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C94" w:rsidRPr="00553715" w:rsidRDefault="005E3C94" w:rsidP="00835EFE">
      <w:pPr>
        <w:rPr>
          <w:sz w:val="22"/>
          <w:szCs w:val="22"/>
          <w:lang w:val="es-ES_tradnl"/>
        </w:rPr>
      </w:pPr>
    </w:p>
    <w:p w:rsidR="005E3C94" w:rsidRPr="00553715" w:rsidRDefault="005E3C94" w:rsidP="008B5D8B">
      <w:pPr>
        <w:jc w:val="right"/>
        <w:rPr>
          <w:b/>
          <w:bCs/>
          <w:sz w:val="22"/>
          <w:szCs w:val="22"/>
          <w:lang w:val="pt-BR"/>
        </w:rPr>
      </w:pPr>
      <w:r w:rsidRPr="00553715">
        <w:rPr>
          <w:b/>
          <w:bCs/>
          <w:sz w:val="22"/>
          <w:szCs w:val="22"/>
          <w:lang w:val="pt-BR"/>
        </w:rPr>
        <w:t>ANEXO A</w:t>
      </w:r>
    </w:p>
    <w:p w:rsidR="005E3C94" w:rsidRPr="00553715" w:rsidRDefault="005E3C94" w:rsidP="008B5D8B">
      <w:pPr>
        <w:rPr>
          <w:b/>
          <w:bCs/>
          <w:sz w:val="22"/>
          <w:szCs w:val="22"/>
          <w:lang w:val="pt-BR"/>
        </w:rPr>
      </w:pPr>
    </w:p>
    <w:p w:rsidR="005E3C94" w:rsidRPr="00C708ED" w:rsidRDefault="005E3C94" w:rsidP="00053F03">
      <w:pPr>
        <w:rPr>
          <w:b/>
          <w:bCs/>
          <w:sz w:val="22"/>
          <w:szCs w:val="22"/>
          <w:lang w:val="es-MX" w:eastAsia="en-US"/>
        </w:rPr>
      </w:pPr>
      <w:r w:rsidRPr="00C708ED">
        <w:rPr>
          <w:b/>
          <w:bCs/>
          <w:sz w:val="22"/>
          <w:szCs w:val="22"/>
          <w:lang w:val="es-MX" w:eastAsia="en-US"/>
        </w:rPr>
        <w:t>[</w:t>
      </w:r>
      <w:r w:rsidR="00C708ED" w:rsidRPr="00C708ED">
        <w:rPr>
          <w:b/>
          <w:bCs/>
          <w:sz w:val="22"/>
          <w:szCs w:val="22"/>
          <w:lang w:val="es-MX" w:eastAsia="en-US"/>
        </w:rPr>
        <w:t>PERÚ</w:t>
      </w:r>
      <w:r w:rsidRPr="00C708ED">
        <w:rPr>
          <w:b/>
          <w:bCs/>
          <w:sz w:val="22"/>
          <w:szCs w:val="22"/>
          <w:lang w:val="es-MX" w:eastAsia="en-US"/>
        </w:rPr>
        <w:t>]</w:t>
      </w:r>
    </w:p>
    <w:p w:rsidR="005E3C94" w:rsidRPr="00C708ED" w:rsidRDefault="005E3C94" w:rsidP="003604C5">
      <w:pPr>
        <w:jc w:val="center"/>
        <w:rPr>
          <w:sz w:val="22"/>
          <w:szCs w:val="22"/>
          <w:lang w:val="es-MX"/>
        </w:rPr>
      </w:pPr>
    </w:p>
    <w:p w:rsidR="005E3C94" w:rsidRPr="00C708ED" w:rsidRDefault="005E3C94" w:rsidP="00053F03">
      <w:pPr>
        <w:rPr>
          <w:b/>
          <w:bCs/>
          <w:sz w:val="22"/>
          <w:szCs w:val="22"/>
          <w:lang w:val="es-MX" w:eastAsia="en-US"/>
        </w:rPr>
      </w:pPr>
      <w:r w:rsidRPr="00C708ED">
        <w:rPr>
          <w:b/>
          <w:bCs/>
          <w:sz w:val="22"/>
          <w:szCs w:val="22"/>
          <w:lang w:val="es-MX" w:eastAsia="en-US"/>
        </w:rPr>
        <w:t>[WSA/</w:t>
      </w:r>
      <w:r w:rsidR="00C708ED" w:rsidRPr="00C708ED">
        <w:rPr>
          <w:b/>
          <w:bCs/>
          <w:sz w:val="22"/>
          <w:szCs w:val="22"/>
          <w:lang w:val="es-MX" w:eastAsia="en-US"/>
        </w:rPr>
        <w:t>CPE</w:t>
      </w:r>
      <w:r w:rsidRPr="00C708ED">
        <w:rPr>
          <w:b/>
          <w:bCs/>
          <w:sz w:val="22"/>
          <w:szCs w:val="22"/>
          <w:lang w:val="es-MX" w:eastAsia="en-US"/>
        </w:rPr>
        <w:t>]</w:t>
      </w:r>
    </w:p>
    <w:p w:rsidR="005E3C94" w:rsidRPr="00C708ED" w:rsidRDefault="005E3C94" w:rsidP="00053F03">
      <w:pPr>
        <w:rPr>
          <w:b/>
          <w:bCs/>
          <w:sz w:val="22"/>
          <w:szCs w:val="22"/>
          <w:lang w:val="es-MX" w:eastAsia="en-US"/>
        </w:rPr>
      </w:pPr>
    </w:p>
    <w:p w:rsidR="00C55172" w:rsidRPr="00553715" w:rsidRDefault="005E3C94" w:rsidP="00C55172">
      <w:pPr>
        <w:rPr>
          <w:i/>
          <w:iCs/>
          <w:sz w:val="22"/>
          <w:szCs w:val="22"/>
        </w:rPr>
      </w:pPr>
      <w:r w:rsidRPr="00553715">
        <w:rPr>
          <w:b/>
          <w:bCs/>
          <w:sz w:val="22"/>
          <w:szCs w:val="22"/>
          <w:lang w:val="es-ES_tradnl"/>
        </w:rPr>
        <w:t xml:space="preserve">“CONSULTORIA </w:t>
      </w:r>
      <w:r w:rsidR="00776AD7" w:rsidRPr="00553715">
        <w:rPr>
          <w:b/>
          <w:bCs/>
          <w:sz w:val="22"/>
          <w:szCs w:val="22"/>
          <w:lang w:val="es-ES_tradnl"/>
        </w:rPr>
        <w:t xml:space="preserve">PARA </w:t>
      </w:r>
      <w:r w:rsidR="00C55172" w:rsidRPr="00553715">
        <w:rPr>
          <w:b/>
          <w:bCs/>
          <w:sz w:val="22"/>
          <w:szCs w:val="22"/>
        </w:rPr>
        <w:t>PARA LA REALIZACIÓN DE</w:t>
      </w:r>
      <w:r w:rsidR="00C920FD" w:rsidRPr="00553715">
        <w:rPr>
          <w:b/>
          <w:bCs/>
          <w:sz w:val="22"/>
          <w:szCs w:val="22"/>
        </w:rPr>
        <w:t>L ANALISIS SECI DE</w:t>
      </w:r>
      <w:r w:rsidR="007F50E0">
        <w:rPr>
          <w:b/>
          <w:bCs/>
          <w:sz w:val="22"/>
          <w:szCs w:val="22"/>
        </w:rPr>
        <w:t>L</w:t>
      </w:r>
      <w:r w:rsidR="00C920FD" w:rsidRPr="00553715">
        <w:rPr>
          <w:b/>
          <w:bCs/>
          <w:sz w:val="22"/>
          <w:szCs w:val="22"/>
        </w:rPr>
        <w:t xml:space="preserve"> ORGANISMO</w:t>
      </w:r>
      <w:r w:rsidR="007F50E0">
        <w:rPr>
          <w:b/>
          <w:bCs/>
          <w:sz w:val="22"/>
          <w:szCs w:val="22"/>
        </w:rPr>
        <w:t xml:space="preserve"> EJECUTOR</w:t>
      </w:r>
      <w:r w:rsidR="00C920FD" w:rsidRPr="00553715">
        <w:rPr>
          <w:b/>
          <w:bCs/>
          <w:sz w:val="22"/>
          <w:szCs w:val="22"/>
        </w:rPr>
        <w:t>, ESQUEMA DE EJECUCION,</w:t>
      </w:r>
      <w:r w:rsidR="00C55172" w:rsidRPr="00553715">
        <w:rPr>
          <w:b/>
          <w:bCs/>
          <w:sz w:val="22"/>
          <w:szCs w:val="22"/>
        </w:rPr>
        <w:t xml:space="preserve"> LA MATRIZ DE RESULTADOS, PRESUPUESTO DETALLADO DEL PROGRAMA, CRONOGRAMA DE DESEMBOLSOS, GESTIÓN DE RIESGO EN PROYECTOS (GRP), PLAN DE EJECUCIÓN DEL PROGRAMA (PEP), PLAN OPERATIVO ANUAL (POA), PLAN DE ADQUISICIONES (PA), PMR INICIAL y</w:t>
      </w:r>
      <w:r w:rsidR="00C920FD" w:rsidRPr="00553715">
        <w:rPr>
          <w:b/>
          <w:bCs/>
          <w:sz w:val="22"/>
          <w:szCs w:val="22"/>
        </w:rPr>
        <w:t xml:space="preserve"> </w:t>
      </w:r>
      <w:r w:rsidR="00C708ED">
        <w:rPr>
          <w:b/>
          <w:bCs/>
          <w:sz w:val="22"/>
          <w:szCs w:val="22"/>
        </w:rPr>
        <w:t xml:space="preserve">PREPARACIÓN DEL </w:t>
      </w:r>
      <w:r w:rsidR="00C55172" w:rsidRPr="00553715">
        <w:rPr>
          <w:b/>
          <w:bCs/>
          <w:sz w:val="22"/>
          <w:szCs w:val="22"/>
        </w:rPr>
        <w:t>REGLAMENTO OPERATIVO</w:t>
      </w:r>
      <w:r w:rsidR="00D57641">
        <w:rPr>
          <w:b/>
          <w:bCs/>
          <w:sz w:val="22"/>
          <w:szCs w:val="22"/>
        </w:rPr>
        <w:t xml:space="preserve"> </w:t>
      </w:r>
      <w:r w:rsidR="005A6ECF">
        <w:rPr>
          <w:b/>
          <w:bCs/>
          <w:sz w:val="22"/>
          <w:szCs w:val="22"/>
        </w:rPr>
        <w:t xml:space="preserve">PARA EL PROGRAMA </w:t>
      </w:r>
      <w:r w:rsidR="00C708ED">
        <w:rPr>
          <w:b/>
          <w:bCs/>
          <w:sz w:val="22"/>
          <w:szCs w:val="22"/>
        </w:rPr>
        <w:t>DE CONTROL DE INUNDACIONES Y DRENAJE PLUVIAL</w:t>
      </w:r>
      <w:r w:rsidR="00C55172" w:rsidRPr="00553715">
        <w:rPr>
          <w:b/>
          <w:bCs/>
          <w:sz w:val="22"/>
          <w:szCs w:val="22"/>
        </w:rPr>
        <w:t>.</w:t>
      </w:r>
    </w:p>
    <w:p w:rsidR="005E3C94" w:rsidRPr="00C708ED" w:rsidRDefault="005E3C94" w:rsidP="00776AD7">
      <w:pPr>
        <w:autoSpaceDE w:val="0"/>
        <w:autoSpaceDN w:val="0"/>
        <w:adjustRightInd w:val="0"/>
        <w:jc w:val="center"/>
        <w:rPr>
          <w:b/>
          <w:color w:val="000000"/>
          <w:sz w:val="22"/>
          <w:szCs w:val="22"/>
        </w:rPr>
      </w:pPr>
    </w:p>
    <w:p w:rsidR="005E3C94" w:rsidRPr="00553715" w:rsidRDefault="005E3C94" w:rsidP="00053F03">
      <w:pPr>
        <w:autoSpaceDE w:val="0"/>
        <w:autoSpaceDN w:val="0"/>
        <w:adjustRightInd w:val="0"/>
        <w:rPr>
          <w:b/>
          <w:bCs/>
          <w:sz w:val="22"/>
          <w:szCs w:val="22"/>
          <w:lang w:val="es-ES_tradnl"/>
        </w:rPr>
      </w:pPr>
    </w:p>
    <w:p w:rsidR="005E3C94" w:rsidRPr="00C708ED" w:rsidRDefault="005E3C94" w:rsidP="00E4022D">
      <w:pPr>
        <w:jc w:val="center"/>
        <w:rPr>
          <w:sz w:val="22"/>
          <w:szCs w:val="22"/>
          <w:shd w:val="clear" w:color="auto" w:fill="CCFFFF"/>
          <w:lang w:val="es-MX" w:eastAsia="en-US"/>
        </w:rPr>
      </w:pPr>
    </w:p>
    <w:p w:rsidR="00776AD7" w:rsidRPr="00553715" w:rsidRDefault="000F30C5" w:rsidP="00776AD7">
      <w:pPr>
        <w:autoSpaceDE w:val="0"/>
        <w:autoSpaceDN w:val="0"/>
        <w:adjustRightInd w:val="0"/>
        <w:jc w:val="center"/>
        <w:rPr>
          <w:b/>
          <w:color w:val="000000"/>
          <w:sz w:val="22"/>
          <w:szCs w:val="22"/>
          <w:lang w:val="es-ES_tradnl"/>
        </w:rPr>
      </w:pPr>
      <w:r w:rsidRPr="00553715">
        <w:rPr>
          <w:b/>
          <w:color w:val="000000"/>
          <w:sz w:val="22"/>
          <w:szCs w:val="22"/>
          <w:lang w:val="es-ES_tradnl"/>
        </w:rPr>
        <w:t>Cooperación</w:t>
      </w:r>
      <w:r w:rsidR="00776AD7" w:rsidRPr="00553715">
        <w:rPr>
          <w:b/>
          <w:color w:val="000000"/>
          <w:sz w:val="22"/>
          <w:szCs w:val="22"/>
          <w:lang w:val="es-ES_tradnl"/>
        </w:rPr>
        <w:t xml:space="preserve"> </w:t>
      </w:r>
      <w:r w:rsidRPr="00553715">
        <w:rPr>
          <w:b/>
          <w:color w:val="000000"/>
          <w:sz w:val="22"/>
          <w:szCs w:val="22"/>
          <w:lang w:val="es-ES_tradnl"/>
        </w:rPr>
        <w:t>Técnica</w:t>
      </w:r>
      <w:r w:rsidR="00691632" w:rsidRPr="00553715">
        <w:rPr>
          <w:b/>
          <w:color w:val="000000"/>
          <w:sz w:val="22"/>
          <w:szCs w:val="22"/>
          <w:lang w:val="es-ES_tradnl"/>
        </w:rPr>
        <w:t xml:space="preserve"> </w:t>
      </w:r>
      <w:r w:rsidR="00C708ED">
        <w:rPr>
          <w:b/>
          <w:color w:val="000000"/>
          <w:sz w:val="22"/>
          <w:szCs w:val="22"/>
          <w:lang w:val="es-ES_tradnl"/>
        </w:rPr>
        <w:t>PE-T1390</w:t>
      </w:r>
      <w:r w:rsidR="00776AD7" w:rsidRPr="00553715">
        <w:rPr>
          <w:b/>
          <w:color w:val="000000"/>
          <w:sz w:val="22"/>
          <w:szCs w:val="22"/>
          <w:lang w:val="es-ES_tradnl"/>
        </w:rPr>
        <w:t xml:space="preserve">: </w:t>
      </w:r>
      <w:r w:rsidR="00C708ED" w:rsidRPr="00C708ED">
        <w:rPr>
          <w:b/>
          <w:color w:val="000000"/>
          <w:sz w:val="22"/>
          <w:szCs w:val="22"/>
          <w:lang w:val="es-ES_tradnl"/>
        </w:rPr>
        <w:t>Apoyo a la preparación del programa de control de inundaciones y drenaje pluvial</w:t>
      </w:r>
      <w:r w:rsidR="000032F6" w:rsidRPr="00553715">
        <w:rPr>
          <w:b/>
          <w:color w:val="000000"/>
          <w:sz w:val="22"/>
          <w:szCs w:val="22"/>
          <w:lang w:val="es-ES_tradnl"/>
        </w:rPr>
        <w:t>.</w:t>
      </w:r>
    </w:p>
    <w:p w:rsidR="00776AD7" w:rsidRPr="00553715" w:rsidRDefault="00776AD7" w:rsidP="00776AD7">
      <w:pPr>
        <w:autoSpaceDE w:val="0"/>
        <w:autoSpaceDN w:val="0"/>
        <w:adjustRightInd w:val="0"/>
        <w:jc w:val="center"/>
        <w:rPr>
          <w:b/>
          <w:color w:val="000000"/>
          <w:sz w:val="22"/>
          <w:szCs w:val="22"/>
          <w:lang w:val="es-ES_tradnl"/>
        </w:rPr>
      </w:pPr>
    </w:p>
    <w:p w:rsidR="005E3C94" w:rsidRPr="00553715" w:rsidRDefault="005E3C94" w:rsidP="00CD6906">
      <w:pPr>
        <w:jc w:val="center"/>
        <w:rPr>
          <w:b/>
          <w:bCs/>
          <w:sz w:val="22"/>
          <w:szCs w:val="22"/>
          <w:lang w:val="es-ES_tradnl"/>
        </w:rPr>
      </w:pPr>
      <w:r w:rsidRPr="00553715">
        <w:rPr>
          <w:b/>
          <w:bCs/>
          <w:sz w:val="22"/>
          <w:szCs w:val="22"/>
          <w:lang w:val="es-ES_tradnl"/>
        </w:rPr>
        <w:t xml:space="preserve">TÉRMINOS DE REFERENCIA </w:t>
      </w:r>
    </w:p>
    <w:p w:rsidR="005E3C94" w:rsidRPr="00553715" w:rsidRDefault="005E3C94" w:rsidP="00CD6906">
      <w:pPr>
        <w:autoSpaceDE w:val="0"/>
        <w:autoSpaceDN w:val="0"/>
        <w:adjustRightInd w:val="0"/>
        <w:ind w:left="720"/>
        <w:jc w:val="both"/>
        <w:rPr>
          <w:b/>
          <w:bCs/>
          <w:sz w:val="22"/>
          <w:szCs w:val="22"/>
          <w:lang w:val="es-BO" w:eastAsia="es-BO"/>
        </w:rPr>
      </w:pPr>
    </w:p>
    <w:p w:rsidR="005E3C94" w:rsidRPr="00553715" w:rsidRDefault="005E3C94" w:rsidP="005815C7">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ANTECEDENTES</w:t>
      </w:r>
    </w:p>
    <w:p w:rsidR="005E3C94" w:rsidRPr="00553715" w:rsidRDefault="005E3C94" w:rsidP="005815C7">
      <w:pPr>
        <w:autoSpaceDE w:val="0"/>
        <w:autoSpaceDN w:val="0"/>
        <w:adjustRightInd w:val="0"/>
        <w:ind w:left="270"/>
        <w:jc w:val="both"/>
        <w:rPr>
          <w:sz w:val="22"/>
          <w:szCs w:val="22"/>
          <w:lang w:val="es-BO" w:eastAsia="es-BO"/>
        </w:rPr>
      </w:pPr>
    </w:p>
    <w:p w:rsidR="00B01A53" w:rsidRPr="000636E7" w:rsidRDefault="00B01A53" w:rsidP="00B01A53">
      <w:pPr>
        <w:pStyle w:val="ListParagraph"/>
        <w:numPr>
          <w:ilvl w:val="1"/>
          <w:numId w:val="46"/>
        </w:numPr>
        <w:spacing w:before="120" w:after="120"/>
        <w:ind w:hanging="540"/>
        <w:jc w:val="both"/>
        <w:rPr>
          <w:rFonts w:cs="Arial"/>
          <w:color w:val="000000" w:themeColor="text1"/>
        </w:rPr>
      </w:pPr>
      <w:r w:rsidRPr="000636E7">
        <w:rPr>
          <w:rFonts w:cs="Arial"/>
          <w:color w:val="000000" w:themeColor="text1"/>
        </w:rPr>
        <w:t>América Latina y el Caribe (ALC) es la región más vulnerable a los desastres naturales</w:t>
      </w:r>
      <w:r w:rsidRPr="000636E7">
        <w:rPr>
          <w:rFonts w:cs="Arial"/>
          <w:color w:val="000000" w:themeColor="text1"/>
          <w:vertAlign w:val="superscript"/>
        </w:rPr>
        <w:footnoteReference w:id="1"/>
      </w:r>
      <w:r w:rsidRPr="000636E7">
        <w:rPr>
          <w:rFonts w:cs="Arial"/>
          <w:color w:val="000000" w:themeColor="text1"/>
        </w:rPr>
        <w:t xml:space="preserve"> y la población más pobre</w:t>
      </w:r>
      <w:r>
        <w:rPr>
          <w:rFonts w:cs="Arial"/>
          <w:color w:val="000000" w:themeColor="text1"/>
        </w:rPr>
        <w:t>,</w:t>
      </w:r>
      <w:r w:rsidRPr="000636E7">
        <w:rPr>
          <w:rFonts w:cs="Arial"/>
          <w:color w:val="000000" w:themeColor="text1"/>
        </w:rPr>
        <w:t xml:space="preserve"> la más afectada por estos eventos</w:t>
      </w:r>
      <w:r w:rsidRPr="000636E7">
        <w:rPr>
          <w:rFonts w:cs="Arial"/>
          <w:color w:val="000000" w:themeColor="text1"/>
          <w:vertAlign w:val="superscript"/>
        </w:rPr>
        <w:footnoteReference w:id="2"/>
      </w:r>
      <w:r w:rsidRPr="000636E7">
        <w:rPr>
          <w:rFonts w:cs="Arial"/>
          <w:color w:val="000000" w:themeColor="text1"/>
        </w:rPr>
        <w:t>. La urbanización rápida y no planificada en zonas de riesgo, la degradación ambiental, y la gobernanza deficiente son factores asociados con el impacto creciente de los desastres naturales</w:t>
      </w:r>
      <w:r w:rsidRPr="000636E7">
        <w:rPr>
          <w:rFonts w:cs="Arial"/>
          <w:color w:val="000000" w:themeColor="text1"/>
          <w:vertAlign w:val="superscript"/>
        </w:rPr>
        <w:footnoteReference w:id="3"/>
      </w:r>
      <w:r w:rsidRPr="000636E7">
        <w:rPr>
          <w:rFonts w:cs="Arial"/>
          <w:color w:val="000000" w:themeColor="text1"/>
        </w:rPr>
        <w:t xml:space="preserve">. </w:t>
      </w:r>
      <w:r>
        <w:rPr>
          <w:rFonts w:cs="Arial"/>
          <w:color w:val="000000" w:themeColor="text1"/>
        </w:rPr>
        <w:t xml:space="preserve">La falta de atención prestada al drenaje urbano en la región ha intensificado los impactos por </w:t>
      </w:r>
      <w:r w:rsidRPr="000636E7">
        <w:rPr>
          <w:rFonts w:cs="Arial"/>
          <w:color w:val="000000" w:themeColor="text1"/>
        </w:rPr>
        <w:t xml:space="preserve">inundaciones, </w:t>
      </w:r>
      <w:r>
        <w:rPr>
          <w:rFonts w:cs="Arial"/>
          <w:color w:val="000000" w:themeColor="text1"/>
        </w:rPr>
        <w:t>causando graves consecuencias económicas (colapso de infraestructuras, interrupción de actividades económicas) y por pérdidas humanas</w:t>
      </w:r>
      <w:r w:rsidRPr="000636E7">
        <w:rPr>
          <w:rFonts w:cs="Arial"/>
          <w:color w:val="000000" w:themeColor="text1"/>
          <w:vertAlign w:val="superscript"/>
        </w:rPr>
        <w:footnoteReference w:id="4"/>
      </w:r>
      <w:r w:rsidRPr="000636E7">
        <w:rPr>
          <w:rFonts w:cs="Arial"/>
          <w:color w:val="000000" w:themeColor="text1"/>
        </w:rPr>
        <w:t xml:space="preserve">. </w:t>
      </w:r>
      <w:r>
        <w:rPr>
          <w:rFonts w:cs="Arial"/>
          <w:color w:val="000000" w:themeColor="text1"/>
        </w:rPr>
        <w:t xml:space="preserve">Asimismo, el cambio climático contribuye </w:t>
      </w:r>
      <w:r w:rsidRPr="000636E7">
        <w:rPr>
          <w:rFonts w:cs="Arial"/>
          <w:color w:val="000000" w:themeColor="text1"/>
        </w:rPr>
        <w:t>a aumentar el riesgo de inundaciones tanto en las zonas costeras como en las zonas montañosas interiores</w:t>
      </w:r>
      <w:r w:rsidRPr="000636E7">
        <w:rPr>
          <w:rFonts w:cs="Arial"/>
          <w:color w:val="000000" w:themeColor="text1"/>
          <w:vertAlign w:val="superscript"/>
        </w:rPr>
        <w:footnoteReference w:id="5"/>
      </w:r>
      <w:r w:rsidRPr="00FA19AB">
        <w:rPr>
          <w:rFonts w:cs="Arial"/>
          <w:color w:val="000000" w:themeColor="text1"/>
        </w:rPr>
        <w:t>.</w:t>
      </w:r>
    </w:p>
    <w:p w:rsidR="00B01A53" w:rsidRPr="000636E7" w:rsidRDefault="00B01A53" w:rsidP="00B01A53">
      <w:pPr>
        <w:pStyle w:val="ListParagraph"/>
        <w:numPr>
          <w:ilvl w:val="1"/>
          <w:numId w:val="46"/>
        </w:numPr>
        <w:spacing w:after="120"/>
        <w:ind w:hanging="540"/>
        <w:jc w:val="both"/>
        <w:rPr>
          <w:rFonts w:cs="Arial"/>
          <w:color w:val="000000" w:themeColor="text1"/>
        </w:rPr>
      </w:pPr>
      <w:r>
        <w:rPr>
          <w:rFonts w:cs="Arial"/>
          <w:color w:val="222222"/>
        </w:rPr>
        <w:t xml:space="preserve">En 2017 </w:t>
      </w:r>
      <w:r w:rsidRPr="000636E7">
        <w:rPr>
          <w:rFonts w:cs="Arial"/>
          <w:color w:val="222222"/>
        </w:rPr>
        <w:t xml:space="preserve">Perú </w:t>
      </w:r>
      <w:r>
        <w:rPr>
          <w:rFonts w:cs="Arial"/>
          <w:color w:val="222222"/>
        </w:rPr>
        <w:t xml:space="preserve">ha sufrido </w:t>
      </w:r>
      <w:r w:rsidRPr="000636E7">
        <w:rPr>
          <w:rFonts w:cs="Arial"/>
          <w:color w:val="222222"/>
        </w:rPr>
        <w:t xml:space="preserve">lluvias e inundaciones </w:t>
      </w:r>
      <w:r>
        <w:rPr>
          <w:rFonts w:cs="Arial"/>
          <w:color w:val="222222"/>
        </w:rPr>
        <w:t xml:space="preserve">originadas por </w:t>
      </w:r>
      <w:r w:rsidRPr="000636E7">
        <w:rPr>
          <w:rFonts w:cs="Arial"/>
          <w:color w:val="222222"/>
        </w:rPr>
        <w:t xml:space="preserve">el fenómeno del Niño Costero, </w:t>
      </w:r>
      <w:r>
        <w:rPr>
          <w:rFonts w:cs="Arial"/>
          <w:color w:val="222222"/>
        </w:rPr>
        <w:t xml:space="preserve">afectando </w:t>
      </w:r>
      <w:r w:rsidRPr="000636E7">
        <w:rPr>
          <w:rFonts w:cs="Arial"/>
          <w:color w:val="222222"/>
        </w:rPr>
        <w:t>a 874 distritos declarados en emergencia</w:t>
      </w:r>
      <w:r>
        <w:rPr>
          <w:rFonts w:cs="Arial"/>
          <w:color w:val="222222"/>
        </w:rPr>
        <w:t xml:space="preserve"> y</w:t>
      </w:r>
      <w:r w:rsidRPr="000636E7">
        <w:rPr>
          <w:rFonts w:cs="Arial"/>
          <w:color w:val="222222"/>
        </w:rPr>
        <w:t xml:space="preserve"> </w:t>
      </w:r>
      <w:r>
        <w:rPr>
          <w:rFonts w:cs="Arial"/>
          <w:color w:val="222222"/>
        </w:rPr>
        <w:t>ocasionando</w:t>
      </w:r>
      <w:r w:rsidRPr="000636E7">
        <w:rPr>
          <w:rFonts w:cs="Arial"/>
          <w:color w:val="222222"/>
        </w:rPr>
        <w:t xml:space="preserve"> entre otros, desabastecimiento de agua, colmatació</w:t>
      </w:r>
      <w:r>
        <w:rPr>
          <w:rFonts w:cs="Arial"/>
          <w:color w:val="222222"/>
        </w:rPr>
        <w:t>n de sistemas de alcantarillado y</w:t>
      </w:r>
      <w:r w:rsidRPr="000636E7">
        <w:rPr>
          <w:rFonts w:cs="Arial"/>
          <w:color w:val="222222"/>
        </w:rPr>
        <w:t xml:space="preserve"> ciudades anegadas</w:t>
      </w:r>
      <w:r w:rsidRPr="000636E7">
        <w:rPr>
          <w:rStyle w:val="FootnoteReference"/>
          <w:rFonts w:cs="Arial"/>
          <w:color w:val="222222"/>
        </w:rPr>
        <w:footnoteReference w:id="6"/>
      </w:r>
      <w:r w:rsidRPr="000636E7">
        <w:rPr>
          <w:rFonts w:cs="Arial"/>
          <w:bCs/>
          <w:color w:val="222222"/>
        </w:rPr>
        <w:t xml:space="preserve">. A fin de tomar acciones de manera rápida, el Congreso de la República del Perú aprobó </w:t>
      </w:r>
      <w:r w:rsidRPr="000636E7">
        <w:rPr>
          <w:rFonts w:cs="Arial"/>
          <w:color w:val="000000" w:themeColor="text1"/>
        </w:rPr>
        <w:t xml:space="preserve">la </w:t>
      </w:r>
      <w:r w:rsidRPr="000636E7">
        <w:rPr>
          <w:rFonts w:cs="Arial"/>
          <w:color w:val="000000" w:themeColor="text1"/>
        </w:rPr>
        <w:lastRenderedPageBreak/>
        <w:t xml:space="preserve">Ley Nº30556, “Ley que Aprueba Disposiciones de Carácter Extraordinario para las Intervenciones del Gobierno Nacional Frente a Desastres y que </w:t>
      </w:r>
      <w:r w:rsidRPr="000636E7">
        <w:rPr>
          <w:rFonts w:cs="Arial"/>
          <w:color w:val="222222"/>
        </w:rPr>
        <w:t>Dispone la Creación de la Autoridad para la Reconstrucción con Cambios”, con la finalidad de declarar prioritaria, de interés nacional y necesidad pública la implementación y ejecución de un plan integral para la rehabilitación, reposición, reconstrucción y construcción de la infraestructura de uso público de calidad</w:t>
      </w:r>
      <w:r w:rsidRPr="000636E7">
        <w:rPr>
          <w:rFonts w:cs="Arial"/>
          <w:color w:val="000000"/>
          <w:shd w:val="clear" w:color="auto" w:fill="FFFFFF"/>
        </w:rPr>
        <w:t xml:space="preserve">. </w:t>
      </w:r>
    </w:p>
    <w:p w:rsidR="00B01A53" w:rsidRPr="000636E7" w:rsidRDefault="00B01A53" w:rsidP="00B01A53">
      <w:pPr>
        <w:pStyle w:val="ListParagraph"/>
        <w:numPr>
          <w:ilvl w:val="1"/>
          <w:numId w:val="46"/>
        </w:numPr>
        <w:spacing w:after="120"/>
        <w:ind w:hanging="540"/>
        <w:jc w:val="both"/>
        <w:rPr>
          <w:rFonts w:cs="Arial"/>
          <w:color w:val="000000" w:themeColor="text1"/>
        </w:rPr>
      </w:pPr>
      <w:r w:rsidRPr="000636E7">
        <w:rPr>
          <w:rFonts w:cs="Arial"/>
          <w:color w:val="222222"/>
        </w:rPr>
        <w:t>En este contexto el Ministerio de Vivienda, Construcción y Saneamiento (MVCS) con apoyo del Banco Interamericano de Desarrollo (BID) a través de su División de Agua y Saneamiento (INE/WSA) ha iniciado la elaboración de</w:t>
      </w:r>
      <w:r>
        <w:rPr>
          <w:rFonts w:cs="Arial"/>
          <w:color w:val="222222"/>
        </w:rPr>
        <w:t>l</w:t>
      </w:r>
      <w:r w:rsidRPr="000636E7">
        <w:rPr>
          <w:rFonts w:cs="Arial"/>
          <w:color w:val="222222"/>
        </w:rPr>
        <w:t xml:space="preserve"> Plan Estratégico del Subsector de Drenaje Pluvial (PEDP)</w:t>
      </w:r>
      <w:r>
        <w:rPr>
          <w:rStyle w:val="FootnoteReference"/>
          <w:rFonts w:cs="Arial"/>
          <w:color w:val="222222"/>
        </w:rPr>
        <w:footnoteReference w:id="7"/>
      </w:r>
      <w:r>
        <w:rPr>
          <w:rFonts w:cs="Arial"/>
          <w:color w:val="222222"/>
        </w:rPr>
        <w:t xml:space="preserve">. </w:t>
      </w:r>
      <w:r w:rsidRPr="000636E7">
        <w:rPr>
          <w:rFonts w:cs="Arial"/>
          <w:color w:val="222222"/>
        </w:rPr>
        <w:t xml:space="preserve">Este plan tiene por finalidad establecer mecanismos y actividades para </w:t>
      </w:r>
      <w:r>
        <w:rPr>
          <w:rFonts w:cs="Arial"/>
          <w:color w:val="222222"/>
        </w:rPr>
        <w:t xml:space="preserve">la </w:t>
      </w:r>
      <w:r w:rsidRPr="000636E7">
        <w:rPr>
          <w:rFonts w:cs="Arial"/>
          <w:color w:val="222222"/>
        </w:rPr>
        <w:t>gestión y administración de los escurrimientos pluviales a fin de prevenir y mitigar inundaciones y promover la resiliencia climática, a través del diagnóstico y la identificación de estrategias con enfoque integral y multisectorial para darle institucionalidad al subsector.</w:t>
      </w:r>
      <w:r>
        <w:rPr>
          <w:rFonts w:cs="Arial"/>
          <w:color w:val="222222"/>
        </w:rPr>
        <w:t xml:space="preserve"> </w:t>
      </w:r>
    </w:p>
    <w:p w:rsidR="00B01A53" w:rsidRPr="00C17E47" w:rsidRDefault="00B01A53" w:rsidP="00B01A53">
      <w:pPr>
        <w:pStyle w:val="ListParagraph"/>
        <w:numPr>
          <w:ilvl w:val="1"/>
          <w:numId w:val="46"/>
        </w:numPr>
        <w:spacing w:after="120"/>
        <w:ind w:hanging="547"/>
        <w:jc w:val="both"/>
        <w:rPr>
          <w:rFonts w:cs="Arial"/>
          <w:color w:val="000000" w:themeColor="text1"/>
        </w:rPr>
      </w:pPr>
      <w:r>
        <w:rPr>
          <w:rFonts w:cs="Arial"/>
          <w:color w:val="222222"/>
        </w:rPr>
        <w:t xml:space="preserve">En el marco del </w:t>
      </w:r>
      <w:r w:rsidRPr="000636E7">
        <w:rPr>
          <w:rFonts w:cs="Arial"/>
          <w:color w:val="222222"/>
        </w:rPr>
        <w:t xml:space="preserve">PEDP, </w:t>
      </w:r>
      <w:r>
        <w:rPr>
          <w:rFonts w:cs="Arial"/>
          <w:color w:val="222222"/>
        </w:rPr>
        <w:t xml:space="preserve">el BID está preparando la aprobación para 2018 del </w:t>
      </w:r>
      <w:r w:rsidRPr="000636E7">
        <w:rPr>
          <w:rFonts w:cs="Arial"/>
          <w:color w:val="222222"/>
        </w:rPr>
        <w:t>Programa de Inversión en Control de Inundaciones y Drenaje Pluvial</w:t>
      </w:r>
      <w:r>
        <w:rPr>
          <w:rFonts w:cs="Arial"/>
          <w:color w:val="222222"/>
        </w:rPr>
        <w:t xml:space="preserve"> por un monto de US$</w:t>
      </w:r>
      <w:r w:rsidR="00870093">
        <w:rPr>
          <w:rFonts w:cs="Arial"/>
          <w:color w:val="222222"/>
        </w:rPr>
        <w:t>5</w:t>
      </w:r>
      <w:r>
        <w:rPr>
          <w:rFonts w:cs="Arial"/>
          <w:color w:val="222222"/>
        </w:rPr>
        <w:t xml:space="preserve">0 millones, con el objetivo de desarrollar inversiones en drenaje en </w:t>
      </w:r>
      <w:r w:rsidRPr="000636E7">
        <w:rPr>
          <w:rFonts w:cs="Arial"/>
          <w:color w:val="222222"/>
        </w:rPr>
        <w:t>las principales ciudades de</w:t>
      </w:r>
      <w:r>
        <w:rPr>
          <w:rFonts w:cs="Arial"/>
          <w:color w:val="222222"/>
        </w:rPr>
        <w:t>l norte de</w:t>
      </w:r>
      <w:r w:rsidRPr="000636E7">
        <w:rPr>
          <w:rFonts w:cs="Arial"/>
          <w:color w:val="222222"/>
        </w:rPr>
        <w:t xml:space="preserve"> Perú afectadas por fenómenos </w:t>
      </w:r>
      <w:r w:rsidRPr="000636E7">
        <w:rPr>
          <w:rFonts w:cs="Arial"/>
        </w:rPr>
        <w:t>geo-hidro-meteorológicos extremos</w:t>
      </w:r>
      <w:r w:rsidRPr="000636E7">
        <w:rPr>
          <w:rFonts w:cs="Arial"/>
          <w:color w:val="222222"/>
        </w:rPr>
        <w:t>.</w:t>
      </w:r>
      <w:r>
        <w:rPr>
          <w:rFonts w:cs="Arial"/>
          <w:color w:val="222222"/>
        </w:rPr>
        <w:t xml:space="preserve"> El programa de inversión incluirá dos componentes: (i) Control de inundaciones y erosión, que incluirá la construcción, rehabilitación y ampliación de obras estructurales de drenaje pluvial y de control de procesos erosivos; y (ii) Desarrollo institucional y gestión ambiental, que incluirá acciones para garantizar la sostenibilidad de las intervenciones en los sistemas de drenaje.</w:t>
      </w:r>
    </w:p>
    <w:p w:rsidR="00B01A53" w:rsidRPr="00B01A53" w:rsidRDefault="00B01A53" w:rsidP="00B01A53">
      <w:pPr>
        <w:pStyle w:val="ListParagraph"/>
        <w:numPr>
          <w:ilvl w:val="1"/>
          <w:numId w:val="46"/>
        </w:numPr>
        <w:spacing w:after="120"/>
        <w:ind w:hanging="540"/>
        <w:jc w:val="both"/>
        <w:rPr>
          <w:rFonts w:cs="Arial"/>
          <w:color w:val="FF0000"/>
        </w:rPr>
      </w:pPr>
      <w:r>
        <w:rPr>
          <w:rFonts w:cs="Arial"/>
          <w:color w:val="222222"/>
        </w:rPr>
        <w:t>La</w:t>
      </w:r>
      <w:r w:rsidRPr="0036130A">
        <w:rPr>
          <w:rFonts w:cs="Arial"/>
          <w:color w:val="222222"/>
        </w:rPr>
        <w:t xml:space="preserve"> C</w:t>
      </w:r>
      <w:r>
        <w:rPr>
          <w:rFonts w:cs="Arial"/>
          <w:color w:val="222222"/>
        </w:rPr>
        <w:t xml:space="preserve">ooperación </w:t>
      </w:r>
      <w:r w:rsidRPr="0036130A">
        <w:rPr>
          <w:rFonts w:cs="Arial"/>
          <w:color w:val="222222"/>
        </w:rPr>
        <w:t>T</w:t>
      </w:r>
      <w:r>
        <w:rPr>
          <w:rFonts w:cs="Arial"/>
          <w:color w:val="222222"/>
        </w:rPr>
        <w:t>écnica (CT)</w:t>
      </w:r>
      <w:r w:rsidRPr="0036130A">
        <w:rPr>
          <w:rFonts w:cs="Arial"/>
          <w:color w:val="222222"/>
        </w:rPr>
        <w:t xml:space="preserve"> </w:t>
      </w:r>
      <w:r>
        <w:rPr>
          <w:rFonts w:cs="Arial"/>
          <w:color w:val="222222"/>
        </w:rPr>
        <w:t xml:space="preserve">que financia este contrato, tiene como objetivo </w:t>
      </w:r>
      <w:r w:rsidRPr="0036130A">
        <w:rPr>
          <w:rFonts w:cs="Arial"/>
          <w:color w:val="222222"/>
        </w:rPr>
        <w:t xml:space="preserve">apoyar el diseño y aprobación del Programa de Inversión en Control de Inundaciones y Drenaje Pluvial, a través del </w:t>
      </w:r>
      <w:r w:rsidRPr="0036130A">
        <w:rPr>
          <w:rFonts w:cs="Arial"/>
          <w:color w:val="000000" w:themeColor="text1"/>
        </w:rPr>
        <w:t xml:space="preserve">apoyo técnico al </w:t>
      </w:r>
      <w:r w:rsidRPr="0036130A">
        <w:rPr>
          <w:rFonts w:cs="Arial"/>
          <w:color w:val="222222"/>
        </w:rPr>
        <w:t xml:space="preserve">MVCS para la elaboración de expedientes técnicos </w:t>
      </w:r>
      <w:r w:rsidRPr="0036130A">
        <w:rPr>
          <w:rFonts w:cs="Arial"/>
        </w:rPr>
        <w:t xml:space="preserve">de acciones estructurales y no estructurales priorizadas, y del apoyo operativo para la </w:t>
      </w:r>
      <w:r w:rsidRPr="0036130A">
        <w:rPr>
          <w:rFonts w:cs="Arial"/>
          <w:color w:val="222222"/>
        </w:rPr>
        <w:t>preparación y aprobación del Programa de Inversión. Asimismo, se apoyará la elaboración de los términos de referencia para los planes maestros de drenaje pluvial, así como la elaboración de estudios técnicos prioritarios que conformarán la muestra de proyectos del programa</w:t>
      </w:r>
      <w:r w:rsidRPr="000636E7">
        <w:rPr>
          <w:rStyle w:val="FootnoteReference"/>
          <w:rFonts w:cs="Arial"/>
          <w:color w:val="222222"/>
        </w:rPr>
        <w:footnoteReference w:id="8"/>
      </w:r>
      <w:r w:rsidRPr="0036130A">
        <w:rPr>
          <w:rFonts w:cs="Arial"/>
          <w:color w:val="222222"/>
        </w:rPr>
        <w:t xml:space="preserve">. </w:t>
      </w:r>
    </w:p>
    <w:p w:rsidR="00B01A53" w:rsidRPr="0036130A" w:rsidRDefault="00B01A53" w:rsidP="00B01A53">
      <w:pPr>
        <w:pStyle w:val="ListParagraph"/>
        <w:spacing w:after="120"/>
        <w:ind w:left="360"/>
        <w:jc w:val="both"/>
        <w:rPr>
          <w:rFonts w:cs="Arial"/>
          <w:color w:val="FF0000"/>
        </w:rPr>
      </w:pPr>
    </w:p>
    <w:p w:rsidR="007E5E55" w:rsidRPr="00553715" w:rsidRDefault="007E5E55" w:rsidP="00CC6B6D">
      <w:pPr>
        <w:numPr>
          <w:ilvl w:val="0"/>
          <w:numId w:val="10"/>
        </w:numPr>
        <w:autoSpaceDE w:val="0"/>
        <w:autoSpaceDN w:val="0"/>
        <w:adjustRightInd w:val="0"/>
        <w:jc w:val="both"/>
        <w:rPr>
          <w:b/>
          <w:bCs/>
          <w:sz w:val="22"/>
          <w:szCs w:val="22"/>
          <w:lang w:val="es-BO" w:eastAsia="es-BO"/>
        </w:rPr>
      </w:pPr>
      <w:r w:rsidRPr="00553715">
        <w:rPr>
          <w:b/>
          <w:bCs/>
          <w:sz w:val="22"/>
          <w:szCs w:val="22"/>
          <w:lang w:val="es-BO" w:eastAsia="es-BO"/>
        </w:rPr>
        <w:t>OBJETIVO DE LA CONSULTORIA</w:t>
      </w:r>
    </w:p>
    <w:p w:rsidR="007E5E55" w:rsidRPr="00553715" w:rsidRDefault="007E5E55" w:rsidP="007E5E55">
      <w:pPr>
        <w:autoSpaceDE w:val="0"/>
        <w:autoSpaceDN w:val="0"/>
        <w:adjustRightInd w:val="0"/>
        <w:ind w:left="270"/>
        <w:jc w:val="both"/>
        <w:rPr>
          <w:b/>
          <w:bCs/>
          <w:sz w:val="22"/>
          <w:szCs w:val="22"/>
          <w:lang w:val="es-BO" w:eastAsia="es-BO"/>
        </w:rPr>
      </w:pPr>
    </w:p>
    <w:p w:rsidR="00C55172" w:rsidRPr="00553715" w:rsidRDefault="00C55172" w:rsidP="00C55172">
      <w:pPr>
        <w:pStyle w:val="NoSpacing"/>
        <w:jc w:val="both"/>
        <w:rPr>
          <w:rFonts w:ascii="Arial" w:hAnsi="Arial" w:cs="Arial"/>
          <w:sz w:val="22"/>
          <w:szCs w:val="22"/>
          <w:lang w:val="es-ES"/>
        </w:rPr>
      </w:pPr>
      <w:r w:rsidRPr="00553715">
        <w:rPr>
          <w:rFonts w:ascii="Arial" w:hAnsi="Arial" w:cs="Arial"/>
          <w:sz w:val="22"/>
          <w:szCs w:val="22"/>
          <w:lang w:val="es-ES"/>
        </w:rPr>
        <w:t>El objetivo de la consultoría es la preparación de los siguientes documentos, conforme a las directrices del equipo de proyecto del Banco Inter</w:t>
      </w:r>
      <w:r w:rsidR="00C708ED">
        <w:rPr>
          <w:rFonts w:ascii="Arial" w:hAnsi="Arial" w:cs="Arial"/>
          <w:sz w:val="22"/>
          <w:szCs w:val="22"/>
          <w:lang w:val="es-ES"/>
        </w:rPr>
        <w:t>a</w:t>
      </w:r>
      <w:r w:rsidRPr="00553715">
        <w:rPr>
          <w:rFonts w:ascii="Arial" w:hAnsi="Arial" w:cs="Arial"/>
          <w:sz w:val="22"/>
          <w:szCs w:val="22"/>
          <w:lang w:val="es-ES"/>
        </w:rPr>
        <w:t xml:space="preserve">mericano de Desarrollo (en adelante el “Banco”): </w:t>
      </w:r>
    </w:p>
    <w:p w:rsidR="00C55172" w:rsidRPr="00553715" w:rsidRDefault="00C55172" w:rsidP="00C55172">
      <w:pPr>
        <w:pStyle w:val="NoSpacing"/>
        <w:jc w:val="both"/>
        <w:rPr>
          <w:rFonts w:ascii="Arial" w:hAnsi="Arial" w:cs="Arial"/>
          <w:sz w:val="22"/>
          <w:szCs w:val="22"/>
          <w:lang w:val="es-ES"/>
        </w:rPr>
      </w:pPr>
    </w:p>
    <w:p w:rsidR="00C920FD" w:rsidRPr="00553715" w:rsidRDefault="00C920FD" w:rsidP="00C55172">
      <w:pPr>
        <w:pStyle w:val="Paragraph"/>
        <w:numPr>
          <w:ilvl w:val="0"/>
          <w:numId w:val="42"/>
        </w:numPr>
        <w:rPr>
          <w:rFonts w:cs="Arial"/>
          <w:sz w:val="22"/>
          <w:szCs w:val="22"/>
          <w:lang w:val="es-ES"/>
        </w:rPr>
      </w:pPr>
      <w:r w:rsidRPr="00553715">
        <w:rPr>
          <w:rFonts w:cs="Arial"/>
          <w:sz w:val="22"/>
          <w:szCs w:val="22"/>
          <w:lang w:val="es-ES"/>
        </w:rPr>
        <w:t>Actualizar el SECI del FPS</w:t>
      </w:r>
    </w:p>
    <w:p w:rsidR="00C920FD" w:rsidRPr="00553715" w:rsidRDefault="00C920FD" w:rsidP="00C55172">
      <w:pPr>
        <w:pStyle w:val="Paragraph"/>
        <w:numPr>
          <w:ilvl w:val="0"/>
          <w:numId w:val="42"/>
        </w:numPr>
        <w:rPr>
          <w:rFonts w:cs="Arial"/>
          <w:sz w:val="22"/>
          <w:szCs w:val="22"/>
          <w:lang w:val="es-ES"/>
        </w:rPr>
      </w:pPr>
      <w:r w:rsidRPr="00553715">
        <w:rPr>
          <w:rFonts w:cs="Arial"/>
          <w:sz w:val="22"/>
          <w:szCs w:val="22"/>
          <w:lang w:val="es-ES"/>
        </w:rPr>
        <w:t>Diseñar el esquema de ejecución del programa</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Matriz de Resultados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 xml:space="preserve">Presupuesto detallado del programa </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Cronograma de desembolsos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Plan de Ejecución del Programa (PEP)</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lastRenderedPageBreak/>
        <w:t>Gestión de Riesgo en Proyectos (GRP) con base a los estándares y metodologías utilizados por el Banco, Matriz de Riesgos.</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Plan de Adquisiciones(PA) completo del programa y para los primeros 18 meses</w:t>
      </w:r>
      <w:r w:rsidR="00B01A53">
        <w:rPr>
          <w:rFonts w:cs="Arial"/>
          <w:sz w:val="22"/>
          <w:szCs w:val="22"/>
          <w:lang w:val="es-ES"/>
        </w:rPr>
        <w:t>.</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Plan Operativo Anual (POA) del primer año de ejecución del programa</w:t>
      </w:r>
      <w:r w:rsidR="00B01A53">
        <w:rPr>
          <w:rFonts w:cs="Arial"/>
          <w:sz w:val="22"/>
          <w:szCs w:val="22"/>
          <w:lang w:val="es-ES"/>
        </w:rPr>
        <w:t>.</w:t>
      </w:r>
    </w:p>
    <w:p w:rsidR="00C55172" w:rsidRPr="00553715" w:rsidRDefault="00C55172" w:rsidP="00C55172">
      <w:pPr>
        <w:pStyle w:val="Paragraph"/>
        <w:numPr>
          <w:ilvl w:val="0"/>
          <w:numId w:val="42"/>
        </w:numPr>
        <w:rPr>
          <w:rFonts w:cs="Arial"/>
          <w:sz w:val="22"/>
          <w:szCs w:val="22"/>
          <w:lang w:val="es-ES"/>
        </w:rPr>
      </w:pPr>
      <w:r w:rsidRPr="00553715">
        <w:rPr>
          <w:rFonts w:cs="Arial"/>
          <w:sz w:val="22"/>
          <w:szCs w:val="22"/>
          <w:lang w:val="es-ES"/>
        </w:rPr>
        <w:t>PMR inicial</w:t>
      </w:r>
      <w:r w:rsidR="00B01A53">
        <w:rPr>
          <w:rFonts w:cs="Arial"/>
          <w:sz w:val="22"/>
          <w:szCs w:val="22"/>
          <w:lang w:val="es-ES"/>
        </w:rPr>
        <w:t>.</w:t>
      </w:r>
    </w:p>
    <w:p w:rsidR="00267DC8" w:rsidRPr="00553715" w:rsidRDefault="00267DC8" w:rsidP="00C55172">
      <w:pPr>
        <w:pStyle w:val="Paragraph"/>
        <w:numPr>
          <w:ilvl w:val="0"/>
          <w:numId w:val="42"/>
        </w:numPr>
        <w:rPr>
          <w:rFonts w:cs="Arial"/>
          <w:sz w:val="22"/>
          <w:szCs w:val="22"/>
          <w:lang w:val="es-ES"/>
        </w:rPr>
      </w:pPr>
      <w:r w:rsidRPr="00553715">
        <w:rPr>
          <w:rFonts w:cs="Arial"/>
          <w:sz w:val="22"/>
          <w:szCs w:val="22"/>
          <w:lang w:val="es-ES"/>
        </w:rPr>
        <w:t>Reglamento Operativo del Programa (ROP)</w:t>
      </w:r>
      <w:r w:rsidR="00B01A53">
        <w:rPr>
          <w:rFonts w:cs="Arial"/>
          <w:sz w:val="22"/>
          <w:szCs w:val="22"/>
          <w:lang w:val="es-ES"/>
        </w:rPr>
        <w:t>.</w:t>
      </w:r>
    </w:p>
    <w:p w:rsidR="006B762D" w:rsidRPr="00C708ED" w:rsidRDefault="006B762D" w:rsidP="006B762D">
      <w:pPr>
        <w:autoSpaceDE w:val="0"/>
        <w:autoSpaceDN w:val="0"/>
        <w:adjustRightInd w:val="0"/>
        <w:ind w:left="270"/>
        <w:jc w:val="both"/>
        <w:rPr>
          <w:sz w:val="22"/>
          <w:szCs w:val="22"/>
          <w:lang w:eastAsia="es-BO"/>
        </w:rPr>
      </w:pPr>
    </w:p>
    <w:p w:rsidR="00691632" w:rsidRPr="00553715" w:rsidRDefault="00691632" w:rsidP="007E5E55">
      <w:pPr>
        <w:autoSpaceDE w:val="0"/>
        <w:autoSpaceDN w:val="0"/>
        <w:adjustRightInd w:val="0"/>
        <w:ind w:left="270"/>
        <w:jc w:val="both"/>
        <w:rPr>
          <w:sz w:val="22"/>
          <w:szCs w:val="22"/>
          <w:lang w:val="es-ES_tradnl" w:eastAsia="es-BO"/>
        </w:rPr>
      </w:pPr>
    </w:p>
    <w:p w:rsidR="007E5E55" w:rsidRPr="00553715" w:rsidRDefault="007E5E55" w:rsidP="009D3FE6">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ACTIVIDADES PRINCIPALES</w:t>
      </w:r>
    </w:p>
    <w:p w:rsidR="007E5E55" w:rsidRPr="00553715" w:rsidRDefault="007E5E55" w:rsidP="007E5E55">
      <w:pPr>
        <w:autoSpaceDE w:val="0"/>
        <w:autoSpaceDN w:val="0"/>
        <w:adjustRightInd w:val="0"/>
        <w:ind w:left="270"/>
        <w:jc w:val="both"/>
        <w:rPr>
          <w:b/>
          <w:bCs/>
          <w:sz w:val="22"/>
          <w:szCs w:val="22"/>
          <w:lang w:val="es-BO" w:eastAsia="es-BO"/>
        </w:rPr>
      </w:pPr>
    </w:p>
    <w:p w:rsidR="00D50431" w:rsidRPr="00B01A53" w:rsidRDefault="00D50431" w:rsidP="00B01A53">
      <w:pPr>
        <w:pStyle w:val="ListParagraph"/>
        <w:numPr>
          <w:ilvl w:val="1"/>
          <w:numId w:val="10"/>
        </w:numPr>
        <w:jc w:val="both"/>
        <w:rPr>
          <w:sz w:val="22"/>
          <w:szCs w:val="22"/>
        </w:rPr>
      </w:pPr>
      <w:r w:rsidRPr="00B01A53">
        <w:rPr>
          <w:sz w:val="22"/>
          <w:szCs w:val="22"/>
        </w:rPr>
        <w:t xml:space="preserve">Las siguientes actividades que realizará el consultor están orientadas al cumplimiento de los objetivos del programa, siendo las mismas enunciativas y debiendo, para su ejecución, trabajar en forma coordinada tanto con el organismo ejecutor del programa, así como con el Equipo de Proyecto del Banco y los especialistas fiduciarios y de adquisiciones del Banco en la representación de </w:t>
      </w:r>
      <w:r w:rsidR="00870093">
        <w:rPr>
          <w:sz w:val="22"/>
          <w:szCs w:val="22"/>
        </w:rPr>
        <w:t>Perú</w:t>
      </w:r>
      <w:r w:rsidRPr="00B01A53">
        <w:rPr>
          <w:sz w:val="22"/>
          <w:szCs w:val="22"/>
        </w:rPr>
        <w:t>. Todas las actividades y productos serán definidos y acordados con el Banco y con el organismo ejecutor. Las actividades serán:</w:t>
      </w:r>
    </w:p>
    <w:p w:rsidR="00D50431" w:rsidRPr="00553715" w:rsidRDefault="00D50431" w:rsidP="00D50431">
      <w:pPr>
        <w:jc w:val="both"/>
        <w:rPr>
          <w:sz w:val="22"/>
          <w:szCs w:val="22"/>
        </w:rPr>
      </w:pPr>
    </w:p>
    <w:p w:rsidR="00223B0E" w:rsidRDefault="00223B0E" w:rsidP="00D50431">
      <w:pPr>
        <w:pStyle w:val="Paragraph"/>
        <w:numPr>
          <w:ilvl w:val="0"/>
          <w:numId w:val="43"/>
        </w:numPr>
        <w:rPr>
          <w:rFonts w:cs="Arial"/>
          <w:sz w:val="22"/>
          <w:szCs w:val="22"/>
          <w:lang w:val="es-ES"/>
        </w:rPr>
      </w:pPr>
      <w:r w:rsidRPr="00223B0E">
        <w:rPr>
          <w:rFonts w:cs="Arial"/>
          <w:sz w:val="22"/>
          <w:szCs w:val="22"/>
          <w:lang w:val="es-ES"/>
        </w:rPr>
        <w:t xml:space="preserve">Realizar la actualización </w:t>
      </w:r>
      <w:r w:rsidR="00812CA9">
        <w:rPr>
          <w:rFonts w:cs="Arial"/>
          <w:sz w:val="22"/>
          <w:szCs w:val="22"/>
          <w:lang w:val="es-ES"/>
        </w:rPr>
        <w:t xml:space="preserve">completa </w:t>
      </w:r>
      <w:r w:rsidRPr="00223B0E">
        <w:rPr>
          <w:rFonts w:cs="Arial"/>
          <w:sz w:val="22"/>
          <w:szCs w:val="22"/>
          <w:lang w:val="es-ES"/>
        </w:rPr>
        <w:t>del análisis SECI</w:t>
      </w:r>
      <w:r>
        <w:rPr>
          <w:rFonts w:cs="Arial"/>
          <w:sz w:val="22"/>
          <w:szCs w:val="22"/>
          <w:lang w:val="es-ES"/>
        </w:rPr>
        <w:t>, según la metodología BID.</w:t>
      </w:r>
    </w:p>
    <w:p w:rsidR="00223B0E" w:rsidRDefault="003571AB" w:rsidP="003571AB">
      <w:pPr>
        <w:pStyle w:val="Paragraph"/>
        <w:numPr>
          <w:ilvl w:val="0"/>
          <w:numId w:val="43"/>
        </w:numPr>
        <w:rPr>
          <w:rFonts w:cs="Arial"/>
          <w:sz w:val="22"/>
          <w:szCs w:val="22"/>
          <w:lang w:val="es-ES"/>
        </w:rPr>
      </w:pPr>
      <w:r w:rsidRPr="003571AB">
        <w:rPr>
          <w:rFonts w:cs="Arial"/>
          <w:sz w:val="22"/>
          <w:szCs w:val="22"/>
          <w:lang w:val="es-ES"/>
        </w:rPr>
        <w:t xml:space="preserve">Basado en el diagnóstico y la capacidad institucional realizados en </w:t>
      </w:r>
      <w:r>
        <w:rPr>
          <w:rFonts w:cs="Arial"/>
          <w:sz w:val="22"/>
          <w:szCs w:val="22"/>
          <w:lang w:val="es-ES"/>
        </w:rPr>
        <w:t xml:space="preserve">el punto </w:t>
      </w:r>
      <w:r w:rsidR="005D6C94">
        <w:rPr>
          <w:rFonts w:cs="Arial"/>
          <w:sz w:val="22"/>
          <w:szCs w:val="22"/>
          <w:lang w:val="es-ES"/>
        </w:rPr>
        <w:t>anterior</w:t>
      </w:r>
      <w:r w:rsidRPr="003571AB">
        <w:rPr>
          <w:rFonts w:cs="Arial"/>
          <w:sz w:val="22"/>
          <w:szCs w:val="22"/>
          <w:lang w:val="es-ES"/>
        </w:rPr>
        <w:t>, el consultor deberá incluir un Plan de Fortalecimiento Institucional de</w:t>
      </w:r>
      <w:r>
        <w:rPr>
          <w:rFonts w:cs="Arial"/>
          <w:sz w:val="22"/>
          <w:szCs w:val="22"/>
          <w:lang w:val="es-ES"/>
        </w:rPr>
        <w:t xml:space="preserve"> los</w:t>
      </w:r>
      <w:r w:rsidRPr="003571AB">
        <w:rPr>
          <w:rFonts w:cs="Arial"/>
          <w:sz w:val="22"/>
          <w:szCs w:val="22"/>
          <w:lang w:val="es-ES"/>
        </w:rPr>
        <w:t xml:space="preserve"> organismo</w:t>
      </w:r>
      <w:r>
        <w:rPr>
          <w:rFonts w:cs="Arial"/>
          <w:sz w:val="22"/>
          <w:szCs w:val="22"/>
          <w:lang w:val="es-ES"/>
        </w:rPr>
        <w:t>s</w:t>
      </w:r>
      <w:r w:rsidRPr="003571AB">
        <w:rPr>
          <w:rFonts w:cs="Arial"/>
          <w:sz w:val="22"/>
          <w:szCs w:val="22"/>
          <w:lang w:val="es-ES"/>
        </w:rPr>
        <w:t xml:space="preserve"> ejecutor</w:t>
      </w:r>
      <w:r>
        <w:rPr>
          <w:rFonts w:cs="Arial"/>
          <w:sz w:val="22"/>
          <w:szCs w:val="22"/>
          <w:lang w:val="es-ES"/>
        </w:rPr>
        <w:t xml:space="preserve">es </w:t>
      </w:r>
      <w:r w:rsidRPr="003571AB">
        <w:rPr>
          <w:rFonts w:cs="Arial"/>
          <w:sz w:val="22"/>
          <w:szCs w:val="22"/>
          <w:lang w:val="es-ES"/>
        </w:rPr>
        <w:t xml:space="preserve">que incluya recomendaciones, alternativas y propuestas que pudieran ser incluidas dentro </w:t>
      </w:r>
      <w:r w:rsidR="00CA4D79">
        <w:rPr>
          <w:rFonts w:cs="Arial"/>
          <w:sz w:val="22"/>
          <w:szCs w:val="22"/>
          <w:lang w:val="es-ES"/>
        </w:rPr>
        <w:t xml:space="preserve">de los componentes del proyecto </w:t>
      </w:r>
      <w:r w:rsidRPr="003571AB">
        <w:rPr>
          <w:rFonts w:cs="Arial"/>
          <w:sz w:val="22"/>
          <w:szCs w:val="22"/>
          <w:lang w:val="es-ES"/>
        </w:rPr>
        <w:t>u otros recursos, para fortalecer la capacidad institucional de</w:t>
      </w:r>
      <w:r>
        <w:rPr>
          <w:rFonts w:cs="Arial"/>
          <w:sz w:val="22"/>
          <w:szCs w:val="22"/>
          <w:lang w:val="es-ES"/>
        </w:rPr>
        <w:t xml:space="preserve"> </w:t>
      </w:r>
      <w:r w:rsidRPr="003571AB">
        <w:rPr>
          <w:rFonts w:cs="Arial"/>
          <w:sz w:val="22"/>
          <w:szCs w:val="22"/>
          <w:lang w:val="es-ES"/>
        </w:rPr>
        <w:t>l</w:t>
      </w:r>
      <w:r>
        <w:rPr>
          <w:rFonts w:cs="Arial"/>
          <w:sz w:val="22"/>
          <w:szCs w:val="22"/>
          <w:lang w:val="es-ES"/>
        </w:rPr>
        <w:t>os</w:t>
      </w:r>
      <w:r w:rsidRPr="003571AB">
        <w:rPr>
          <w:rFonts w:cs="Arial"/>
          <w:sz w:val="22"/>
          <w:szCs w:val="22"/>
          <w:lang w:val="es-ES"/>
        </w:rPr>
        <w:t xml:space="preserve"> organismo</w:t>
      </w:r>
      <w:r>
        <w:rPr>
          <w:rFonts w:cs="Arial"/>
          <w:sz w:val="22"/>
          <w:szCs w:val="22"/>
          <w:lang w:val="es-ES"/>
        </w:rPr>
        <w:t>s</w:t>
      </w:r>
      <w:r w:rsidRPr="003571AB">
        <w:rPr>
          <w:rFonts w:cs="Arial"/>
          <w:sz w:val="22"/>
          <w:szCs w:val="22"/>
          <w:lang w:val="es-ES"/>
        </w:rPr>
        <w:t xml:space="preserve"> ejecutor</w:t>
      </w:r>
      <w:r>
        <w:rPr>
          <w:rFonts w:cs="Arial"/>
          <w:sz w:val="22"/>
          <w:szCs w:val="22"/>
          <w:lang w:val="es-ES"/>
        </w:rPr>
        <w:t>es</w:t>
      </w:r>
      <w:r w:rsidRPr="003571AB">
        <w:rPr>
          <w:rFonts w:cs="Arial"/>
          <w:sz w:val="22"/>
          <w:szCs w:val="22"/>
          <w:lang w:val="es-ES"/>
        </w:rPr>
        <w:t xml:space="preserve">. </w:t>
      </w:r>
      <w:r>
        <w:rPr>
          <w:rFonts w:cs="Arial"/>
          <w:sz w:val="22"/>
          <w:szCs w:val="22"/>
          <w:lang w:val="es-ES"/>
        </w:rPr>
        <w:t>B</w:t>
      </w:r>
      <w:r w:rsidRPr="003571AB">
        <w:rPr>
          <w:rFonts w:cs="Arial"/>
          <w:sz w:val="22"/>
          <w:szCs w:val="22"/>
          <w:lang w:val="es-ES"/>
        </w:rPr>
        <w:t>asado en la capacidad institucional, el consultor deberá proponer el es</w:t>
      </w:r>
      <w:r w:rsidR="00CA4D79">
        <w:rPr>
          <w:rFonts w:cs="Arial"/>
          <w:sz w:val="22"/>
          <w:szCs w:val="22"/>
          <w:lang w:val="es-ES"/>
        </w:rPr>
        <w:t>quema de ejecución del programa</w:t>
      </w:r>
      <w:r w:rsidRPr="003571AB">
        <w:rPr>
          <w:rFonts w:cs="Arial"/>
          <w:sz w:val="22"/>
          <w:szCs w:val="22"/>
          <w:lang w:val="es-ES"/>
        </w:rPr>
        <w:t xml:space="preserve">, en coordinación con </w:t>
      </w:r>
      <w:r w:rsidR="005D6C94">
        <w:rPr>
          <w:rFonts w:cs="Arial"/>
          <w:sz w:val="22"/>
          <w:szCs w:val="22"/>
          <w:lang w:val="es-ES"/>
        </w:rPr>
        <w:t xml:space="preserve">los </w:t>
      </w:r>
      <w:r w:rsidRPr="003571AB">
        <w:rPr>
          <w:rFonts w:cs="Arial"/>
          <w:sz w:val="22"/>
          <w:szCs w:val="22"/>
          <w:lang w:val="es-ES"/>
        </w:rPr>
        <w:t>organismo</w:t>
      </w:r>
      <w:r w:rsidR="005D6C94">
        <w:rPr>
          <w:rFonts w:cs="Arial"/>
          <w:sz w:val="22"/>
          <w:szCs w:val="22"/>
          <w:lang w:val="es-ES"/>
        </w:rPr>
        <w:t>s</w:t>
      </w:r>
      <w:r w:rsidRPr="003571AB">
        <w:rPr>
          <w:rFonts w:cs="Arial"/>
          <w:sz w:val="22"/>
          <w:szCs w:val="22"/>
          <w:lang w:val="es-ES"/>
        </w:rPr>
        <w:t xml:space="preserve"> ejecutor</w:t>
      </w:r>
      <w:r w:rsidR="005D6C94">
        <w:rPr>
          <w:rFonts w:cs="Arial"/>
          <w:sz w:val="22"/>
          <w:szCs w:val="22"/>
          <w:lang w:val="es-ES"/>
        </w:rPr>
        <w:t>es</w:t>
      </w:r>
      <w:r w:rsidRPr="003571AB">
        <w:rPr>
          <w:rFonts w:cs="Arial"/>
          <w:sz w:val="22"/>
          <w:szCs w:val="22"/>
          <w:lang w:val="es-ES"/>
        </w:rPr>
        <w:t xml:space="preserve"> y con el BID. Basado en los análisis anteriores, se deberán identificar los riesgos y se presentará un plan de fortalecimiento para la adopción de las medidas de mitigación y/o administración de riesgo.</w:t>
      </w:r>
    </w:p>
    <w:p w:rsidR="00D50431" w:rsidRPr="00223B0E" w:rsidRDefault="00D50431" w:rsidP="00D50431">
      <w:pPr>
        <w:pStyle w:val="Paragraph"/>
        <w:numPr>
          <w:ilvl w:val="0"/>
          <w:numId w:val="43"/>
        </w:numPr>
        <w:rPr>
          <w:rFonts w:cs="Arial"/>
          <w:sz w:val="22"/>
          <w:szCs w:val="22"/>
          <w:lang w:val="es-ES"/>
        </w:rPr>
      </w:pPr>
      <w:r w:rsidRPr="00223B0E">
        <w:rPr>
          <w:rFonts w:cs="Arial"/>
          <w:sz w:val="22"/>
          <w:szCs w:val="22"/>
          <w:lang w:val="es-ES"/>
        </w:rPr>
        <w:t>Planificar el programa, a partir de la preparación de las versiones finales del PEP, del POA, del PA (que incluya tanto el PA completo del programa, como para los primeros 18 meses de ejecución del mismo), del Presupuesto Detallado, Matriz de Resultados, Cronograma de Desembolso y el PMR inicial. Estos documentos formarán parte de la propuesta de préstamo del programa.</w:t>
      </w:r>
    </w:p>
    <w:p w:rsidR="00D50431" w:rsidRPr="00553715" w:rsidRDefault="00C708ED" w:rsidP="00D50431">
      <w:pPr>
        <w:pStyle w:val="Paragraph"/>
        <w:numPr>
          <w:ilvl w:val="0"/>
          <w:numId w:val="43"/>
        </w:numPr>
        <w:rPr>
          <w:rFonts w:cs="Arial"/>
          <w:sz w:val="22"/>
          <w:szCs w:val="22"/>
          <w:lang w:val="es-ES"/>
        </w:rPr>
      </w:pPr>
      <w:r>
        <w:rPr>
          <w:rFonts w:cs="Arial"/>
          <w:sz w:val="22"/>
          <w:szCs w:val="22"/>
          <w:lang w:val="es-ES"/>
        </w:rPr>
        <w:t>D</w:t>
      </w:r>
      <w:r w:rsidR="00D50431" w:rsidRPr="00553715">
        <w:rPr>
          <w:rFonts w:cs="Arial"/>
          <w:sz w:val="22"/>
          <w:szCs w:val="22"/>
          <w:lang w:val="es-ES"/>
        </w:rPr>
        <w:t xml:space="preserve">ocumentar y actualizar los resultados finales del ejercicio de análisis de riesgo (GRP) y la propuesta final del Plan de Mitigación de Riesgos al Banco, incluyendo las actividades, insumos, cronogramas, responsables, indicadores, etc. </w:t>
      </w:r>
    </w:p>
    <w:p w:rsidR="005612FF" w:rsidRPr="00553715" w:rsidRDefault="00C708ED" w:rsidP="005612FF">
      <w:pPr>
        <w:numPr>
          <w:ilvl w:val="0"/>
          <w:numId w:val="43"/>
        </w:numPr>
        <w:jc w:val="both"/>
        <w:rPr>
          <w:sz w:val="22"/>
          <w:szCs w:val="22"/>
        </w:rPr>
      </w:pPr>
      <w:r>
        <w:rPr>
          <w:sz w:val="22"/>
          <w:szCs w:val="22"/>
          <w:lang w:eastAsia="en-US"/>
        </w:rPr>
        <w:t xml:space="preserve">Preparar el </w:t>
      </w:r>
      <w:r w:rsidR="005612FF" w:rsidRPr="00553715">
        <w:rPr>
          <w:sz w:val="22"/>
          <w:szCs w:val="22"/>
          <w:lang w:eastAsia="en-US"/>
        </w:rPr>
        <w:t>Reglamento Operativo</w:t>
      </w:r>
      <w:r w:rsidR="00553715" w:rsidRPr="00553715">
        <w:rPr>
          <w:sz w:val="22"/>
          <w:szCs w:val="22"/>
          <w:lang w:eastAsia="en-US"/>
        </w:rPr>
        <w:t xml:space="preserve"> del Programa (ROP) </w:t>
      </w:r>
      <w:r>
        <w:rPr>
          <w:sz w:val="22"/>
          <w:szCs w:val="22"/>
          <w:lang w:eastAsia="en-US"/>
        </w:rPr>
        <w:t>proponiendo los mecanismos de coordinación entre los actores participantes en el programa</w:t>
      </w:r>
      <w:r w:rsidR="003C5CB6">
        <w:rPr>
          <w:sz w:val="22"/>
          <w:szCs w:val="22"/>
          <w:lang w:val="es-BO" w:eastAsia="es-BO"/>
        </w:rPr>
        <w:t>.</w:t>
      </w:r>
    </w:p>
    <w:p w:rsidR="00D50431" w:rsidRPr="00553715" w:rsidRDefault="00D50431" w:rsidP="00D50431">
      <w:pPr>
        <w:pStyle w:val="Paragraph"/>
        <w:numPr>
          <w:ilvl w:val="0"/>
          <w:numId w:val="43"/>
        </w:numPr>
        <w:rPr>
          <w:rFonts w:cs="Arial"/>
          <w:sz w:val="22"/>
          <w:szCs w:val="22"/>
          <w:lang w:val="es-ES"/>
        </w:rPr>
      </w:pPr>
      <w:r w:rsidRPr="00553715">
        <w:rPr>
          <w:rFonts w:cs="Arial"/>
          <w:sz w:val="22"/>
          <w:szCs w:val="22"/>
          <w:lang w:val="es-ES"/>
        </w:rPr>
        <w:t>Coordinar con el Banco y el organismo ejecutor las misiones de preparación del programa.</w:t>
      </w:r>
    </w:p>
    <w:p w:rsidR="00D50431" w:rsidRPr="00553715" w:rsidRDefault="00D50431" w:rsidP="00D50431">
      <w:pPr>
        <w:pStyle w:val="Paragraph"/>
        <w:numPr>
          <w:ilvl w:val="0"/>
          <w:numId w:val="43"/>
        </w:numPr>
        <w:rPr>
          <w:rFonts w:cs="Arial"/>
          <w:sz w:val="22"/>
          <w:szCs w:val="22"/>
          <w:lang w:val="es-ES"/>
        </w:rPr>
      </w:pPr>
      <w:r w:rsidRPr="00553715">
        <w:rPr>
          <w:rFonts w:cs="Arial"/>
          <w:sz w:val="22"/>
          <w:szCs w:val="22"/>
          <w:lang w:val="es-ES"/>
        </w:rPr>
        <w:t>Participar en las reuniones de revisión de los documentos de preparación del programa que sean establecidas.</w:t>
      </w:r>
    </w:p>
    <w:p w:rsidR="007E5E55" w:rsidRPr="00553715" w:rsidRDefault="007E5E55" w:rsidP="00FB372C">
      <w:pPr>
        <w:pStyle w:val="ListBullet2"/>
        <w:numPr>
          <w:ilvl w:val="0"/>
          <w:numId w:val="0"/>
        </w:numPr>
        <w:ind w:left="650"/>
        <w:rPr>
          <w:sz w:val="22"/>
          <w:szCs w:val="22"/>
          <w:lang w:val="es-ES"/>
        </w:rPr>
      </w:pPr>
    </w:p>
    <w:p w:rsidR="007E5E55" w:rsidRPr="00553715" w:rsidRDefault="007E5E55" w:rsidP="007E5E55">
      <w:pPr>
        <w:ind w:left="270"/>
        <w:jc w:val="both"/>
        <w:rPr>
          <w:sz w:val="22"/>
          <w:szCs w:val="22"/>
          <w:lang w:val="es-BO" w:eastAsia="es-BO"/>
        </w:rPr>
      </w:pPr>
    </w:p>
    <w:p w:rsidR="007E5E55" w:rsidRPr="00553715" w:rsidRDefault="007E5E55" w:rsidP="009D3FE6">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PRODUCTOS/RESULTADOS</w:t>
      </w:r>
    </w:p>
    <w:p w:rsidR="007E5E55" w:rsidRPr="00553715" w:rsidRDefault="007E5E55" w:rsidP="007E5E55">
      <w:pPr>
        <w:autoSpaceDE w:val="0"/>
        <w:autoSpaceDN w:val="0"/>
        <w:adjustRightInd w:val="0"/>
        <w:ind w:left="270"/>
        <w:jc w:val="both"/>
        <w:rPr>
          <w:sz w:val="22"/>
          <w:szCs w:val="22"/>
          <w:lang w:val="es-BO" w:eastAsia="es-BO"/>
        </w:rPr>
      </w:pPr>
    </w:p>
    <w:p w:rsidR="00304552" w:rsidRPr="00B01A53" w:rsidRDefault="00D40B9C" w:rsidP="00B01A53">
      <w:pPr>
        <w:pStyle w:val="ListParagraph"/>
        <w:numPr>
          <w:ilvl w:val="1"/>
          <w:numId w:val="10"/>
        </w:numPr>
        <w:jc w:val="both"/>
        <w:rPr>
          <w:color w:val="000000"/>
          <w:sz w:val="22"/>
          <w:szCs w:val="22"/>
        </w:rPr>
      </w:pPr>
      <w:r w:rsidRPr="00B01A53">
        <w:rPr>
          <w:color w:val="000000"/>
          <w:sz w:val="22"/>
          <w:szCs w:val="22"/>
        </w:rPr>
        <w:t>El Contractual</w:t>
      </w:r>
      <w:r w:rsidR="003F1047" w:rsidRPr="00B01A53">
        <w:rPr>
          <w:color w:val="000000"/>
          <w:sz w:val="22"/>
          <w:szCs w:val="22"/>
        </w:rPr>
        <w:t xml:space="preserve"> </w:t>
      </w:r>
      <w:r w:rsidR="00235CD3" w:rsidRPr="00B01A53">
        <w:rPr>
          <w:color w:val="000000"/>
          <w:sz w:val="22"/>
          <w:szCs w:val="22"/>
        </w:rPr>
        <w:t>entregará</w:t>
      </w:r>
      <w:r w:rsidR="003F1047" w:rsidRPr="00B01A53">
        <w:rPr>
          <w:color w:val="000000"/>
          <w:sz w:val="22"/>
          <w:szCs w:val="22"/>
        </w:rPr>
        <w:t xml:space="preserve"> </w:t>
      </w:r>
      <w:r w:rsidR="00B07FF2" w:rsidRPr="00B01A53">
        <w:rPr>
          <w:color w:val="000000"/>
          <w:sz w:val="22"/>
          <w:szCs w:val="22"/>
        </w:rPr>
        <w:t>cuatro</w:t>
      </w:r>
      <w:r w:rsidR="003F1047" w:rsidRPr="00B01A53">
        <w:rPr>
          <w:color w:val="000000"/>
          <w:sz w:val="22"/>
          <w:szCs w:val="22"/>
        </w:rPr>
        <w:t xml:space="preserve"> productos como resultado de la presente consultoría: </w:t>
      </w:r>
    </w:p>
    <w:p w:rsidR="00C35715" w:rsidRPr="00553715" w:rsidRDefault="00C35715" w:rsidP="003F1047">
      <w:pPr>
        <w:jc w:val="both"/>
        <w:rPr>
          <w:color w:val="000000"/>
          <w:sz w:val="22"/>
          <w:szCs w:val="22"/>
        </w:rPr>
      </w:pPr>
    </w:p>
    <w:p w:rsidR="007A25E5" w:rsidRDefault="00CE302B" w:rsidP="00B01A53">
      <w:pPr>
        <w:pStyle w:val="ListBullet2"/>
        <w:numPr>
          <w:ilvl w:val="0"/>
          <w:numId w:val="47"/>
        </w:numPr>
        <w:rPr>
          <w:sz w:val="22"/>
          <w:szCs w:val="22"/>
          <w:lang w:val="es-ES" w:eastAsia="en-US"/>
        </w:rPr>
      </w:pPr>
      <w:r w:rsidRPr="00553715">
        <w:rPr>
          <w:sz w:val="22"/>
          <w:szCs w:val="22"/>
          <w:lang w:val="es-ES" w:eastAsia="en-US"/>
        </w:rPr>
        <w:t>Plan de trabajo y cronograma de actividades</w:t>
      </w:r>
    </w:p>
    <w:p w:rsidR="00C52A75" w:rsidRPr="00553715" w:rsidRDefault="00C52A75" w:rsidP="00C52A75">
      <w:pPr>
        <w:pStyle w:val="ListBullet2"/>
        <w:numPr>
          <w:ilvl w:val="0"/>
          <w:numId w:val="0"/>
        </w:numPr>
        <w:ind w:left="1440"/>
        <w:rPr>
          <w:sz w:val="22"/>
          <w:szCs w:val="22"/>
          <w:lang w:val="es-ES" w:eastAsia="en-US"/>
        </w:rPr>
      </w:pPr>
    </w:p>
    <w:p w:rsidR="00CE302B" w:rsidRPr="00553715" w:rsidRDefault="00553715" w:rsidP="00B01A53">
      <w:pPr>
        <w:pStyle w:val="ListBullet2"/>
        <w:numPr>
          <w:ilvl w:val="0"/>
          <w:numId w:val="47"/>
        </w:numPr>
        <w:rPr>
          <w:sz w:val="22"/>
          <w:szCs w:val="22"/>
          <w:lang w:val="es-ES" w:eastAsia="en-US"/>
        </w:rPr>
      </w:pPr>
      <w:r w:rsidRPr="00553715">
        <w:rPr>
          <w:sz w:val="22"/>
          <w:szCs w:val="22"/>
          <w:lang w:val="es-ES" w:eastAsia="en-US"/>
        </w:rPr>
        <w:t>Análisis</w:t>
      </w:r>
      <w:r w:rsidR="007A25E5" w:rsidRPr="00553715">
        <w:rPr>
          <w:sz w:val="22"/>
          <w:szCs w:val="22"/>
          <w:lang w:val="es-ES" w:eastAsia="en-US"/>
        </w:rPr>
        <w:t xml:space="preserve"> SECI y esquema de</w:t>
      </w:r>
      <w:r w:rsidR="00CE302B" w:rsidRPr="00553715">
        <w:rPr>
          <w:sz w:val="22"/>
          <w:szCs w:val="22"/>
          <w:lang w:val="es-ES" w:eastAsia="en-US"/>
        </w:rPr>
        <w:t xml:space="preserve"> </w:t>
      </w:r>
      <w:r w:rsidR="00C03837">
        <w:rPr>
          <w:sz w:val="22"/>
          <w:szCs w:val="22"/>
          <w:lang w:val="es-ES" w:eastAsia="en-US"/>
        </w:rPr>
        <w:t>ejecución del programa</w:t>
      </w:r>
      <w:r w:rsidR="00C52A75">
        <w:rPr>
          <w:sz w:val="22"/>
          <w:szCs w:val="22"/>
          <w:lang w:val="es-ES" w:eastAsia="en-US"/>
        </w:rPr>
        <w:t>.</w:t>
      </w:r>
    </w:p>
    <w:p w:rsidR="00C35715" w:rsidRPr="00553715" w:rsidRDefault="00C35715" w:rsidP="00B01A53">
      <w:pPr>
        <w:pStyle w:val="Paragraph"/>
        <w:numPr>
          <w:ilvl w:val="0"/>
          <w:numId w:val="47"/>
        </w:numPr>
        <w:rPr>
          <w:rFonts w:cs="Arial"/>
          <w:color w:val="000000"/>
          <w:sz w:val="22"/>
          <w:szCs w:val="22"/>
        </w:rPr>
      </w:pPr>
      <w:r w:rsidRPr="00553715">
        <w:rPr>
          <w:rFonts w:cs="Arial"/>
          <w:sz w:val="22"/>
          <w:szCs w:val="22"/>
          <w:lang w:val="es-ES"/>
        </w:rPr>
        <w:lastRenderedPageBreak/>
        <w:t xml:space="preserve">Matriz de Resultados, Presupuesto detallado del programa, Cronograma de desembolsos, </w:t>
      </w:r>
      <w:proofErr w:type="gramStart"/>
      <w:r w:rsidRPr="00553715">
        <w:rPr>
          <w:rFonts w:cs="Arial"/>
          <w:sz w:val="22"/>
          <w:szCs w:val="22"/>
          <w:lang w:val="es-ES"/>
        </w:rPr>
        <w:t>PEP,GRP</w:t>
      </w:r>
      <w:proofErr w:type="gramEnd"/>
      <w:r w:rsidRPr="00553715">
        <w:rPr>
          <w:rFonts w:cs="Arial"/>
          <w:sz w:val="22"/>
          <w:szCs w:val="22"/>
          <w:lang w:val="es-ES"/>
        </w:rPr>
        <w:t>, PA,POA y PMR inicial</w:t>
      </w:r>
      <w:r w:rsidR="00C52A75">
        <w:rPr>
          <w:rFonts w:cs="Arial"/>
          <w:sz w:val="22"/>
          <w:szCs w:val="22"/>
          <w:lang w:val="es-ES"/>
        </w:rPr>
        <w:t>.</w:t>
      </w:r>
    </w:p>
    <w:p w:rsidR="00CE302B" w:rsidRPr="00553715" w:rsidRDefault="00C35715" w:rsidP="00B01A53">
      <w:pPr>
        <w:pStyle w:val="Paragraph"/>
        <w:numPr>
          <w:ilvl w:val="0"/>
          <w:numId w:val="47"/>
        </w:numPr>
        <w:rPr>
          <w:rFonts w:cs="Arial"/>
          <w:color w:val="000000"/>
          <w:sz w:val="22"/>
          <w:szCs w:val="22"/>
        </w:rPr>
      </w:pPr>
      <w:r w:rsidRPr="00553715">
        <w:rPr>
          <w:rFonts w:cs="Arial"/>
          <w:color w:val="000000"/>
          <w:sz w:val="22"/>
          <w:szCs w:val="22"/>
        </w:rPr>
        <w:t>ROP</w:t>
      </w:r>
      <w:r w:rsidR="00C52A75">
        <w:rPr>
          <w:rFonts w:cs="Arial"/>
          <w:color w:val="000000"/>
          <w:sz w:val="22"/>
          <w:szCs w:val="22"/>
        </w:rPr>
        <w:t>.</w:t>
      </w:r>
      <w:r w:rsidR="00CE302B" w:rsidRPr="00553715">
        <w:rPr>
          <w:rFonts w:cs="Arial"/>
          <w:color w:val="000000"/>
          <w:sz w:val="22"/>
          <w:szCs w:val="22"/>
        </w:rPr>
        <w:t xml:space="preserve">  </w:t>
      </w:r>
    </w:p>
    <w:p w:rsidR="00FB372C" w:rsidRPr="00553715" w:rsidRDefault="00FB372C" w:rsidP="00FB372C">
      <w:pPr>
        <w:jc w:val="both"/>
        <w:rPr>
          <w:color w:val="000000"/>
          <w:sz w:val="22"/>
          <w:szCs w:val="22"/>
          <w:highlight w:val="yellow"/>
        </w:rPr>
      </w:pPr>
    </w:p>
    <w:p w:rsidR="007E5E55" w:rsidRPr="00553715" w:rsidRDefault="007E5E55" w:rsidP="009D3FE6">
      <w:pPr>
        <w:numPr>
          <w:ilvl w:val="0"/>
          <w:numId w:val="10"/>
        </w:numPr>
        <w:autoSpaceDE w:val="0"/>
        <w:autoSpaceDN w:val="0"/>
        <w:adjustRightInd w:val="0"/>
        <w:ind w:left="270" w:firstLine="0"/>
        <w:jc w:val="both"/>
        <w:rPr>
          <w:b/>
          <w:bCs/>
          <w:sz w:val="22"/>
          <w:szCs w:val="22"/>
          <w:lang w:eastAsia="es-BO"/>
        </w:rPr>
      </w:pPr>
      <w:r w:rsidRPr="00553715">
        <w:rPr>
          <w:b/>
          <w:bCs/>
          <w:sz w:val="22"/>
          <w:szCs w:val="22"/>
          <w:lang w:eastAsia="es-BO"/>
        </w:rPr>
        <w:t>INFORMES/ENTREGABLES</w:t>
      </w:r>
    </w:p>
    <w:p w:rsidR="007E5E55" w:rsidRPr="00553715" w:rsidRDefault="007E5E55" w:rsidP="007E5E55">
      <w:pPr>
        <w:autoSpaceDE w:val="0"/>
        <w:autoSpaceDN w:val="0"/>
        <w:adjustRightInd w:val="0"/>
        <w:ind w:left="270"/>
        <w:jc w:val="both"/>
        <w:rPr>
          <w:sz w:val="22"/>
          <w:szCs w:val="22"/>
          <w:lang w:val="es-BO" w:eastAsia="es-BO"/>
        </w:rPr>
      </w:pPr>
    </w:p>
    <w:p w:rsidR="006B762D" w:rsidRPr="00B01A53" w:rsidRDefault="006B762D" w:rsidP="00B01A53">
      <w:pPr>
        <w:pStyle w:val="ListParagraph"/>
        <w:numPr>
          <w:ilvl w:val="1"/>
          <w:numId w:val="10"/>
        </w:numPr>
        <w:autoSpaceDE w:val="0"/>
        <w:autoSpaceDN w:val="0"/>
        <w:adjustRightInd w:val="0"/>
        <w:jc w:val="both"/>
        <w:rPr>
          <w:color w:val="000000"/>
          <w:sz w:val="22"/>
          <w:szCs w:val="22"/>
        </w:rPr>
      </w:pPr>
      <w:r w:rsidRPr="00B01A53">
        <w:rPr>
          <w:color w:val="000000"/>
          <w:sz w:val="22"/>
          <w:szCs w:val="22"/>
        </w:rPr>
        <w:t xml:space="preserve">El Contractual presentará los siguientes </w:t>
      </w:r>
      <w:r w:rsidR="00FB372C" w:rsidRPr="00B01A53">
        <w:rPr>
          <w:color w:val="000000"/>
          <w:sz w:val="22"/>
          <w:szCs w:val="22"/>
        </w:rPr>
        <w:t>informes</w:t>
      </w:r>
      <w:r w:rsidRPr="00B01A53">
        <w:rPr>
          <w:color w:val="000000"/>
          <w:sz w:val="22"/>
          <w:szCs w:val="22"/>
        </w:rPr>
        <w:t>:</w:t>
      </w:r>
    </w:p>
    <w:p w:rsidR="006B762D" w:rsidRPr="00553715" w:rsidRDefault="006B762D" w:rsidP="006B762D">
      <w:pPr>
        <w:autoSpaceDE w:val="0"/>
        <w:autoSpaceDN w:val="0"/>
        <w:adjustRightInd w:val="0"/>
        <w:ind w:left="270"/>
        <w:jc w:val="both"/>
        <w:rPr>
          <w:color w:val="000000"/>
          <w:sz w:val="22"/>
          <w:szCs w:val="22"/>
        </w:rPr>
      </w:pPr>
    </w:p>
    <w:p w:rsidR="006B762D" w:rsidRPr="00553715" w:rsidRDefault="006B762D" w:rsidP="006B762D">
      <w:pPr>
        <w:pStyle w:val="ListParagraph"/>
        <w:numPr>
          <w:ilvl w:val="0"/>
          <w:numId w:val="41"/>
        </w:numPr>
        <w:autoSpaceDE w:val="0"/>
        <w:autoSpaceDN w:val="0"/>
        <w:adjustRightInd w:val="0"/>
        <w:jc w:val="both"/>
        <w:rPr>
          <w:rFonts w:cs="Arial"/>
          <w:color w:val="000000"/>
          <w:sz w:val="22"/>
          <w:szCs w:val="22"/>
        </w:rPr>
      </w:pPr>
      <w:r w:rsidRPr="00553715">
        <w:rPr>
          <w:rFonts w:cs="Arial"/>
          <w:color w:val="000000"/>
          <w:sz w:val="22"/>
          <w:szCs w:val="22"/>
        </w:rPr>
        <w:t>Plan de trabajo y cronograma de actividades, a entregar 5 días posteriores a la firma del contrato.</w:t>
      </w:r>
    </w:p>
    <w:p w:rsidR="006B762D" w:rsidRPr="00553715" w:rsidRDefault="006B762D" w:rsidP="006B762D">
      <w:pPr>
        <w:autoSpaceDE w:val="0"/>
        <w:autoSpaceDN w:val="0"/>
        <w:adjustRightInd w:val="0"/>
        <w:ind w:left="270"/>
        <w:jc w:val="both"/>
        <w:rPr>
          <w:color w:val="000000"/>
          <w:sz w:val="22"/>
          <w:szCs w:val="22"/>
        </w:rPr>
      </w:pPr>
    </w:p>
    <w:p w:rsidR="007A25E5" w:rsidRPr="00553715" w:rsidRDefault="009D57DD" w:rsidP="006B762D">
      <w:pPr>
        <w:pStyle w:val="Paragraph"/>
        <w:numPr>
          <w:ilvl w:val="0"/>
          <w:numId w:val="41"/>
        </w:numPr>
        <w:autoSpaceDE w:val="0"/>
        <w:autoSpaceDN w:val="0"/>
        <w:adjustRightInd w:val="0"/>
        <w:rPr>
          <w:rFonts w:cs="Arial"/>
          <w:color w:val="000000"/>
          <w:sz w:val="22"/>
          <w:szCs w:val="22"/>
        </w:rPr>
      </w:pPr>
      <w:r w:rsidRPr="00553715">
        <w:rPr>
          <w:rFonts w:cs="Arial"/>
          <w:color w:val="000000"/>
          <w:sz w:val="22"/>
          <w:szCs w:val="22"/>
        </w:rPr>
        <w:t>Informe de análisis SECI y esquema de ejecución</w:t>
      </w:r>
      <w:r w:rsidR="00553715" w:rsidRPr="00553715">
        <w:rPr>
          <w:rFonts w:cs="Arial"/>
          <w:color w:val="000000"/>
          <w:sz w:val="22"/>
          <w:szCs w:val="22"/>
        </w:rPr>
        <w:t xml:space="preserve"> del programa.</w:t>
      </w:r>
    </w:p>
    <w:p w:rsidR="007A25E5" w:rsidRPr="00553715" w:rsidRDefault="007A25E5" w:rsidP="007A25E5">
      <w:pPr>
        <w:pStyle w:val="ListParagraph"/>
        <w:rPr>
          <w:rFonts w:cs="Arial"/>
          <w:color w:val="000000"/>
          <w:sz w:val="22"/>
          <w:szCs w:val="22"/>
        </w:rPr>
      </w:pPr>
    </w:p>
    <w:p w:rsidR="006B762D" w:rsidRPr="00553715" w:rsidRDefault="006B762D" w:rsidP="006B762D">
      <w:pPr>
        <w:pStyle w:val="Paragraph"/>
        <w:numPr>
          <w:ilvl w:val="0"/>
          <w:numId w:val="41"/>
        </w:numPr>
        <w:autoSpaceDE w:val="0"/>
        <w:autoSpaceDN w:val="0"/>
        <w:adjustRightInd w:val="0"/>
        <w:rPr>
          <w:rFonts w:cs="Arial"/>
          <w:color w:val="000000"/>
          <w:sz w:val="22"/>
          <w:szCs w:val="22"/>
        </w:rPr>
      </w:pPr>
      <w:r w:rsidRPr="00553715">
        <w:rPr>
          <w:rFonts w:cs="Arial"/>
          <w:color w:val="000000"/>
          <w:sz w:val="22"/>
          <w:szCs w:val="22"/>
        </w:rPr>
        <w:t>Informe</w:t>
      </w:r>
      <w:r w:rsidR="007E1CB1" w:rsidRPr="00553715">
        <w:rPr>
          <w:rFonts w:cs="Arial"/>
          <w:color w:val="000000"/>
          <w:sz w:val="22"/>
          <w:szCs w:val="22"/>
        </w:rPr>
        <w:t xml:space="preserve"> que contenga versiones finales de:</w:t>
      </w:r>
      <w:r w:rsidR="007E1CB1" w:rsidRPr="00553715">
        <w:rPr>
          <w:rFonts w:cs="Arial"/>
          <w:sz w:val="22"/>
          <w:szCs w:val="22"/>
          <w:lang w:val="es-ES"/>
        </w:rPr>
        <w:t xml:space="preserve"> Matriz de Resultados, Presupuesto detallado del programa, Cronograma de desembolsos, PEP,</w:t>
      </w:r>
      <w:r w:rsidR="00FE5D40" w:rsidRPr="00553715">
        <w:rPr>
          <w:rFonts w:cs="Arial"/>
          <w:sz w:val="22"/>
          <w:szCs w:val="22"/>
          <w:lang w:val="es-ES"/>
        </w:rPr>
        <w:t xml:space="preserve"> </w:t>
      </w:r>
      <w:r w:rsidR="007E1CB1" w:rsidRPr="00553715">
        <w:rPr>
          <w:rFonts w:cs="Arial"/>
          <w:sz w:val="22"/>
          <w:szCs w:val="22"/>
          <w:lang w:val="es-ES"/>
        </w:rPr>
        <w:t>GRP, PA,</w:t>
      </w:r>
      <w:r w:rsidR="00FE5D40" w:rsidRPr="00553715">
        <w:rPr>
          <w:rFonts w:cs="Arial"/>
          <w:sz w:val="22"/>
          <w:szCs w:val="22"/>
          <w:lang w:val="es-ES"/>
        </w:rPr>
        <w:t xml:space="preserve"> </w:t>
      </w:r>
      <w:r w:rsidR="007E1CB1" w:rsidRPr="00553715">
        <w:rPr>
          <w:rFonts w:cs="Arial"/>
          <w:sz w:val="22"/>
          <w:szCs w:val="22"/>
          <w:lang w:val="es-ES"/>
        </w:rPr>
        <w:t>POA y PMR inicial</w:t>
      </w:r>
      <w:r w:rsidR="007A25E5" w:rsidRPr="00553715">
        <w:rPr>
          <w:rFonts w:cs="Arial"/>
          <w:color w:val="000000"/>
          <w:sz w:val="22"/>
          <w:szCs w:val="22"/>
        </w:rPr>
        <w:t xml:space="preserve">, a </w:t>
      </w:r>
      <w:r w:rsidR="009D57DD" w:rsidRPr="00553715">
        <w:rPr>
          <w:rFonts w:cs="Arial"/>
          <w:color w:val="000000"/>
          <w:sz w:val="22"/>
          <w:szCs w:val="22"/>
        </w:rPr>
        <w:t>la semana posterior a la misión de análisis del programa BO-L1184.</w:t>
      </w:r>
    </w:p>
    <w:p w:rsidR="006B762D" w:rsidRPr="00553715" w:rsidRDefault="006B762D" w:rsidP="006B762D">
      <w:pPr>
        <w:autoSpaceDE w:val="0"/>
        <w:autoSpaceDN w:val="0"/>
        <w:adjustRightInd w:val="0"/>
        <w:ind w:left="270"/>
        <w:jc w:val="both"/>
        <w:rPr>
          <w:color w:val="000000"/>
          <w:sz w:val="22"/>
          <w:szCs w:val="22"/>
          <w:lang w:val="es-ES_tradnl"/>
        </w:rPr>
      </w:pPr>
    </w:p>
    <w:p w:rsidR="006B762D" w:rsidRPr="00553715" w:rsidRDefault="006B762D" w:rsidP="006B762D">
      <w:pPr>
        <w:pStyle w:val="ListParagraph"/>
        <w:numPr>
          <w:ilvl w:val="0"/>
          <w:numId w:val="41"/>
        </w:numPr>
        <w:autoSpaceDE w:val="0"/>
        <w:autoSpaceDN w:val="0"/>
        <w:adjustRightInd w:val="0"/>
        <w:jc w:val="both"/>
        <w:rPr>
          <w:rFonts w:cs="Arial"/>
          <w:color w:val="000000"/>
          <w:sz w:val="22"/>
          <w:szCs w:val="22"/>
          <w:lang w:eastAsia="en-US"/>
        </w:rPr>
      </w:pPr>
      <w:r w:rsidRPr="00553715">
        <w:rPr>
          <w:rFonts w:cs="Arial"/>
          <w:color w:val="000000"/>
          <w:sz w:val="22"/>
          <w:szCs w:val="22"/>
          <w:lang w:eastAsia="en-US"/>
        </w:rPr>
        <w:t>Informe</w:t>
      </w:r>
      <w:r w:rsidR="007E1CB1" w:rsidRPr="00553715">
        <w:rPr>
          <w:rFonts w:cs="Arial"/>
          <w:color w:val="000000"/>
          <w:sz w:val="22"/>
          <w:szCs w:val="22"/>
          <w:lang w:eastAsia="en-US"/>
        </w:rPr>
        <w:t xml:space="preserve"> </w:t>
      </w:r>
      <w:r w:rsidR="00553715" w:rsidRPr="00553715">
        <w:rPr>
          <w:rFonts w:cs="Arial"/>
          <w:color w:val="000000"/>
          <w:sz w:val="22"/>
          <w:szCs w:val="22"/>
          <w:lang w:eastAsia="en-US"/>
        </w:rPr>
        <w:t>de</w:t>
      </w:r>
      <w:r w:rsidR="00C708ED">
        <w:rPr>
          <w:rFonts w:cs="Arial"/>
          <w:color w:val="000000"/>
          <w:sz w:val="22"/>
          <w:szCs w:val="22"/>
          <w:lang w:eastAsia="en-US"/>
        </w:rPr>
        <w:t>l</w:t>
      </w:r>
      <w:r w:rsidR="00553715" w:rsidRPr="00553715">
        <w:rPr>
          <w:rFonts w:cs="Arial"/>
          <w:color w:val="000000"/>
          <w:sz w:val="22"/>
          <w:szCs w:val="22"/>
          <w:lang w:eastAsia="en-US"/>
        </w:rPr>
        <w:t xml:space="preserve"> </w:t>
      </w:r>
      <w:r w:rsidR="007E1CB1" w:rsidRPr="00553715">
        <w:rPr>
          <w:rFonts w:cs="Arial"/>
          <w:color w:val="000000"/>
          <w:sz w:val="22"/>
          <w:szCs w:val="22"/>
          <w:lang w:eastAsia="en-US"/>
        </w:rPr>
        <w:t>ROP</w:t>
      </w:r>
      <w:r w:rsidR="007A25E5" w:rsidRPr="00553715">
        <w:rPr>
          <w:rFonts w:cs="Arial"/>
          <w:color w:val="000000"/>
          <w:sz w:val="22"/>
          <w:szCs w:val="22"/>
          <w:lang w:eastAsia="en-US"/>
        </w:rPr>
        <w:t>, a entregar a los 10</w:t>
      </w:r>
      <w:r w:rsidRPr="00553715">
        <w:rPr>
          <w:rFonts w:cs="Arial"/>
          <w:color w:val="000000"/>
          <w:sz w:val="22"/>
          <w:szCs w:val="22"/>
          <w:lang w:eastAsia="en-US"/>
        </w:rPr>
        <w:t xml:space="preserve">0 días de la firma del contrato. </w:t>
      </w:r>
    </w:p>
    <w:p w:rsidR="00691632" w:rsidRPr="00C708ED" w:rsidRDefault="00691632" w:rsidP="00691632">
      <w:pPr>
        <w:autoSpaceDE w:val="0"/>
        <w:autoSpaceDN w:val="0"/>
        <w:adjustRightInd w:val="0"/>
        <w:ind w:left="270"/>
        <w:jc w:val="both"/>
        <w:rPr>
          <w:b/>
          <w:bCs/>
          <w:sz w:val="22"/>
          <w:szCs w:val="22"/>
          <w:highlight w:val="yellow"/>
          <w:lang w:val="es-ES_tradnl" w:eastAsia="es-BO"/>
        </w:rPr>
      </w:pPr>
    </w:p>
    <w:p w:rsidR="003F79E5" w:rsidRPr="00553715" w:rsidRDefault="003F79E5" w:rsidP="007E5E55">
      <w:pPr>
        <w:autoSpaceDE w:val="0"/>
        <w:autoSpaceDN w:val="0"/>
        <w:adjustRightInd w:val="0"/>
        <w:ind w:left="270"/>
        <w:jc w:val="both"/>
        <w:rPr>
          <w:b/>
          <w:bCs/>
          <w:sz w:val="22"/>
          <w:szCs w:val="22"/>
          <w:lang w:val="es-BO" w:eastAsia="es-BO"/>
        </w:rPr>
      </w:pPr>
    </w:p>
    <w:p w:rsidR="007E5E55" w:rsidRPr="00553715" w:rsidRDefault="007E5E55" w:rsidP="009D3FE6">
      <w:pPr>
        <w:numPr>
          <w:ilvl w:val="0"/>
          <w:numId w:val="10"/>
        </w:numPr>
        <w:autoSpaceDE w:val="0"/>
        <w:autoSpaceDN w:val="0"/>
        <w:adjustRightInd w:val="0"/>
        <w:ind w:left="270" w:firstLine="0"/>
        <w:jc w:val="both"/>
        <w:rPr>
          <w:b/>
          <w:bCs/>
          <w:sz w:val="22"/>
          <w:szCs w:val="22"/>
          <w:lang w:val="es-BO" w:eastAsia="es-BO"/>
        </w:rPr>
      </w:pPr>
      <w:r w:rsidRPr="00553715">
        <w:rPr>
          <w:b/>
          <w:bCs/>
          <w:sz w:val="22"/>
          <w:szCs w:val="22"/>
          <w:lang w:val="es-BO" w:eastAsia="es-BO"/>
        </w:rPr>
        <w:t>INFORMES ESPECIALES, CIRCUNSTANCIALES U OCASIONALES</w:t>
      </w:r>
    </w:p>
    <w:p w:rsidR="007E5E55" w:rsidRPr="00553715" w:rsidRDefault="007E5E55" w:rsidP="007E5E55">
      <w:pPr>
        <w:autoSpaceDE w:val="0"/>
        <w:autoSpaceDN w:val="0"/>
        <w:adjustRightInd w:val="0"/>
        <w:ind w:left="270"/>
        <w:jc w:val="both"/>
        <w:rPr>
          <w:b/>
          <w:bCs/>
          <w:sz w:val="22"/>
          <w:szCs w:val="22"/>
          <w:lang w:val="es-BO" w:eastAsia="es-BO"/>
        </w:rPr>
      </w:pPr>
    </w:p>
    <w:p w:rsidR="007E5E55" w:rsidRPr="00B01A53" w:rsidRDefault="007E5E55" w:rsidP="00B01A53">
      <w:pPr>
        <w:pStyle w:val="ListParagraph"/>
        <w:numPr>
          <w:ilvl w:val="1"/>
          <w:numId w:val="10"/>
        </w:numPr>
        <w:autoSpaceDE w:val="0"/>
        <w:autoSpaceDN w:val="0"/>
        <w:adjustRightInd w:val="0"/>
        <w:jc w:val="both"/>
        <w:rPr>
          <w:sz w:val="22"/>
          <w:szCs w:val="22"/>
          <w:lang w:val="es-BO" w:eastAsia="es-BO"/>
        </w:rPr>
      </w:pPr>
      <w:r w:rsidRPr="00B01A53">
        <w:rPr>
          <w:sz w:val="22"/>
          <w:szCs w:val="22"/>
          <w:lang w:val="es-BO" w:eastAsia="es-BO"/>
        </w:rPr>
        <w:t>En caso de que sean requeridos informes especiales, circunstanciales u ocasionales, El Contractual deberá presentar los informes requeridos en un plazo razonable, el mismo que será fijado por la Supervisión del BID.</w:t>
      </w:r>
    </w:p>
    <w:p w:rsidR="007E5E55" w:rsidRPr="00553715" w:rsidRDefault="007E5E55" w:rsidP="007E5E55">
      <w:pPr>
        <w:autoSpaceDE w:val="0"/>
        <w:autoSpaceDN w:val="0"/>
        <w:adjustRightInd w:val="0"/>
        <w:ind w:left="270"/>
        <w:jc w:val="both"/>
        <w:rPr>
          <w:sz w:val="22"/>
          <w:szCs w:val="22"/>
          <w:lang w:val="es-BO" w:eastAsia="es-BO"/>
        </w:rPr>
      </w:pPr>
    </w:p>
    <w:p w:rsidR="007E5E55" w:rsidRPr="00553715" w:rsidRDefault="007E5E55" w:rsidP="007E5E55">
      <w:pPr>
        <w:autoSpaceDE w:val="0"/>
        <w:autoSpaceDN w:val="0"/>
        <w:adjustRightInd w:val="0"/>
        <w:ind w:left="270"/>
        <w:jc w:val="both"/>
        <w:rPr>
          <w:b/>
          <w:bCs/>
          <w:sz w:val="22"/>
          <w:szCs w:val="22"/>
          <w:lang w:val="es-BO" w:eastAsia="es-BO"/>
        </w:rPr>
      </w:pPr>
      <w:r w:rsidRPr="00553715">
        <w:rPr>
          <w:b/>
          <w:bCs/>
          <w:sz w:val="22"/>
          <w:szCs w:val="22"/>
          <w:lang w:val="es-BO" w:eastAsia="es-BO"/>
        </w:rPr>
        <w:t>7.</w:t>
      </w:r>
      <w:r w:rsidRPr="00553715">
        <w:rPr>
          <w:b/>
          <w:bCs/>
          <w:sz w:val="22"/>
          <w:szCs w:val="22"/>
          <w:lang w:val="es-BO" w:eastAsia="es-BO"/>
        </w:rPr>
        <w:tab/>
        <w:t>CRONOGRAMA DE PAGOS</w:t>
      </w:r>
    </w:p>
    <w:p w:rsidR="007E5E55" w:rsidRPr="00553715" w:rsidRDefault="007E5E55" w:rsidP="007E5E55">
      <w:pPr>
        <w:autoSpaceDE w:val="0"/>
        <w:autoSpaceDN w:val="0"/>
        <w:adjustRightInd w:val="0"/>
        <w:ind w:left="270"/>
        <w:jc w:val="both"/>
        <w:rPr>
          <w:sz w:val="22"/>
          <w:szCs w:val="22"/>
          <w:lang w:val="es-BO" w:eastAsia="es-BO"/>
        </w:rPr>
      </w:pPr>
    </w:p>
    <w:p w:rsidR="00B01A53" w:rsidRDefault="00B01A53" w:rsidP="00B01A53">
      <w:pPr>
        <w:autoSpaceDE w:val="0"/>
        <w:autoSpaceDN w:val="0"/>
        <w:adjustRightInd w:val="0"/>
        <w:ind w:left="270"/>
        <w:jc w:val="both"/>
        <w:rPr>
          <w:color w:val="000000"/>
          <w:sz w:val="22"/>
          <w:szCs w:val="22"/>
        </w:rPr>
      </w:pPr>
      <w:r>
        <w:rPr>
          <w:color w:val="000000"/>
          <w:sz w:val="22"/>
          <w:szCs w:val="22"/>
        </w:rPr>
        <w:t xml:space="preserve">7.1 </w:t>
      </w:r>
      <w:r w:rsidR="00B07FF2" w:rsidRPr="00553715">
        <w:rPr>
          <w:color w:val="000000"/>
          <w:sz w:val="22"/>
          <w:szCs w:val="22"/>
        </w:rPr>
        <w:t>El importe del contrato incluye los honorarios profesionales, viáticos tarifas, billetes de avión y otros gastos que el consultor pueda incurrir para cumplir con estos términos de referencia. El contrato se llevará a cabo como un contrato de "suma global", y los pagos se estructurarán de la siguiente manera:</w:t>
      </w:r>
    </w:p>
    <w:p w:rsidR="00B07FF2" w:rsidRPr="00553715" w:rsidRDefault="00B07FF2" w:rsidP="00FB372C">
      <w:pPr>
        <w:autoSpaceDE w:val="0"/>
        <w:autoSpaceDN w:val="0"/>
        <w:adjustRightInd w:val="0"/>
        <w:ind w:left="270"/>
        <w:jc w:val="both"/>
        <w:rPr>
          <w:color w:val="000000"/>
          <w:sz w:val="22"/>
          <w:szCs w:val="22"/>
        </w:rPr>
      </w:pPr>
    </w:p>
    <w:p w:rsidR="006B762D" w:rsidRPr="00553715" w:rsidRDefault="007A25E5" w:rsidP="00FB372C">
      <w:pPr>
        <w:autoSpaceDE w:val="0"/>
        <w:autoSpaceDN w:val="0"/>
        <w:adjustRightInd w:val="0"/>
        <w:ind w:left="270"/>
        <w:jc w:val="both"/>
        <w:rPr>
          <w:color w:val="000000"/>
          <w:sz w:val="22"/>
          <w:szCs w:val="22"/>
        </w:rPr>
      </w:pPr>
      <w:r w:rsidRPr="00553715">
        <w:rPr>
          <w:color w:val="000000"/>
          <w:sz w:val="22"/>
          <w:szCs w:val="22"/>
        </w:rPr>
        <w:t>a)</w:t>
      </w:r>
      <w:r w:rsidRPr="00553715">
        <w:rPr>
          <w:color w:val="000000"/>
          <w:sz w:val="22"/>
          <w:szCs w:val="22"/>
        </w:rPr>
        <w:tab/>
        <w:t>2</w:t>
      </w:r>
      <w:r w:rsidR="006B762D" w:rsidRPr="00553715">
        <w:rPr>
          <w:color w:val="000000"/>
          <w:sz w:val="22"/>
          <w:szCs w:val="22"/>
        </w:rPr>
        <w:t>0% a la entrega y aceptación del Plan de trabajo y cronograma de actividades (Producto 1).</w:t>
      </w:r>
    </w:p>
    <w:p w:rsidR="006B762D" w:rsidRPr="00553715" w:rsidRDefault="007A25E5" w:rsidP="00FB372C">
      <w:pPr>
        <w:autoSpaceDE w:val="0"/>
        <w:autoSpaceDN w:val="0"/>
        <w:adjustRightInd w:val="0"/>
        <w:ind w:left="270"/>
        <w:jc w:val="both"/>
        <w:rPr>
          <w:color w:val="000000"/>
          <w:sz w:val="22"/>
          <w:szCs w:val="22"/>
        </w:rPr>
      </w:pPr>
      <w:r w:rsidRPr="00553715">
        <w:rPr>
          <w:color w:val="000000"/>
          <w:sz w:val="22"/>
          <w:szCs w:val="22"/>
        </w:rPr>
        <w:t>b)</w:t>
      </w:r>
      <w:r w:rsidRPr="00553715">
        <w:rPr>
          <w:color w:val="000000"/>
          <w:sz w:val="22"/>
          <w:szCs w:val="22"/>
        </w:rPr>
        <w:tab/>
        <w:t>2</w:t>
      </w:r>
      <w:r w:rsidR="006B762D" w:rsidRPr="00553715">
        <w:rPr>
          <w:color w:val="000000"/>
          <w:sz w:val="22"/>
          <w:szCs w:val="22"/>
        </w:rPr>
        <w:t>0% a la entrega y aceptación del Informe</w:t>
      </w:r>
      <w:r w:rsidR="009D57DD" w:rsidRPr="00553715">
        <w:rPr>
          <w:color w:val="000000"/>
          <w:sz w:val="22"/>
          <w:szCs w:val="22"/>
        </w:rPr>
        <w:t xml:space="preserve"> de la consultoría relativo al </w:t>
      </w:r>
      <w:r w:rsidR="006B762D" w:rsidRPr="00553715">
        <w:rPr>
          <w:color w:val="000000"/>
          <w:sz w:val="22"/>
          <w:szCs w:val="22"/>
        </w:rPr>
        <w:t>Producto 2.</w:t>
      </w:r>
    </w:p>
    <w:p w:rsidR="00B07FF2" w:rsidRPr="00553715" w:rsidRDefault="007A25E5" w:rsidP="00FB372C">
      <w:pPr>
        <w:autoSpaceDE w:val="0"/>
        <w:autoSpaceDN w:val="0"/>
        <w:adjustRightInd w:val="0"/>
        <w:ind w:left="270"/>
        <w:jc w:val="both"/>
        <w:rPr>
          <w:color w:val="000000"/>
          <w:sz w:val="22"/>
          <w:szCs w:val="22"/>
        </w:rPr>
      </w:pPr>
      <w:r w:rsidRPr="00553715">
        <w:rPr>
          <w:color w:val="000000"/>
          <w:sz w:val="22"/>
          <w:szCs w:val="22"/>
        </w:rPr>
        <w:t>c)</w:t>
      </w:r>
      <w:r w:rsidRPr="00553715">
        <w:rPr>
          <w:color w:val="000000"/>
          <w:sz w:val="22"/>
          <w:szCs w:val="22"/>
        </w:rPr>
        <w:tab/>
        <w:t>4</w:t>
      </w:r>
      <w:r w:rsidR="006B762D" w:rsidRPr="00553715">
        <w:rPr>
          <w:color w:val="000000"/>
          <w:sz w:val="22"/>
          <w:szCs w:val="22"/>
        </w:rPr>
        <w:t>0% a la en</w:t>
      </w:r>
      <w:r w:rsidR="009D57DD" w:rsidRPr="00553715">
        <w:rPr>
          <w:color w:val="000000"/>
          <w:sz w:val="22"/>
          <w:szCs w:val="22"/>
        </w:rPr>
        <w:t>trega y aceptación del Informe de la consultoría relativo al p</w:t>
      </w:r>
      <w:r w:rsidR="006B762D" w:rsidRPr="00553715">
        <w:rPr>
          <w:color w:val="000000"/>
          <w:sz w:val="22"/>
          <w:szCs w:val="22"/>
        </w:rPr>
        <w:t>roducto 3</w:t>
      </w:r>
      <w:r w:rsidR="00C708ED">
        <w:rPr>
          <w:color w:val="000000"/>
          <w:sz w:val="22"/>
          <w:szCs w:val="22"/>
        </w:rPr>
        <w:t>.</w:t>
      </w:r>
    </w:p>
    <w:p w:rsidR="007A25E5" w:rsidRPr="00553715" w:rsidRDefault="007A25E5" w:rsidP="00FB372C">
      <w:pPr>
        <w:autoSpaceDE w:val="0"/>
        <w:autoSpaceDN w:val="0"/>
        <w:adjustRightInd w:val="0"/>
        <w:ind w:left="270"/>
        <w:jc w:val="both"/>
        <w:rPr>
          <w:color w:val="000000"/>
          <w:sz w:val="22"/>
          <w:szCs w:val="22"/>
        </w:rPr>
      </w:pPr>
      <w:r w:rsidRPr="00553715">
        <w:rPr>
          <w:color w:val="000000"/>
          <w:sz w:val="22"/>
          <w:szCs w:val="22"/>
        </w:rPr>
        <w:t>d)    20% a la entrega y aceptación del Informe de la c</w:t>
      </w:r>
      <w:r w:rsidR="009D57DD" w:rsidRPr="00553715">
        <w:rPr>
          <w:color w:val="000000"/>
          <w:sz w:val="22"/>
          <w:szCs w:val="22"/>
        </w:rPr>
        <w:t>onsultoría relativo al p</w:t>
      </w:r>
      <w:r w:rsidRPr="00553715">
        <w:rPr>
          <w:color w:val="000000"/>
          <w:sz w:val="22"/>
          <w:szCs w:val="22"/>
        </w:rPr>
        <w:t>roducto 4.</w:t>
      </w:r>
    </w:p>
    <w:p w:rsidR="007A25E5" w:rsidRPr="00553715" w:rsidRDefault="007A25E5" w:rsidP="00FB372C">
      <w:pPr>
        <w:autoSpaceDE w:val="0"/>
        <w:autoSpaceDN w:val="0"/>
        <w:adjustRightInd w:val="0"/>
        <w:ind w:left="270"/>
        <w:jc w:val="both"/>
        <w:rPr>
          <w:color w:val="000000"/>
          <w:sz w:val="22"/>
          <w:szCs w:val="22"/>
        </w:rPr>
      </w:pPr>
    </w:p>
    <w:p w:rsidR="00C632B4" w:rsidRPr="00553715" w:rsidRDefault="00C632B4" w:rsidP="00B07FF2">
      <w:pPr>
        <w:autoSpaceDE w:val="0"/>
        <w:autoSpaceDN w:val="0"/>
        <w:adjustRightInd w:val="0"/>
        <w:jc w:val="both"/>
        <w:rPr>
          <w:sz w:val="22"/>
          <w:szCs w:val="22"/>
          <w:lang w:eastAsia="es-BO"/>
        </w:rPr>
      </w:pPr>
    </w:p>
    <w:p w:rsidR="007E5E55" w:rsidRPr="00553715" w:rsidRDefault="007E5E55" w:rsidP="007E5E55">
      <w:pPr>
        <w:autoSpaceDE w:val="0"/>
        <w:autoSpaceDN w:val="0"/>
        <w:adjustRightInd w:val="0"/>
        <w:ind w:left="270"/>
        <w:jc w:val="both"/>
        <w:rPr>
          <w:b/>
          <w:bCs/>
          <w:sz w:val="22"/>
          <w:szCs w:val="22"/>
          <w:lang w:eastAsia="es-BO"/>
        </w:rPr>
      </w:pPr>
      <w:r w:rsidRPr="00553715">
        <w:rPr>
          <w:b/>
          <w:bCs/>
          <w:sz w:val="22"/>
          <w:szCs w:val="22"/>
          <w:lang w:eastAsia="es-BO"/>
        </w:rPr>
        <w:t>8.</w:t>
      </w:r>
      <w:r w:rsidRPr="00553715">
        <w:rPr>
          <w:b/>
          <w:bCs/>
          <w:sz w:val="22"/>
          <w:szCs w:val="22"/>
          <w:lang w:eastAsia="es-BO"/>
        </w:rPr>
        <w:tab/>
        <w:t>CALIFICACIONES</w:t>
      </w:r>
    </w:p>
    <w:p w:rsidR="00E74B66" w:rsidRPr="00553715" w:rsidRDefault="00E74B66" w:rsidP="00E74B66">
      <w:pPr>
        <w:autoSpaceDE w:val="0"/>
        <w:autoSpaceDN w:val="0"/>
        <w:adjustRightInd w:val="0"/>
        <w:jc w:val="both"/>
        <w:rPr>
          <w:color w:val="000000"/>
          <w:sz w:val="22"/>
          <w:szCs w:val="22"/>
        </w:rPr>
      </w:pPr>
    </w:p>
    <w:p w:rsidR="006B762D" w:rsidRPr="00B01A53" w:rsidRDefault="006B762D" w:rsidP="00B01A53">
      <w:pPr>
        <w:pStyle w:val="ListParagraph"/>
        <w:numPr>
          <w:ilvl w:val="1"/>
          <w:numId w:val="41"/>
        </w:numPr>
        <w:autoSpaceDE w:val="0"/>
        <w:autoSpaceDN w:val="0"/>
        <w:adjustRightInd w:val="0"/>
        <w:ind w:left="990"/>
        <w:jc w:val="both"/>
        <w:rPr>
          <w:color w:val="000000"/>
          <w:sz w:val="22"/>
          <w:szCs w:val="22"/>
        </w:rPr>
      </w:pPr>
      <w:r w:rsidRPr="00B01A53">
        <w:rPr>
          <w:color w:val="000000"/>
          <w:sz w:val="22"/>
          <w:szCs w:val="22"/>
        </w:rPr>
        <w:t>Título/Nivel Académico &amp; Años de Experiencia Profesional: Título universitario, de preferencia con maestría, en áreas de Ciencias Económicas, Administración Pública, Ingeniería, o disciplina relacionada, con experiencia probada en análisis institucional, formulación y evaluación de proyectos, evaluación de riesgos y preparación de planes de fortalecimiento y mitigación de riesgos.</w:t>
      </w:r>
    </w:p>
    <w:p w:rsidR="006B762D" w:rsidRPr="00553715" w:rsidRDefault="006B762D" w:rsidP="00B01A53">
      <w:pPr>
        <w:autoSpaceDE w:val="0"/>
        <w:autoSpaceDN w:val="0"/>
        <w:adjustRightInd w:val="0"/>
        <w:ind w:left="990" w:hanging="450"/>
        <w:jc w:val="both"/>
        <w:rPr>
          <w:color w:val="000000"/>
          <w:sz w:val="22"/>
          <w:szCs w:val="22"/>
        </w:rPr>
      </w:pPr>
    </w:p>
    <w:p w:rsidR="006B762D" w:rsidRPr="00B01A53" w:rsidRDefault="006B762D" w:rsidP="00B01A53">
      <w:pPr>
        <w:pStyle w:val="ListParagraph"/>
        <w:numPr>
          <w:ilvl w:val="1"/>
          <w:numId w:val="41"/>
        </w:numPr>
        <w:autoSpaceDE w:val="0"/>
        <w:autoSpaceDN w:val="0"/>
        <w:adjustRightInd w:val="0"/>
        <w:ind w:left="990"/>
        <w:jc w:val="both"/>
        <w:rPr>
          <w:color w:val="000000"/>
          <w:sz w:val="22"/>
          <w:szCs w:val="22"/>
        </w:rPr>
      </w:pPr>
      <w:r w:rsidRPr="00B01A53">
        <w:rPr>
          <w:color w:val="000000"/>
          <w:sz w:val="22"/>
          <w:szCs w:val="22"/>
        </w:rPr>
        <w:t>Idiomas: El Contractual deberá demostrar dominio del idioma español y buena redacción</w:t>
      </w:r>
      <w:r w:rsidR="00B01A53">
        <w:rPr>
          <w:color w:val="000000"/>
          <w:sz w:val="22"/>
          <w:szCs w:val="22"/>
        </w:rPr>
        <w:t>.</w:t>
      </w:r>
    </w:p>
    <w:p w:rsidR="006B762D" w:rsidRPr="00553715" w:rsidRDefault="006B762D" w:rsidP="00B01A53">
      <w:pPr>
        <w:autoSpaceDE w:val="0"/>
        <w:autoSpaceDN w:val="0"/>
        <w:adjustRightInd w:val="0"/>
        <w:ind w:left="990" w:hanging="450"/>
        <w:jc w:val="both"/>
        <w:rPr>
          <w:color w:val="000000"/>
          <w:sz w:val="22"/>
          <w:szCs w:val="22"/>
        </w:rPr>
      </w:pPr>
    </w:p>
    <w:p w:rsidR="006B762D" w:rsidRPr="00B01A53" w:rsidRDefault="006B762D" w:rsidP="00B01A53">
      <w:pPr>
        <w:pStyle w:val="ListParagraph"/>
        <w:numPr>
          <w:ilvl w:val="1"/>
          <w:numId w:val="41"/>
        </w:numPr>
        <w:autoSpaceDE w:val="0"/>
        <w:autoSpaceDN w:val="0"/>
        <w:adjustRightInd w:val="0"/>
        <w:ind w:left="990"/>
        <w:jc w:val="both"/>
        <w:rPr>
          <w:color w:val="000000"/>
          <w:sz w:val="22"/>
          <w:szCs w:val="22"/>
        </w:rPr>
      </w:pPr>
      <w:r w:rsidRPr="00B01A53">
        <w:rPr>
          <w:color w:val="000000"/>
          <w:sz w:val="22"/>
          <w:szCs w:val="22"/>
        </w:rPr>
        <w:t xml:space="preserve">Áreas de Especialización: El Contractual debe contar con mínimo 10 años de experiencia en las áreas de evaluación de procesos, control interno, gestión institucional y organizacional. Se valorará de forma especial la experiencia práctica del Consultor en proyectos de similares </w:t>
      </w:r>
      <w:r w:rsidRPr="00B01A53">
        <w:rPr>
          <w:color w:val="000000"/>
          <w:sz w:val="22"/>
          <w:szCs w:val="22"/>
        </w:rPr>
        <w:lastRenderedPageBreak/>
        <w:t xml:space="preserve">características y su familiaridad con la metodología </w:t>
      </w:r>
      <w:r w:rsidR="008935E5" w:rsidRPr="00B01A53">
        <w:rPr>
          <w:color w:val="000000"/>
          <w:sz w:val="22"/>
          <w:szCs w:val="22"/>
        </w:rPr>
        <w:t xml:space="preserve">de los instrumentos de planificación de la consultoría </w:t>
      </w:r>
      <w:r w:rsidRPr="00B01A53">
        <w:rPr>
          <w:color w:val="000000"/>
          <w:sz w:val="22"/>
          <w:szCs w:val="22"/>
        </w:rPr>
        <w:t>y procedimientos en instituciones públicas de nivel central y/o sub-nacional.</w:t>
      </w:r>
    </w:p>
    <w:p w:rsidR="006B762D" w:rsidRPr="00553715" w:rsidRDefault="006B762D" w:rsidP="00B01A53">
      <w:pPr>
        <w:autoSpaceDE w:val="0"/>
        <w:autoSpaceDN w:val="0"/>
        <w:adjustRightInd w:val="0"/>
        <w:ind w:left="990" w:hanging="450"/>
        <w:jc w:val="both"/>
        <w:rPr>
          <w:color w:val="000000"/>
          <w:sz w:val="22"/>
          <w:szCs w:val="22"/>
        </w:rPr>
      </w:pPr>
    </w:p>
    <w:p w:rsidR="00E74B66" w:rsidRPr="00B01A53" w:rsidRDefault="006B762D" w:rsidP="00B01A53">
      <w:pPr>
        <w:pStyle w:val="ListParagraph"/>
        <w:numPr>
          <w:ilvl w:val="1"/>
          <w:numId w:val="41"/>
        </w:numPr>
        <w:autoSpaceDE w:val="0"/>
        <w:autoSpaceDN w:val="0"/>
        <w:adjustRightInd w:val="0"/>
        <w:ind w:left="990"/>
        <w:jc w:val="both"/>
        <w:rPr>
          <w:color w:val="000000"/>
          <w:sz w:val="22"/>
          <w:szCs w:val="22"/>
        </w:rPr>
      </w:pPr>
      <w:r w:rsidRPr="00B01A53">
        <w:rPr>
          <w:color w:val="000000"/>
          <w:sz w:val="22"/>
          <w:szCs w:val="22"/>
        </w:rPr>
        <w:t>Habilidades: Se valorará el conocimiento en los últimos desarrollos metodológicos sobre análisis institucional y su experiencia en la formulación, planeación y evaluación de proyectos.</w:t>
      </w:r>
    </w:p>
    <w:p w:rsidR="006B762D" w:rsidRPr="00553715" w:rsidRDefault="006B762D" w:rsidP="006B762D">
      <w:pPr>
        <w:autoSpaceDE w:val="0"/>
        <w:autoSpaceDN w:val="0"/>
        <w:adjustRightInd w:val="0"/>
        <w:ind w:left="270"/>
        <w:jc w:val="both"/>
        <w:rPr>
          <w:sz w:val="22"/>
          <w:szCs w:val="22"/>
          <w:lang w:eastAsia="es-BO"/>
        </w:rPr>
      </w:pPr>
    </w:p>
    <w:p w:rsidR="003F1047" w:rsidRPr="00553715" w:rsidRDefault="007E5E55" w:rsidP="007E5E55">
      <w:pPr>
        <w:autoSpaceDE w:val="0"/>
        <w:autoSpaceDN w:val="0"/>
        <w:adjustRightInd w:val="0"/>
        <w:ind w:left="270"/>
        <w:jc w:val="both"/>
        <w:rPr>
          <w:b/>
          <w:bCs/>
          <w:sz w:val="22"/>
          <w:szCs w:val="22"/>
          <w:lang w:eastAsia="es-BO"/>
        </w:rPr>
      </w:pPr>
      <w:r w:rsidRPr="00553715">
        <w:rPr>
          <w:b/>
          <w:bCs/>
          <w:sz w:val="22"/>
          <w:szCs w:val="22"/>
          <w:lang w:eastAsia="es-BO"/>
        </w:rPr>
        <w:t xml:space="preserve">9. </w:t>
      </w:r>
      <w:r w:rsidRPr="00553715">
        <w:rPr>
          <w:b/>
          <w:bCs/>
          <w:sz w:val="22"/>
          <w:szCs w:val="22"/>
          <w:lang w:eastAsia="es-BO"/>
        </w:rPr>
        <w:tab/>
        <w:t xml:space="preserve">CARACTERISTICAS DE LA CONSULTORIA   </w:t>
      </w:r>
    </w:p>
    <w:p w:rsidR="003F1047" w:rsidRPr="00553715" w:rsidRDefault="003F1047" w:rsidP="007E5E55">
      <w:pPr>
        <w:autoSpaceDE w:val="0"/>
        <w:autoSpaceDN w:val="0"/>
        <w:adjustRightInd w:val="0"/>
        <w:ind w:left="270"/>
        <w:jc w:val="both"/>
        <w:rPr>
          <w:b/>
          <w:bCs/>
          <w:sz w:val="22"/>
          <w:szCs w:val="22"/>
          <w:lang w:eastAsia="es-BO"/>
        </w:rPr>
      </w:pPr>
    </w:p>
    <w:p w:rsidR="00D4412F" w:rsidRPr="00553715" w:rsidRDefault="003F1047" w:rsidP="00D4412F">
      <w:pPr>
        <w:jc w:val="both"/>
        <w:rPr>
          <w:sz w:val="22"/>
          <w:szCs w:val="22"/>
        </w:rPr>
      </w:pPr>
      <w:r w:rsidRPr="00553715">
        <w:rPr>
          <w:sz w:val="22"/>
          <w:szCs w:val="22"/>
        </w:rPr>
        <w:t xml:space="preserve">El plazo de la consultoría será de </w:t>
      </w:r>
      <w:r w:rsidR="007A25E5" w:rsidRPr="00553715">
        <w:rPr>
          <w:sz w:val="22"/>
          <w:szCs w:val="22"/>
        </w:rPr>
        <w:t>40</w:t>
      </w:r>
      <w:r w:rsidRPr="00553715">
        <w:rPr>
          <w:sz w:val="22"/>
          <w:szCs w:val="22"/>
        </w:rPr>
        <w:t xml:space="preserve"> días hábiles no continuos en </w:t>
      </w:r>
      <w:r w:rsidR="00E215C6" w:rsidRPr="00553715">
        <w:rPr>
          <w:sz w:val="22"/>
          <w:szCs w:val="22"/>
        </w:rPr>
        <w:t xml:space="preserve">un periodo de </w:t>
      </w:r>
      <w:r w:rsidR="009D57DD" w:rsidRPr="00553715">
        <w:rPr>
          <w:sz w:val="22"/>
          <w:szCs w:val="22"/>
        </w:rPr>
        <w:t>cuatro (4</w:t>
      </w:r>
      <w:r w:rsidR="00E215C6" w:rsidRPr="00553715">
        <w:rPr>
          <w:sz w:val="22"/>
          <w:szCs w:val="22"/>
        </w:rPr>
        <w:t>) meses</w:t>
      </w:r>
      <w:r w:rsidR="00D4412F" w:rsidRPr="00553715">
        <w:rPr>
          <w:sz w:val="22"/>
          <w:szCs w:val="22"/>
        </w:rPr>
        <w:t xml:space="preserve"> para el desarrollo de los </w:t>
      </w:r>
      <w:r w:rsidR="00235CD3" w:rsidRPr="00553715">
        <w:rPr>
          <w:sz w:val="22"/>
          <w:szCs w:val="22"/>
        </w:rPr>
        <w:t>análisis</w:t>
      </w:r>
      <w:r w:rsidR="00D4412F" w:rsidRPr="00553715">
        <w:rPr>
          <w:sz w:val="22"/>
          <w:szCs w:val="22"/>
        </w:rPr>
        <w:t xml:space="preserve"> y, tal como descrito en la </w:t>
      </w:r>
      <w:r w:rsidR="00E51F3C" w:rsidRPr="00553715">
        <w:rPr>
          <w:sz w:val="22"/>
          <w:szCs w:val="22"/>
        </w:rPr>
        <w:t>sección 4. PRODUCTOS</w:t>
      </w:r>
      <w:r w:rsidR="00D4412F" w:rsidRPr="00553715">
        <w:rPr>
          <w:sz w:val="22"/>
          <w:szCs w:val="22"/>
        </w:rPr>
        <w:t>.</w:t>
      </w:r>
    </w:p>
    <w:p w:rsidR="00D4412F" w:rsidRPr="00553715" w:rsidRDefault="00D4412F" w:rsidP="00D4412F">
      <w:pPr>
        <w:jc w:val="both"/>
        <w:rPr>
          <w:sz w:val="22"/>
          <w:szCs w:val="22"/>
        </w:rPr>
      </w:pPr>
    </w:p>
    <w:p w:rsidR="003F1047" w:rsidRPr="00553715" w:rsidRDefault="001C4205" w:rsidP="003F1047">
      <w:pPr>
        <w:jc w:val="both"/>
        <w:rPr>
          <w:sz w:val="22"/>
          <w:szCs w:val="22"/>
        </w:rPr>
      </w:pPr>
      <w:r w:rsidRPr="00553715">
        <w:rPr>
          <w:sz w:val="22"/>
          <w:szCs w:val="22"/>
        </w:rPr>
        <w:t>El Contractual realizará</w:t>
      </w:r>
      <w:r w:rsidR="007A25E5" w:rsidRPr="00553715">
        <w:rPr>
          <w:sz w:val="22"/>
          <w:szCs w:val="22"/>
        </w:rPr>
        <w:t xml:space="preserve"> 2</w:t>
      </w:r>
      <w:r w:rsidR="00573FDD" w:rsidRPr="00553715">
        <w:rPr>
          <w:sz w:val="22"/>
          <w:szCs w:val="22"/>
        </w:rPr>
        <w:t xml:space="preserve"> viaje</w:t>
      </w:r>
      <w:r w:rsidR="009D57DD" w:rsidRPr="00553715">
        <w:rPr>
          <w:sz w:val="22"/>
          <w:szCs w:val="22"/>
        </w:rPr>
        <w:t xml:space="preserve">s para una total </w:t>
      </w:r>
      <w:r w:rsidR="00573FDD" w:rsidRPr="00553715">
        <w:rPr>
          <w:sz w:val="22"/>
          <w:szCs w:val="22"/>
        </w:rPr>
        <w:t xml:space="preserve">de </w:t>
      </w:r>
      <w:r w:rsidR="009D57DD" w:rsidRPr="00553715">
        <w:rPr>
          <w:sz w:val="22"/>
          <w:szCs w:val="22"/>
        </w:rPr>
        <w:t>15</w:t>
      </w:r>
      <w:r w:rsidR="00017883" w:rsidRPr="00553715">
        <w:rPr>
          <w:sz w:val="22"/>
          <w:szCs w:val="22"/>
        </w:rPr>
        <w:t xml:space="preserve"> </w:t>
      </w:r>
      <w:r w:rsidR="00A761A7" w:rsidRPr="00553715">
        <w:rPr>
          <w:sz w:val="22"/>
          <w:szCs w:val="22"/>
        </w:rPr>
        <w:t>días</w:t>
      </w:r>
      <w:r w:rsidR="005612FF" w:rsidRPr="00553715">
        <w:rPr>
          <w:sz w:val="22"/>
          <w:szCs w:val="22"/>
        </w:rPr>
        <w:t xml:space="preserve"> laborables</w:t>
      </w:r>
      <w:r w:rsidR="00017883" w:rsidRPr="00553715">
        <w:rPr>
          <w:sz w:val="22"/>
          <w:szCs w:val="22"/>
        </w:rPr>
        <w:t xml:space="preserve"> </w:t>
      </w:r>
      <w:r w:rsidR="009D57DD" w:rsidRPr="00553715">
        <w:rPr>
          <w:sz w:val="22"/>
          <w:szCs w:val="22"/>
        </w:rPr>
        <w:t>en</w:t>
      </w:r>
      <w:r w:rsidR="00017883" w:rsidRPr="00553715">
        <w:rPr>
          <w:sz w:val="22"/>
          <w:szCs w:val="22"/>
        </w:rPr>
        <w:t xml:space="preserve"> </w:t>
      </w:r>
      <w:r w:rsidR="00C708ED">
        <w:rPr>
          <w:sz w:val="22"/>
          <w:szCs w:val="22"/>
        </w:rPr>
        <w:t>Perú</w:t>
      </w:r>
      <w:r w:rsidR="003B6E7E" w:rsidRPr="00553715">
        <w:rPr>
          <w:sz w:val="22"/>
          <w:szCs w:val="22"/>
        </w:rPr>
        <w:t xml:space="preserve"> (</w:t>
      </w:r>
      <w:r w:rsidR="00C708ED">
        <w:rPr>
          <w:sz w:val="22"/>
          <w:szCs w:val="22"/>
        </w:rPr>
        <w:t>Lima</w:t>
      </w:r>
      <w:r w:rsidR="003B6E7E" w:rsidRPr="00553715">
        <w:rPr>
          <w:sz w:val="22"/>
          <w:szCs w:val="22"/>
        </w:rPr>
        <w:t>)</w:t>
      </w:r>
      <w:r w:rsidR="00017883" w:rsidRPr="00553715">
        <w:rPr>
          <w:sz w:val="22"/>
          <w:szCs w:val="22"/>
        </w:rPr>
        <w:t xml:space="preserve"> </w:t>
      </w:r>
      <w:r w:rsidR="005612FF" w:rsidRPr="00553715">
        <w:rPr>
          <w:sz w:val="22"/>
          <w:szCs w:val="22"/>
        </w:rPr>
        <w:t>a fijarse</w:t>
      </w:r>
      <w:r w:rsidR="00376937">
        <w:rPr>
          <w:sz w:val="22"/>
          <w:szCs w:val="22"/>
        </w:rPr>
        <w:t xml:space="preserve"> de la siguiente manera</w:t>
      </w:r>
      <w:r w:rsidR="009D57DD" w:rsidRPr="00553715">
        <w:rPr>
          <w:sz w:val="22"/>
          <w:szCs w:val="22"/>
        </w:rPr>
        <w:t>: i)</w:t>
      </w:r>
      <w:r w:rsidR="00223B0E">
        <w:rPr>
          <w:sz w:val="22"/>
          <w:szCs w:val="22"/>
        </w:rPr>
        <w:t xml:space="preserve"> </w:t>
      </w:r>
      <w:r w:rsidR="009D57DD" w:rsidRPr="00553715">
        <w:rPr>
          <w:sz w:val="22"/>
          <w:szCs w:val="22"/>
        </w:rPr>
        <w:t>la primera misión de una semana de duración en abril de 201</w:t>
      </w:r>
      <w:r w:rsidR="00C708ED">
        <w:rPr>
          <w:sz w:val="22"/>
          <w:szCs w:val="22"/>
        </w:rPr>
        <w:t>8</w:t>
      </w:r>
      <w:r w:rsidR="009D57DD" w:rsidRPr="00553715">
        <w:rPr>
          <w:sz w:val="22"/>
          <w:szCs w:val="22"/>
        </w:rPr>
        <w:t xml:space="preserve">; ii) la segunda misión de 2 semanas de duración para </w:t>
      </w:r>
      <w:r w:rsidR="005612FF" w:rsidRPr="00553715">
        <w:rPr>
          <w:sz w:val="22"/>
          <w:szCs w:val="22"/>
        </w:rPr>
        <w:t xml:space="preserve">la semana previa a la misión de </w:t>
      </w:r>
      <w:r w:rsidR="003B6E7E" w:rsidRPr="00553715">
        <w:rPr>
          <w:sz w:val="22"/>
          <w:szCs w:val="22"/>
        </w:rPr>
        <w:t>análisis</w:t>
      </w:r>
      <w:r w:rsidR="00FF1F0A" w:rsidRPr="00553715">
        <w:rPr>
          <w:sz w:val="22"/>
          <w:szCs w:val="22"/>
        </w:rPr>
        <w:t xml:space="preserve"> del programa</w:t>
      </w:r>
      <w:r w:rsidR="005612FF" w:rsidRPr="00553715">
        <w:rPr>
          <w:sz w:val="22"/>
          <w:szCs w:val="22"/>
        </w:rPr>
        <w:t xml:space="preserve"> y la semana de la misión de análisis del</w:t>
      </w:r>
      <w:r w:rsidR="00FF1F0A" w:rsidRPr="00553715">
        <w:rPr>
          <w:sz w:val="22"/>
          <w:szCs w:val="22"/>
        </w:rPr>
        <w:t xml:space="preserve"> mismo</w:t>
      </w:r>
      <w:r w:rsidR="005612FF" w:rsidRPr="00553715">
        <w:rPr>
          <w:sz w:val="22"/>
          <w:szCs w:val="22"/>
        </w:rPr>
        <w:t xml:space="preserve"> programa</w:t>
      </w:r>
      <w:r w:rsidR="009D57DD" w:rsidRPr="00553715">
        <w:rPr>
          <w:sz w:val="22"/>
          <w:szCs w:val="22"/>
        </w:rPr>
        <w:t>.</w:t>
      </w:r>
      <w:r w:rsidR="00F057FA">
        <w:rPr>
          <w:sz w:val="22"/>
          <w:szCs w:val="22"/>
        </w:rPr>
        <w:t xml:space="preserve"> Las fecha</w:t>
      </w:r>
      <w:r w:rsidR="00870093">
        <w:rPr>
          <w:sz w:val="22"/>
          <w:szCs w:val="22"/>
        </w:rPr>
        <w:t xml:space="preserve">   </w:t>
      </w:r>
      <w:r w:rsidR="00F057FA">
        <w:rPr>
          <w:sz w:val="22"/>
          <w:szCs w:val="22"/>
        </w:rPr>
        <w:t>s de las misiones serán establecidas por el Banco.</w:t>
      </w:r>
    </w:p>
    <w:p w:rsidR="003F1047" w:rsidRPr="00553715" w:rsidRDefault="003F1047" w:rsidP="003F1047">
      <w:pPr>
        <w:jc w:val="both"/>
        <w:rPr>
          <w:sz w:val="22"/>
          <w:szCs w:val="22"/>
        </w:rPr>
      </w:pPr>
    </w:p>
    <w:p w:rsidR="003F1047" w:rsidRPr="00553715" w:rsidRDefault="003F1047" w:rsidP="003F1047">
      <w:pPr>
        <w:autoSpaceDE w:val="0"/>
        <w:autoSpaceDN w:val="0"/>
        <w:adjustRightInd w:val="0"/>
        <w:jc w:val="both"/>
        <w:rPr>
          <w:color w:val="000000"/>
          <w:sz w:val="22"/>
          <w:szCs w:val="22"/>
        </w:rPr>
      </w:pPr>
      <w:r w:rsidRPr="00553715">
        <w:rPr>
          <w:color w:val="000000"/>
          <w:sz w:val="22"/>
          <w:szCs w:val="22"/>
        </w:rPr>
        <w:t xml:space="preserve">El trabajo será supervisado por </w:t>
      </w:r>
      <w:r w:rsidR="00C708ED">
        <w:rPr>
          <w:color w:val="000000"/>
          <w:sz w:val="22"/>
          <w:szCs w:val="22"/>
        </w:rPr>
        <w:t>Edgar Orellana</w:t>
      </w:r>
      <w:r w:rsidR="006B762D" w:rsidRPr="00553715">
        <w:rPr>
          <w:color w:val="000000"/>
          <w:sz w:val="22"/>
          <w:szCs w:val="22"/>
        </w:rPr>
        <w:t>, Especialista de la División de Agua Potabl</w:t>
      </w:r>
      <w:r w:rsidR="009D57DD" w:rsidRPr="00553715">
        <w:rPr>
          <w:color w:val="000000"/>
          <w:sz w:val="22"/>
          <w:szCs w:val="22"/>
        </w:rPr>
        <w:t xml:space="preserve">e y Saneamiento en </w:t>
      </w:r>
      <w:r w:rsidR="00C708ED">
        <w:rPr>
          <w:color w:val="000000"/>
          <w:sz w:val="22"/>
          <w:szCs w:val="22"/>
        </w:rPr>
        <w:t>Perú</w:t>
      </w:r>
      <w:r w:rsidRPr="00553715">
        <w:rPr>
          <w:color w:val="000000"/>
          <w:sz w:val="22"/>
          <w:szCs w:val="22"/>
        </w:rPr>
        <w:t xml:space="preserve">.  </w:t>
      </w:r>
      <w:r w:rsidR="00D40B9C" w:rsidRPr="00553715">
        <w:rPr>
          <w:color w:val="000000"/>
          <w:sz w:val="22"/>
          <w:szCs w:val="22"/>
        </w:rPr>
        <w:t>El Contractual</w:t>
      </w:r>
      <w:r w:rsidRPr="00553715">
        <w:rPr>
          <w:color w:val="000000"/>
          <w:sz w:val="22"/>
          <w:szCs w:val="22"/>
        </w:rPr>
        <w:t xml:space="preserve"> también deberá interactuar con los demás miembros del Equipo</w:t>
      </w:r>
      <w:r w:rsidR="00D4412F" w:rsidRPr="00553715">
        <w:rPr>
          <w:color w:val="000000"/>
          <w:sz w:val="22"/>
          <w:szCs w:val="22"/>
        </w:rPr>
        <w:t xml:space="preserve">, el Ministerio de </w:t>
      </w:r>
      <w:r w:rsidR="00C708ED">
        <w:rPr>
          <w:color w:val="000000"/>
          <w:sz w:val="22"/>
          <w:szCs w:val="22"/>
        </w:rPr>
        <w:t>Vivienda, Construcción y Saneamiento</w:t>
      </w:r>
      <w:r w:rsidR="00D4412F" w:rsidRPr="00553715">
        <w:rPr>
          <w:color w:val="000000"/>
          <w:sz w:val="22"/>
          <w:szCs w:val="22"/>
        </w:rPr>
        <w:t xml:space="preserve"> </w:t>
      </w:r>
      <w:proofErr w:type="spellStart"/>
      <w:r w:rsidR="00D4412F" w:rsidRPr="00553715">
        <w:rPr>
          <w:color w:val="000000"/>
          <w:sz w:val="22"/>
          <w:szCs w:val="22"/>
        </w:rPr>
        <w:t>y</w:t>
      </w:r>
      <w:proofErr w:type="spellEnd"/>
      <w:r w:rsidR="00D4412F" w:rsidRPr="00553715">
        <w:rPr>
          <w:color w:val="000000"/>
          <w:sz w:val="22"/>
          <w:szCs w:val="22"/>
        </w:rPr>
        <w:t xml:space="preserve"> otras instancias ambientales pertinentes en el país. </w:t>
      </w:r>
    </w:p>
    <w:p w:rsidR="007E5E55" w:rsidRPr="00553715" w:rsidRDefault="007E5E55" w:rsidP="00D46E41">
      <w:pPr>
        <w:autoSpaceDE w:val="0"/>
        <w:autoSpaceDN w:val="0"/>
        <w:adjustRightInd w:val="0"/>
        <w:ind w:left="270"/>
        <w:jc w:val="both"/>
        <w:rPr>
          <w:b/>
          <w:bCs/>
          <w:sz w:val="22"/>
          <w:szCs w:val="22"/>
          <w:lang w:eastAsia="es-BO"/>
        </w:rPr>
      </w:pPr>
      <w:r w:rsidRPr="00553715">
        <w:rPr>
          <w:b/>
          <w:bCs/>
          <w:sz w:val="22"/>
          <w:szCs w:val="22"/>
          <w:lang w:eastAsia="es-BO"/>
        </w:rPr>
        <w:t xml:space="preserve">       </w:t>
      </w:r>
    </w:p>
    <w:p w:rsidR="007E5E55" w:rsidRPr="00553715" w:rsidRDefault="007E5E55" w:rsidP="00817318">
      <w:pPr>
        <w:pStyle w:val="ListBullet2"/>
        <w:rPr>
          <w:sz w:val="22"/>
          <w:szCs w:val="22"/>
        </w:rPr>
      </w:pPr>
      <w:r w:rsidRPr="00553715">
        <w:rPr>
          <w:sz w:val="22"/>
          <w:szCs w:val="22"/>
        </w:rPr>
        <w:t>Categoría y Modalidad de la Consultoría: El Contrato será bajo la modalidad por producto (PEC) y el pago incluye honorarios</w:t>
      </w:r>
      <w:r w:rsidR="004675A0" w:rsidRPr="00553715">
        <w:rPr>
          <w:sz w:val="22"/>
          <w:szCs w:val="22"/>
        </w:rPr>
        <w:t xml:space="preserve">, viajes, </w:t>
      </w:r>
      <w:r w:rsidR="000F30C5" w:rsidRPr="00553715">
        <w:rPr>
          <w:sz w:val="22"/>
          <w:szCs w:val="22"/>
        </w:rPr>
        <w:t>viáticos</w:t>
      </w:r>
      <w:r w:rsidR="004675A0" w:rsidRPr="00553715">
        <w:rPr>
          <w:sz w:val="22"/>
          <w:szCs w:val="22"/>
        </w:rPr>
        <w:t xml:space="preserve"> y seguros de viaje</w:t>
      </w:r>
      <w:r w:rsidRPr="00553715">
        <w:rPr>
          <w:sz w:val="22"/>
          <w:szCs w:val="22"/>
        </w:rPr>
        <w:t xml:space="preserve">. El precio total convenido será cancelado en dólares </w:t>
      </w:r>
      <w:r w:rsidR="000A2867" w:rsidRPr="00553715">
        <w:rPr>
          <w:sz w:val="22"/>
          <w:szCs w:val="22"/>
        </w:rPr>
        <w:t xml:space="preserve">estadounidenses mediante </w:t>
      </w:r>
      <w:r w:rsidR="00000AD5">
        <w:rPr>
          <w:sz w:val="22"/>
          <w:szCs w:val="22"/>
        </w:rPr>
        <w:t>cuatro</w:t>
      </w:r>
      <w:r w:rsidR="00337BCD" w:rsidRPr="00553715">
        <w:rPr>
          <w:sz w:val="22"/>
          <w:szCs w:val="22"/>
        </w:rPr>
        <w:t xml:space="preserve"> </w:t>
      </w:r>
      <w:r w:rsidR="000A2867" w:rsidRPr="00553715">
        <w:rPr>
          <w:sz w:val="22"/>
          <w:szCs w:val="22"/>
        </w:rPr>
        <w:t>(</w:t>
      </w:r>
      <w:r w:rsidR="009D57DD" w:rsidRPr="00553715">
        <w:rPr>
          <w:sz w:val="22"/>
          <w:szCs w:val="22"/>
        </w:rPr>
        <w:t>4</w:t>
      </w:r>
      <w:r w:rsidRPr="00553715">
        <w:rPr>
          <w:sz w:val="22"/>
          <w:szCs w:val="22"/>
        </w:rPr>
        <w:t>) cuotas parciales.</w:t>
      </w:r>
    </w:p>
    <w:p w:rsidR="007E5E55" w:rsidRPr="00553715" w:rsidRDefault="007E5E55" w:rsidP="00817318">
      <w:pPr>
        <w:pStyle w:val="ListBullet2"/>
        <w:rPr>
          <w:sz w:val="22"/>
          <w:szCs w:val="22"/>
        </w:rPr>
      </w:pPr>
      <w:r w:rsidRPr="00553715">
        <w:rPr>
          <w:sz w:val="22"/>
          <w:szCs w:val="22"/>
        </w:rPr>
        <w:t>Duración del Contrato: El contrato tendrá una duración de</w:t>
      </w:r>
      <w:r w:rsidR="00085A8D" w:rsidRPr="00553715">
        <w:rPr>
          <w:sz w:val="22"/>
          <w:szCs w:val="22"/>
        </w:rPr>
        <w:t>sde el 1</w:t>
      </w:r>
      <w:r w:rsidR="009D57DD" w:rsidRPr="00553715">
        <w:rPr>
          <w:sz w:val="22"/>
          <w:szCs w:val="22"/>
        </w:rPr>
        <w:t>5</w:t>
      </w:r>
      <w:r w:rsidR="00085A8D" w:rsidRPr="00553715">
        <w:rPr>
          <w:sz w:val="22"/>
          <w:szCs w:val="22"/>
        </w:rPr>
        <w:t xml:space="preserve"> de ma</w:t>
      </w:r>
      <w:r w:rsidR="009D57DD" w:rsidRPr="00553715">
        <w:rPr>
          <w:sz w:val="22"/>
          <w:szCs w:val="22"/>
        </w:rPr>
        <w:t>rzo</w:t>
      </w:r>
      <w:r w:rsidR="00085A8D" w:rsidRPr="00553715">
        <w:rPr>
          <w:sz w:val="22"/>
          <w:szCs w:val="22"/>
        </w:rPr>
        <w:t xml:space="preserve"> </w:t>
      </w:r>
      <w:r w:rsidR="00D72706" w:rsidRPr="00553715">
        <w:rPr>
          <w:sz w:val="22"/>
          <w:szCs w:val="22"/>
        </w:rPr>
        <w:t xml:space="preserve">al </w:t>
      </w:r>
      <w:r w:rsidR="009D57DD" w:rsidRPr="00553715">
        <w:rPr>
          <w:sz w:val="22"/>
          <w:szCs w:val="22"/>
        </w:rPr>
        <w:t>15 de jul</w:t>
      </w:r>
      <w:r w:rsidR="00D72706" w:rsidRPr="00553715">
        <w:rPr>
          <w:sz w:val="22"/>
          <w:szCs w:val="22"/>
        </w:rPr>
        <w:t>io de 201</w:t>
      </w:r>
      <w:r w:rsidR="00185EAC">
        <w:rPr>
          <w:sz w:val="22"/>
          <w:szCs w:val="22"/>
        </w:rPr>
        <w:t>8</w:t>
      </w:r>
      <w:r w:rsidR="00085A8D" w:rsidRPr="00553715">
        <w:rPr>
          <w:sz w:val="22"/>
          <w:szCs w:val="22"/>
        </w:rPr>
        <w:t>,</w:t>
      </w:r>
      <w:r w:rsidR="000A2867" w:rsidRPr="00553715">
        <w:rPr>
          <w:sz w:val="22"/>
          <w:szCs w:val="22"/>
        </w:rPr>
        <w:t xml:space="preserve"> con un total de </w:t>
      </w:r>
      <w:r w:rsidR="009D57DD" w:rsidRPr="00223B0E">
        <w:rPr>
          <w:b/>
          <w:sz w:val="22"/>
          <w:szCs w:val="22"/>
        </w:rPr>
        <w:t>40</w:t>
      </w:r>
      <w:r w:rsidRPr="00223B0E">
        <w:rPr>
          <w:b/>
          <w:sz w:val="22"/>
          <w:szCs w:val="22"/>
        </w:rPr>
        <w:t xml:space="preserve"> días efectivos de trabajo</w:t>
      </w:r>
      <w:r w:rsidR="00085A8D" w:rsidRPr="00553715">
        <w:rPr>
          <w:sz w:val="22"/>
          <w:szCs w:val="22"/>
        </w:rPr>
        <w:t>.</w:t>
      </w:r>
      <w:r w:rsidRPr="00553715">
        <w:rPr>
          <w:sz w:val="22"/>
          <w:szCs w:val="22"/>
        </w:rPr>
        <w:t xml:space="preserve"> </w:t>
      </w:r>
    </w:p>
    <w:p w:rsidR="007E5E55" w:rsidRPr="00553715" w:rsidRDefault="007E5E55" w:rsidP="00817318">
      <w:pPr>
        <w:pStyle w:val="ListBullet2"/>
        <w:rPr>
          <w:sz w:val="22"/>
          <w:szCs w:val="22"/>
        </w:rPr>
      </w:pPr>
      <w:r w:rsidRPr="00553715">
        <w:rPr>
          <w:sz w:val="22"/>
          <w:szCs w:val="22"/>
        </w:rPr>
        <w:t xml:space="preserve">Lugar(es) de Trabajo: La consultoría se desarrollará en las oficinas del contractual con </w:t>
      </w:r>
      <w:r w:rsidR="009D57DD" w:rsidRPr="00553715">
        <w:rPr>
          <w:sz w:val="22"/>
          <w:szCs w:val="22"/>
        </w:rPr>
        <w:t>2</w:t>
      </w:r>
      <w:r w:rsidR="00337BCD" w:rsidRPr="00553715">
        <w:rPr>
          <w:sz w:val="22"/>
          <w:szCs w:val="22"/>
        </w:rPr>
        <w:t xml:space="preserve"> </w:t>
      </w:r>
      <w:r w:rsidR="009D57DD" w:rsidRPr="00553715">
        <w:rPr>
          <w:sz w:val="22"/>
          <w:szCs w:val="22"/>
        </w:rPr>
        <w:t>viajes de 15</w:t>
      </w:r>
      <w:r w:rsidR="007C3B76" w:rsidRPr="00553715">
        <w:rPr>
          <w:sz w:val="22"/>
          <w:szCs w:val="22"/>
        </w:rPr>
        <w:t xml:space="preserve"> días</w:t>
      </w:r>
      <w:r w:rsidR="009D57DD" w:rsidRPr="00553715">
        <w:rPr>
          <w:sz w:val="22"/>
          <w:szCs w:val="22"/>
        </w:rPr>
        <w:t xml:space="preserve"> en total de misión</w:t>
      </w:r>
      <w:r w:rsidRPr="00553715">
        <w:rPr>
          <w:sz w:val="22"/>
          <w:szCs w:val="22"/>
        </w:rPr>
        <w:t xml:space="preserve"> a la ciudad de </w:t>
      </w:r>
      <w:r w:rsidR="00185EAC">
        <w:rPr>
          <w:sz w:val="22"/>
          <w:szCs w:val="22"/>
        </w:rPr>
        <w:t>Lima</w:t>
      </w:r>
      <w:r w:rsidRPr="00553715">
        <w:rPr>
          <w:sz w:val="22"/>
          <w:szCs w:val="22"/>
        </w:rPr>
        <w:t xml:space="preserve"> conforme al Plan de Trabajo.</w:t>
      </w:r>
    </w:p>
    <w:p w:rsidR="007E5E55" w:rsidRPr="00553715" w:rsidRDefault="007E5E55" w:rsidP="00817318">
      <w:pPr>
        <w:pStyle w:val="ListBullet2"/>
        <w:rPr>
          <w:sz w:val="22"/>
          <w:szCs w:val="22"/>
        </w:rPr>
      </w:pPr>
      <w:r w:rsidRPr="00553715">
        <w:rPr>
          <w:sz w:val="22"/>
          <w:szCs w:val="22"/>
        </w:rPr>
        <w:t xml:space="preserve">Líder de División o Coordinador/Supervisión: La responsabilidad principal de la consultoría será del Banco Interamericano de Desarrollo, por medio de </w:t>
      </w:r>
      <w:r w:rsidR="00C708ED">
        <w:rPr>
          <w:sz w:val="22"/>
          <w:szCs w:val="22"/>
        </w:rPr>
        <w:t>Edgar Orellana</w:t>
      </w:r>
      <w:r w:rsidRPr="00553715">
        <w:rPr>
          <w:sz w:val="22"/>
          <w:szCs w:val="22"/>
        </w:rPr>
        <w:t xml:space="preserve">, Especialista Sectorial </w:t>
      </w:r>
      <w:r w:rsidR="00C708ED">
        <w:rPr>
          <w:sz w:val="22"/>
          <w:szCs w:val="22"/>
        </w:rPr>
        <w:t>Líder</w:t>
      </w:r>
      <w:r w:rsidRPr="00553715">
        <w:rPr>
          <w:sz w:val="22"/>
          <w:szCs w:val="22"/>
        </w:rPr>
        <w:t xml:space="preserve"> en WSA/C</w:t>
      </w:r>
      <w:r w:rsidR="00C708ED">
        <w:rPr>
          <w:sz w:val="22"/>
          <w:szCs w:val="22"/>
        </w:rPr>
        <w:t>PE</w:t>
      </w:r>
      <w:r w:rsidRPr="00553715">
        <w:rPr>
          <w:sz w:val="22"/>
          <w:szCs w:val="22"/>
        </w:rPr>
        <w:t>.</w:t>
      </w:r>
    </w:p>
    <w:p w:rsidR="007E5E55" w:rsidRPr="00553715" w:rsidRDefault="007E5E55" w:rsidP="00817318">
      <w:pPr>
        <w:pStyle w:val="ListBullet2"/>
        <w:rPr>
          <w:sz w:val="22"/>
          <w:szCs w:val="22"/>
        </w:rPr>
      </w:pPr>
      <w:r w:rsidRPr="00553715">
        <w:rPr>
          <w:sz w:val="22"/>
          <w:szCs w:val="22"/>
        </w:rPr>
        <w:t xml:space="preserve">Pagos y Condiciones de Empleo: La remuneración será determinada de acuerdo a los reglamentos y criterios del Banco. </w:t>
      </w:r>
    </w:p>
    <w:p w:rsidR="007E5E55" w:rsidRPr="00553715" w:rsidRDefault="007E5E55" w:rsidP="007E5E55">
      <w:pPr>
        <w:autoSpaceDE w:val="0"/>
        <w:autoSpaceDN w:val="0"/>
        <w:adjustRightInd w:val="0"/>
        <w:ind w:left="270"/>
        <w:jc w:val="center"/>
        <w:rPr>
          <w:sz w:val="22"/>
          <w:szCs w:val="22"/>
          <w:lang w:eastAsia="es-BO"/>
        </w:rPr>
      </w:pPr>
    </w:p>
    <w:p w:rsidR="007E5E55" w:rsidRPr="00553715" w:rsidRDefault="007E5E55" w:rsidP="007E5E55">
      <w:pPr>
        <w:ind w:left="270"/>
        <w:jc w:val="both"/>
        <w:rPr>
          <w:sz w:val="22"/>
          <w:szCs w:val="22"/>
        </w:rPr>
      </w:pPr>
      <w:r w:rsidRPr="00553715">
        <w:rPr>
          <w:b/>
          <w:bCs/>
          <w:sz w:val="22"/>
          <w:szCs w:val="22"/>
        </w:rPr>
        <w:t>Pagos y Condiciones de Empleo</w:t>
      </w:r>
      <w:r w:rsidRPr="00553715">
        <w:rPr>
          <w:sz w:val="22"/>
          <w:szCs w:val="22"/>
        </w:rPr>
        <w:t xml:space="preserve">: La remuneración será determinada de acuerdo a los reglamentos y criterios del Banco. </w:t>
      </w:r>
    </w:p>
    <w:p w:rsidR="007E5E55" w:rsidRPr="00553715" w:rsidRDefault="007E5E55" w:rsidP="007E5E55">
      <w:pPr>
        <w:ind w:left="270"/>
        <w:jc w:val="both"/>
        <w:rPr>
          <w:color w:val="000000"/>
          <w:sz w:val="22"/>
          <w:szCs w:val="22"/>
        </w:rPr>
      </w:pPr>
      <w:r w:rsidRPr="00553715">
        <w:rPr>
          <w:b/>
          <w:bCs/>
          <w:sz w:val="22"/>
          <w:szCs w:val="22"/>
        </w:rPr>
        <w:t>Consanguinidad</w:t>
      </w:r>
      <w:r w:rsidRPr="00553715">
        <w:rPr>
          <w:sz w:val="22"/>
          <w:szCs w:val="22"/>
        </w:rPr>
        <w:t xml:space="preserve">: Individuos </w:t>
      </w:r>
      <w:r w:rsidRPr="00553715">
        <w:rPr>
          <w:color w:val="000000"/>
          <w:sz w:val="22"/>
          <w:szCs w:val="22"/>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7E5E55" w:rsidRPr="00553715" w:rsidRDefault="007E5E55" w:rsidP="007E5E55">
      <w:pPr>
        <w:ind w:left="270"/>
        <w:jc w:val="both"/>
        <w:rPr>
          <w:b/>
          <w:bCs/>
          <w:color w:val="000000"/>
          <w:sz w:val="22"/>
          <w:szCs w:val="22"/>
        </w:rPr>
      </w:pPr>
      <w:r w:rsidRPr="00553715">
        <w:rPr>
          <w:b/>
          <w:bCs/>
          <w:color w:val="000000"/>
          <w:sz w:val="22"/>
          <w:szCs w:val="22"/>
        </w:rPr>
        <w:t xml:space="preserve">Diversidad: </w:t>
      </w:r>
      <w:r w:rsidRPr="00553715">
        <w:rPr>
          <w:color w:val="000000"/>
          <w:sz w:val="22"/>
          <w:szCs w:val="22"/>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w:t>
      </w:r>
      <w:bookmarkStart w:id="0" w:name="_GoBack"/>
      <w:bookmarkEnd w:id="0"/>
      <w:r w:rsidRPr="00553715">
        <w:rPr>
          <w:color w:val="000000"/>
          <w:sz w:val="22"/>
          <w:szCs w:val="22"/>
        </w:rPr>
        <w:t>a.</w:t>
      </w:r>
    </w:p>
    <w:p w:rsidR="005E3C94" w:rsidRPr="00553715" w:rsidRDefault="005E3C94" w:rsidP="003F79E5">
      <w:pPr>
        <w:autoSpaceDE w:val="0"/>
        <w:autoSpaceDN w:val="0"/>
        <w:adjustRightInd w:val="0"/>
        <w:jc w:val="both"/>
        <w:rPr>
          <w:b/>
          <w:bCs/>
          <w:sz w:val="22"/>
          <w:szCs w:val="22"/>
        </w:rPr>
      </w:pPr>
    </w:p>
    <w:sectPr w:rsidR="005E3C94" w:rsidRPr="00553715" w:rsidSect="00835EFE">
      <w:headerReference w:type="default" r:id="rId8"/>
      <w:pgSz w:w="12242" w:h="15842" w:code="1"/>
      <w:pgMar w:top="900" w:right="964" w:bottom="1077" w:left="1077"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C85" w:rsidRDefault="00AF7C85">
      <w:r>
        <w:separator/>
      </w:r>
    </w:p>
  </w:endnote>
  <w:endnote w:type="continuationSeparator" w:id="0">
    <w:p w:rsidR="00AF7C85" w:rsidRDefault="00AF7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C85" w:rsidRDefault="00AF7C85">
      <w:r>
        <w:separator/>
      </w:r>
    </w:p>
  </w:footnote>
  <w:footnote w:type="continuationSeparator" w:id="0">
    <w:p w:rsidR="00AF7C85" w:rsidRDefault="00AF7C85">
      <w:r>
        <w:continuationSeparator/>
      </w:r>
    </w:p>
  </w:footnote>
  <w:footnote w:id="1">
    <w:p w:rsidR="00B01A53" w:rsidRPr="009629CE" w:rsidRDefault="00B01A53" w:rsidP="00B01A53">
      <w:pPr>
        <w:pStyle w:val="FootnoteText"/>
        <w:rPr>
          <w:rFonts w:cs="Arial"/>
          <w:sz w:val="18"/>
          <w:szCs w:val="18"/>
          <w:lang w:val="es-MX"/>
        </w:rPr>
      </w:pPr>
      <w:r w:rsidRPr="009629CE">
        <w:rPr>
          <w:rStyle w:val="FootnoteReference"/>
          <w:rFonts w:cs="Arial"/>
          <w:sz w:val="18"/>
          <w:szCs w:val="18"/>
        </w:rPr>
        <w:footnoteRef/>
      </w:r>
      <w:r w:rsidRPr="009629CE">
        <w:rPr>
          <w:rFonts w:cs="Arial"/>
          <w:sz w:val="18"/>
          <w:szCs w:val="18"/>
          <w:lang w:val="es-ES"/>
        </w:rPr>
        <w:t xml:space="preserve"> BID (2013) </w:t>
      </w:r>
      <w:r w:rsidRPr="009629CE">
        <w:rPr>
          <w:rFonts w:cs="Arial"/>
          <w:i/>
          <w:sz w:val="18"/>
          <w:szCs w:val="18"/>
          <w:lang w:val="es-ES"/>
        </w:rPr>
        <w:t xml:space="preserve">Infraestructura Sostenible para la Competitividad y el Crecimiento Inclusivo. </w:t>
      </w:r>
      <w:r w:rsidRPr="009629CE">
        <w:rPr>
          <w:rFonts w:cs="Arial"/>
          <w:sz w:val="18"/>
          <w:szCs w:val="18"/>
          <w:lang w:val="es-ES"/>
        </w:rPr>
        <w:t xml:space="preserve">Estrategia del sector Infraestructura del BID. Noviembre 2013. </w:t>
      </w:r>
    </w:p>
  </w:footnote>
  <w:footnote w:id="2">
    <w:p w:rsidR="00B01A53" w:rsidRPr="009629CE" w:rsidRDefault="00B01A53" w:rsidP="00B01A53">
      <w:pPr>
        <w:pStyle w:val="FootnoteText"/>
        <w:rPr>
          <w:rFonts w:cs="Arial"/>
          <w:sz w:val="18"/>
          <w:szCs w:val="18"/>
          <w:lang w:val="es-ES"/>
        </w:rPr>
      </w:pPr>
      <w:r w:rsidRPr="009629CE">
        <w:rPr>
          <w:rStyle w:val="FootnoteReference"/>
          <w:rFonts w:cs="Arial"/>
          <w:sz w:val="18"/>
          <w:szCs w:val="18"/>
        </w:rPr>
        <w:footnoteRef/>
      </w:r>
      <w:r w:rsidRPr="009629CE">
        <w:rPr>
          <w:rFonts w:cs="Arial"/>
          <w:sz w:val="18"/>
          <w:szCs w:val="18"/>
          <w:lang w:val="es-ES"/>
        </w:rPr>
        <w:t xml:space="preserve"> BID-CEPAL (2000) </w:t>
      </w:r>
      <w:r w:rsidRPr="009629CE">
        <w:rPr>
          <w:rFonts w:cs="Arial"/>
          <w:i/>
          <w:sz w:val="18"/>
          <w:szCs w:val="18"/>
          <w:lang w:val="es-ES"/>
        </w:rPr>
        <w:t>Un tema del de desarrollo: La reducción de la vulnerabilidad frente a desastres</w:t>
      </w:r>
      <w:r w:rsidRPr="009629CE">
        <w:rPr>
          <w:rFonts w:cs="Arial"/>
          <w:sz w:val="18"/>
          <w:szCs w:val="18"/>
          <w:lang w:val="es-ES"/>
        </w:rPr>
        <w:t xml:space="preserve">. Ciudad de México: CEPAL; Banco Mundial (2003) </w:t>
      </w:r>
      <w:r w:rsidRPr="009629CE">
        <w:rPr>
          <w:rFonts w:cs="Arial"/>
          <w:i/>
          <w:sz w:val="18"/>
          <w:szCs w:val="18"/>
          <w:lang w:val="es-ES"/>
        </w:rPr>
        <w:t>Informe sobre el Desarrollo Mundial 2003: Desarrollo sostenible en un mundo dinámico</w:t>
      </w:r>
      <w:r w:rsidRPr="009629CE">
        <w:rPr>
          <w:rFonts w:cs="Arial"/>
          <w:sz w:val="18"/>
          <w:szCs w:val="18"/>
          <w:lang w:val="es-ES"/>
        </w:rPr>
        <w:t>. Washington, D.C.: Banco Mundial.</w:t>
      </w:r>
    </w:p>
  </w:footnote>
  <w:footnote w:id="3">
    <w:p w:rsidR="00B01A53" w:rsidRPr="009629CE" w:rsidRDefault="00B01A53" w:rsidP="00B01A53">
      <w:pPr>
        <w:pStyle w:val="FootnoteText"/>
        <w:rPr>
          <w:rFonts w:cs="Arial"/>
          <w:sz w:val="18"/>
          <w:szCs w:val="18"/>
          <w:lang w:val="es-ES"/>
        </w:rPr>
      </w:pPr>
      <w:r w:rsidRPr="009629CE">
        <w:rPr>
          <w:rStyle w:val="FootnoteReference"/>
          <w:rFonts w:cs="Arial"/>
          <w:sz w:val="18"/>
          <w:szCs w:val="18"/>
        </w:rPr>
        <w:footnoteRef/>
      </w:r>
      <w:r w:rsidRPr="009629CE">
        <w:rPr>
          <w:rFonts w:cs="Arial"/>
          <w:sz w:val="18"/>
          <w:szCs w:val="18"/>
          <w:lang w:val="es-ES"/>
        </w:rPr>
        <w:t xml:space="preserve"> BID (2013) </w:t>
      </w:r>
      <w:r w:rsidRPr="009629CE">
        <w:rPr>
          <w:rFonts w:cs="Arial"/>
          <w:i/>
          <w:sz w:val="18"/>
          <w:szCs w:val="18"/>
          <w:lang w:val="es-ES"/>
        </w:rPr>
        <w:t>Infraestructura Sostenible para la Competitividad y el Crecimiento Inclusivo</w:t>
      </w:r>
      <w:r w:rsidRPr="009629CE">
        <w:rPr>
          <w:rFonts w:cs="Arial"/>
          <w:sz w:val="18"/>
          <w:szCs w:val="18"/>
          <w:lang w:val="es-ES"/>
        </w:rPr>
        <w:t>. Estrategia del sector Infraestructura del BID. Noviembre 2013.</w:t>
      </w:r>
    </w:p>
  </w:footnote>
  <w:footnote w:id="4">
    <w:p w:rsidR="00B01A53" w:rsidRPr="009629CE" w:rsidRDefault="00B01A53" w:rsidP="00B01A53">
      <w:pPr>
        <w:pStyle w:val="FootnoteText"/>
        <w:rPr>
          <w:rFonts w:cs="Arial"/>
          <w:sz w:val="18"/>
          <w:szCs w:val="18"/>
          <w:lang w:val="es-ES"/>
        </w:rPr>
      </w:pPr>
      <w:r w:rsidRPr="009629CE">
        <w:rPr>
          <w:rStyle w:val="FootnoteReference"/>
          <w:rFonts w:cs="Arial"/>
          <w:sz w:val="18"/>
          <w:szCs w:val="18"/>
        </w:rPr>
        <w:footnoteRef/>
      </w:r>
      <w:r w:rsidRPr="009629CE">
        <w:rPr>
          <w:rFonts w:cs="Arial"/>
          <w:sz w:val="18"/>
          <w:szCs w:val="18"/>
          <w:lang w:val="es-ES"/>
        </w:rPr>
        <w:t xml:space="preserve"> </w:t>
      </w:r>
      <w:proofErr w:type="spellStart"/>
      <w:r w:rsidRPr="009629CE">
        <w:rPr>
          <w:rFonts w:cs="Arial"/>
          <w:sz w:val="18"/>
          <w:szCs w:val="18"/>
          <w:lang w:val="es-ES"/>
        </w:rPr>
        <w:t>Dourojeanni</w:t>
      </w:r>
      <w:proofErr w:type="spellEnd"/>
      <w:r w:rsidRPr="009629CE">
        <w:rPr>
          <w:rFonts w:cs="Arial"/>
          <w:sz w:val="18"/>
          <w:szCs w:val="18"/>
          <w:lang w:val="es-ES"/>
        </w:rPr>
        <w:t xml:space="preserve"> A. y A. </w:t>
      </w:r>
      <w:proofErr w:type="spellStart"/>
      <w:r w:rsidRPr="009629CE">
        <w:rPr>
          <w:rFonts w:cs="Arial"/>
          <w:sz w:val="18"/>
          <w:szCs w:val="18"/>
          <w:lang w:val="es-ES"/>
        </w:rPr>
        <w:t>Jouravlev</w:t>
      </w:r>
      <w:proofErr w:type="spellEnd"/>
      <w:r w:rsidRPr="009629CE">
        <w:rPr>
          <w:rFonts w:cs="Arial"/>
          <w:sz w:val="18"/>
          <w:szCs w:val="18"/>
          <w:lang w:val="es-ES"/>
        </w:rPr>
        <w:t xml:space="preserve"> (1999) </w:t>
      </w:r>
      <w:r w:rsidRPr="009629CE">
        <w:rPr>
          <w:rFonts w:cs="Arial"/>
          <w:i/>
          <w:sz w:val="18"/>
          <w:szCs w:val="18"/>
          <w:lang w:val="es-ES"/>
        </w:rPr>
        <w:t>Gestión de cuencas y ríos vinculados con centros urbanos</w:t>
      </w:r>
      <w:r w:rsidRPr="009629CE">
        <w:rPr>
          <w:rFonts w:cs="Arial"/>
          <w:sz w:val="18"/>
          <w:szCs w:val="18"/>
          <w:lang w:val="es-ES"/>
        </w:rPr>
        <w:t>. CEPAL.</w:t>
      </w:r>
    </w:p>
  </w:footnote>
  <w:footnote w:id="5">
    <w:p w:rsidR="00B01A53" w:rsidRPr="009629CE" w:rsidRDefault="00B01A53" w:rsidP="00B01A53">
      <w:pPr>
        <w:pStyle w:val="FootnoteText"/>
        <w:rPr>
          <w:rFonts w:cs="Arial"/>
          <w:sz w:val="18"/>
          <w:szCs w:val="18"/>
          <w:lang w:val="es-MX"/>
        </w:rPr>
      </w:pPr>
      <w:r w:rsidRPr="009629CE">
        <w:rPr>
          <w:rStyle w:val="FootnoteReference"/>
          <w:rFonts w:cs="Arial"/>
          <w:sz w:val="18"/>
          <w:szCs w:val="18"/>
        </w:rPr>
        <w:footnoteRef/>
      </w:r>
      <w:r w:rsidRPr="009629CE">
        <w:rPr>
          <w:rFonts w:cs="Arial"/>
          <w:sz w:val="18"/>
          <w:szCs w:val="18"/>
          <w:lang w:val="es-MX"/>
        </w:rPr>
        <w:t xml:space="preserve"> </w:t>
      </w:r>
      <w:r w:rsidRPr="009629CE">
        <w:rPr>
          <w:rFonts w:cs="Arial"/>
          <w:sz w:val="18"/>
          <w:szCs w:val="18"/>
          <w:lang w:val="es-ES"/>
        </w:rPr>
        <w:t xml:space="preserve">IPCC (2014) </w:t>
      </w:r>
      <w:r w:rsidRPr="009629CE">
        <w:rPr>
          <w:rFonts w:cs="Arial"/>
          <w:i/>
          <w:sz w:val="18"/>
          <w:szCs w:val="18"/>
          <w:lang w:val="es-ES"/>
        </w:rPr>
        <w:t>Cambio climático 2014: Impactos, adaptación y vulnerabilidad.</w:t>
      </w:r>
      <w:r w:rsidRPr="009629CE">
        <w:rPr>
          <w:rFonts w:cs="Arial"/>
          <w:sz w:val="18"/>
          <w:szCs w:val="18"/>
          <w:lang w:val="es-ES"/>
        </w:rPr>
        <w:t xml:space="preserve"> Resumen para responsables de políticas. Contribución del Grupo de Trabajo II al Quinto Informe de Evaluación del Grupo Intergubernamental de Expertos sobre el Cambio Climático [Field, C.B., V.R. Barros, D.J. </w:t>
      </w:r>
      <w:proofErr w:type="spellStart"/>
      <w:r w:rsidRPr="009629CE">
        <w:rPr>
          <w:rFonts w:cs="Arial"/>
          <w:sz w:val="18"/>
          <w:szCs w:val="18"/>
          <w:lang w:val="es-ES"/>
        </w:rPr>
        <w:t>Dokken</w:t>
      </w:r>
      <w:proofErr w:type="spellEnd"/>
      <w:r w:rsidRPr="009629CE">
        <w:rPr>
          <w:rFonts w:cs="Arial"/>
          <w:sz w:val="18"/>
          <w:szCs w:val="18"/>
          <w:lang w:val="es-ES"/>
        </w:rPr>
        <w:t xml:space="preserve">, K.J. Mach, M.D. </w:t>
      </w:r>
      <w:proofErr w:type="spellStart"/>
      <w:r w:rsidRPr="009629CE">
        <w:rPr>
          <w:rFonts w:cs="Arial"/>
          <w:sz w:val="18"/>
          <w:szCs w:val="18"/>
          <w:lang w:val="es-ES"/>
        </w:rPr>
        <w:t>Mastrandrea</w:t>
      </w:r>
      <w:proofErr w:type="spellEnd"/>
      <w:r w:rsidRPr="009629CE">
        <w:rPr>
          <w:rFonts w:cs="Arial"/>
          <w:sz w:val="18"/>
          <w:szCs w:val="18"/>
          <w:lang w:val="es-ES"/>
        </w:rPr>
        <w:t xml:space="preserve">, T.E. </w:t>
      </w:r>
      <w:proofErr w:type="spellStart"/>
      <w:r w:rsidRPr="009629CE">
        <w:rPr>
          <w:rFonts w:cs="Arial"/>
          <w:sz w:val="18"/>
          <w:szCs w:val="18"/>
          <w:lang w:val="es-ES"/>
        </w:rPr>
        <w:t>Bilir</w:t>
      </w:r>
      <w:proofErr w:type="spellEnd"/>
      <w:r w:rsidRPr="009629CE">
        <w:rPr>
          <w:rFonts w:cs="Arial"/>
          <w:sz w:val="18"/>
          <w:szCs w:val="18"/>
          <w:lang w:val="es-ES"/>
        </w:rPr>
        <w:t xml:space="preserve">, M. </w:t>
      </w:r>
      <w:proofErr w:type="spellStart"/>
      <w:r w:rsidRPr="009629CE">
        <w:rPr>
          <w:rFonts w:cs="Arial"/>
          <w:sz w:val="18"/>
          <w:szCs w:val="18"/>
          <w:lang w:val="es-ES"/>
        </w:rPr>
        <w:t>Chatterjee</w:t>
      </w:r>
      <w:proofErr w:type="spellEnd"/>
      <w:r w:rsidRPr="009629CE">
        <w:rPr>
          <w:rFonts w:cs="Arial"/>
          <w:sz w:val="18"/>
          <w:szCs w:val="18"/>
          <w:lang w:val="es-ES"/>
        </w:rPr>
        <w:t xml:space="preserve">, K.L. </w:t>
      </w:r>
      <w:proofErr w:type="spellStart"/>
      <w:r w:rsidRPr="009629CE">
        <w:rPr>
          <w:rFonts w:cs="Arial"/>
          <w:sz w:val="18"/>
          <w:szCs w:val="18"/>
          <w:lang w:val="es-ES"/>
        </w:rPr>
        <w:t>Ebi</w:t>
      </w:r>
      <w:proofErr w:type="spellEnd"/>
      <w:r w:rsidRPr="009629CE">
        <w:rPr>
          <w:rFonts w:cs="Arial"/>
          <w:sz w:val="18"/>
          <w:szCs w:val="18"/>
          <w:lang w:val="es-ES"/>
        </w:rPr>
        <w:t xml:space="preserve">, Y.O. Estrada, R.C. </w:t>
      </w:r>
      <w:proofErr w:type="spellStart"/>
      <w:r w:rsidRPr="009629CE">
        <w:rPr>
          <w:rFonts w:cs="Arial"/>
          <w:sz w:val="18"/>
          <w:szCs w:val="18"/>
          <w:lang w:val="es-ES"/>
        </w:rPr>
        <w:t>Genova</w:t>
      </w:r>
      <w:proofErr w:type="spellEnd"/>
      <w:r w:rsidRPr="009629CE">
        <w:rPr>
          <w:rFonts w:cs="Arial"/>
          <w:sz w:val="18"/>
          <w:szCs w:val="18"/>
          <w:lang w:val="es-ES"/>
        </w:rPr>
        <w:t xml:space="preserve">, B. </w:t>
      </w:r>
      <w:proofErr w:type="spellStart"/>
      <w:r w:rsidRPr="009629CE">
        <w:rPr>
          <w:rFonts w:cs="Arial"/>
          <w:sz w:val="18"/>
          <w:szCs w:val="18"/>
          <w:lang w:val="es-ES"/>
        </w:rPr>
        <w:t>Girma</w:t>
      </w:r>
      <w:proofErr w:type="spellEnd"/>
      <w:r w:rsidRPr="009629CE">
        <w:rPr>
          <w:rFonts w:cs="Arial"/>
          <w:sz w:val="18"/>
          <w:szCs w:val="18"/>
          <w:lang w:val="es-ES"/>
        </w:rPr>
        <w:t xml:space="preserve">, E.S. </w:t>
      </w:r>
      <w:proofErr w:type="spellStart"/>
      <w:r w:rsidRPr="009629CE">
        <w:rPr>
          <w:rFonts w:cs="Arial"/>
          <w:sz w:val="18"/>
          <w:szCs w:val="18"/>
          <w:lang w:val="es-ES"/>
        </w:rPr>
        <w:t>Kissel</w:t>
      </w:r>
      <w:proofErr w:type="spellEnd"/>
      <w:r w:rsidRPr="009629CE">
        <w:rPr>
          <w:rFonts w:cs="Arial"/>
          <w:sz w:val="18"/>
          <w:szCs w:val="18"/>
          <w:lang w:val="es-ES"/>
        </w:rPr>
        <w:t xml:space="preserve">, A.N. Levy, S. </w:t>
      </w:r>
      <w:proofErr w:type="spellStart"/>
      <w:r w:rsidRPr="009629CE">
        <w:rPr>
          <w:rFonts w:cs="Arial"/>
          <w:sz w:val="18"/>
          <w:szCs w:val="18"/>
          <w:lang w:val="es-ES"/>
        </w:rPr>
        <w:t>MacCracken</w:t>
      </w:r>
      <w:proofErr w:type="spellEnd"/>
      <w:r w:rsidRPr="009629CE">
        <w:rPr>
          <w:rFonts w:cs="Arial"/>
          <w:sz w:val="18"/>
          <w:szCs w:val="18"/>
          <w:lang w:val="es-ES"/>
        </w:rPr>
        <w:t xml:space="preserve">, P.R. </w:t>
      </w:r>
      <w:proofErr w:type="spellStart"/>
      <w:r w:rsidRPr="009629CE">
        <w:rPr>
          <w:rFonts w:cs="Arial"/>
          <w:sz w:val="18"/>
          <w:szCs w:val="18"/>
          <w:lang w:val="es-ES"/>
        </w:rPr>
        <w:t>Mastrandrea</w:t>
      </w:r>
      <w:proofErr w:type="spellEnd"/>
      <w:r w:rsidRPr="009629CE">
        <w:rPr>
          <w:rFonts w:cs="Arial"/>
          <w:sz w:val="18"/>
          <w:szCs w:val="18"/>
          <w:lang w:val="es-ES"/>
        </w:rPr>
        <w:t xml:space="preserve"> y L.L. White (eds.)]. Organización Meteorológica Mundial, Ginebra, Suiza.</w:t>
      </w:r>
    </w:p>
  </w:footnote>
  <w:footnote w:id="6">
    <w:p w:rsidR="00B01A53" w:rsidRPr="009629CE" w:rsidRDefault="00B01A53" w:rsidP="00B01A53">
      <w:pPr>
        <w:pStyle w:val="FootnoteText"/>
        <w:rPr>
          <w:rFonts w:cs="Arial"/>
          <w:sz w:val="18"/>
          <w:szCs w:val="18"/>
          <w:lang w:val="es-ES"/>
        </w:rPr>
      </w:pPr>
      <w:r w:rsidRPr="009629CE">
        <w:rPr>
          <w:rStyle w:val="FootnoteReference"/>
          <w:rFonts w:cs="Arial"/>
          <w:sz w:val="18"/>
          <w:szCs w:val="18"/>
        </w:rPr>
        <w:footnoteRef/>
      </w:r>
      <w:r w:rsidRPr="009629CE">
        <w:rPr>
          <w:rFonts w:cs="Arial"/>
          <w:sz w:val="18"/>
          <w:szCs w:val="18"/>
        </w:rPr>
        <w:t xml:space="preserve"> Presidencia del Consejo de Ministros (2017) </w:t>
      </w:r>
      <w:r w:rsidRPr="009629CE">
        <w:rPr>
          <w:rFonts w:cs="Arial"/>
          <w:i/>
          <w:sz w:val="18"/>
          <w:szCs w:val="18"/>
          <w:lang w:val="es-ES"/>
        </w:rPr>
        <w:t>Reconstrucción con Cambios, Respuesta Rehabilitación y Reconstrucción</w:t>
      </w:r>
      <w:r w:rsidRPr="009629CE">
        <w:rPr>
          <w:rFonts w:cs="Arial"/>
          <w:sz w:val="18"/>
          <w:szCs w:val="18"/>
          <w:lang w:val="es-ES"/>
        </w:rPr>
        <w:t>. Gobierno de Perú, 24 de abril de 2017.</w:t>
      </w:r>
    </w:p>
  </w:footnote>
  <w:footnote w:id="7">
    <w:p w:rsidR="00B01A53" w:rsidRPr="009629CE" w:rsidRDefault="00B01A53" w:rsidP="00B01A53">
      <w:pPr>
        <w:pStyle w:val="FootnoteText"/>
        <w:rPr>
          <w:rFonts w:cs="Arial"/>
          <w:sz w:val="18"/>
          <w:szCs w:val="18"/>
        </w:rPr>
      </w:pPr>
      <w:r w:rsidRPr="009629CE">
        <w:rPr>
          <w:rStyle w:val="FootnoteReference"/>
          <w:rFonts w:cs="Arial"/>
          <w:sz w:val="18"/>
          <w:szCs w:val="18"/>
        </w:rPr>
        <w:footnoteRef/>
      </w:r>
      <w:r w:rsidRPr="009629CE">
        <w:rPr>
          <w:rFonts w:cs="Arial"/>
          <w:sz w:val="18"/>
          <w:szCs w:val="18"/>
        </w:rPr>
        <w:t xml:space="preserve"> A través de la cooperación técnica RG-T2645, con la financiación de un consultor especialista.</w:t>
      </w:r>
    </w:p>
  </w:footnote>
  <w:footnote w:id="8">
    <w:p w:rsidR="00B01A53" w:rsidRPr="009629CE" w:rsidRDefault="00B01A53" w:rsidP="00B01A53">
      <w:pPr>
        <w:pStyle w:val="FootnoteText"/>
        <w:rPr>
          <w:rFonts w:cs="Arial"/>
          <w:sz w:val="18"/>
          <w:szCs w:val="18"/>
          <w:lang w:val="es-MX"/>
        </w:rPr>
      </w:pPr>
      <w:r w:rsidRPr="009629CE">
        <w:rPr>
          <w:rStyle w:val="FootnoteReference"/>
          <w:rFonts w:cs="Arial"/>
          <w:sz w:val="18"/>
          <w:szCs w:val="18"/>
        </w:rPr>
        <w:footnoteRef/>
      </w:r>
      <w:r w:rsidRPr="009629CE">
        <w:rPr>
          <w:rFonts w:cs="Arial"/>
          <w:sz w:val="18"/>
          <w:szCs w:val="18"/>
          <w:lang w:val="es-MX"/>
        </w:rPr>
        <w:t xml:space="preserve"> Los estudios técnicos fueron identificados y priorizados preliminarmente en el informe del Fernando Loria sobre las acciones de drenaje pluvial para las ciudades del norte del Perú del 24 de agosto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C94" w:rsidRDefault="005E3C94" w:rsidP="00E438D0">
    <w:pPr>
      <w:pStyle w:val="Header"/>
      <w:jc w:val="right"/>
      <w:rPr>
        <w:sz w:val="22"/>
        <w:szCs w:val="22"/>
      </w:rPr>
    </w:pPr>
  </w:p>
  <w:p w:rsidR="005E3C94" w:rsidRDefault="005E3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B660624"/>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02773620"/>
    <w:multiLevelType w:val="hybridMultilevel"/>
    <w:tmpl w:val="D542FAA8"/>
    <w:lvl w:ilvl="0" w:tplc="2F706338">
      <w:start w:val="5"/>
      <w:numFmt w:val="bullet"/>
      <w:lvlText w:val="-"/>
      <w:lvlJc w:val="left"/>
      <w:pPr>
        <w:ind w:left="630" w:hanging="360"/>
      </w:pPr>
      <w:rPr>
        <w:rFonts w:ascii="Arial" w:eastAsia="Times New Roman" w:hAnsi="Arial"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48C3182"/>
    <w:multiLevelType w:val="hybridMultilevel"/>
    <w:tmpl w:val="ED7086E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96308C"/>
    <w:multiLevelType w:val="multilevel"/>
    <w:tmpl w:val="5EFE8CB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bCs/>
      </w:rPr>
    </w:lvl>
    <w:lvl w:ilvl="2">
      <w:start w:val="1"/>
      <w:numFmt w:val="lowerLetter"/>
      <w:pStyle w:val="SubHeading1"/>
      <w:lvlText w:val="%3)"/>
      <w:lvlJc w:val="left"/>
      <w:pPr>
        <w:tabs>
          <w:tab w:val="num" w:pos="5976"/>
        </w:tabs>
        <w:ind w:left="5976" w:hanging="576"/>
      </w:pPr>
      <w:rPr>
        <w:b/>
        <w:bCs/>
      </w:rPr>
    </w:lvl>
    <w:lvl w:ilvl="3">
      <w:start w:val="1"/>
      <w:numFmt w:val="lowerRoman"/>
      <w:pStyle w:val="Subheading2"/>
      <w:lvlText w:val="(%4)"/>
      <w:lvlJc w:val="right"/>
      <w:pPr>
        <w:tabs>
          <w:tab w:val="num" w:pos="6480"/>
        </w:tabs>
        <w:ind w:left="6480" w:hanging="288"/>
      </w:pPr>
      <w:rPr>
        <w:b/>
        <w:bCs/>
      </w:rPr>
    </w:lvl>
    <w:lvl w:ilvl="4">
      <w:start w:val="1"/>
      <w:numFmt w:val="decimal"/>
      <w:pStyle w:val="Heading5"/>
      <w:lvlText w:val="%5)"/>
      <w:lvlJc w:val="left"/>
      <w:pPr>
        <w:tabs>
          <w:tab w:val="num" w:pos="5112"/>
        </w:tabs>
        <w:ind w:left="5112" w:hanging="432"/>
      </w:pPr>
    </w:lvl>
    <w:lvl w:ilvl="5">
      <w:start w:val="1"/>
      <w:numFmt w:val="lowerLetter"/>
      <w:pStyle w:val="Heading6"/>
      <w:lvlText w:val="%6)"/>
      <w:lvlJc w:val="left"/>
      <w:pPr>
        <w:tabs>
          <w:tab w:val="num" w:pos="5256"/>
        </w:tabs>
        <w:ind w:left="5256" w:hanging="432"/>
      </w:pPr>
    </w:lvl>
    <w:lvl w:ilvl="6">
      <w:start w:val="1"/>
      <w:numFmt w:val="lowerRoman"/>
      <w:pStyle w:val="Heading7"/>
      <w:lvlText w:val="%7)"/>
      <w:lvlJc w:val="right"/>
      <w:pPr>
        <w:tabs>
          <w:tab w:val="num" w:pos="5400"/>
        </w:tabs>
        <w:ind w:left="5400" w:hanging="288"/>
      </w:pPr>
    </w:lvl>
    <w:lvl w:ilvl="7">
      <w:start w:val="1"/>
      <w:numFmt w:val="lowerLetter"/>
      <w:pStyle w:val="Heading8"/>
      <w:lvlText w:val="%8."/>
      <w:lvlJc w:val="left"/>
      <w:pPr>
        <w:tabs>
          <w:tab w:val="num" w:pos="5544"/>
        </w:tabs>
        <w:ind w:left="5544" w:hanging="432"/>
      </w:pPr>
    </w:lvl>
    <w:lvl w:ilvl="8">
      <w:start w:val="1"/>
      <w:numFmt w:val="lowerRoman"/>
      <w:pStyle w:val="Heading9"/>
      <w:lvlText w:val="%9."/>
      <w:lvlJc w:val="right"/>
      <w:pPr>
        <w:tabs>
          <w:tab w:val="num" w:pos="5688"/>
        </w:tabs>
        <w:ind w:left="5688" w:hanging="144"/>
      </w:pPr>
    </w:lvl>
  </w:abstractNum>
  <w:abstractNum w:abstractNumId="4" w15:restartNumberingAfterBreak="0">
    <w:nsid w:val="0C472A0E"/>
    <w:multiLevelType w:val="hybridMultilevel"/>
    <w:tmpl w:val="4224D1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0DAB7FC9"/>
    <w:multiLevelType w:val="multilevel"/>
    <w:tmpl w:val="12B4C9B6"/>
    <w:lvl w:ilvl="0">
      <w:start w:val="1"/>
      <w:numFmt w:val="upperRoman"/>
      <w:lvlRestart w:val="0"/>
      <w:pStyle w:val="Chapter"/>
      <w:lvlText w:val="%1."/>
      <w:lvlJc w:val="center"/>
      <w:pPr>
        <w:tabs>
          <w:tab w:val="num" w:pos="1800"/>
        </w:tabs>
        <w:ind w:left="1152" w:firstLine="288"/>
      </w:pPr>
      <w:rPr>
        <w:rFonts w:hint="default"/>
        <w:b/>
        <w:bCs/>
        <w:i w:val="0"/>
        <w:iCs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6" w15:restartNumberingAfterBreak="0">
    <w:nsid w:val="0F281E73"/>
    <w:multiLevelType w:val="multilevel"/>
    <w:tmpl w:val="F690A22E"/>
    <w:lvl w:ilvl="0">
      <w:start w:val="1"/>
      <w:numFmt w:val="upperRoman"/>
      <w:lvlRestart w:val="0"/>
      <w:lvlText w:val="%1."/>
      <w:lvlJc w:val="center"/>
      <w:pPr>
        <w:tabs>
          <w:tab w:val="num" w:pos="2088"/>
        </w:tabs>
        <w:ind w:left="1440" w:firstLine="288"/>
      </w:pPr>
      <w:rPr>
        <w:b/>
        <w:bCs/>
        <w:i w:val="0"/>
        <w:iCs w:val="0"/>
      </w:rPr>
    </w:lvl>
    <w:lvl w:ilvl="1">
      <w:start w:val="1"/>
      <w:numFmt w:val="decimal"/>
      <w:isLgl/>
      <w:lvlText w:val="%1.%2"/>
      <w:lvlJc w:val="left"/>
      <w:pPr>
        <w:tabs>
          <w:tab w:val="num" w:pos="2736"/>
        </w:tabs>
        <w:ind w:left="2736" w:hanging="1296"/>
      </w:pPr>
      <w:rPr>
        <w:b w:val="0"/>
        <w:bCs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0F624D25"/>
    <w:multiLevelType w:val="multilevel"/>
    <w:tmpl w:val="BC581C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8" w15:restartNumberingAfterBreak="0">
    <w:nsid w:val="12796504"/>
    <w:multiLevelType w:val="hybridMultilevel"/>
    <w:tmpl w:val="3A74D158"/>
    <w:lvl w:ilvl="0" w:tplc="040C0001">
      <w:start w:val="1"/>
      <w:numFmt w:val="bullet"/>
      <w:lvlText w:val=""/>
      <w:lvlJc w:val="left"/>
      <w:pPr>
        <w:ind w:left="990" w:hanging="360"/>
      </w:pPr>
      <w:rPr>
        <w:rFonts w:ascii="Symbol" w:hAnsi="Symbol" w:hint="default"/>
      </w:rPr>
    </w:lvl>
    <w:lvl w:ilvl="1" w:tplc="040C0003" w:tentative="1">
      <w:start w:val="1"/>
      <w:numFmt w:val="bullet"/>
      <w:lvlText w:val="o"/>
      <w:lvlJc w:val="left"/>
      <w:pPr>
        <w:ind w:left="1710" w:hanging="360"/>
      </w:pPr>
      <w:rPr>
        <w:rFonts w:ascii="Courier New" w:hAnsi="Courier New" w:cs="Courier New" w:hint="default"/>
      </w:rPr>
    </w:lvl>
    <w:lvl w:ilvl="2" w:tplc="040C0005" w:tentative="1">
      <w:start w:val="1"/>
      <w:numFmt w:val="bullet"/>
      <w:lvlText w:val=""/>
      <w:lvlJc w:val="left"/>
      <w:pPr>
        <w:ind w:left="2430" w:hanging="360"/>
      </w:pPr>
      <w:rPr>
        <w:rFonts w:ascii="Wingdings" w:hAnsi="Wingdings" w:hint="default"/>
      </w:rPr>
    </w:lvl>
    <w:lvl w:ilvl="3" w:tplc="040C0001" w:tentative="1">
      <w:start w:val="1"/>
      <w:numFmt w:val="bullet"/>
      <w:lvlText w:val=""/>
      <w:lvlJc w:val="left"/>
      <w:pPr>
        <w:ind w:left="3150" w:hanging="360"/>
      </w:pPr>
      <w:rPr>
        <w:rFonts w:ascii="Symbol" w:hAnsi="Symbol" w:hint="default"/>
      </w:rPr>
    </w:lvl>
    <w:lvl w:ilvl="4" w:tplc="040C0003" w:tentative="1">
      <w:start w:val="1"/>
      <w:numFmt w:val="bullet"/>
      <w:lvlText w:val="o"/>
      <w:lvlJc w:val="left"/>
      <w:pPr>
        <w:ind w:left="3870" w:hanging="360"/>
      </w:pPr>
      <w:rPr>
        <w:rFonts w:ascii="Courier New" w:hAnsi="Courier New" w:cs="Courier New" w:hint="default"/>
      </w:rPr>
    </w:lvl>
    <w:lvl w:ilvl="5" w:tplc="040C0005" w:tentative="1">
      <w:start w:val="1"/>
      <w:numFmt w:val="bullet"/>
      <w:lvlText w:val=""/>
      <w:lvlJc w:val="left"/>
      <w:pPr>
        <w:ind w:left="4590" w:hanging="360"/>
      </w:pPr>
      <w:rPr>
        <w:rFonts w:ascii="Wingdings" w:hAnsi="Wingdings" w:hint="default"/>
      </w:rPr>
    </w:lvl>
    <w:lvl w:ilvl="6" w:tplc="040C0001" w:tentative="1">
      <w:start w:val="1"/>
      <w:numFmt w:val="bullet"/>
      <w:lvlText w:val=""/>
      <w:lvlJc w:val="left"/>
      <w:pPr>
        <w:ind w:left="5310" w:hanging="360"/>
      </w:pPr>
      <w:rPr>
        <w:rFonts w:ascii="Symbol" w:hAnsi="Symbol" w:hint="default"/>
      </w:rPr>
    </w:lvl>
    <w:lvl w:ilvl="7" w:tplc="040C0003" w:tentative="1">
      <w:start w:val="1"/>
      <w:numFmt w:val="bullet"/>
      <w:lvlText w:val="o"/>
      <w:lvlJc w:val="left"/>
      <w:pPr>
        <w:ind w:left="6030" w:hanging="360"/>
      </w:pPr>
      <w:rPr>
        <w:rFonts w:ascii="Courier New" w:hAnsi="Courier New" w:cs="Courier New" w:hint="default"/>
      </w:rPr>
    </w:lvl>
    <w:lvl w:ilvl="8" w:tplc="040C0005" w:tentative="1">
      <w:start w:val="1"/>
      <w:numFmt w:val="bullet"/>
      <w:lvlText w:val=""/>
      <w:lvlJc w:val="left"/>
      <w:pPr>
        <w:ind w:left="6750" w:hanging="360"/>
      </w:pPr>
      <w:rPr>
        <w:rFonts w:ascii="Wingdings" w:hAnsi="Wingdings" w:hint="default"/>
      </w:rPr>
    </w:lvl>
  </w:abstractNum>
  <w:abstractNum w:abstractNumId="9" w15:restartNumberingAfterBreak="0">
    <w:nsid w:val="175F535B"/>
    <w:multiLevelType w:val="hybridMultilevel"/>
    <w:tmpl w:val="305ED5E4"/>
    <w:lvl w:ilvl="0" w:tplc="2F706338">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18E408E2"/>
    <w:multiLevelType w:val="hybridMultilevel"/>
    <w:tmpl w:val="72A47F66"/>
    <w:lvl w:ilvl="0" w:tplc="BCC087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A4591C"/>
    <w:multiLevelType w:val="hybridMultilevel"/>
    <w:tmpl w:val="8182C7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263583"/>
    <w:multiLevelType w:val="hybridMultilevel"/>
    <w:tmpl w:val="4AD8B80A"/>
    <w:lvl w:ilvl="0" w:tplc="04090019">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6BE7629"/>
    <w:multiLevelType w:val="hybridMultilevel"/>
    <w:tmpl w:val="837E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B1D4D"/>
    <w:multiLevelType w:val="hybridMultilevel"/>
    <w:tmpl w:val="F8D0D16E"/>
    <w:lvl w:ilvl="0" w:tplc="9496DA22">
      <w:numFmt w:val="bullet"/>
      <w:lvlText w:val="-"/>
      <w:lvlJc w:val="left"/>
      <w:pPr>
        <w:ind w:left="1494" w:hanging="360"/>
      </w:pPr>
      <w:rPr>
        <w:rFonts w:ascii="Arial Narrow" w:eastAsia="Times New Roman" w:hAnsi="Arial Narrow" w:hint="default"/>
      </w:rPr>
    </w:lvl>
    <w:lvl w:ilvl="1" w:tplc="0C0A0003">
      <w:start w:val="1"/>
      <w:numFmt w:val="bullet"/>
      <w:lvlText w:val="o"/>
      <w:lvlJc w:val="left"/>
      <w:pPr>
        <w:ind w:left="2214" w:hanging="360"/>
      </w:pPr>
      <w:rPr>
        <w:rFonts w:ascii="Courier New" w:hAnsi="Courier New" w:cs="Courier New" w:hint="default"/>
      </w:rPr>
    </w:lvl>
    <w:lvl w:ilvl="2" w:tplc="0C0A0005">
      <w:start w:val="1"/>
      <w:numFmt w:val="bullet"/>
      <w:lvlText w:val=""/>
      <w:lvlJc w:val="left"/>
      <w:pPr>
        <w:ind w:left="2934" w:hanging="360"/>
      </w:pPr>
      <w:rPr>
        <w:rFonts w:ascii="Wingdings" w:hAnsi="Wingdings" w:cs="Wingdings" w:hint="default"/>
      </w:rPr>
    </w:lvl>
    <w:lvl w:ilvl="3" w:tplc="0C0A0001">
      <w:start w:val="1"/>
      <w:numFmt w:val="bullet"/>
      <w:lvlText w:val=""/>
      <w:lvlJc w:val="left"/>
      <w:pPr>
        <w:ind w:left="3654" w:hanging="360"/>
      </w:pPr>
      <w:rPr>
        <w:rFonts w:ascii="Symbol" w:hAnsi="Symbol" w:cs="Symbol" w:hint="default"/>
      </w:rPr>
    </w:lvl>
    <w:lvl w:ilvl="4" w:tplc="0C0A0003">
      <w:start w:val="1"/>
      <w:numFmt w:val="bullet"/>
      <w:lvlText w:val="o"/>
      <w:lvlJc w:val="left"/>
      <w:pPr>
        <w:ind w:left="4374" w:hanging="360"/>
      </w:pPr>
      <w:rPr>
        <w:rFonts w:ascii="Courier New" w:hAnsi="Courier New" w:cs="Courier New" w:hint="default"/>
      </w:rPr>
    </w:lvl>
    <w:lvl w:ilvl="5" w:tplc="0C0A0005">
      <w:start w:val="1"/>
      <w:numFmt w:val="bullet"/>
      <w:lvlText w:val=""/>
      <w:lvlJc w:val="left"/>
      <w:pPr>
        <w:ind w:left="5094" w:hanging="360"/>
      </w:pPr>
      <w:rPr>
        <w:rFonts w:ascii="Wingdings" w:hAnsi="Wingdings" w:cs="Wingdings" w:hint="default"/>
      </w:rPr>
    </w:lvl>
    <w:lvl w:ilvl="6" w:tplc="0C0A0001">
      <w:start w:val="1"/>
      <w:numFmt w:val="bullet"/>
      <w:lvlText w:val=""/>
      <w:lvlJc w:val="left"/>
      <w:pPr>
        <w:ind w:left="5814" w:hanging="360"/>
      </w:pPr>
      <w:rPr>
        <w:rFonts w:ascii="Symbol" w:hAnsi="Symbol" w:cs="Symbol" w:hint="default"/>
      </w:rPr>
    </w:lvl>
    <w:lvl w:ilvl="7" w:tplc="0C0A0003">
      <w:start w:val="1"/>
      <w:numFmt w:val="bullet"/>
      <w:lvlText w:val="o"/>
      <w:lvlJc w:val="left"/>
      <w:pPr>
        <w:ind w:left="6534" w:hanging="360"/>
      </w:pPr>
      <w:rPr>
        <w:rFonts w:ascii="Courier New" w:hAnsi="Courier New" w:cs="Courier New" w:hint="default"/>
      </w:rPr>
    </w:lvl>
    <w:lvl w:ilvl="8" w:tplc="0C0A0005">
      <w:start w:val="1"/>
      <w:numFmt w:val="bullet"/>
      <w:lvlText w:val=""/>
      <w:lvlJc w:val="left"/>
      <w:pPr>
        <w:ind w:left="7254" w:hanging="360"/>
      </w:pPr>
      <w:rPr>
        <w:rFonts w:ascii="Wingdings" w:hAnsi="Wingdings" w:cs="Wingdings" w:hint="default"/>
      </w:rPr>
    </w:lvl>
  </w:abstractNum>
  <w:abstractNum w:abstractNumId="15" w15:restartNumberingAfterBreak="0">
    <w:nsid w:val="3497438E"/>
    <w:multiLevelType w:val="hybridMultilevel"/>
    <w:tmpl w:val="94843B44"/>
    <w:lvl w:ilvl="0" w:tplc="3C0A000F">
      <w:start w:val="1"/>
      <w:numFmt w:val="decimal"/>
      <w:lvlText w:val="%1."/>
      <w:lvlJc w:val="left"/>
      <w:pPr>
        <w:ind w:left="720" w:hanging="360"/>
      </w:pPr>
    </w:lvl>
    <w:lvl w:ilvl="1" w:tplc="2A7E816A">
      <w:start w:val="1"/>
      <w:numFmt w:val="lowerLetter"/>
      <w:lvlText w:val="%2)"/>
      <w:lvlJc w:val="left"/>
      <w:pPr>
        <w:ind w:left="1800" w:hanging="72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35455D3D"/>
    <w:multiLevelType w:val="hybridMultilevel"/>
    <w:tmpl w:val="5A642AB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4555FB"/>
    <w:multiLevelType w:val="hybridMultilevel"/>
    <w:tmpl w:val="C5AA906E"/>
    <w:lvl w:ilvl="0" w:tplc="5F42C3BE">
      <w:start w:val="1"/>
      <w:numFmt w:val="bullet"/>
      <w:pStyle w:val="ListBullet2"/>
      <w:lvlText w:val=""/>
      <w:lvlJc w:val="left"/>
      <w:pPr>
        <w:tabs>
          <w:tab w:val="num" w:pos="650"/>
        </w:tabs>
        <w:ind w:left="650" w:hanging="380"/>
      </w:pPr>
      <w:rPr>
        <w:rFonts w:ascii="Symbol" w:hAnsi="Symbol" w:cs="Symbol" w:hint="default"/>
      </w:rPr>
    </w:lvl>
    <w:lvl w:ilvl="1" w:tplc="0C0A0003">
      <w:start w:val="1"/>
      <w:numFmt w:val="bullet"/>
      <w:lvlText w:val="o"/>
      <w:lvlJc w:val="left"/>
      <w:pPr>
        <w:tabs>
          <w:tab w:val="num" w:pos="1370"/>
        </w:tabs>
        <w:ind w:left="1370" w:hanging="360"/>
      </w:pPr>
      <w:rPr>
        <w:rFonts w:ascii="Courier New" w:hAnsi="Courier New" w:cs="Courier New" w:hint="default"/>
      </w:rPr>
    </w:lvl>
    <w:lvl w:ilvl="2" w:tplc="0C0A0005">
      <w:start w:val="1"/>
      <w:numFmt w:val="bullet"/>
      <w:lvlText w:val=""/>
      <w:lvlJc w:val="left"/>
      <w:pPr>
        <w:tabs>
          <w:tab w:val="num" w:pos="2090"/>
        </w:tabs>
        <w:ind w:left="2090" w:hanging="360"/>
      </w:pPr>
      <w:rPr>
        <w:rFonts w:ascii="Wingdings" w:hAnsi="Wingdings" w:cs="Wingdings" w:hint="default"/>
      </w:rPr>
    </w:lvl>
    <w:lvl w:ilvl="3" w:tplc="0C0A0001">
      <w:start w:val="1"/>
      <w:numFmt w:val="bullet"/>
      <w:lvlText w:val=""/>
      <w:lvlJc w:val="left"/>
      <w:pPr>
        <w:tabs>
          <w:tab w:val="num" w:pos="2810"/>
        </w:tabs>
        <w:ind w:left="2810" w:hanging="360"/>
      </w:pPr>
      <w:rPr>
        <w:rFonts w:ascii="Symbol" w:hAnsi="Symbol" w:cs="Symbol" w:hint="default"/>
      </w:rPr>
    </w:lvl>
    <w:lvl w:ilvl="4" w:tplc="0C0A0003">
      <w:start w:val="1"/>
      <w:numFmt w:val="bullet"/>
      <w:lvlText w:val="o"/>
      <w:lvlJc w:val="left"/>
      <w:pPr>
        <w:tabs>
          <w:tab w:val="num" w:pos="3530"/>
        </w:tabs>
        <w:ind w:left="3530" w:hanging="360"/>
      </w:pPr>
      <w:rPr>
        <w:rFonts w:ascii="Courier New" w:hAnsi="Courier New" w:cs="Courier New" w:hint="default"/>
      </w:rPr>
    </w:lvl>
    <w:lvl w:ilvl="5" w:tplc="0C0A0005">
      <w:start w:val="1"/>
      <w:numFmt w:val="bullet"/>
      <w:lvlText w:val=""/>
      <w:lvlJc w:val="left"/>
      <w:pPr>
        <w:tabs>
          <w:tab w:val="num" w:pos="4250"/>
        </w:tabs>
        <w:ind w:left="4250" w:hanging="360"/>
      </w:pPr>
      <w:rPr>
        <w:rFonts w:ascii="Wingdings" w:hAnsi="Wingdings" w:cs="Wingdings" w:hint="default"/>
      </w:rPr>
    </w:lvl>
    <w:lvl w:ilvl="6" w:tplc="0C0A0001">
      <w:start w:val="1"/>
      <w:numFmt w:val="bullet"/>
      <w:lvlText w:val=""/>
      <w:lvlJc w:val="left"/>
      <w:pPr>
        <w:tabs>
          <w:tab w:val="num" w:pos="4970"/>
        </w:tabs>
        <w:ind w:left="4970" w:hanging="360"/>
      </w:pPr>
      <w:rPr>
        <w:rFonts w:ascii="Symbol" w:hAnsi="Symbol" w:cs="Symbol" w:hint="default"/>
      </w:rPr>
    </w:lvl>
    <w:lvl w:ilvl="7" w:tplc="0C0A0003">
      <w:start w:val="1"/>
      <w:numFmt w:val="bullet"/>
      <w:lvlText w:val="o"/>
      <w:lvlJc w:val="left"/>
      <w:pPr>
        <w:tabs>
          <w:tab w:val="num" w:pos="5690"/>
        </w:tabs>
        <w:ind w:left="5690" w:hanging="360"/>
      </w:pPr>
      <w:rPr>
        <w:rFonts w:ascii="Courier New" w:hAnsi="Courier New" w:cs="Courier New" w:hint="default"/>
      </w:rPr>
    </w:lvl>
    <w:lvl w:ilvl="8" w:tplc="0C0A0005">
      <w:start w:val="1"/>
      <w:numFmt w:val="bullet"/>
      <w:lvlText w:val=""/>
      <w:lvlJc w:val="left"/>
      <w:pPr>
        <w:tabs>
          <w:tab w:val="num" w:pos="6410"/>
        </w:tabs>
        <w:ind w:left="6410" w:hanging="360"/>
      </w:pPr>
      <w:rPr>
        <w:rFonts w:ascii="Wingdings" w:hAnsi="Wingdings" w:cs="Wingdings" w:hint="default"/>
      </w:rPr>
    </w:lvl>
  </w:abstractNum>
  <w:abstractNum w:abstractNumId="18" w15:restartNumberingAfterBreak="0">
    <w:nsid w:val="3D0F1B31"/>
    <w:multiLevelType w:val="hybridMultilevel"/>
    <w:tmpl w:val="BEB4788A"/>
    <w:lvl w:ilvl="0" w:tplc="040C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5A765A9"/>
    <w:multiLevelType w:val="hybridMultilevel"/>
    <w:tmpl w:val="7BEA1F2A"/>
    <w:lvl w:ilvl="0" w:tplc="2F706338">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47D630FE"/>
    <w:multiLevelType w:val="hybridMultilevel"/>
    <w:tmpl w:val="978AFD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4A420335"/>
    <w:multiLevelType w:val="hybridMultilevel"/>
    <w:tmpl w:val="C8D2D1B2"/>
    <w:lvl w:ilvl="0" w:tplc="04090001">
      <w:start w:val="1"/>
      <w:numFmt w:val="bullet"/>
      <w:lvlText w:val=""/>
      <w:lvlJc w:val="left"/>
      <w:pPr>
        <w:ind w:left="990" w:hanging="360"/>
      </w:pPr>
      <w:rPr>
        <w:rFonts w:ascii="Symbol" w:hAnsi="Symbol" w:hint="default"/>
      </w:rPr>
    </w:lvl>
    <w:lvl w:ilvl="1" w:tplc="43CE9B60">
      <w:numFmt w:val="bullet"/>
      <w:lvlText w:val="•"/>
      <w:lvlJc w:val="left"/>
      <w:pPr>
        <w:ind w:left="1800" w:hanging="450"/>
      </w:pPr>
      <w:rPr>
        <w:rFonts w:ascii="Arial" w:eastAsia="Times New Roman" w:hAnsi="Arial" w:cs="Arial"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4EAC6BD1"/>
    <w:multiLevelType w:val="hybridMultilevel"/>
    <w:tmpl w:val="004013F4"/>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98486B"/>
    <w:multiLevelType w:val="hybridMultilevel"/>
    <w:tmpl w:val="E83E4E9C"/>
    <w:lvl w:ilvl="0" w:tplc="040A0001">
      <w:start w:val="1"/>
      <w:numFmt w:val="bullet"/>
      <w:lvlText w:val=""/>
      <w:lvlJc w:val="left"/>
      <w:pPr>
        <w:ind w:left="990" w:hanging="360"/>
      </w:pPr>
      <w:rPr>
        <w:rFonts w:ascii="Symbol" w:hAnsi="Symbol" w:hint="default"/>
      </w:rPr>
    </w:lvl>
    <w:lvl w:ilvl="1" w:tplc="040A0003" w:tentative="1">
      <w:start w:val="1"/>
      <w:numFmt w:val="bullet"/>
      <w:lvlText w:val="o"/>
      <w:lvlJc w:val="left"/>
      <w:pPr>
        <w:ind w:left="1710" w:hanging="360"/>
      </w:pPr>
      <w:rPr>
        <w:rFonts w:ascii="Courier New" w:hAnsi="Courier New" w:cs="Courier New" w:hint="default"/>
      </w:rPr>
    </w:lvl>
    <w:lvl w:ilvl="2" w:tplc="040A0005" w:tentative="1">
      <w:start w:val="1"/>
      <w:numFmt w:val="bullet"/>
      <w:lvlText w:val=""/>
      <w:lvlJc w:val="left"/>
      <w:pPr>
        <w:ind w:left="2430" w:hanging="360"/>
      </w:pPr>
      <w:rPr>
        <w:rFonts w:ascii="Wingdings" w:hAnsi="Wingdings" w:hint="default"/>
      </w:rPr>
    </w:lvl>
    <w:lvl w:ilvl="3" w:tplc="040A0001" w:tentative="1">
      <w:start w:val="1"/>
      <w:numFmt w:val="bullet"/>
      <w:lvlText w:val=""/>
      <w:lvlJc w:val="left"/>
      <w:pPr>
        <w:ind w:left="3150" w:hanging="360"/>
      </w:pPr>
      <w:rPr>
        <w:rFonts w:ascii="Symbol" w:hAnsi="Symbol" w:hint="default"/>
      </w:rPr>
    </w:lvl>
    <w:lvl w:ilvl="4" w:tplc="040A0003" w:tentative="1">
      <w:start w:val="1"/>
      <w:numFmt w:val="bullet"/>
      <w:lvlText w:val="o"/>
      <w:lvlJc w:val="left"/>
      <w:pPr>
        <w:ind w:left="3870" w:hanging="360"/>
      </w:pPr>
      <w:rPr>
        <w:rFonts w:ascii="Courier New" w:hAnsi="Courier New" w:cs="Courier New" w:hint="default"/>
      </w:rPr>
    </w:lvl>
    <w:lvl w:ilvl="5" w:tplc="040A0005" w:tentative="1">
      <w:start w:val="1"/>
      <w:numFmt w:val="bullet"/>
      <w:lvlText w:val=""/>
      <w:lvlJc w:val="left"/>
      <w:pPr>
        <w:ind w:left="4590" w:hanging="360"/>
      </w:pPr>
      <w:rPr>
        <w:rFonts w:ascii="Wingdings" w:hAnsi="Wingdings" w:hint="default"/>
      </w:rPr>
    </w:lvl>
    <w:lvl w:ilvl="6" w:tplc="040A0001" w:tentative="1">
      <w:start w:val="1"/>
      <w:numFmt w:val="bullet"/>
      <w:lvlText w:val=""/>
      <w:lvlJc w:val="left"/>
      <w:pPr>
        <w:ind w:left="5310" w:hanging="360"/>
      </w:pPr>
      <w:rPr>
        <w:rFonts w:ascii="Symbol" w:hAnsi="Symbol" w:hint="default"/>
      </w:rPr>
    </w:lvl>
    <w:lvl w:ilvl="7" w:tplc="040A0003" w:tentative="1">
      <w:start w:val="1"/>
      <w:numFmt w:val="bullet"/>
      <w:lvlText w:val="o"/>
      <w:lvlJc w:val="left"/>
      <w:pPr>
        <w:ind w:left="6030" w:hanging="360"/>
      </w:pPr>
      <w:rPr>
        <w:rFonts w:ascii="Courier New" w:hAnsi="Courier New" w:cs="Courier New" w:hint="default"/>
      </w:rPr>
    </w:lvl>
    <w:lvl w:ilvl="8" w:tplc="040A0005" w:tentative="1">
      <w:start w:val="1"/>
      <w:numFmt w:val="bullet"/>
      <w:lvlText w:val=""/>
      <w:lvlJc w:val="left"/>
      <w:pPr>
        <w:ind w:left="6750" w:hanging="360"/>
      </w:pPr>
      <w:rPr>
        <w:rFonts w:ascii="Wingdings" w:hAnsi="Wingdings" w:hint="default"/>
      </w:rPr>
    </w:lvl>
  </w:abstractNum>
  <w:abstractNum w:abstractNumId="24" w15:restartNumberingAfterBreak="0">
    <w:nsid w:val="52042345"/>
    <w:multiLevelType w:val="hybridMultilevel"/>
    <w:tmpl w:val="3C9EC360"/>
    <w:lvl w:ilvl="0" w:tplc="3C5642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139F2"/>
    <w:multiLevelType w:val="hybridMultilevel"/>
    <w:tmpl w:val="A1AE19B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6" w15:restartNumberingAfterBreak="0">
    <w:nsid w:val="62AC3891"/>
    <w:multiLevelType w:val="hybridMultilevel"/>
    <w:tmpl w:val="91226B0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62FA5E6A"/>
    <w:multiLevelType w:val="hybridMultilevel"/>
    <w:tmpl w:val="4FC0D862"/>
    <w:lvl w:ilvl="0" w:tplc="2EC22B2A">
      <w:start w:val="1"/>
      <w:numFmt w:val="decimal"/>
      <w:lvlText w:val="P.%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1F61FE"/>
    <w:multiLevelType w:val="hybridMultilevel"/>
    <w:tmpl w:val="C47688A8"/>
    <w:lvl w:ilvl="0" w:tplc="F672263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65775A22"/>
    <w:multiLevelType w:val="hybridMultilevel"/>
    <w:tmpl w:val="4A563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2F619A"/>
    <w:multiLevelType w:val="multilevel"/>
    <w:tmpl w:val="ECF4E4D2"/>
    <w:lvl w:ilvl="0">
      <w:start w:val="1"/>
      <w:numFmt w:val="decimalZero"/>
      <w:pStyle w:val="iAutoList"/>
      <w:lvlText w:val="4.%1"/>
      <w:lvlJc w:val="left"/>
      <w:pPr>
        <w:tabs>
          <w:tab w:val="num" w:pos="720"/>
        </w:tabs>
        <w:ind w:left="720" w:hanging="720"/>
      </w:pPr>
      <w:rPr>
        <w:rFonts w:ascii="Times New Roman" w:hAnsi="Times New Roman" w:cs="Times New Roman" w:hint="default"/>
        <w:b w:val="0"/>
        <w:bCs w:val="0"/>
        <w:i w:val="0"/>
        <w:iCs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ind w:left="1800" w:hanging="1800"/>
      </w:pPr>
      <w:rPr>
        <w:rFonts w:hint="default"/>
      </w:rPr>
    </w:lvl>
  </w:abstractNum>
  <w:abstractNum w:abstractNumId="31"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cs="Times New Roman" w:hint="default"/>
        <w:sz w:val="24"/>
        <w:szCs w:val="24"/>
      </w:rPr>
    </w:lvl>
  </w:abstractNum>
  <w:abstractNum w:abstractNumId="32" w15:restartNumberingAfterBreak="0">
    <w:nsid w:val="73DA472B"/>
    <w:multiLevelType w:val="multilevel"/>
    <w:tmpl w:val="98A8F15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74077020"/>
    <w:multiLevelType w:val="hybridMultilevel"/>
    <w:tmpl w:val="7A5A64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8E83D3E"/>
    <w:multiLevelType w:val="multilevel"/>
    <w:tmpl w:val="4B36A4C2"/>
    <w:lvl w:ilvl="0">
      <w:start w:val="8"/>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35" w15:restartNumberingAfterBreak="0">
    <w:nsid w:val="7D0D3B5A"/>
    <w:multiLevelType w:val="hybridMultilevel"/>
    <w:tmpl w:val="3CE47794"/>
    <w:lvl w:ilvl="0" w:tplc="0C0A0001">
      <w:start w:val="1"/>
      <w:numFmt w:val="bullet"/>
      <w:lvlText w:val=""/>
      <w:lvlJc w:val="left"/>
      <w:pPr>
        <w:ind w:left="1440" w:hanging="360"/>
      </w:pPr>
      <w:rPr>
        <w:rFonts w:ascii="Symbol" w:hAnsi="Symbol" w:cs="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cs="Wingdings" w:hint="default"/>
      </w:rPr>
    </w:lvl>
    <w:lvl w:ilvl="3" w:tplc="0C0A0001">
      <w:start w:val="1"/>
      <w:numFmt w:val="bullet"/>
      <w:lvlText w:val=""/>
      <w:lvlJc w:val="left"/>
      <w:pPr>
        <w:ind w:left="3600" w:hanging="360"/>
      </w:pPr>
      <w:rPr>
        <w:rFonts w:ascii="Symbol" w:hAnsi="Symbol" w:cs="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cs="Wingdings" w:hint="default"/>
      </w:rPr>
    </w:lvl>
    <w:lvl w:ilvl="6" w:tplc="0C0A0001">
      <w:start w:val="1"/>
      <w:numFmt w:val="bullet"/>
      <w:lvlText w:val=""/>
      <w:lvlJc w:val="left"/>
      <w:pPr>
        <w:ind w:left="5760" w:hanging="360"/>
      </w:pPr>
      <w:rPr>
        <w:rFonts w:ascii="Symbol" w:hAnsi="Symbol" w:cs="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cs="Wingdings" w:hint="default"/>
      </w:rPr>
    </w:lvl>
  </w:abstractNum>
  <w:abstractNum w:abstractNumId="36" w15:restartNumberingAfterBreak="0">
    <w:nsid w:val="7FCE5669"/>
    <w:multiLevelType w:val="hybridMultilevel"/>
    <w:tmpl w:val="C6564BA8"/>
    <w:lvl w:ilvl="0" w:tplc="1A5A5EC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31"/>
  </w:num>
  <w:num w:numId="4">
    <w:abstractNumId w:val="5"/>
  </w:num>
  <w:num w:numId="5">
    <w:abstractNumId w:val="30"/>
  </w:num>
  <w:num w:numId="6">
    <w:abstractNumId w:val="3"/>
  </w:num>
  <w:num w:numId="7">
    <w:abstractNumId w:val="35"/>
  </w:num>
  <w:num w:numId="8">
    <w:abstractNumId w:val="25"/>
  </w:num>
  <w:num w:numId="9">
    <w:abstractNumId w:val="17"/>
  </w:num>
  <w:num w:numId="10">
    <w:abstractNumId w:val="7"/>
  </w:num>
  <w:num w:numId="11">
    <w:abstractNumId w:val="36"/>
  </w:num>
  <w:num w:numId="12">
    <w:abstractNumId w:val="14"/>
  </w:num>
  <w:num w:numId="13">
    <w:abstractNumId w:val="17"/>
  </w:num>
  <w:num w:numId="14">
    <w:abstractNumId w:val="17"/>
  </w:num>
  <w:num w:numId="15">
    <w:abstractNumId w:val="34"/>
  </w:num>
  <w:num w:numId="16">
    <w:abstractNumId w:val="20"/>
  </w:num>
  <w:num w:numId="17">
    <w:abstractNumId w:val="4"/>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6"/>
  </w:num>
  <w:num w:numId="25">
    <w:abstractNumId w:val="1"/>
  </w:num>
  <w:num w:numId="26">
    <w:abstractNumId w:val="19"/>
  </w:num>
  <w:num w:numId="27">
    <w:abstractNumId w:val="9"/>
  </w:num>
  <w:num w:numId="28">
    <w:abstractNumId w:val="26"/>
  </w:num>
  <w:num w:numId="29">
    <w:abstractNumId w:val="1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3"/>
  </w:num>
  <w:num w:numId="33">
    <w:abstractNumId w:val="10"/>
  </w:num>
  <w:num w:numId="34">
    <w:abstractNumId w:val="24"/>
  </w:num>
  <w:num w:numId="35">
    <w:abstractNumId w:val="27"/>
  </w:num>
  <w:num w:numId="36">
    <w:abstractNumId w:val="11"/>
  </w:num>
  <w:num w:numId="37">
    <w:abstractNumId w:val="22"/>
  </w:num>
  <w:num w:numId="38">
    <w:abstractNumId w:val="33"/>
  </w:num>
  <w:num w:numId="39">
    <w:abstractNumId w:val="2"/>
  </w:num>
  <w:num w:numId="40">
    <w:abstractNumId w:val="28"/>
  </w:num>
  <w:num w:numId="41">
    <w:abstractNumId w:val="21"/>
  </w:num>
  <w:num w:numId="42">
    <w:abstractNumId w:val="15"/>
  </w:num>
  <w:num w:numId="43">
    <w:abstractNumId w:val="16"/>
  </w:num>
  <w:num w:numId="44">
    <w:abstractNumId w:val="12"/>
  </w:num>
  <w:num w:numId="45">
    <w:abstractNumId w:val="23"/>
  </w:num>
  <w:num w:numId="46">
    <w:abstractNumId w:val="32"/>
  </w:num>
  <w:num w:numId="47">
    <w:abstractNumId w:val="1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embedSystemFonts/>
  <w:proofState w:spelling="clean" w:grammar="clean"/>
  <w:defaultTabStop w:val="720"/>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4C5"/>
    <w:rsid w:val="00000506"/>
    <w:rsid w:val="000006FA"/>
    <w:rsid w:val="00000AD5"/>
    <w:rsid w:val="00001841"/>
    <w:rsid w:val="00002D8F"/>
    <w:rsid w:val="00002E02"/>
    <w:rsid w:val="000032F6"/>
    <w:rsid w:val="00003B33"/>
    <w:rsid w:val="00006700"/>
    <w:rsid w:val="0000738B"/>
    <w:rsid w:val="00007628"/>
    <w:rsid w:val="000104FF"/>
    <w:rsid w:val="0001067E"/>
    <w:rsid w:val="00011916"/>
    <w:rsid w:val="000130A6"/>
    <w:rsid w:val="00013840"/>
    <w:rsid w:val="00013BE1"/>
    <w:rsid w:val="000145E3"/>
    <w:rsid w:val="000152AD"/>
    <w:rsid w:val="0001579F"/>
    <w:rsid w:val="00016208"/>
    <w:rsid w:val="0001775E"/>
    <w:rsid w:val="0001784B"/>
    <w:rsid w:val="00017883"/>
    <w:rsid w:val="00017CE2"/>
    <w:rsid w:val="00017EB0"/>
    <w:rsid w:val="00017EC6"/>
    <w:rsid w:val="00020D34"/>
    <w:rsid w:val="00023239"/>
    <w:rsid w:val="00023527"/>
    <w:rsid w:val="000239A2"/>
    <w:rsid w:val="000248AB"/>
    <w:rsid w:val="00024D98"/>
    <w:rsid w:val="0002603D"/>
    <w:rsid w:val="0002670C"/>
    <w:rsid w:val="000267EA"/>
    <w:rsid w:val="00026B9D"/>
    <w:rsid w:val="00027865"/>
    <w:rsid w:val="00027A08"/>
    <w:rsid w:val="00030BFC"/>
    <w:rsid w:val="000312D6"/>
    <w:rsid w:val="000333F0"/>
    <w:rsid w:val="00033D26"/>
    <w:rsid w:val="00036CFB"/>
    <w:rsid w:val="000377E7"/>
    <w:rsid w:val="00040684"/>
    <w:rsid w:val="000407A4"/>
    <w:rsid w:val="000407E5"/>
    <w:rsid w:val="00040CE5"/>
    <w:rsid w:val="0004147B"/>
    <w:rsid w:val="0004197B"/>
    <w:rsid w:val="00041AB5"/>
    <w:rsid w:val="00042B5A"/>
    <w:rsid w:val="00043732"/>
    <w:rsid w:val="0004477B"/>
    <w:rsid w:val="000457A1"/>
    <w:rsid w:val="000469CB"/>
    <w:rsid w:val="00047584"/>
    <w:rsid w:val="00047881"/>
    <w:rsid w:val="00047CED"/>
    <w:rsid w:val="0005050D"/>
    <w:rsid w:val="00051237"/>
    <w:rsid w:val="000516BB"/>
    <w:rsid w:val="000516EC"/>
    <w:rsid w:val="00051848"/>
    <w:rsid w:val="000518D4"/>
    <w:rsid w:val="000528F0"/>
    <w:rsid w:val="00053142"/>
    <w:rsid w:val="000536AC"/>
    <w:rsid w:val="00053E39"/>
    <w:rsid w:val="00053F03"/>
    <w:rsid w:val="00054A98"/>
    <w:rsid w:val="000566C2"/>
    <w:rsid w:val="00056BB3"/>
    <w:rsid w:val="0005734C"/>
    <w:rsid w:val="00057E90"/>
    <w:rsid w:val="00060063"/>
    <w:rsid w:val="00061C6E"/>
    <w:rsid w:val="00061CB1"/>
    <w:rsid w:val="00061FA2"/>
    <w:rsid w:val="000628AF"/>
    <w:rsid w:val="00063101"/>
    <w:rsid w:val="00063A17"/>
    <w:rsid w:val="00064C33"/>
    <w:rsid w:val="000650F6"/>
    <w:rsid w:val="000651A7"/>
    <w:rsid w:val="0007023D"/>
    <w:rsid w:val="00070329"/>
    <w:rsid w:val="00070367"/>
    <w:rsid w:val="000718D1"/>
    <w:rsid w:val="00072FAC"/>
    <w:rsid w:val="00073BEB"/>
    <w:rsid w:val="00073D06"/>
    <w:rsid w:val="00073E3D"/>
    <w:rsid w:val="00074011"/>
    <w:rsid w:val="00075135"/>
    <w:rsid w:val="0007570D"/>
    <w:rsid w:val="000762A7"/>
    <w:rsid w:val="00076385"/>
    <w:rsid w:val="00076F7A"/>
    <w:rsid w:val="00076FD6"/>
    <w:rsid w:val="00077306"/>
    <w:rsid w:val="00081941"/>
    <w:rsid w:val="000824FD"/>
    <w:rsid w:val="0008302D"/>
    <w:rsid w:val="00084167"/>
    <w:rsid w:val="000843BD"/>
    <w:rsid w:val="0008500B"/>
    <w:rsid w:val="00085A8D"/>
    <w:rsid w:val="00086C29"/>
    <w:rsid w:val="0008731A"/>
    <w:rsid w:val="00087F61"/>
    <w:rsid w:val="00090763"/>
    <w:rsid w:val="00092C2A"/>
    <w:rsid w:val="00093FA1"/>
    <w:rsid w:val="000962B8"/>
    <w:rsid w:val="000973CF"/>
    <w:rsid w:val="00097F51"/>
    <w:rsid w:val="000A033E"/>
    <w:rsid w:val="000A0619"/>
    <w:rsid w:val="000A175D"/>
    <w:rsid w:val="000A2259"/>
    <w:rsid w:val="000A2867"/>
    <w:rsid w:val="000A2DBA"/>
    <w:rsid w:val="000A308A"/>
    <w:rsid w:val="000A322F"/>
    <w:rsid w:val="000A35C8"/>
    <w:rsid w:val="000A40E2"/>
    <w:rsid w:val="000A4104"/>
    <w:rsid w:val="000A4593"/>
    <w:rsid w:val="000A4910"/>
    <w:rsid w:val="000A4E7F"/>
    <w:rsid w:val="000A585E"/>
    <w:rsid w:val="000A5B0B"/>
    <w:rsid w:val="000A629C"/>
    <w:rsid w:val="000A6AD6"/>
    <w:rsid w:val="000B05F8"/>
    <w:rsid w:val="000B07F9"/>
    <w:rsid w:val="000B0A5F"/>
    <w:rsid w:val="000B0E25"/>
    <w:rsid w:val="000B0F22"/>
    <w:rsid w:val="000B7457"/>
    <w:rsid w:val="000C1146"/>
    <w:rsid w:val="000C15C0"/>
    <w:rsid w:val="000C1886"/>
    <w:rsid w:val="000C35D1"/>
    <w:rsid w:val="000C56F8"/>
    <w:rsid w:val="000C582C"/>
    <w:rsid w:val="000C5C2D"/>
    <w:rsid w:val="000C7CE6"/>
    <w:rsid w:val="000C7F5E"/>
    <w:rsid w:val="000D0AF5"/>
    <w:rsid w:val="000D1D45"/>
    <w:rsid w:val="000D3013"/>
    <w:rsid w:val="000D3B20"/>
    <w:rsid w:val="000D458D"/>
    <w:rsid w:val="000D4A1D"/>
    <w:rsid w:val="000D55AE"/>
    <w:rsid w:val="000D55CF"/>
    <w:rsid w:val="000D59FD"/>
    <w:rsid w:val="000D6CA3"/>
    <w:rsid w:val="000D7118"/>
    <w:rsid w:val="000D7C8A"/>
    <w:rsid w:val="000D7DE4"/>
    <w:rsid w:val="000E0107"/>
    <w:rsid w:val="000E0CB6"/>
    <w:rsid w:val="000E281A"/>
    <w:rsid w:val="000E2DD0"/>
    <w:rsid w:val="000E34FB"/>
    <w:rsid w:val="000E5A70"/>
    <w:rsid w:val="000E5CF9"/>
    <w:rsid w:val="000E5D36"/>
    <w:rsid w:val="000E5FE6"/>
    <w:rsid w:val="000E616A"/>
    <w:rsid w:val="000E6FA7"/>
    <w:rsid w:val="000E77EC"/>
    <w:rsid w:val="000E7EF7"/>
    <w:rsid w:val="000F0CFC"/>
    <w:rsid w:val="000F16C5"/>
    <w:rsid w:val="000F30C5"/>
    <w:rsid w:val="000F30CE"/>
    <w:rsid w:val="000F3463"/>
    <w:rsid w:val="000F55E7"/>
    <w:rsid w:val="000F6CF1"/>
    <w:rsid w:val="000F708D"/>
    <w:rsid w:val="00100D97"/>
    <w:rsid w:val="00100FAB"/>
    <w:rsid w:val="001016BF"/>
    <w:rsid w:val="001017FA"/>
    <w:rsid w:val="00103285"/>
    <w:rsid w:val="00103DB0"/>
    <w:rsid w:val="00103FBD"/>
    <w:rsid w:val="0010460F"/>
    <w:rsid w:val="00104E60"/>
    <w:rsid w:val="00105697"/>
    <w:rsid w:val="0010594B"/>
    <w:rsid w:val="001060DD"/>
    <w:rsid w:val="00106441"/>
    <w:rsid w:val="00106A03"/>
    <w:rsid w:val="00106BFD"/>
    <w:rsid w:val="00106F5D"/>
    <w:rsid w:val="001071A7"/>
    <w:rsid w:val="00107DCE"/>
    <w:rsid w:val="00110042"/>
    <w:rsid w:val="0011007E"/>
    <w:rsid w:val="001102E0"/>
    <w:rsid w:val="001105E8"/>
    <w:rsid w:val="001107A1"/>
    <w:rsid w:val="001107E7"/>
    <w:rsid w:val="00110FB2"/>
    <w:rsid w:val="001112DB"/>
    <w:rsid w:val="00111BBC"/>
    <w:rsid w:val="00112A35"/>
    <w:rsid w:val="00113373"/>
    <w:rsid w:val="0011372A"/>
    <w:rsid w:val="00113AAA"/>
    <w:rsid w:val="00113C3B"/>
    <w:rsid w:val="00114151"/>
    <w:rsid w:val="00115A54"/>
    <w:rsid w:val="00115E50"/>
    <w:rsid w:val="0011664B"/>
    <w:rsid w:val="001169E2"/>
    <w:rsid w:val="00117232"/>
    <w:rsid w:val="0011764A"/>
    <w:rsid w:val="00117719"/>
    <w:rsid w:val="001208EB"/>
    <w:rsid w:val="0012090D"/>
    <w:rsid w:val="0012256D"/>
    <w:rsid w:val="001225E8"/>
    <w:rsid w:val="001226CE"/>
    <w:rsid w:val="00122B19"/>
    <w:rsid w:val="00123037"/>
    <w:rsid w:val="00124A25"/>
    <w:rsid w:val="00124F30"/>
    <w:rsid w:val="0012546A"/>
    <w:rsid w:val="00125638"/>
    <w:rsid w:val="00125961"/>
    <w:rsid w:val="00125AD6"/>
    <w:rsid w:val="00126C82"/>
    <w:rsid w:val="001273E7"/>
    <w:rsid w:val="00127C16"/>
    <w:rsid w:val="001306D8"/>
    <w:rsid w:val="0013404B"/>
    <w:rsid w:val="0013474A"/>
    <w:rsid w:val="00134A5A"/>
    <w:rsid w:val="00137963"/>
    <w:rsid w:val="001401C1"/>
    <w:rsid w:val="0014120B"/>
    <w:rsid w:val="00141836"/>
    <w:rsid w:val="00141AE4"/>
    <w:rsid w:val="00143613"/>
    <w:rsid w:val="0014440D"/>
    <w:rsid w:val="001447A2"/>
    <w:rsid w:val="0014549B"/>
    <w:rsid w:val="001462CB"/>
    <w:rsid w:val="00147181"/>
    <w:rsid w:val="0014744D"/>
    <w:rsid w:val="00147D85"/>
    <w:rsid w:val="0015102D"/>
    <w:rsid w:val="0015178E"/>
    <w:rsid w:val="0015199A"/>
    <w:rsid w:val="00152E8A"/>
    <w:rsid w:val="0015316E"/>
    <w:rsid w:val="00153BDF"/>
    <w:rsid w:val="001543D2"/>
    <w:rsid w:val="00154C99"/>
    <w:rsid w:val="00154E37"/>
    <w:rsid w:val="00155B52"/>
    <w:rsid w:val="00160A18"/>
    <w:rsid w:val="0016142C"/>
    <w:rsid w:val="001630F5"/>
    <w:rsid w:val="00163103"/>
    <w:rsid w:val="00163F18"/>
    <w:rsid w:val="00164835"/>
    <w:rsid w:val="00166457"/>
    <w:rsid w:val="001668A9"/>
    <w:rsid w:val="00166C28"/>
    <w:rsid w:val="00166ED7"/>
    <w:rsid w:val="00170F09"/>
    <w:rsid w:val="001715B7"/>
    <w:rsid w:val="00171AEB"/>
    <w:rsid w:val="0017305A"/>
    <w:rsid w:val="00173485"/>
    <w:rsid w:val="00174205"/>
    <w:rsid w:val="0017466E"/>
    <w:rsid w:val="00174A82"/>
    <w:rsid w:val="00175589"/>
    <w:rsid w:val="0017572E"/>
    <w:rsid w:val="001764D2"/>
    <w:rsid w:val="00177585"/>
    <w:rsid w:val="00177973"/>
    <w:rsid w:val="001819DA"/>
    <w:rsid w:val="00182D4D"/>
    <w:rsid w:val="00183085"/>
    <w:rsid w:val="00183610"/>
    <w:rsid w:val="001838BA"/>
    <w:rsid w:val="00184F88"/>
    <w:rsid w:val="0018537C"/>
    <w:rsid w:val="00185EAC"/>
    <w:rsid w:val="00186985"/>
    <w:rsid w:val="0018701A"/>
    <w:rsid w:val="00187330"/>
    <w:rsid w:val="0019074F"/>
    <w:rsid w:val="00190DA9"/>
    <w:rsid w:val="0019123C"/>
    <w:rsid w:val="00191C73"/>
    <w:rsid w:val="001927E0"/>
    <w:rsid w:val="0019344A"/>
    <w:rsid w:val="001936DD"/>
    <w:rsid w:val="00194B91"/>
    <w:rsid w:val="00194C2C"/>
    <w:rsid w:val="001950CC"/>
    <w:rsid w:val="00195509"/>
    <w:rsid w:val="00197772"/>
    <w:rsid w:val="001978B6"/>
    <w:rsid w:val="00197CEC"/>
    <w:rsid w:val="001A01D3"/>
    <w:rsid w:val="001A041A"/>
    <w:rsid w:val="001A04A1"/>
    <w:rsid w:val="001A0642"/>
    <w:rsid w:val="001A070D"/>
    <w:rsid w:val="001A0A8C"/>
    <w:rsid w:val="001A2345"/>
    <w:rsid w:val="001A295F"/>
    <w:rsid w:val="001A3CF6"/>
    <w:rsid w:val="001A3E23"/>
    <w:rsid w:val="001A4B39"/>
    <w:rsid w:val="001A5436"/>
    <w:rsid w:val="001A5DF2"/>
    <w:rsid w:val="001A6296"/>
    <w:rsid w:val="001A6C34"/>
    <w:rsid w:val="001A6F21"/>
    <w:rsid w:val="001A73B5"/>
    <w:rsid w:val="001A7926"/>
    <w:rsid w:val="001A7B8C"/>
    <w:rsid w:val="001B00AF"/>
    <w:rsid w:val="001B0B26"/>
    <w:rsid w:val="001B1740"/>
    <w:rsid w:val="001B1F2E"/>
    <w:rsid w:val="001B3D75"/>
    <w:rsid w:val="001B3E05"/>
    <w:rsid w:val="001B4139"/>
    <w:rsid w:val="001B44E3"/>
    <w:rsid w:val="001B44EE"/>
    <w:rsid w:val="001B4D67"/>
    <w:rsid w:val="001B4F88"/>
    <w:rsid w:val="001B5609"/>
    <w:rsid w:val="001B5AAD"/>
    <w:rsid w:val="001B61C8"/>
    <w:rsid w:val="001B6767"/>
    <w:rsid w:val="001B6941"/>
    <w:rsid w:val="001B7CDF"/>
    <w:rsid w:val="001B7D29"/>
    <w:rsid w:val="001B7D8D"/>
    <w:rsid w:val="001C0BF7"/>
    <w:rsid w:val="001C0D04"/>
    <w:rsid w:val="001C1BFD"/>
    <w:rsid w:val="001C1C7E"/>
    <w:rsid w:val="001C2CF0"/>
    <w:rsid w:val="001C32D3"/>
    <w:rsid w:val="001C4205"/>
    <w:rsid w:val="001C45D6"/>
    <w:rsid w:val="001C474A"/>
    <w:rsid w:val="001C495A"/>
    <w:rsid w:val="001C515A"/>
    <w:rsid w:val="001C52C7"/>
    <w:rsid w:val="001C60DF"/>
    <w:rsid w:val="001C6A21"/>
    <w:rsid w:val="001D0D04"/>
    <w:rsid w:val="001D159C"/>
    <w:rsid w:val="001D18FD"/>
    <w:rsid w:val="001D1E61"/>
    <w:rsid w:val="001D2557"/>
    <w:rsid w:val="001D2EE3"/>
    <w:rsid w:val="001D3746"/>
    <w:rsid w:val="001D4D84"/>
    <w:rsid w:val="001D5B06"/>
    <w:rsid w:val="001D5F5E"/>
    <w:rsid w:val="001D65A9"/>
    <w:rsid w:val="001D65EC"/>
    <w:rsid w:val="001D6D2B"/>
    <w:rsid w:val="001D6E83"/>
    <w:rsid w:val="001D74AA"/>
    <w:rsid w:val="001D753C"/>
    <w:rsid w:val="001D788B"/>
    <w:rsid w:val="001D7AD8"/>
    <w:rsid w:val="001E08AE"/>
    <w:rsid w:val="001E0C03"/>
    <w:rsid w:val="001E0D52"/>
    <w:rsid w:val="001E0E88"/>
    <w:rsid w:val="001E331E"/>
    <w:rsid w:val="001E3683"/>
    <w:rsid w:val="001E3B84"/>
    <w:rsid w:val="001E3CC7"/>
    <w:rsid w:val="001E3FCD"/>
    <w:rsid w:val="001E4231"/>
    <w:rsid w:val="001E426F"/>
    <w:rsid w:val="001E54D9"/>
    <w:rsid w:val="001E5586"/>
    <w:rsid w:val="001E5C04"/>
    <w:rsid w:val="001E5ED2"/>
    <w:rsid w:val="001E6D33"/>
    <w:rsid w:val="001E7271"/>
    <w:rsid w:val="001E7813"/>
    <w:rsid w:val="001F0997"/>
    <w:rsid w:val="001F1027"/>
    <w:rsid w:val="001F302F"/>
    <w:rsid w:val="001F38DF"/>
    <w:rsid w:val="001F3FF8"/>
    <w:rsid w:val="001F504A"/>
    <w:rsid w:val="001F52D7"/>
    <w:rsid w:val="001F598F"/>
    <w:rsid w:val="001F6020"/>
    <w:rsid w:val="001F6CFE"/>
    <w:rsid w:val="001F76CA"/>
    <w:rsid w:val="00200B64"/>
    <w:rsid w:val="00200F97"/>
    <w:rsid w:val="00201721"/>
    <w:rsid w:val="002024F7"/>
    <w:rsid w:val="00202571"/>
    <w:rsid w:val="00202B51"/>
    <w:rsid w:val="00203734"/>
    <w:rsid w:val="0020373A"/>
    <w:rsid w:val="0020376B"/>
    <w:rsid w:val="00206863"/>
    <w:rsid w:val="00207481"/>
    <w:rsid w:val="00207639"/>
    <w:rsid w:val="00207893"/>
    <w:rsid w:val="00207B8D"/>
    <w:rsid w:val="002107A0"/>
    <w:rsid w:val="002115F3"/>
    <w:rsid w:val="00211B86"/>
    <w:rsid w:val="00212BE4"/>
    <w:rsid w:val="00212C2A"/>
    <w:rsid w:val="00212CD2"/>
    <w:rsid w:val="002130D8"/>
    <w:rsid w:val="00213B21"/>
    <w:rsid w:val="00213BE4"/>
    <w:rsid w:val="00214A4E"/>
    <w:rsid w:val="002153C4"/>
    <w:rsid w:val="002161BB"/>
    <w:rsid w:val="002165B8"/>
    <w:rsid w:val="00216F84"/>
    <w:rsid w:val="002171C2"/>
    <w:rsid w:val="002208F6"/>
    <w:rsid w:val="00220E18"/>
    <w:rsid w:val="002235B3"/>
    <w:rsid w:val="0022381F"/>
    <w:rsid w:val="00223B0E"/>
    <w:rsid w:val="00223E91"/>
    <w:rsid w:val="00223F49"/>
    <w:rsid w:val="0022498D"/>
    <w:rsid w:val="00224B09"/>
    <w:rsid w:val="00224BDF"/>
    <w:rsid w:val="00224FE4"/>
    <w:rsid w:val="0022526C"/>
    <w:rsid w:val="0022572A"/>
    <w:rsid w:val="00226335"/>
    <w:rsid w:val="00227031"/>
    <w:rsid w:val="0023085B"/>
    <w:rsid w:val="00230C56"/>
    <w:rsid w:val="002319E5"/>
    <w:rsid w:val="00231EA7"/>
    <w:rsid w:val="00232B41"/>
    <w:rsid w:val="00232EA2"/>
    <w:rsid w:val="002335D5"/>
    <w:rsid w:val="002352E1"/>
    <w:rsid w:val="002359BC"/>
    <w:rsid w:val="00235CD3"/>
    <w:rsid w:val="00236260"/>
    <w:rsid w:val="00236509"/>
    <w:rsid w:val="00236510"/>
    <w:rsid w:val="002368E6"/>
    <w:rsid w:val="002369ED"/>
    <w:rsid w:val="00236F1F"/>
    <w:rsid w:val="00237020"/>
    <w:rsid w:val="00237356"/>
    <w:rsid w:val="00237CAB"/>
    <w:rsid w:val="00240265"/>
    <w:rsid w:val="00241E64"/>
    <w:rsid w:val="00242222"/>
    <w:rsid w:val="002436EB"/>
    <w:rsid w:val="00243A46"/>
    <w:rsid w:val="00243AAA"/>
    <w:rsid w:val="002447E5"/>
    <w:rsid w:val="00244D67"/>
    <w:rsid w:val="00244DE2"/>
    <w:rsid w:val="00244F40"/>
    <w:rsid w:val="00245772"/>
    <w:rsid w:val="0024623A"/>
    <w:rsid w:val="002469B1"/>
    <w:rsid w:val="00246C29"/>
    <w:rsid w:val="00246C36"/>
    <w:rsid w:val="00246FA9"/>
    <w:rsid w:val="0024711F"/>
    <w:rsid w:val="00247641"/>
    <w:rsid w:val="00250802"/>
    <w:rsid w:val="00250CC2"/>
    <w:rsid w:val="00251C30"/>
    <w:rsid w:val="0025258F"/>
    <w:rsid w:val="00252BF2"/>
    <w:rsid w:val="002537B9"/>
    <w:rsid w:val="00253F3C"/>
    <w:rsid w:val="00254509"/>
    <w:rsid w:val="00254722"/>
    <w:rsid w:val="00255375"/>
    <w:rsid w:val="00255940"/>
    <w:rsid w:val="002562B2"/>
    <w:rsid w:val="002603B1"/>
    <w:rsid w:val="0026069A"/>
    <w:rsid w:val="00260986"/>
    <w:rsid w:val="002621C0"/>
    <w:rsid w:val="002629DB"/>
    <w:rsid w:val="00263BB3"/>
    <w:rsid w:val="00264005"/>
    <w:rsid w:val="00264899"/>
    <w:rsid w:val="002658F3"/>
    <w:rsid w:val="0026654D"/>
    <w:rsid w:val="00266C9B"/>
    <w:rsid w:val="00266D58"/>
    <w:rsid w:val="00266EE8"/>
    <w:rsid w:val="00266F1C"/>
    <w:rsid w:val="00267DC8"/>
    <w:rsid w:val="0027006E"/>
    <w:rsid w:val="00274836"/>
    <w:rsid w:val="0027550B"/>
    <w:rsid w:val="00275A2C"/>
    <w:rsid w:val="00276BC7"/>
    <w:rsid w:val="00277781"/>
    <w:rsid w:val="00277853"/>
    <w:rsid w:val="00277CE6"/>
    <w:rsid w:val="00280080"/>
    <w:rsid w:val="00284235"/>
    <w:rsid w:val="002842F7"/>
    <w:rsid w:val="00284AFA"/>
    <w:rsid w:val="00285160"/>
    <w:rsid w:val="002855B3"/>
    <w:rsid w:val="00286CB7"/>
    <w:rsid w:val="0028707E"/>
    <w:rsid w:val="00287373"/>
    <w:rsid w:val="0028773C"/>
    <w:rsid w:val="00287D6D"/>
    <w:rsid w:val="0029205E"/>
    <w:rsid w:val="00293E69"/>
    <w:rsid w:val="00294915"/>
    <w:rsid w:val="00294D5D"/>
    <w:rsid w:val="00294F93"/>
    <w:rsid w:val="002959A7"/>
    <w:rsid w:val="002962EC"/>
    <w:rsid w:val="00297206"/>
    <w:rsid w:val="002973B7"/>
    <w:rsid w:val="00297BD8"/>
    <w:rsid w:val="002A045E"/>
    <w:rsid w:val="002A0887"/>
    <w:rsid w:val="002A1654"/>
    <w:rsid w:val="002A1927"/>
    <w:rsid w:val="002A22A8"/>
    <w:rsid w:val="002A4DE4"/>
    <w:rsid w:val="002A5B8A"/>
    <w:rsid w:val="002A5DF2"/>
    <w:rsid w:val="002A6AB9"/>
    <w:rsid w:val="002A6C83"/>
    <w:rsid w:val="002A7351"/>
    <w:rsid w:val="002A785A"/>
    <w:rsid w:val="002A7E76"/>
    <w:rsid w:val="002B017D"/>
    <w:rsid w:val="002B05D6"/>
    <w:rsid w:val="002B09DD"/>
    <w:rsid w:val="002B0E96"/>
    <w:rsid w:val="002B213F"/>
    <w:rsid w:val="002B2A4B"/>
    <w:rsid w:val="002B3804"/>
    <w:rsid w:val="002B4AAA"/>
    <w:rsid w:val="002B52AE"/>
    <w:rsid w:val="002B6AA6"/>
    <w:rsid w:val="002B6C25"/>
    <w:rsid w:val="002B74B1"/>
    <w:rsid w:val="002C0BD5"/>
    <w:rsid w:val="002C0C12"/>
    <w:rsid w:val="002C0EDA"/>
    <w:rsid w:val="002C11C2"/>
    <w:rsid w:val="002C2233"/>
    <w:rsid w:val="002C2584"/>
    <w:rsid w:val="002C2903"/>
    <w:rsid w:val="002C2D2E"/>
    <w:rsid w:val="002C5C56"/>
    <w:rsid w:val="002C672D"/>
    <w:rsid w:val="002C709C"/>
    <w:rsid w:val="002C7AEB"/>
    <w:rsid w:val="002D0033"/>
    <w:rsid w:val="002D0292"/>
    <w:rsid w:val="002D0A21"/>
    <w:rsid w:val="002D5E57"/>
    <w:rsid w:val="002D5E7B"/>
    <w:rsid w:val="002D6217"/>
    <w:rsid w:val="002D6877"/>
    <w:rsid w:val="002D7389"/>
    <w:rsid w:val="002D7CFE"/>
    <w:rsid w:val="002E02A5"/>
    <w:rsid w:val="002E0648"/>
    <w:rsid w:val="002E06E9"/>
    <w:rsid w:val="002E0B21"/>
    <w:rsid w:val="002E0CC1"/>
    <w:rsid w:val="002E118C"/>
    <w:rsid w:val="002E17C8"/>
    <w:rsid w:val="002E1C7B"/>
    <w:rsid w:val="002E1EB6"/>
    <w:rsid w:val="002E23FF"/>
    <w:rsid w:val="002E27C5"/>
    <w:rsid w:val="002E2A70"/>
    <w:rsid w:val="002E5B23"/>
    <w:rsid w:val="002E6ECF"/>
    <w:rsid w:val="002F14B9"/>
    <w:rsid w:val="002F14EB"/>
    <w:rsid w:val="002F2996"/>
    <w:rsid w:val="002F3368"/>
    <w:rsid w:val="002F3407"/>
    <w:rsid w:val="002F42BF"/>
    <w:rsid w:val="002F460A"/>
    <w:rsid w:val="002F49AE"/>
    <w:rsid w:val="002F4B3E"/>
    <w:rsid w:val="002F5B58"/>
    <w:rsid w:val="002F5DD4"/>
    <w:rsid w:val="002F6031"/>
    <w:rsid w:val="002F68FA"/>
    <w:rsid w:val="002F714F"/>
    <w:rsid w:val="002F721A"/>
    <w:rsid w:val="002F74E2"/>
    <w:rsid w:val="00300159"/>
    <w:rsid w:val="00300505"/>
    <w:rsid w:val="0030057E"/>
    <w:rsid w:val="00300B8C"/>
    <w:rsid w:val="003012BC"/>
    <w:rsid w:val="003015EF"/>
    <w:rsid w:val="00302C05"/>
    <w:rsid w:val="00304202"/>
    <w:rsid w:val="00304552"/>
    <w:rsid w:val="00304A50"/>
    <w:rsid w:val="00306099"/>
    <w:rsid w:val="00306875"/>
    <w:rsid w:val="003069F7"/>
    <w:rsid w:val="003105E0"/>
    <w:rsid w:val="003106A4"/>
    <w:rsid w:val="00311662"/>
    <w:rsid w:val="00312517"/>
    <w:rsid w:val="00312C59"/>
    <w:rsid w:val="00313007"/>
    <w:rsid w:val="00314819"/>
    <w:rsid w:val="00315F9C"/>
    <w:rsid w:val="0031677A"/>
    <w:rsid w:val="00316E4C"/>
    <w:rsid w:val="00317B0B"/>
    <w:rsid w:val="00320D0D"/>
    <w:rsid w:val="003215D3"/>
    <w:rsid w:val="003225E1"/>
    <w:rsid w:val="00323001"/>
    <w:rsid w:val="0032355F"/>
    <w:rsid w:val="00324B6C"/>
    <w:rsid w:val="003254A5"/>
    <w:rsid w:val="0032571D"/>
    <w:rsid w:val="00325AAE"/>
    <w:rsid w:val="00327F31"/>
    <w:rsid w:val="00327F96"/>
    <w:rsid w:val="003301C3"/>
    <w:rsid w:val="00330A13"/>
    <w:rsid w:val="00330CF5"/>
    <w:rsid w:val="00330DA6"/>
    <w:rsid w:val="003315DB"/>
    <w:rsid w:val="003318E9"/>
    <w:rsid w:val="00331B5C"/>
    <w:rsid w:val="0033279F"/>
    <w:rsid w:val="00333331"/>
    <w:rsid w:val="00333665"/>
    <w:rsid w:val="00333BE5"/>
    <w:rsid w:val="00333D11"/>
    <w:rsid w:val="00333F23"/>
    <w:rsid w:val="00334445"/>
    <w:rsid w:val="00334831"/>
    <w:rsid w:val="0033485E"/>
    <w:rsid w:val="00334A1D"/>
    <w:rsid w:val="00335029"/>
    <w:rsid w:val="00335FC4"/>
    <w:rsid w:val="0033671A"/>
    <w:rsid w:val="00336C64"/>
    <w:rsid w:val="00336CA1"/>
    <w:rsid w:val="00337BCD"/>
    <w:rsid w:val="00340470"/>
    <w:rsid w:val="00340998"/>
    <w:rsid w:val="0034130B"/>
    <w:rsid w:val="00341F4A"/>
    <w:rsid w:val="003424C9"/>
    <w:rsid w:val="003433F1"/>
    <w:rsid w:val="003438E3"/>
    <w:rsid w:val="00345770"/>
    <w:rsid w:val="003460F4"/>
    <w:rsid w:val="00346111"/>
    <w:rsid w:val="003462C8"/>
    <w:rsid w:val="00346C8B"/>
    <w:rsid w:val="00347044"/>
    <w:rsid w:val="00347E65"/>
    <w:rsid w:val="00347F35"/>
    <w:rsid w:val="00351F8F"/>
    <w:rsid w:val="00352682"/>
    <w:rsid w:val="003532AC"/>
    <w:rsid w:val="0035386A"/>
    <w:rsid w:val="00353D88"/>
    <w:rsid w:val="00354422"/>
    <w:rsid w:val="00354B58"/>
    <w:rsid w:val="00354C8A"/>
    <w:rsid w:val="00355069"/>
    <w:rsid w:val="003557CC"/>
    <w:rsid w:val="003571AB"/>
    <w:rsid w:val="003601B9"/>
    <w:rsid w:val="003604C5"/>
    <w:rsid w:val="003604C7"/>
    <w:rsid w:val="00360CA4"/>
    <w:rsid w:val="00362314"/>
    <w:rsid w:val="003639A5"/>
    <w:rsid w:val="00365A58"/>
    <w:rsid w:val="0036626B"/>
    <w:rsid w:val="00366A46"/>
    <w:rsid w:val="00366EB3"/>
    <w:rsid w:val="003673E0"/>
    <w:rsid w:val="00367784"/>
    <w:rsid w:val="00367FC5"/>
    <w:rsid w:val="00370502"/>
    <w:rsid w:val="003705C6"/>
    <w:rsid w:val="00371CC0"/>
    <w:rsid w:val="00372349"/>
    <w:rsid w:val="00373B20"/>
    <w:rsid w:val="0037417C"/>
    <w:rsid w:val="00375B5A"/>
    <w:rsid w:val="00376937"/>
    <w:rsid w:val="003769F1"/>
    <w:rsid w:val="00376E77"/>
    <w:rsid w:val="003773AF"/>
    <w:rsid w:val="00377749"/>
    <w:rsid w:val="00377F63"/>
    <w:rsid w:val="003800FC"/>
    <w:rsid w:val="00380120"/>
    <w:rsid w:val="0038056D"/>
    <w:rsid w:val="00380612"/>
    <w:rsid w:val="0038125A"/>
    <w:rsid w:val="003812C6"/>
    <w:rsid w:val="00381CD5"/>
    <w:rsid w:val="00382B72"/>
    <w:rsid w:val="00383170"/>
    <w:rsid w:val="003831C0"/>
    <w:rsid w:val="0038450B"/>
    <w:rsid w:val="00384DB3"/>
    <w:rsid w:val="00385719"/>
    <w:rsid w:val="0038594E"/>
    <w:rsid w:val="003859CD"/>
    <w:rsid w:val="00385FBE"/>
    <w:rsid w:val="00386043"/>
    <w:rsid w:val="0038623A"/>
    <w:rsid w:val="003868FB"/>
    <w:rsid w:val="0038695F"/>
    <w:rsid w:val="00386C6C"/>
    <w:rsid w:val="00387300"/>
    <w:rsid w:val="00387460"/>
    <w:rsid w:val="00387FD9"/>
    <w:rsid w:val="0039004D"/>
    <w:rsid w:val="003901F2"/>
    <w:rsid w:val="00390304"/>
    <w:rsid w:val="003903B7"/>
    <w:rsid w:val="0039108D"/>
    <w:rsid w:val="0039192D"/>
    <w:rsid w:val="00391C80"/>
    <w:rsid w:val="00392052"/>
    <w:rsid w:val="00392128"/>
    <w:rsid w:val="00392605"/>
    <w:rsid w:val="0039284A"/>
    <w:rsid w:val="00393539"/>
    <w:rsid w:val="00393938"/>
    <w:rsid w:val="00393D7D"/>
    <w:rsid w:val="00394795"/>
    <w:rsid w:val="003951A9"/>
    <w:rsid w:val="00395827"/>
    <w:rsid w:val="00395940"/>
    <w:rsid w:val="0039743F"/>
    <w:rsid w:val="003A02C0"/>
    <w:rsid w:val="003A087D"/>
    <w:rsid w:val="003A130C"/>
    <w:rsid w:val="003A28CF"/>
    <w:rsid w:val="003A2E4E"/>
    <w:rsid w:val="003A36A6"/>
    <w:rsid w:val="003A4659"/>
    <w:rsid w:val="003A4B87"/>
    <w:rsid w:val="003A6A93"/>
    <w:rsid w:val="003A7452"/>
    <w:rsid w:val="003A752C"/>
    <w:rsid w:val="003B1063"/>
    <w:rsid w:val="003B1294"/>
    <w:rsid w:val="003B1F05"/>
    <w:rsid w:val="003B20EC"/>
    <w:rsid w:val="003B24B6"/>
    <w:rsid w:val="003B2616"/>
    <w:rsid w:val="003B29C6"/>
    <w:rsid w:val="003B333E"/>
    <w:rsid w:val="003B3899"/>
    <w:rsid w:val="003B3BB3"/>
    <w:rsid w:val="003B3FF2"/>
    <w:rsid w:val="003B40F5"/>
    <w:rsid w:val="003B596F"/>
    <w:rsid w:val="003B6202"/>
    <w:rsid w:val="003B6E7E"/>
    <w:rsid w:val="003B711D"/>
    <w:rsid w:val="003B758F"/>
    <w:rsid w:val="003C0758"/>
    <w:rsid w:val="003C0DDF"/>
    <w:rsid w:val="003C0F08"/>
    <w:rsid w:val="003C1122"/>
    <w:rsid w:val="003C16CD"/>
    <w:rsid w:val="003C1EA6"/>
    <w:rsid w:val="003C1F46"/>
    <w:rsid w:val="003C1FC3"/>
    <w:rsid w:val="003C2498"/>
    <w:rsid w:val="003C29E5"/>
    <w:rsid w:val="003C2E0C"/>
    <w:rsid w:val="003C4380"/>
    <w:rsid w:val="003C5064"/>
    <w:rsid w:val="003C5354"/>
    <w:rsid w:val="003C5CB6"/>
    <w:rsid w:val="003C7720"/>
    <w:rsid w:val="003D0134"/>
    <w:rsid w:val="003D0918"/>
    <w:rsid w:val="003D0E0F"/>
    <w:rsid w:val="003D132F"/>
    <w:rsid w:val="003D16E1"/>
    <w:rsid w:val="003D1CCB"/>
    <w:rsid w:val="003D394E"/>
    <w:rsid w:val="003D4718"/>
    <w:rsid w:val="003D546A"/>
    <w:rsid w:val="003D5B03"/>
    <w:rsid w:val="003D6161"/>
    <w:rsid w:val="003D62B9"/>
    <w:rsid w:val="003D62F7"/>
    <w:rsid w:val="003D6337"/>
    <w:rsid w:val="003D79A2"/>
    <w:rsid w:val="003E0622"/>
    <w:rsid w:val="003E067C"/>
    <w:rsid w:val="003E07BE"/>
    <w:rsid w:val="003E0CD9"/>
    <w:rsid w:val="003E0F84"/>
    <w:rsid w:val="003E1EEB"/>
    <w:rsid w:val="003E22AC"/>
    <w:rsid w:val="003E262A"/>
    <w:rsid w:val="003E2E4F"/>
    <w:rsid w:val="003E3308"/>
    <w:rsid w:val="003E3381"/>
    <w:rsid w:val="003E390F"/>
    <w:rsid w:val="003E3920"/>
    <w:rsid w:val="003E43BC"/>
    <w:rsid w:val="003E4A14"/>
    <w:rsid w:val="003E58FF"/>
    <w:rsid w:val="003E6754"/>
    <w:rsid w:val="003E6BFE"/>
    <w:rsid w:val="003E6F1A"/>
    <w:rsid w:val="003E6F32"/>
    <w:rsid w:val="003E7732"/>
    <w:rsid w:val="003E7CE5"/>
    <w:rsid w:val="003F03F0"/>
    <w:rsid w:val="003F0923"/>
    <w:rsid w:val="003F1047"/>
    <w:rsid w:val="003F1575"/>
    <w:rsid w:val="003F1605"/>
    <w:rsid w:val="003F1A62"/>
    <w:rsid w:val="003F1B81"/>
    <w:rsid w:val="003F2810"/>
    <w:rsid w:val="003F295A"/>
    <w:rsid w:val="003F2AB2"/>
    <w:rsid w:val="003F2FBF"/>
    <w:rsid w:val="003F3243"/>
    <w:rsid w:val="003F329C"/>
    <w:rsid w:val="003F580C"/>
    <w:rsid w:val="003F5FCA"/>
    <w:rsid w:val="003F6D81"/>
    <w:rsid w:val="003F74C5"/>
    <w:rsid w:val="003F74F6"/>
    <w:rsid w:val="003F79E5"/>
    <w:rsid w:val="00401929"/>
    <w:rsid w:val="00401C67"/>
    <w:rsid w:val="00401D9C"/>
    <w:rsid w:val="004026E4"/>
    <w:rsid w:val="004029E5"/>
    <w:rsid w:val="0040380F"/>
    <w:rsid w:val="0040381B"/>
    <w:rsid w:val="004069F5"/>
    <w:rsid w:val="00406A89"/>
    <w:rsid w:val="0040706B"/>
    <w:rsid w:val="00407383"/>
    <w:rsid w:val="00407B56"/>
    <w:rsid w:val="0041063A"/>
    <w:rsid w:val="00410B13"/>
    <w:rsid w:val="00410DDB"/>
    <w:rsid w:val="00411ADA"/>
    <w:rsid w:val="00411E82"/>
    <w:rsid w:val="004129C8"/>
    <w:rsid w:val="00412DA4"/>
    <w:rsid w:val="00413713"/>
    <w:rsid w:val="0041381A"/>
    <w:rsid w:val="004138D6"/>
    <w:rsid w:val="004139A0"/>
    <w:rsid w:val="004149B0"/>
    <w:rsid w:val="00416309"/>
    <w:rsid w:val="004166F2"/>
    <w:rsid w:val="00416AD1"/>
    <w:rsid w:val="00417767"/>
    <w:rsid w:val="00417CC4"/>
    <w:rsid w:val="00417CDD"/>
    <w:rsid w:val="004200A0"/>
    <w:rsid w:val="00421B1B"/>
    <w:rsid w:val="00422E11"/>
    <w:rsid w:val="004231B9"/>
    <w:rsid w:val="00423222"/>
    <w:rsid w:val="004237D2"/>
    <w:rsid w:val="0042384E"/>
    <w:rsid w:val="00423B41"/>
    <w:rsid w:val="00424AD6"/>
    <w:rsid w:val="004260C8"/>
    <w:rsid w:val="004260E0"/>
    <w:rsid w:val="004269C3"/>
    <w:rsid w:val="004302E2"/>
    <w:rsid w:val="004307AA"/>
    <w:rsid w:val="00430AC8"/>
    <w:rsid w:val="0043281D"/>
    <w:rsid w:val="00432FCE"/>
    <w:rsid w:val="0043438A"/>
    <w:rsid w:val="00434B97"/>
    <w:rsid w:val="00434C43"/>
    <w:rsid w:val="00434FD5"/>
    <w:rsid w:val="00436579"/>
    <w:rsid w:val="004369C3"/>
    <w:rsid w:val="00436C7E"/>
    <w:rsid w:val="004373FC"/>
    <w:rsid w:val="0043750B"/>
    <w:rsid w:val="0044090A"/>
    <w:rsid w:val="004409D0"/>
    <w:rsid w:val="00441136"/>
    <w:rsid w:val="004415D4"/>
    <w:rsid w:val="00443288"/>
    <w:rsid w:val="00443459"/>
    <w:rsid w:val="00444323"/>
    <w:rsid w:val="004451EB"/>
    <w:rsid w:val="00446C06"/>
    <w:rsid w:val="00446E12"/>
    <w:rsid w:val="00447E58"/>
    <w:rsid w:val="004509B6"/>
    <w:rsid w:val="004510FC"/>
    <w:rsid w:val="00453634"/>
    <w:rsid w:val="00453915"/>
    <w:rsid w:val="00454B8F"/>
    <w:rsid w:val="0045629C"/>
    <w:rsid w:val="00457912"/>
    <w:rsid w:val="00460573"/>
    <w:rsid w:val="00461516"/>
    <w:rsid w:val="00461DE4"/>
    <w:rsid w:val="00461FE2"/>
    <w:rsid w:val="0046238F"/>
    <w:rsid w:val="00463BAF"/>
    <w:rsid w:val="00464A5F"/>
    <w:rsid w:val="00465664"/>
    <w:rsid w:val="00466111"/>
    <w:rsid w:val="0046613B"/>
    <w:rsid w:val="0046709D"/>
    <w:rsid w:val="004675A0"/>
    <w:rsid w:val="00471799"/>
    <w:rsid w:val="00471F71"/>
    <w:rsid w:val="004721C0"/>
    <w:rsid w:val="00472AD7"/>
    <w:rsid w:val="00472C8D"/>
    <w:rsid w:val="004737AA"/>
    <w:rsid w:val="00473C37"/>
    <w:rsid w:val="00473C38"/>
    <w:rsid w:val="0047501E"/>
    <w:rsid w:val="004756A8"/>
    <w:rsid w:val="00475A66"/>
    <w:rsid w:val="00475BCD"/>
    <w:rsid w:val="00475CDC"/>
    <w:rsid w:val="0047665A"/>
    <w:rsid w:val="004774AC"/>
    <w:rsid w:val="00480E1E"/>
    <w:rsid w:val="00482AA9"/>
    <w:rsid w:val="00482E64"/>
    <w:rsid w:val="004853E7"/>
    <w:rsid w:val="0048693E"/>
    <w:rsid w:val="00486B2F"/>
    <w:rsid w:val="00486DB2"/>
    <w:rsid w:val="004870CF"/>
    <w:rsid w:val="00487C59"/>
    <w:rsid w:val="004908AF"/>
    <w:rsid w:val="00491703"/>
    <w:rsid w:val="00492053"/>
    <w:rsid w:val="00493167"/>
    <w:rsid w:val="004931AF"/>
    <w:rsid w:val="004935D4"/>
    <w:rsid w:val="00493AB9"/>
    <w:rsid w:val="00493F41"/>
    <w:rsid w:val="00494513"/>
    <w:rsid w:val="00494AA5"/>
    <w:rsid w:val="00495535"/>
    <w:rsid w:val="0049572A"/>
    <w:rsid w:val="004959DE"/>
    <w:rsid w:val="0049708D"/>
    <w:rsid w:val="004A038F"/>
    <w:rsid w:val="004A068F"/>
    <w:rsid w:val="004A082A"/>
    <w:rsid w:val="004A0CF0"/>
    <w:rsid w:val="004A1CB9"/>
    <w:rsid w:val="004A2417"/>
    <w:rsid w:val="004A30AA"/>
    <w:rsid w:val="004A30E9"/>
    <w:rsid w:val="004A328E"/>
    <w:rsid w:val="004A4842"/>
    <w:rsid w:val="004A4A1B"/>
    <w:rsid w:val="004A50FD"/>
    <w:rsid w:val="004A7B1E"/>
    <w:rsid w:val="004B0301"/>
    <w:rsid w:val="004B0402"/>
    <w:rsid w:val="004B0ACD"/>
    <w:rsid w:val="004B0BA6"/>
    <w:rsid w:val="004B14BA"/>
    <w:rsid w:val="004B1766"/>
    <w:rsid w:val="004B1A83"/>
    <w:rsid w:val="004B3B00"/>
    <w:rsid w:val="004B48A5"/>
    <w:rsid w:val="004B5725"/>
    <w:rsid w:val="004B691A"/>
    <w:rsid w:val="004B7F24"/>
    <w:rsid w:val="004C03EB"/>
    <w:rsid w:val="004C0CB7"/>
    <w:rsid w:val="004C0E73"/>
    <w:rsid w:val="004C1985"/>
    <w:rsid w:val="004C1F5A"/>
    <w:rsid w:val="004C42E0"/>
    <w:rsid w:val="004C5DB7"/>
    <w:rsid w:val="004C5DDA"/>
    <w:rsid w:val="004C61DB"/>
    <w:rsid w:val="004C63F0"/>
    <w:rsid w:val="004C7126"/>
    <w:rsid w:val="004C72A5"/>
    <w:rsid w:val="004C7533"/>
    <w:rsid w:val="004D04AB"/>
    <w:rsid w:val="004D1531"/>
    <w:rsid w:val="004D178D"/>
    <w:rsid w:val="004D1CBD"/>
    <w:rsid w:val="004D212C"/>
    <w:rsid w:val="004D4A65"/>
    <w:rsid w:val="004D4C26"/>
    <w:rsid w:val="004D51E1"/>
    <w:rsid w:val="004D57B3"/>
    <w:rsid w:val="004D659D"/>
    <w:rsid w:val="004D6AFE"/>
    <w:rsid w:val="004D782E"/>
    <w:rsid w:val="004D79CB"/>
    <w:rsid w:val="004D7E2E"/>
    <w:rsid w:val="004E0020"/>
    <w:rsid w:val="004E0C5D"/>
    <w:rsid w:val="004E0EAD"/>
    <w:rsid w:val="004E1778"/>
    <w:rsid w:val="004E197B"/>
    <w:rsid w:val="004E1F94"/>
    <w:rsid w:val="004E2FFF"/>
    <w:rsid w:val="004E4ADD"/>
    <w:rsid w:val="004E5C68"/>
    <w:rsid w:val="004E609A"/>
    <w:rsid w:val="004E63E0"/>
    <w:rsid w:val="004E6CD6"/>
    <w:rsid w:val="004E7D01"/>
    <w:rsid w:val="004F0286"/>
    <w:rsid w:val="004F06E9"/>
    <w:rsid w:val="004F53FB"/>
    <w:rsid w:val="004F6510"/>
    <w:rsid w:val="004F750D"/>
    <w:rsid w:val="004F7524"/>
    <w:rsid w:val="004F7A14"/>
    <w:rsid w:val="0050043D"/>
    <w:rsid w:val="00500480"/>
    <w:rsid w:val="00500568"/>
    <w:rsid w:val="00501014"/>
    <w:rsid w:val="00501209"/>
    <w:rsid w:val="00501B2D"/>
    <w:rsid w:val="00502E46"/>
    <w:rsid w:val="00503528"/>
    <w:rsid w:val="00503FE7"/>
    <w:rsid w:val="00504177"/>
    <w:rsid w:val="00504212"/>
    <w:rsid w:val="005049A2"/>
    <w:rsid w:val="00505EFC"/>
    <w:rsid w:val="0050652B"/>
    <w:rsid w:val="00507395"/>
    <w:rsid w:val="005074D5"/>
    <w:rsid w:val="00510699"/>
    <w:rsid w:val="00512542"/>
    <w:rsid w:val="005125F0"/>
    <w:rsid w:val="00512E54"/>
    <w:rsid w:val="0051380D"/>
    <w:rsid w:val="005158C4"/>
    <w:rsid w:val="00516B3E"/>
    <w:rsid w:val="005172FC"/>
    <w:rsid w:val="00517DCB"/>
    <w:rsid w:val="00520405"/>
    <w:rsid w:val="00520C60"/>
    <w:rsid w:val="00522102"/>
    <w:rsid w:val="00522360"/>
    <w:rsid w:val="00522B20"/>
    <w:rsid w:val="00522B92"/>
    <w:rsid w:val="00523EF3"/>
    <w:rsid w:val="0052419E"/>
    <w:rsid w:val="00525D44"/>
    <w:rsid w:val="00526C6E"/>
    <w:rsid w:val="00527002"/>
    <w:rsid w:val="005272A6"/>
    <w:rsid w:val="00527426"/>
    <w:rsid w:val="0052769A"/>
    <w:rsid w:val="005279D2"/>
    <w:rsid w:val="00530356"/>
    <w:rsid w:val="0053054C"/>
    <w:rsid w:val="005307BF"/>
    <w:rsid w:val="00530E0C"/>
    <w:rsid w:val="005311AF"/>
    <w:rsid w:val="0053206E"/>
    <w:rsid w:val="00533790"/>
    <w:rsid w:val="005341A5"/>
    <w:rsid w:val="00535DAF"/>
    <w:rsid w:val="0053625B"/>
    <w:rsid w:val="005364DB"/>
    <w:rsid w:val="005405D0"/>
    <w:rsid w:val="00540759"/>
    <w:rsid w:val="00540BE4"/>
    <w:rsid w:val="00540E65"/>
    <w:rsid w:val="005422FF"/>
    <w:rsid w:val="00542618"/>
    <w:rsid w:val="005426AA"/>
    <w:rsid w:val="00543529"/>
    <w:rsid w:val="00543AF1"/>
    <w:rsid w:val="005443B5"/>
    <w:rsid w:val="005452FF"/>
    <w:rsid w:val="0054531D"/>
    <w:rsid w:val="005453F7"/>
    <w:rsid w:val="0054599A"/>
    <w:rsid w:val="005462A5"/>
    <w:rsid w:val="00550FDF"/>
    <w:rsid w:val="005524DC"/>
    <w:rsid w:val="00553715"/>
    <w:rsid w:val="00554154"/>
    <w:rsid w:val="00555481"/>
    <w:rsid w:val="00556FDD"/>
    <w:rsid w:val="00557585"/>
    <w:rsid w:val="00557B3D"/>
    <w:rsid w:val="00557E80"/>
    <w:rsid w:val="005612FF"/>
    <w:rsid w:val="00561C7D"/>
    <w:rsid w:val="005628B1"/>
    <w:rsid w:val="00562E11"/>
    <w:rsid w:val="00563872"/>
    <w:rsid w:val="0056419A"/>
    <w:rsid w:val="005642F3"/>
    <w:rsid w:val="0056461A"/>
    <w:rsid w:val="00564D21"/>
    <w:rsid w:val="005650EF"/>
    <w:rsid w:val="005652FC"/>
    <w:rsid w:val="00567672"/>
    <w:rsid w:val="00570227"/>
    <w:rsid w:val="0057036B"/>
    <w:rsid w:val="005707F2"/>
    <w:rsid w:val="005715E6"/>
    <w:rsid w:val="005717A0"/>
    <w:rsid w:val="00572E66"/>
    <w:rsid w:val="005732B3"/>
    <w:rsid w:val="0057367E"/>
    <w:rsid w:val="00573FDD"/>
    <w:rsid w:val="0057424F"/>
    <w:rsid w:val="005745E2"/>
    <w:rsid w:val="00574877"/>
    <w:rsid w:val="005765FB"/>
    <w:rsid w:val="0057725B"/>
    <w:rsid w:val="0057770C"/>
    <w:rsid w:val="00577803"/>
    <w:rsid w:val="0058038F"/>
    <w:rsid w:val="0058087A"/>
    <w:rsid w:val="0058105B"/>
    <w:rsid w:val="005815C7"/>
    <w:rsid w:val="005819D2"/>
    <w:rsid w:val="00581F6B"/>
    <w:rsid w:val="005824F7"/>
    <w:rsid w:val="005825CD"/>
    <w:rsid w:val="00583011"/>
    <w:rsid w:val="0058442E"/>
    <w:rsid w:val="0058474E"/>
    <w:rsid w:val="00584890"/>
    <w:rsid w:val="00585445"/>
    <w:rsid w:val="00586234"/>
    <w:rsid w:val="005873BF"/>
    <w:rsid w:val="00587496"/>
    <w:rsid w:val="00587B93"/>
    <w:rsid w:val="00587DF6"/>
    <w:rsid w:val="00590656"/>
    <w:rsid w:val="005909F1"/>
    <w:rsid w:val="0059123E"/>
    <w:rsid w:val="00591CD3"/>
    <w:rsid w:val="0059285D"/>
    <w:rsid w:val="005930E2"/>
    <w:rsid w:val="00593104"/>
    <w:rsid w:val="0059336B"/>
    <w:rsid w:val="00593525"/>
    <w:rsid w:val="00593BFD"/>
    <w:rsid w:val="00594107"/>
    <w:rsid w:val="005A045A"/>
    <w:rsid w:val="005A1D95"/>
    <w:rsid w:val="005A2C81"/>
    <w:rsid w:val="005A2DF5"/>
    <w:rsid w:val="005A3072"/>
    <w:rsid w:val="005A3133"/>
    <w:rsid w:val="005A4EFE"/>
    <w:rsid w:val="005A5A6B"/>
    <w:rsid w:val="005A6E7C"/>
    <w:rsid w:val="005A6ECF"/>
    <w:rsid w:val="005A7AB4"/>
    <w:rsid w:val="005A7C2D"/>
    <w:rsid w:val="005A7F8D"/>
    <w:rsid w:val="005B01F7"/>
    <w:rsid w:val="005B0E34"/>
    <w:rsid w:val="005B1122"/>
    <w:rsid w:val="005B2910"/>
    <w:rsid w:val="005B35EE"/>
    <w:rsid w:val="005B6019"/>
    <w:rsid w:val="005B7581"/>
    <w:rsid w:val="005C01EE"/>
    <w:rsid w:val="005C02E3"/>
    <w:rsid w:val="005C0316"/>
    <w:rsid w:val="005C1DF2"/>
    <w:rsid w:val="005C2382"/>
    <w:rsid w:val="005C50D7"/>
    <w:rsid w:val="005C610C"/>
    <w:rsid w:val="005C64A7"/>
    <w:rsid w:val="005C79AC"/>
    <w:rsid w:val="005D1398"/>
    <w:rsid w:val="005D1733"/>
    <w:rsid w:val="005D1DA4"/>
    <w:rsid w:val="005D1DFA"/>
    <w:rsid w:val="005D2D56"/>
    <w:rsid w:val="005D3DDD"/>
    <w:rsid w:val="005D41AF"/>
    <w:rsid w:val="005D43DD"/>
    <w:rsid w:val="005D44CE"/>
    <w:rsid w:val="005D45AF"/>
    <w:rsid w:val="005D4965"/>
    <w:rsid w:val="005D4A92"/>
    <w:rsid w:val="005D68CE"/>
    <w:rsid w:val="005D6C94"/>
    <w:rsid w:val="005D7632"/>
    <w:rsid w:val="005D7F64"/>
    <w:rsid w:val="005E1BFE"/>
    <w:rsid w:val="005E3008"/>
    <w:rsid w:val="005E3C94"/>
    <w:rsid w:val="005E491A"/>
    <w:rsid w:val="005E4E29"/>
    <w:rsid w:val="005E5E55"/>
    <w:rsid w:val="005E647F"/>
    <w:rsid w:val="005E653F"/>
    <w:rsid w:val="005E7794"/>
    <w:rsid w:val="005E7985"/>
    <w:rsid w:val="005F01F2"/>
    <w:rsid w:val="005F12F2"/>
    <w:rsid w:val="005F16C6"/>
    <w:rsid w:val="005F2DA9"/>
    <w:rsid w:val="005F3244"/>
    <w:rsid w:val="005F38B7"/>
    <w:rsid w:val="005F485F"/>
    <w:rsid w:val="005F5A32"/>
    <w:rsid w:val="005F5B08"/>
    <w:rsid w:val="005F5E27"/>
    <w:rsid w:val="005F6799"/>
    <w:rsid w:val="005F6BCB"/>
    <w:rsid w:val="005F6DBA"/>
    <w:rsid w:val="005F7544"/>
    <w:rsid w:val="005F79C9"/>
    <w:rsid w:val="005F7D59"/>
    <w:rsid w:val="00601371"/>
    <w:rsid w:val="0060160F"/>
    <w:rsid w:val="006017B9"/>
    <w:rsid w:val="00603662"/>
    <w:rsid w:val="00605710"/>
    <w:rsid w:val="00605AA1"/>
    <w:rsid w:val="00605ADC"/>
    <w:rsid w:val="00605E21"/>
    <w:rsid w:val="00606F74"/>
    <w:rsid w:val="0060721E"/>
    <w:rsid w:val="00607AC7"/>
    <w:rsid w:val="0061202C"/>
    <w:rsid w:val="00612681"/>
    <w:rsid w:val="00612A08"/>
    <w:rsid w:val="00614C47"/>
    <w:rsid w:val="0061629C"/>
    <w:rsid w:val="006221E9"/>
    <w:rsid w:val="006224C3"/>
    <w:rsid w:val="00622B89"/>
    <w:rsid w:val="00623845"/>
    <w:rsid w:val="00623ECA"/>
    <w:rsid w:val="006247C4"/>
    <w:rsid w:val="00626FC0"/>
    <w:rsid w:val="0062789C"/>
    <w:rsid w:val="00627A64"/>
    <w:rsid w:val="00627E93"/>
    <w:rsid w:val="0063111A"/>
    <w:rsid w:val="006316E6"/>
    <w:rsid w:val="00632451"/>
    <w:rsid w:val="00632975"/>
    <w:rsid w:val="0063331C"/>
    <w:rsid w:val="00633B13"/>
    <w:rsid w:val="00634433"/>
    <w:rsid w:val="0063498D"/>
    <w:rsid w:val="00635467"/>
    <w:rsid w:val="006355EE"/>
    <w:rsid w:val="00635838"/>
    <w:rsid w:val="00635E6B"/>
    <w:rsid w:val="00637174"/>
    <w:rsid w:val="00637ACA"/>
    <w:rsid w:val="00637C17"/>
    <w:rsid w:val="00640586"/>
    <w:rsid w:val="00640D1D"/>
    <w:rsid w:val="0064184E"/>
    <w:rsid w:val="00641981"/>
    <w:rsid w:val="00642550"/>
    <w:rsid w:val="00642BDB"/>
    <w:rsid w:val="00642D49"/>
    <w:rsid w:val="006430D8"/>
    <w:rsid w:val="00643D3D"/>
    <w:rsid w:val="00644285"/>
    <w:rsid w:val="006444B9"/>
    <w:rsid w:val="006449E5"/>
    <w:rsid w:val="00644CC9"/>
    <w:rsid w:val="006458AB"/>
    <w:rsid w:val="00645D50"/>
    <w:rsid w:val="0064626F"/>
    <w:rsid w:val="00647474"/>
    <w:rsid w:val="006474EE"/>
    <w:rsid w:val="00647B69"/>
    <w:rsid w:val="006518AA"/>
    <w:rsid w:val="00651E99"/>
    <w:rsid w:val="00652547"/>
    <w:rsid w:val="00652694"/>
    <w:rsid w:val="006528C5"/>
    <w:rsid w:val="00653AB4"/>
    <w:rsid w:val="00654A73"/>
    <w:rsid w:val="006551A9"/>
    <w:rsid w:val="00655211"/>
    <w:rsid w:val="006568A6"/>
    <w:rsid w:val="0065737A"/>
    <w:rsid w:val="006609D7"/>
    <w:rsid w:val="0066185C"/>
    <w:rsid w:val="006647A9"/>
    <w:rsid w:val="00664FF8"/>
    <w:rsid w:val="00665B64"/>
    <w:rsid w:val="0066613C"/>
    <w:rsid w:val="006675B8"/>
    <w:rsid w:val="00667CC4"/>
    <w:rsid w:val="00670C14"/>
    <w:rsid w:val="006710BE"/>
    <w:rsid w:val="00671555"/>
    <w:rsid w:val="00671862"/>
    <w:rsid w:val="006744E4"/>
    <w:rsid w:val="00676AEC"/>
    <w:rsid w:val="00676B72"/>
    <w:rsid w:val="00676DA1"/>
    <w:rsid w:val="0067745E"/>
    <w:rsid w:val="006777DB"/>
    <w:rsid w:val="0067783F"/>
    <w:rsid w:val="00677A99"/>
    <w:rsid w:val="0068006F"/>
    <w:rsid w:val="00682573"/>
    <w:rsid w:val="00683432"/>
    <w:rsid w:val="00683A29"/>
    <w:rsid w:val="00683BBF"/>
    <w:rsid w:val="00683D80"/>
    <w:rsid w:val="00684205"/>
    <w:rsid w:val="0068443D"/>
    <w:rsid w:val="006845CE"/>
    <w:rsid w:val="00684F5B"/>
    <w:rsid w:val="006850E5"/>
    <w:rsid w:val="00685F48"/>
    <w:rsid w:val="00686680"/>
    <w:rsid w:val="006867F7"/>
    <w:rsid w:val="00686E5C"/>
    <w:rsid w:val="00686EA3"/>
    <w:rsid w:val="00687825"/>
    <w:rsid w:val="00687C14"/>
    <w:rsid w:val="00691632"/>
    <w:rsid w:val="00691D8E"/>
    <w:rsid w:val="006924BC"/>
    <w:rsid w:val="00692BA6"/>
    <w:rsid w:val="00692E3C"/>
    <w:rsid w:val="0069304B"/>
    <w:rsid w:val="00694149"/>
    <w:rsid w:val="006946D6"/>
    <w:rsid w:val="00696747"/>
    <w:rsid w:val="00697041"/>
    <w:rsid w:val="0069730A"/>
    <w:rsid w:val="006A0842"/>
    <w:rsid w:val="006A0DB5"/>
    <w:rsid w:val="006A1F8F"/>
    <w:rsid w:val="006A4FFC"/>
    <w:rsid w:val="006A6048"/>
    <w:rsid w:val="006A6E64"/>
    <w:rsid w:val="006A7212"/>
    <w:rsid w:val="006A7D49"/>
    <w:rsid w:val="006B061E"/>
    <w:rsid w:val="006B0D31"/>
    <w:rsid w:val="006B17EC"/>
    <w:rsid w:val="006B1B3F"/>
    <w:rsid w:val="006B1C1C"/>
    <w:rsid w:val="006B21CA"/>
    <w:rsid w:val="006B2E1F"/>
    <w:rsid w:val="006B33F8"/>
    <w:rsid w:val="006B3925"/>
    <w:rsid w:val="006B5397"/>
    <w:rsid w:val="006B6179"/>
    <w:rsid w:val="006B72B2"/>
    <w:rsid w:val="006B762D"/>
    <w:rsid w:val="006C15FB"/>
    <w:rsid w:val="006C1F2C"/>
    <w:rsid w:val="006C2B1A"/>
    <w:rsid w:val="006C3122"/>
    <w:rsid w:val="006C458D"/>
    <w:rsid w:val="006C463F"/>
    <w:rsid w:val="006C5084"/>
    <w:rsid w:val="006C5411"/>
    <w:rsid w:val="006C582A"/>
    <w:rsid w:val="006C594A"/>
    <w:rsid w:val="006C6596"/>
    <w:rsid w:val="006C6617"/>
    <w:rsid w:val="006C6AAE"/>
    <w:rsid w:val="006C6EDF"/>
    <w:rsid w:val="006C74E0"/>
    <w:rsid w:val="006C7D43"/>
    <w:rsid w:val="006D056D"/>
    <w:rsid w:val="006D2089"/>
    <w:rsid w:val="006D21C6"/>
    <w:rsid w:val="006D2539"/>
    <w:rsid w:val="006D3369"/>
    <w:rsid w:val="006D3F5E"/>
    <w:rsid w:val="006D546E"/>
    <w:rsid w:val="006D54D8"/>
    <w:rsid w:val="006D5575"/>
    <w:rsid w:val="006D55DA"/>
    <w:rsid w:val="006D61F4"/>
    <w:rsid w:val="006D6CA7"/>
    <w:rsid w:val="006D6D7E"/>
    <w:rsid w:val="006D6E5F"/>
    <w:rsid w:val="006D760C"/>
    <w:rsid w:val="006D78DD"/>
    <w:rsid w:val="006D7F7C"/>
    <w:rsid w:val="006E104C"/>
    <w:rsid w:val="006E10F8"/>
    <w:rsid w:val="006E127B"/>
    <w:rsid w:val="006E2415"/>
    <w:rsid w:val="006E2444"/>
    <w:rsid w:val="006E309C"/>
    <w:rsid w:val="006E34B7"/>
    <w:rsid w:val="006E34B9"/>
    <w:rsid w:val="006E39CB"/>
    <w:rsid w:val="006E3FF7"/>
    <w:rsid w:val="006E42B1"/>
    <w:rsid w:val="006E4359"/>
    <w:rsid w:val="006E4528"/>
    <w:rsid w:val="006E499B"/>
    <w:rsid w:val="006E51AE"/>
    <w:rsid w:val="006E596C"/>
    <w:rsid w:val="006E5E7C"/>
    <w:rsid w:val="006E620A"/>
    <w:rsid w:val="006E6D22"/>
    <w:rsid w:val="006E75D5"/>
    <w:rsid w:val="006F0469"/>
    <w:rsid w:val="006F0996"/>
    <w:rsid w:val="006F2A5F"/>
    <w:rsid w:val="006F2BA0"/>
    <w:rsid w:val="006F3BB5"/>
    <w:rsid w:val="006F3CB1"/>
    <w:rsid w:val="006F4C3D"/>
    <w:rsid w:val="006F6F28"/>
    <w:rsid w:val="006F6FE4"/>
    <w:rsid w:val="006F75D4"/>
    <w:rsid w:val="006F7B53"/>
    <w:rsid w:val="00700DA5"/>
    <w:rsid w:val="00702769"/>
    <w:rsid w:val="00703C4E"/>
    <w:rsid w:val="00703D55"/>
    <w:rsid w:val="00704293"/>
    <w:rsid w:val="00705044"/>
    <w:rsid w:val="007057C1"/>
    <w:rsid w:val="00706303"/>
    <w:rsid w:val="007063CB"/>
    <w:rsid w:val="00706B15"/>
    <w:rsid w:val="007108EE"/>
    <w:rsid w:val="00711ADC"/>
    <w:rsid w:val="00712D47"/>
    <w:rsid w:val="00712F3A"/>
    <w:rsid w:val="0071305A"/>
    <w:rsid w:val="00713325"/>
    <w:rsid w:val="00714ED1"/>
    <w:rsid w:val="007153E6"/>
    <w:rsid w:val="007155DA"/>
    <w:rsid w:val="007159E1"/>
    <w:rsid w:val="00715A58"/>
    <w:rsid w:val="00715F7A"/>
    <w:rsid w:val="00715FEC"/>
    <w:rsid w:val="0071654F"/>
    <w:rsid w:val="00716987"/>
    <w:rsid w:val="00717143"/>
    <w:rsid w:val="00717261"/>
    <w:rsid w:val="007174F3"/>
    <w:rsid w:val="007176B3"/>
    <w:rsid w:val="00717E23"/>
    <w:rsid w:val="00717FB0"/>
    <w:rsid w:val="007204FE"/>
    <w:rsid w:val="0072059C"/>
    <w:rsid w:val="00720781"/>
    <w:rsid w:val="00720A7D"/>
    <w:rsid w:val="00721364"/>
    <w:rsid w:val="00722671"/>
    <w:rsid w:val="00722A30"/>
    <w:rsid w:val="007233FD"/>
    <w:rsid w:val="00723540"/>
    <w:rsid w:val="007236DE"/>
    <w:rsid w:val="00723837"/>
    <w:rsid w:val="00723F1C"/>
    <w:rsid w:val="007242AA"/>
    <w:rsid w:val="007245FF"/>
    <w:rsid w:val="00724CEB"/>
    <w:rsid w:val="00724E09"/>
    <w:rsid w:val="00725F7D"/>
    <w:rsid w:val="00726A48"/>
    <w:rsid w:val="00726F11"/>
    <w:rsid w:val="00726F17"/>
    <w:rsid w:val="007278D8"/>
    <w:rsid w:val="007306CF"/>
    <w:rsid w:val="00730FDE"/>
    <w:rsid w:val="00731C19"/>
    <w:rsid w:val="007342EF"/>
    <w:rsid w:val="007356BC"/>
    <w:rsid w:val="0073599C"/>
    <w:rsid w:val="00735FB1"/>
    <w:rsid w:val="00737B3D"/>
    <w:rsid w:val="00737E95"/>
    <w:rsid w:val="007405DD"/>
    <w:rsid w:val="00740B89"/>
    <w:rsid w:val="007413BE"/>
    <w:rsid w:val="0074214A"/>
    <w:rsid w:val="0074249F"/>
    <w:rsid w:val="00744D4C"/>
    <w:rsid w:val="00744D66"/>
    <w:rsid w:val="0074594C"/>
    <w:rsid w:val="0074711A"/>
    <w:rsid w:val="007473C7"/>
    <w:rsid w:val="007478F5"/>
    <w:rsid w:val="0075132D"/>
    <w:rsid w:val="00751D82"/>
    <w:rsid w:val="00753408"/>
    <w:rsid w:val="00753B56"/>
    <w:rsid w:val="00753EB7"/>
    <w:rsid w:val="00753F7D"/>
    <w:rsid w:val="00754453"/>
    <w:rsid w:val="0075504E"/>
    <w:rsid w:val="007558D2"/>
    <w:rsid w:val="00755A30"/>
    <w:rsid w:val="007564AE"/>
    <w:rsid w:val="00756F8C"/>
    <w:rsid w:val="007575D4"/>
    <w:rsid w:val="00757F5E"/>
    <w:rsid w:val="00761085"/>
    <w:rsid w:val="0076222D"/>
    <w:rsid w:val="007639D6"/>
    <w:rsid w:val="00764B7C"/>
    <w:rsid w:val="00765968"/>
    <w:rsid w:val="00766591"/>
    <w:rsid w:val="0076694D"/>
    <w:rsid w:val="00766C2A"/>
    <w:rsid w:val="0076796E"/>
    <w:rsid w:val="00767F92"/>
    <w:rsid w:val="00771A2C"/>
    <w:rsid w:val="007720FC"/>
    <w:rsid w:val="00772C17"/>
    <w:rsid w:val="00773795"/>
    <w:rsid w:val="00775044"/>
    <w:rsid w:val="00776AD7"/>
    <w:rsid w:val="00777E2B"/>
    <w:rsid w:val="0078047A"/>
    <w:rsid w:val="00780DE3"/>
    <w:rsid w:val="00781DA3"/>
    <w:rsid w:val="0078251C"/>
    <w:rsid w:val="00783675"/>
    <w:rsid w:val="00783C2E"/>
    <w:rsid w:val="00783D67"/>
    <w:rsid w:val="00784733"/>
    <w:rsid w:val="00785361"/>
    <w:rsid w:val="007853CC"/>
    <w:rsid w:val="00785E4D"/>
    <w:rsid w:val="0078626F"/>
    <w:rsid w:val="00786671"/>
    <w:rsid w:val="00786860"/>
    <w:rsid w:val="00786E4F"/>
    <w:rsid w:val="0078729C"/>
    <w:rsid w:val="007872EE"/>
    <w:rsid w:val="007879DB"/>
    <w:rsid w:val="00787C07"/>
    <w:rsid w:val="00790429"/>
    <w:rsid w:val="007926EF"/>
    <w:rsid w:val="00792C8B"/>
    <w:rsid w:val="00792D0A"/>
    <w:rsid w:val="00793C39"/>
    <w:rsid w:val="0079434C"/>
    <w:rsid w:val="00797A9F"/>
    <w:rsid w:val="00797DFB"/>
    <w:rsid w:val="007A04C8"/>
    <w:rsid w:val="007A05CD"/>
    <w:rsid w:val="007A095F"/>
    <w:rsid w:val="007A0B97"/>
    <w:rsid w:val="007A1082"/>
    <w:rsid w:val="007A14C0"/>
    <w:rsid w:val="007A25E5"/>
    <w:rsid w:val="007A264B"/>
    <w:rsid w:val="007A5B8B"/>
    <w:rsid w:val="007A5CAD"/>
    <w:rsid w:val="007A5CC8"/>
    <w:rsid w:val="007A60C6"/>
    <w:rsid w:val="007A61C3"/>
    <w:rsid w:val="007A72BB"/>
    <w:rsid w:val="007A733F"/>
    <w:rsid w:val="007A79A0"/>
    <w:rsid w:val="007B04C7"/>
    <w:rsid w:val="007B1328"/>
    <w:rsid w:val="007B18D6"/>
    <w:rsid w:val="007B228E"/>
    <w:rsid w:val="007B33E0"/>
    <w:rsid w:val="007B372C"/>
    <w:rsid w:val="007B4791"/>
    <w:rsid w:val="007B6772"/>
    <w:rsid w:val="007B67AB"/>
    <w:rsid w:val="007B7067"/>
    <w:rsid w:val="007B73AF"/>
    <w:rsid w:val="007B77D1"/>
    <w:rsid w:val="007B7C38"/>
    <w:rsid w:val="007C0409"/>
    <w:rsid w:val="007C14FB"/>
    <w:rsid w:val="007C2094"/>
    <w:rsid w:val="007C3B76"/>
    <w:rsid w:val="007C4680"/>
    <w:rsid w:val="007C4AF7"/>
    <w:rsid w:val="007C4D1B"/>
    <w:rsid w:val="007C4DEA"/>
    <w:rsid w:val="007C57B1"/>
    <w:rsid w:val="007C5875"/>
    <w:rsid w:val="007D0327"/>
    <w:rsid w:val="007D0DE7"/>
    <w:rsid w:val="007D0E63"/>
    <w:rsid w:val="007D128F"/>
    <w:rsid w:val="007D12FD"/>
    <w:rsid w:val="007D1AE8"/>
    <w:rsid w:val="007D1C13"/>
    <w:rsid w:val="007D2213"/>
    <w:rsid w:val="007D2230"/>
    <w:rsid w:val="007D312B"/>
    <w:rsid w:val="007D4292"/>
    <w:rsid w:val="007D57D3"/>
    <w:rsid w:val="007D65DF"/>
    <w:rsid w:val="007D6B30"/>
    <w:rsid w:val="007D7329"/>
    <w:rsid w:val="007D7DED"/>
    <w:rsid w:val="007E07EF"/>
    <w:rsid w:val="007E0B32"/>
    <w:rsid w:val="007E0C90"/>
    <w:rsid w:val="007E10B8"/>
    <w:rsid w:val="007E1146"/>
    <w:rsid w:val="007E168B"/>
    <w:rsid w:val="007E1C28"/>
    <w:rsid w:val="007E1CB1"/>
    <w:rsid w:val="007E2D70"/>
    <w:rsid w:val="007E379B"/>
    <w:rsid w:val="007E3F44"/>
    <w:rsid w:val="007E3FC4"/>
    <w:rsid w:val="007E506D"/>
    <w:rsid w:val="007E5E55"/>
    <w:rsid w:val="007E6187"/>
    <w:rsid w:val="007E6242"/>
    <w:rsid w:val="007E6C2F"/>
    <w:rsid w:val="007E7DC7"/>
    <w:rsid w:val="007F0023"/>
    <w:rsid w:val="007F09BB"/>
    <w:rsid w:val="007F0E85"/>
    <w:rsid w:val="007F2691"/>
    <w:rsid w:val="007F50E0"/>
    <w:rsid w:val="007F5B56"/>
    <w:rsid w:val="007F61EC"/>
    <w:rsid w:val="007F7129"/>
    <w:rsid w:val="007F7C25"/>
    <w:rsid w:val="007F7EDD"/>
    <w:rsid w:val="00800179"/>
    <w:rsid w:val="00800AE6"/>
    <w:rsid w:val="00800D0C"/>
    <w:rsid w:val="00800D9F"/>
    <w:rsid w:val="00802503"/>
    <w:rsid w:val="0080398E"/>
    <w:rsid w:val="00805043"/>
    <w:rsid w:val="00805336"/>
    <w:rsid w:val="0080564D"/>
    <w:rsid w:val="00806613"/>
    <w:rsid w:val="00806D04"/>
    <w:rsid w:val="0081018A"/>
    <w:rsid w:val="008103AB"/>
    <w:rsid w:val="008103B6"/>
    <w:rsid w:val="00810475"/>
    <w:rsid w:val="0081101D"/>
    <w:rsid w:val="00811D52"/>
    <w:rsid w:val="00812453"/>
    <w:rsid w:val="00812CA9"/>
    <w:rsid w:val="00814698"/>
    <w:rsid w:val="00816545"/>
    <w:rsid w:val="00817318"/>
    <w:rsid w:val="00817695"/>
    <w:rsid w:val="0082031B"/>
    <w:rsid w:val="008211BB"/>
    <w:rsid w:val="008213EB"/>
    <w:rsid w:val="0082151F"/>
    <w:rsid w:val="008218D3"/>
    <w:rsid w:val="008221F9"/>
    <w:rsid w:val="008237FC"/>
    <w:rsid w:val="00831E1F"/>
    <w:rsid w:val="008340C2"/>
    <w:rsid w:val="00834259"/>
    <w:rsid w:val="00834352"/>
    <w:rsid w:val="00835CF9"/>
    <w:rsid w:val="00835E3F"/>
    <w:rsid w:val="00835EFE"/>
    <w:rsid w:val="00836584"/>
    <w:rsid w:val="00836593"/>
    <w:rsid w:val="008374AA"/>
    <w:rsid w:val="0084075A"/>
    <w:rsid w:val="00840B38"/>
    <w:rsid w:val="00841C0B"/>
    <w:rsid w:val="0084242F"/>
    <w:rsid w:val="00842925"/>
    <w:rsid w:val="008432BC"/>
    <w:rsid w:val="008435E8"/>
    <w:rsid w:val="0084375B"/>
    <w:rsid w:val="00844382"/>
    <w:rsid w:val="00844560"/>
    <w:rsid w:val="00844911"/>
    <w:rsid w:val="00844A84"/>
    <w:rsid w:val="00844B48"/>
    <w:rsid w:val="00844DA6"/>
    <w:rsid w:val="0084568B"/>
    <w:rsid w:val="00846965"/>
    <w:rsid w:val="00847440"/>
    <w:rsid w:val="00850CDF"/>
    <w:rsid w:val="00850F05"/>
    <w:rsid w:val="00851798"/>
    <w:rsid w:val="008554B3"/>
    <w:rsid w:val="0085644B"/>
    <w:rsid w:val="00856524"/>
    <w:rsid w:val="00856E54"/>
    <w:rsid w:val="008570FA"/>
    <w:rsid w:val="00857764"/>
    <w:rsid w:val="00860217"/>
    <w:rsid w:val="008602E9"/>
    <w:rsid w:val="0086073D"/>
    <w:rsid w:val="008610CB"/>
    <w:rsid w:val="00861633"/>
    <w:rsid w:val="00862212"/>
    <w:rsid w:val="00862728"/>
    <w:rsid w:val="008627B7"/>
    <w:rsid w:val="008629AC"/>
    <w:rsid w:val="00862D37"/>
    <w:rsid w:val="00863D32"/>
    <w:rsid w:val="00866539"/>
    <w:rsid w:val="00866A39"/>
    <w:rsid w:val="008676AB"/>
    <w:rsid w:val="00870093"/>
    <w:rsid w:val="0087051B"/>
    <w:rsid w:val="00870A8F"/>
    <w:rsid w:val="00871532"/>
    <w:rsid w:val="0087171E"/>
    <w:rsid w:val="00871805"/>
    <w:rsid w:val="00872247"/>
    <w:rsid w:val="00872443"/>
    <w:rsid w:val="0087246E"/>
    <w:rsid w:val="0087298C"/>
    <w:rsid w:val="008743A4"/>
    <w:rsid w:val="00874ED2"/>
    <w:rsid w:val="0087549E"/>
    <w:rsid w:val="008754DC"/>
    <w:rsid w:val="0087568E"/>
    <w:rsid w:val="00876696"/>
    <w:rsid w:val="008800ED"/>
    <w:rsid w:val="008802FB"/>
    <w:rsid w:val="008804EF"/>
    <w:rsid w:val="008808A7"/>
    <w:rsid w:val="00880903"/>
    <w:rsid w:val="00880ADB"/>
    <w:rsid w:val="00880F2E"/>
    <w:rsid w:val="00881732"/>
    <w:rsid w:val="00881F7A"/>
    <w:rsid w:val="0088217C"/>
    <w:rsid w:val="0088327B"/>
    <w:rsid w:val="00883916"/>
    <w:rsid w:val="00883E56"/>
    <w:rsid w:val="00884C8F"/>
    <w:rsid w:val="00884E56"/>
    <w:rsid w:val="00885BAE"/>
    <w:rsid w:val="00886CC9"/>
    <w:rsid w:val="008873E3"/>
    <w:rsid w:val="0088748D"/>
    <w:rsid w:val="008878BF"/>
    <w:rsid w:val="00887DC8"/>
    <w:rsid w:val="00890B98"/>
    <w:rsid w:val="00892159"/>
    <w:rsid w:val="008935AB"/>
    <w:rsid w:val="008935E5"/>
    <w:rsid w:val="0089564C"/>
    <w:rsid w:val="008958FB"/>
    <w:rsid w:val="00895AEB"/>
    <w:rsid w:val="00895D16"/>
    <w:rsid w:val="00895D74"/>
    <w:rsid w:val="00895F03"/>
    <w:rsid w:val="0089639F"/>
    <w:rsid w:val="008A0022"/>
    <w:rsid w:val="008A0B0B"/>
    <w:rsid w:val="008A106E"/>
    <w:rsid w:val="008A197E"/>
    <w:rsid w:val="008A1DA2"/>
    <w:rsid w:val="008A22E5"/>
    <w:rsid w:val="008A515B"/>
    <w:rsid w:val="008A539E"/>
    <w:rsid w:val="008A563B"/>
    <w:rsid w:val="008A5832"/>
    <w:rsid w:val="008A6525"/>
    <w:rsid w:val="008A6D1F"/>
    <w:rsid w:val="008B1C08"/>
    <w:rsid w:val="008B1C69"/>
    <w:rsid w:val="008B2993"/>
    <w:rsid w:val="008B2D1E"/>
    <w:rsid w:val="008B2FDB"/>
    <w:rsid w:val="008B3214"/>
    <w:rsid w:val="008B3ED2"/>
    <w:rsid w:val="008B47F8"/>
    <w:rsid w:val="008B4884"/>
    <w:rsid w:val="008B4BE4"/>
    <w:rsid w:val="008B5037"/>
    <w:rsid w:val="008B5D8B"/>
    <w:rsid w:val="008B6E79"/>
    <w:rsid w:val="008B6ED7"/>
    <w:rsid w:val="008B6F9A"/>
    <w:rsid w:val="008B7930"/>
    <w:rsid w:val="008B7B90"/>
    <w:rsid w:val="008B7BA1"/>
    <w:rsid w:val="008C0322"/>
    <w:rsid w:val="008C1025"/>
    <w:rsid w:val="008C1217"/>
    <w:rsid w:val="008C272C"/>
    <w:rsid w:val="008C2809"/>
    <w:rsid w:val="008C2EDB"/>
    <w:rsid w:val="008C382A"/>
    <w:rsid w:val="008C4450"/>
    <w:rsid w:val="008C44E4"/>
    <w:rsid w:val="008C5880"/>
    <w:rsid w:val="008C679B"/>
    <w:rsid w:val="008C77A6"/>
    <w:rsid w:val="008C7BF7"/>
    <w:rsid w:val="008C7F44"/>
    <w:rsid w:val="008D02BF"/>
    <w:rsid w:val="008D03A7"/>
    <w:rsid w:val="008D03CB"/>
    <w:rsid w:val="008D0459"/>
    <w:rsid w:val="008D09C0"/>
    <w:rsid w:val="008D1E50"/>
    <w:rsid w:val="008D2B03"/>
    <w:rsid w:val="008D47E5"/>
    <w:rsid w:val="008D648D"/>
    <w:rsid w:val="008D64E2"/>
    <w:rsid w:val="008D6D90"/>
    <w:rsid w:val="008E002B"/>
    <w:rsid w:val="008E0093"/>
    <w:rsid w:val="008E00A6"/>
    <w:rsid w:val="008E0EC4"/>
    <w:rsid w:val="008E24CB"/>
    <w:rsid w:val="008E297C"/>
    <w:rsid w:val="008E37DA"/>
    <w:rsid w:val="008E4181"/>
    <w:rsid w:val="008E5266"/>
    <w:rsid w:val="008E6042"/>
    <w:rsid w:val="008E6115"/>
    <w:rsid w:val="008E691B"/>
    <w:rsid w:val="008E6BCD"/>
    <w:rsid w:val="008E73D6"/>
    <w:rsid w:val="008E7537"/>
    <w:rsid w:val="008E7DB8"/>
    <w:rsid w:val="008F017F"/>
    <w:rsid w:val="008F097E"/>
    <w:rsid w:val="008F128D"/>
    <w:rsid w:val="008F15EA"/>
    <w:rsid w:val="008F19D3"/>
    <w:rsid w:val="008F1D2E"/>
    <w:rsid w:val="008F1EB3"/>
    <w:rsid w:val="008F2640"/>
    <w:rsid w:val="008F3506"/>
    <w:rsid w:val="008F3C11"/>
    <w:rsid w:val="008F4A1B"/>
    <w:rsid w:val="008F4EFA"/>
    <w:rsid w:val="008F5541"/>
    <w:rsid w:val="008F5A05"/>
    <w:rsid w:val="008F65DA"/>
    <w:rsid w:val="008F6A6E"/>
    <w:rsid w:val="008F6B01"/>
    <w:rsid w:val="008F6BA2"/>
    <w:rsid w:val="008F70CA"/>
    <w:rsid w:val="008F7ED9"/>
    <w:rsid w:val="00900391"/>
    <w:rsid w:val="009003F7"/>
    <w:rsid w:val="00901614"/>
    <w:rsid w:val="00902F5C"/>
    <w:rsid w:val="00903625"/>
    <w:rsid w:val="00904367"/>
    <w:rsid w:val="009047B2"/>
    <w:rsid w:val="00904A81"/>
    <w:rsid w:val="00905089"/>
    <w:rsid w:val="00905988"/>
    <w:rsid w:val="00906B7C"/>
    <w:rsid w:val="00906E68"/>
    <w:rsid w:val="00907422"/>
    <w:rsid w:val="00907DD3"/>
    <w:rsid w:val="00910F29"/>
    <w:rsid w:val="00911F0A"/>
    <w:rsid w:val="00912B53"/>
    <w:rsid w:val="00912D22"/>
    <w:rsid w:val="00912F40"/>
    <w:rsid w:val="00914316"/>
    <w:rsid w:val="0091463A"/>
    <w:rsid w:val="0091549C"/>
    <w:rsid w:val="00915BD6"/>
    <w:rsid w:val="00915EDB"/>
    <w:rsid w:val="00916419"/>
    <w:rsid w:val="00916ADE"/>
    <w:rsid w:val="009179E0"/>
    <w:rsid w:val="00920A32"/>
    <w:rsid w:val="00920B85"/>
    <w:rsid w:val="00921C17"/>
    <w:rsid w:val="009237A9"/>
    <w:rsid w:val="009238E1"/>
    <w:rsid w:val="00923F34"/>
    <w:rsid w:val="009246C3"/>
    <w:rsid w:val="009252FE"/>
    <w:rsid w:val="00925D64"/>
    <w:rsid w:val="00926650"/>
    <w:rsid w:val="0092669D"/>
    <w:rsid w:val="009278F6"/>
    <w:rsid w:val="00927AE4"/>
    <w:rsid w:val="00927E37"/>
    <w:rsid w:val="00930189"/>
    <w:rsid w:val="00930542"/>
    <w:rsid w:val="00930801"/>
    <w:rsid w:val="00930A92"/>
    <w:rsid w:val="009312D4"/>
    <w:rsid w:val="00931B59"/>
    <w:rsid w:val="00931F4A"/>
    <w:rsid w:val="009326C5"/>
    <w:rsid w:val="009328EF"/>
    <w:rsid w:val="009336CB"/>
    <w:rsid w:val="00933A83"/>
    <w:rsid w:val="00933E7A"/>
    <w:rsid w:val="00935AFE"/>
    <w:rsid w:val="00935BEF"/>
    <w:rsid w:val="00935F5B"/>
    <w:rsid w:val="00937D65"/>
    <w:rsid w:val="00940975"/>
    <w:rsid w:val="00941DB0"/>
    <w:rsid w:val="00941E3C"/>
    <w:rsid w:val="00942033"/>
    <w:rsid w:val="009420C1"/>
    <w:rsid w:val="0094232F"/>
    <w:rsid w:val="009439C7"/>
    <w:rsid w:val="00943B0D"/>
    <w:rsid w:val="00943B61"/>
    <w:rsid w:val="00944471"/>
    <w:rsid w:val="00944F53"/>
    <w:rsid w:val="009458AC"/>
    <w:rsid w:val="00945F7B"/>
    <w:rsid w:val="0094654C"/>
    <w:rsid w:val="00947754"/>
    <w:rsid w:val="0094792D"/>
    <w:rsid w:val="00950BBC"/>
    <w:rsid w:val="009517B4"/>
    <w:rsid w:val="00953139"/>
    <w:rsid w:val="00954097"/>
    <w:rsid w:val="0095417C"/>
    <w:rsid w:val="00954285"/>
    <w:rsid w:val="0095474E"/>
    <w:rsid w:val="00954D8F"/>
    <w:rsid w:val="00954DE7"/>
    <w:rsid w:val="0095519B"/>
    <w:rsid w:val="0095527A"/>
    <w:rsid w:val="00957832"/>
    <w:rsid w:val="00960CE4"/>
    <w:rsid w:val="00962845"/>
    <w:rsid w:val="00962CF4"/>
    <w:rsid w:val="009638A2"/>
    <w:rsid w:val="009638A3"/>
    <w:rsid w:val="00963C14"/>
    <w:rsid w:val="00963D15"/>
    <w:rsid w:val="0096466F"/>
    <w:rsid w:val="00965356"/>
    <w:rsid w:val="009656F1"/>
    <w:rsid w:val="00965C2D"/>
    <w:rsid w:val="00965CA6"/>
    <w:rsid w:val="00966582"/>
    <w:rsid w:val="00966DE0"/>
    <w:rsid w:val="009673E8"/>
    <w:rsid w:val="00967B8A"/>
    <w:rsid w:val="00967DC8"/>
    <w:rsid w:val="009703EC"/>
    <w:rsid w:val="00970CBD"/>
    <w:rsid w:val="0097119D"/>
    <w:rsid w:val="00971FC7"/>
    <w:rsid w:val="009720E7"/>
    <w:rsid w:val="00972217"/>
    <w:rsid w:val="009728F1"/>
    <w:rsid w:val="0097309C"/>
    <w:rsid w:val="009730F3"/>
    <w:rsid w:val="00973636"/>
    <w:rsid w:val="00973941"/>
    <w:rsid w:val="009743D2"/>
    <w:rsid w:val="0097529D"/>
    <w:rsid w:val="00975A3D"/>
    <w:rsid w:val="00975BA5"/>
    <w:rsid w:val="00976701"/>
    <w:rsid w:val="009772DA"/>
    <w:rsid w:val="009774E6"/>
    <w:rsid w:val="0097785D"/>
    <w:rsid w:val="00980896"/>
    <w:rsid w:val="00980B62"/>
    <w:rsid w:val="009823EC"/>
    <w:rsid w:val="00982ED3"/>
    <w:rsid w:val="009830FF"/>
    <w:rsid w:val="00984217"/>
    <w:rsid w:val="009848CE"/>
    <w:rsid w:val="0098577A"/>
    <w:rsid w:val="00985913"/>
    <w:rsid w:val="0098667E"/>
    <w:rsid w:val="009869DC"/>
    <w:rsid w:val="00986F3B"/>
    <w:rsid w:val="00991698"/>
    <w:rsid w:val="00992407"/>
    <w:rsid w:val="00992AA6"/>
    <w:rsid w:val="0099302E"/>
    <w:rsid w:val="009939AC"/>
    <w:rsid w:val="00993A31"/>
    <w:rsid w:val="0099451B"/>
    <w:rsid w:val="00994D24"/>
    <w:rsid w:val="00994EB6"/>
    <w:rsid w:val="0099799A"/>
    <w:rsid w:val="00997DFC"/>
    <w:rsid w:val="009A01F1"/>
    <w:rsid w:val="009A03EF"/>
    <w:rsid w:val="009A241B"/>
    <w:rsid w:val="009A29EB"/>
    <w:rsid w:val="009A2DF6"/>
    <w:rsid w:val="009A2F4A"/>
    <w:rsid w:val="009A3B15"/>
    <w:rsid w:val="009A3C2F"/>
    <w:rsid w:val="009A3DDC"/>
    <w:rsid w:val="009A60B4"/>
    <w:rsid w:val="009A6737"/>
    <w:rsid w:val="009A6748"/>
    <w:rsid w:val="009A692F"/>
    <w:rsid w:val="009A699C"/>
    <w:rsid w:val="009A6C40"/>
    <w:rsid w:val="009B29F6"/>
    <w:rsid w:val="009B2E20"/>
    <w:rsid w:val="009B3248"/>
    <w:rsid w:val="009B4BA2"/>
    <w:rsid w:val="009B57B0"/>
    <w:rsid w:val="009B7268"/>
    <w:rsid w:val="009B79B1"/>
    <w:rsid w:val="009C0F48"/>
    <w:rsid w:val="009C20E7"/>
    <w:rsid w:val="009C2EE4"/>
    <w:rsid w:val="009C3025"/>
    <w:rsid w:val="009C31C1"/>
    <w:rsid w:val="009C3B7E"/>
    <w:rsid w:val="009C3F4C"/>
    <w:rsid w:val="009C4A96"/>
    <w:rsid w:val="009C532E"/>
    <w:rsid w:val="009C562D"/>
    <w:rsid w:val="009C66AD"/>
    <w:rsid w:val="009D1053"/>
    <w:rsid w:val="009D14A8"/>
    <w:rsid w:val="009D16B5"/>
    <w:rsid w:val="009D2C27"/>
    <w:rsid w:val="009D3480"/>
    <w:rsid w:val="009D3FB0"/>
    <w:rsid w:val="009D3FE6"/>
    <w:rsid w:val="009D427F"/>
    <w:rsid w:val="009D536D"/>
    <w:rsid w:val="009D5720"/>
    <w:rsid w:val="009D57DD"/>
    <w:rsid w:val="009D6817"/>
    <w:rsid w:val="009D6A15"/>
    <w:rsid w:val="009D74B7"/>
    <w:rsid w:val="009D7B7D"/>
    <w:rsid w:val="009D7B89"/>
    <w:rsid w:val="009E2C55"/>
    <w:rsid w:val="009E2D39"/>
    <w:rsid w:val="009E3EDD"/>
    <w:rsid w:val="009E411C"/>
    <w:rsid w:val="009E4653"/>
    <w:rsid w:val="009E6FD0"/>
    <w:rsid w:val="009E700F"/>
    <w:rsid w:val="009E715E"/>
    <w:rsid w:val="009E72FF"/>
    <w:rsid w:val="009F06F0"/>
    <w:rsid w:val="009F07F8"/>
    <w:rsid w:val="009F1244"/>
    <w:rsid w:val="009F1D33"/>
    <w:rsid w:val="009F23F8"/>
    <w:rsid w:val="009F2C98"/>
    <w:rsid w:val="009F3E6D"/>
    <w:rsid w:val="009F58D0"/>
    <w:rsid w:val="009F59D5"/>
    <w:rsid w:val="009F64F6"/>
    <w:rsid w:val="009F79EE"/>
    <w:rsid w:val="00A0158C"/>
    <w:rsid w:val="00A03562"/>
    <w:rsid w:val="00A0392A"/>
    <w:rsid w:val="00A047F4"/>
    <w:rsid w:val="00A04D59"/>
    <w:rsid w:val="00A04D77"/>
    <w:rsid w:val="00A04F37"/>
    <w:rsid w:val="00A05285"/>
    <w:rsid w:val="00A062A4"/>
    <w:rsid w:val="00A06F4A"/>
    <w:rsid w:val="00A0794F"/>
    <w:rsid w:val="00A07ACC"/>
    <w:rsid w:val="00A1098F"/>
    <w:rsid w:val="00A118FB"/>
    <w:rsid w:val="00A11CB9"/>
    <w:rsid w:val="00A12B77"/>
    <w:rsid w:val="00A14AED"/>
    <w:rsid w:val="00A14C16"/>
    <w:rsid w:val="00A154D7"/>
    <w:rsid w:val="00A15A7C"/>
    <w:rsid w:val="00A170E5"/>
    <w:rsid w:val="00A178CD"/>
    <w:rsid w:val="00A212B6"/>
    <w:rsid w:val="00A22C7B"/>
    <w:rsid w:val="00A23C8F"/>
    <w:rsid w:val="00A247E1"/>
    <w:rsid w:val="00A250BC"/>
    <w:rsid w:val="00A26725"/>
    <w:rsid w:val="00A26BF1"/>
    <w:rsid w:val="00A2716E"/>
    <w:rsid w:val="00A272DE"/>
    <w:rsid w:val="00A27D45"/>
    <w:rsid w:val="00A31EB4"/>
    <w:rsid w:val="00A33CAA"/>
    <w:rsid w:val="00A3411A"/>
    <w:rsid w:val="00A341D6"/>
    <w:rsid w:val="00A341F2"/>
    <w:rsid w:val="00A34554"/>
    <w:rsid w:val="00A348F0"/>
    <w:rsid w:val="00A35108"/>
    <w:rsid w:val="00A36824"/>
    <w:rsid w:val="00A3707E"/>
    <w:rsid w:val="00A37948"/>
    <w:rsid w:val="00A40378"/>
    <w:rsid w:val="00A413BE"/>
    <w:rsid w:val="00A42CBB"/>
    <w:rsid w:val="00A42D29"/>
    <w:rsid w:val="00A42DB2"/>
    <w:rsid w:val="00A43482"/>
    <w:rsid w:val="00A435E5"/>
    <w:rsid w:val="00A440D2"/>
    <w:rsid w:val="00A442E3"/>
    <w:rsid w:val="00A443FF"/>
    <w:rsid w:val="00A44936"/>
    <w:rsid w:val="00A4591F"/>
    <w:rsid w:val="00A47143"/>
    <w:rsid w:val="00A47F43"/>
    <w:rsid w:val="00A47F8E"/>
    <w:rsid w:val="00A47FF4"/>
    <w:rsid w:val="00A50798"/>
    <w:rsid w:val="00A51131"/>
    <w:rsid w:val="00A51A49"/>
    <w:rsid w:val="00A51A4B"/>
    <w:rsid w:val="00A51BFE"/>
    <w:rsid w:val="00A51D07"/>
    <w:rsid w:val="00A5222A"/>
    <w:rsid w:val="00A5308B"/>
    <w:rsid w:val="00A53AAE"/>
    <w:rsid w:val="00A5406D"/>
    <w:rsid w:val="00A54B1F"/>
    <w:rsid w:val="00A55509"/>
    <w:rsid w:val="00A5640A"/>
    <w:rsid w:val="00A57C54"/>
    <w:rsid w:val="00A57E78"/>
    <w:rsid w:val="00A6090A"/>
    <w:rsid w:val="00A60ABB"/>
    <w:rsid w:val="00A60E06"/>
    <w:rsid w:val="00A612BC"/>
    <w:rsid w:val="00A623CB"/>
    <w:rsid w:val="00A63157"/>
    <w:rsid w:val="00A63F7D"/>
    <w:rsid w:val="00A64053"/>
    <w:rsid w:val="00A647C8"/>
    <w:rsid w:val="00A6504F"/>
    <w:rsid w:val="00A665F6"/>
    <w:rsid w:val="00A66875"/>
    <w:rsid w:val="00A66F15"/>
    <w:rsid w:val="00A7039E"/>
    <w:rsid w:val="00A70860"/>
    <w:rsid w:val="00A71077"/>
    <w:rsid w:val="00A71420"/>
    <w:rsid w:val="00A7173A"/>
    <w:rsid w:val="00A71771"/>
    <w:rsid w:val="00A71AA6"/>
    <w:rsid w:val="00A72540"/>
    <w:rsid w:val="00A72964"/>
    <w:rsid w:val="00A72C3B"/>
    <w:rsid w:val="00A73139"/>
    <w:rsid w:val="00A73D0C"/>
    <w:rsid w:val="00A73D97"/>
    <w:rsid w:val="00A73ECB"/>
    <w:rsid w:val="00A749CD"/>
    <w:rsid w:val="00A75F69"/>
    <w:rsid w:val="00A761A7"/>
    <w:rsid w:val="00A766D0"/>
    <w:rsid w:val="00A76F16"/>
    <w:rsid w:val="00A77FD0"/>
    <w:rsid w:val="00A824E9"/>
    <w:rsid w:val="00A8271F"/>
    <w:rsid w:val="00A82DF6"/>
    <w:rsid w:val="00A82FE3"/>
    <w:rsid w:val="00A830AB"/>
    <w:rsid w:val="00A8369A"/>
    <w:rsid w:val="00A83CB0"/>
    <w:rsid w:val="00A83CE7"/>
    <w:rsid w:val="00A84834"/>
    <w:rsid w:val="00A857FD"/>
    <w:rsid w:val="00A85AC2"/>
    <w:rsid w:val="00A86AF3"/>
    <w:rsid w:val="00A86CF3"/>
    <w:rsid w:val="00A906C0"/>
    <w:rsid w:val="00A9079D"/>
    <w:rsid w:val="00A90CD0"/>
    <w:rsid w:val="00A90FF2"/>
    <w:rsid w:val="00A923CA"/>
    <w:rsid w:val="00A92B5D"/>
    <w:rsid w:val="00A92C3C"/>
    <w:rsid w:val="00A93FBE"/>
    <w:rsid w:val="00A95362"/>
    <w:rsid w:val="00A9538E"/>
    <w:rsid w:val="00A953AA"/>
    <w:rsid w:val="00A9564C"/>
    <w:rsid w:val="00A95657"/>
    <w:rsid w:val="00A9577A"/>
    <w:rsid w:val="00A957AE"/>
    <w:rsid w:val="00A95A92"/>
    <w:rsid w:val="00A95B53"/>
    <w:rsid w:val="00A95CF1"/>
    <w:rsid w:val="00A97187"/>
    <w:rsid w:val="00A971D0"/>
    <w:rsid w:val="00A97285"/>
    <w:rsid w:val="00A975CA"/>
    <w:rsid w:val="00AA05F6"/>
    <w:rsid w:val="00AA07F0"/>
    <w:rsid w:val="00AA1243"/>
    <w:rsid w:val="00AA1E6B"/>
    <w:rsid w:val="00AA21BF"/>
    <w:rsid w:val="00AA2204"/>
    <w:rsid w:val="00AA24FD"/>
    <w:rsid w:val="00AA33A2"/>
    <w:rsid w:val="00AA482D"/>
    <w:rsid w:val="00AA6204"/>
    <w:rsid w:val="00AA78F9"/>
    <w:rsid w:val="00AB031A"/>
    <w:rsid w:val="00AB047F"/>
    <w:rsid w:val="00AB1B0A"/>
    <w:rsid w:val="00AB27BB"/>
    <w:rsid w:val="00AB2873"/>
    <w:rsid w:val="00AB2AD1"/>
    <w:rsid w:val="00AB2CCE"/>
    <w:rsid w:val="00AB3014"/>
    <w:rsid w:val="00AB4D64"/>
    <w:rsid w:val="00AB5288"/>
    <w:rsid w:val="00AB546E"/>
    <w:rsid w:val="00AB630B"/>
    <w:rsid w:val="00AB6418"/>
    <w:rsid w:val="00AB6B0C"/>
    <w:rsid w:val="00AB7265"/>
    <w:rsid w:val="00AB77DD"/>
    <w:rsid w:val="00AB77F4"/>
    <w:rsid w:val="00AC10E4"/>
    <w:rsid w:val="00AC119D"/>
    <w:rsid w:val="00AC11A3"/>
    <w:rsid w:val="00AC13C8"/>
    <w:rsid w:val="00AC17C4"/>
    <w:rsid w:val="00AC21D3"/>
    <w:rsid w:val="00AC2962"/>
    <w:rsid w:val="00AC29D7"/>
    <w:rsid w:val="00AC357B"/>
    <w:rsid w:val="00AC3649"/>
    <w:rsid w:val="00AC3CFA"/>
    <w:rsid w:val="00AC4D94"/>
    <w:rsid w:val="00AC4E90"/>
    <w:rsid w:val="00AC5637"/>
    <w:rsid w:val="00AC57DE"/>
    <w:rsid w:val="00AC58CD"/>
    <w:rsid w:val="00AC58E1"/>
    <w:rsid w:val="00AC5DFC"/>
    <w:rsid w:val="00AC5F0C"/>
    <w:rsid w:val="00AC5FB2"/>
    <w:rsid w:val="00AC6472"/>
    <w:rsid w:val="00AC6E70"/>
    <w:rsid w:val="00AD08EE"/>
    <w:rsid w:val="00AD09FA"/>
    <w:rsid w:val="00AD0FD1"/>
    <w:rsid w:val="00AD1271"/>
    <w:rsid w:val="00AD1BBA"/>
    <w:rsid w:val="00AD2CE9"/>
    <w:rsid w:val="00AD2D73"/>
    <w:rsid w:val="00AD5152"/>
    <w:rsid w:val="00AD68AA"/>
    <w:rsid w:val="00AD6C3E"/>
    <w:rsid w:val="00AD6DA3"/>
    <w:rsid w:val="00AD7178"/>
    <w:rsid w:val="00AD7389"/>
    <w:rsid w:val="00AD74B5"/>
    <w:rsid w:val="00AD791F"/>
    <w:rsid w:val="00AE0A62"/>
    <w:rsid w:val="00AE16A0"/>
    <w:rsid w:val="00AE16D3"/>
    <w:rsid w:val="00AE3164"/>
    <w:rsid w:val="00AE3608"/>
    <w:rsid w:val="00AE395B"/>
    <w:rsid w:val="00AE39D2"/>
    <w:rsid w:val="00AE5204"/>
    <w:rsid w:val="00AE54D3"/>
    <w:rsid w:val="00AE6D0B"/>
    <w:rsid w:val="00AE76B3"/>
    <w:rsid w:val="00AF06F7"/>
    <w:rsid w:val="00AF09AC"/>
    <w:rsid w:val="00AF0C31"/>
    <w:rsid w:val="00AF0C4A"/>
    <w:rsid w:val="00AF19A5"/>
    <w:rsid w:val="00AF1A4F"/>
    <w:rsid w:val="00AF1FC9"/>
    <w:rsid w:val="00AF3211"/>
    <w:rsid w:val="00AF38FD"/>
    <w:rsid w:val="00AF3DE4"/>
    <w:rsid w:val="00AF3E54"/>
    <w:rsid w:val="00AF4AB8"/>
    <w:rsid w:val="00AF4D46"/>
    <w:rsid w:val="00AF7C85"/>
    <w:rsid w:val="00AF7CEE"/>
    <w:rsid w:val="00AF7D26"/>
    <w:rsid w:val="00AF7E19"/>
    <w:rsid w:val="00B0020F"/>
    <w:rsid w:val="00B01538"/>
    <w:rsid w:val="00B01A53"/>
    <w:rsid w:val="00B01BED"/>
    <w:rsid w:val="00B028E6"/>
    <w:rsid w:val="00B02966"/>
    <w:rsid w:val="00B03507"/>
    <w:rsid w:val="00B03C74"/>
    <w:rsid w:val="00B0426A"/>
    <w:rsid w:val="00B0434E"/>
    <w:rsid w:val="00B0449F"/>
    <w:rsid w:val="00B04F04"/>
    <w:rsid w:val="00B05698"/>
    <w:rsid w:val="00B05C78"/>
    <w:rsid w:val="00B05EB1"/>
    <w:rsid w:val="00B05F88"/>
    <w:rsid w:val="00B068D8"/>
    <w:rsid w:val="00B06C45"/>
    <w:rsid w:val="00B06CD3"/>
    <w:rsid w:val="00B07FF2"/>
    <w:rsid w:val="00B10A5C"/>
    <w:rsid w:val="00B1128C"/>
    <w:rsid w:val="00B132C3"/>
    <w:rsid w:val="00B13B76"/>
    <w:rsid w:val="00B14CC6"/>
    <w:rsid w:val="00B14D05"/>
    <w:rsid w:val="00B15A32"/>
    <w:rsid w:val="00B16354"/>
    <w:rsid w:val="00B166FB"/>
    <w:rsid w:val="00B168B9"/>
    <w:rsid w:val="00B1706D"/>
    <w:rsid w:val="00B17982"/>
    <w:rsid w:val="00B2052C"/>
    <w:rsid w:val="00B20C96"/>
    <w:rsid w:val="00B2129A"/>
    <w:rsid w:val="00B215B3"/>
    <w:rsid w:val="00B21E7D"/>
    <w:rsid w:val="00B22179"/>
    <w:rsid w:val="00B22EB8"/>
    <w:rsid w:val="00B22F5F"/>
    <w:rsid w:val="00B24298"/>
    <w:rsid w:val="00B249AD"/>
    <w:rsid w:val="00B24A54"/>
    <w:rsid w:val="00B25070"/>
    <w:rsid w:val="00B25376"/>
    <w:rsid w:val="00B2593F"/>
    <w:rsid w:val="00B26DAB"/>
    <w:rsid w:val="00B26F71"/>
    <w:rsid w:val="00B306F9"/>
    <w:rsid w:val="00B3072F"/>
    <w:rsid w:val="00B3084B"/>
    <w:rsid w:val="00B3093F"/>
    <w:rsid w:val="00B3097B"/>
    <w:rsid w:val="00B30A02"/>
    <w:rsid w:val="00B30D2C"/>
    <w:rsid w:val="00B316E8"/>
    <w:rsid w:val="00B324B4"/>
    <w:rsid w:val="00B32870"/>
    <w:rsid w:val="00B338B5"/>
    <w:rsid w:val="00B344D2"/>
    <w:rsid w:val="00B34943"/>
    <w:rsid w:val="00B3543A"/>
    <w:rsid w:val="00B358BF"/>
    <w:rsid w:val="00B35DAD"/>
    <w:rsid w:val="00B36353"/>
    <w:rsid w:val="00B377FA"/>
    <w:rsid w:val="00B3782A"/>
    <w:rsid w:val="00B40DE3"/>
    <w:rsid w:val="00B422CA"/>
    <w:rsid w:val="00B42F10"/>
    <w:rsid w:val="00B440B4"/>
    <w:rsid w:val="00B4565B"/>
    <w:rsid w:val="00B459D5"/>
    <w:rsid w:val="00B45C49"/>
    <w:rsid w:val="00B46738"/>
    <w:rsid w:val="00B471A0"/>
    <w:rsid w:val="00B47F61"/>
    <w:rsid w:val="00B527E7"/>
    <w:rsid w:val="00B52F35"/>
    <w:rsid w:val="00B531CA"/>
    <w:rsid w:val="00B53DAB"/>
    <w:rsid w:val="00B54598"/>
    <w:rsid w:val="00B55362"/>
    <w:rsid w:val="00B55A72"/>
    <w:rsid w:val="00B563DE"/>
    <w:rsid w:val="00B57B9E"/>
    <w:rsid w:val="00B60CAB"/>
    <w:rsid w:val="00B61C96"/>
    <w:rsid w:val="00B62602"/>
    <w:rsid w:val="00B6387A"/>
    <w:rsid w:val="00B642E8"/>
    <w:rsid w:val="00B64DFB"/>
    <w:rsid w:val="00B65127"/>
    <w:rsid w:val="00B667A2"/>
    <w:rsid w:val="00B66CA8"/>
    <w:rsid w:val="00B704B4"/>
    <w:rsid w:val="00B7107F"/>
    <w:rsid w:val="00B71457"/>
    <w:rsid w:val="00B71BD5"/>
    <w:rsid w:val="00B72214"/>
    <w:rsid w:val="00B7311E"/>
    <w:rsid w:val="00B73473"/>
    <w:rsid w:val="00B75A64"/>
    <w:rsid w:val="00B771F7"/>
    <w:rsid w:val="00B77C7E"/>
    <w:rsid w:val="00B77C86"/>
    <w:rsid w:val="00B81926"/>
    <w:rsid w:val="00B81AA1"/>
    <w:rsid w:val="00B81DF6"/>
    <w:rsid w:val="00B8263D"/>
    <w:rsid w:val="00B837A5"/>
    <w:rsid w:val="00B85633"/>
    <w:rsid w:val="00B864D6"/>
    <w:rsid w:val="00B90B52"/>
    <w:rsid w:val="00B91321"/>
    <w:rsid w:val="00B913A6"/>
    <w:rsid w:val="00B92949"/>
    <w:rsid w:val="00B92FA1"/>
    <w:rsid w:val="00B933DE"/>
    <w:rsid w:val="00B93F08"/>
    <w:rsid w:val="00B94DFF"/>
    <w:rsid w:val="00B94E6A"/>
    <w:rsid w:val="00B955B4"/>
    <w:rsid w:val="00B95CF1"/>
    <w:rsid w:val="00B970D6"/>
    <w:rsid w:val="00B974C6"/>
    <w:rsid w:val="00B9758C"/>
    <w:rsid w:val="00BA03DD"/>
    <w:rsid w:val="00BA0443"/>
    <w:rsid w:val="00BA09D5"/>
    <w:rsid w:val="00BA1A2B"/>
    <w:rsid w:val="00BA1AA1"/>
    <w:rsid w:val="00BA1D29"/>
    <w:rsid w:val="00BA481A"/>
    <w:rsid w:val="00BA4A6D"/>
    <w:rsid w:val="00BA4B94"/>
    <w:rsid w:val="00BA530C"/>
    <w:rsid w:val="00BA6987"/>
    <w:rsid w:val="00BA6BE3"/>
    <w:rsid w:val="00BA6D26"/>
    <w:rsid w:val="00BA747A"/>
    <w:rsid w:val="00BA76FE"/>
    <w:rsid w:val="00BA77C7"/>
    <w:rsid w:val="00BB07A4"/>
    <w:rsid w:val="00BB0B76"/>
    <w:rsid w:val="00BB15E9"/>
    <w:rsid w:val="00BB16A6"/>
    <w:rsid w:val="00BB2AB5"/>
    <w:rsid w:val="00BB2AFD"/>
    <w:rsid w:val="00BB3281"/>
    <w:rsid w:val="00BB32BF"/>
    <w:rsid w:val="00BB3FC6"/>
    <w:rsid w:val="00BB459C"/>
    <w:rsid w:val="00BB4DE6"/>
    <w:rsid w:val="00BB4FC2"/>
    <w:rsid w:val="00BB5506"/>
    <w:rsid w:val="00BB6ED9"/>
    <w:rsid w:val="00BB7BE6"/>
    <w:rsid w:val="00BC0392"/>
    <w:rsid w:val="00BC08A0"/>
    <w:rsid w:val="00BC0F83"/>
    <w:rsid w:val="00BC139E"/>
    <w:rsid w:val="00BC2578"/>
    <w:rsid w:val="00BC2BB2"/>
    <w:rsid w:val="00BC2E82"/>
    <w:rsid w:val="00BC3D50"/>
    <w:rsid w:val="00BC4A5E"/>
    <w:rsid w:val="00BC6874"/>
    <w:rsid w:val="00BD08E2"/>
    <w:rsid w:val="00BD0A35"/>
    <w:rsid w:val="00BD1953"/>
    <w:rsid w:val="00BD2348"/>
    <w:rsid w:val="00BD283C"/>
    <w:rsid w:val="00BD2D0A"/>
    <w:rsid w:val="00BD3603"/>
    <w:rsid w:val="00BD3FCF"/>
    <w:rsid w:val="00BD42D5"/>
    <w:rsid w:val="00BD4704"/>
    <w:rsid w:val="00BD48A6"/>
    <w:rsid w:val="00BD5349"/>
    <w:rsid w:val="00BD5605"/>
    <w:rsid w:val="00BD5E26"/>
    <w:rsid w:val="00BD6F56"/>
    <w:rsid w:val="00BE0AE9"/>
    <w:rsid w:val="00BE13A3"/>
    <w:rsid w:val="00BE1AFF"/>
    <w:rsid w:val="00BE1D89"/>
    <w:rsid w:val="00BE22B5"/>
    <w:rsid w:val="00BE2D55"/>
    <w:rsid w:val="00BE3F29"/>
    <w:rsid w:val="00BE4ACB"/>
    <w:rsid w:val="00BE4B75"/>
    <w:rsid w:val="00BE5737"/>
    <w:rsid w:val="00BE5895"/>
    <w:rsid w:val="00BE62FC"/>
    <w:rsid w:val="00BE637B"/>
    <w:rsid w:val="00BE6499"/>
    <w:rsid w:val="00BE6A1C"/>
    <w:rsid w:val="00BE7667"/>
    <w:rsid w:val="00BF1255"/>
    <w:rsid w:val="00BF24C5"/>
    <w:rsid w:val="00BF251A"/>
    <w:rsid w:val="00BF32C0"/>
    <w:rsid w:val="00BF3B4B"/>
    <w:rsid w:val="00BF3DAC"/>
    <w:rsid w:val="00BF49FE"/>
    <w:rsid w:val="00BF4B00"/>
    <w:rsid w:val="00BF58FE"/>
    <w:rsid w:val="00BF5F78"/>
    <w:rsid w:val="00BF7197"/>
    <w:rsid w:val="00BF76E3"/>
    <w:rsid w:val="00C005FF"/>
    <w:rsid w:val="00C00CFA"/>
    <w:rsid w:val="00C00E1D"/>
    <w:rsid w:val="00C01D8D"/>
    <w:rsid w:val="00C027B3"/>
    <w:rsid w:val="00C02C7E"/>
    <w:rsid w:val="00C03702"/>
    <w:rsid w:val="00C03837"/>
    <w:rsid w:val="00C03854"/>
    <w:rsid w:val="00C04225"/>
    <w:rsid w:val="00C043E7"/>
    <w:rsid w:val="00C057F7"/>
    <w:rsid w:val="00C05B63"/>
    <w:rsid w:val="00C06571"/>
    <w:rsid w:val="00C06659"/>
    <w:rsid w:val="00C06A62"/>
    <w:rsid w:val="00C106FC"/>
    <w:rsid w:val="00C110B3"/>
    <w:rsid w:val="00C116E0"/>
    <w:rsid w:val="00C12157"/>
    <w:rsid w:val="00C12317"/>
    <w:rsid w:val="00C12433"/>
    <w:rsid w:val="00C12C8E"/>
    <w:rsid w:val="00C1324F"/>
    <w:rsid w:val="00C13942"/>
    <w:rsid w:val="00C149CA"/>
    <w:rsid w:val="00C14D00"/>
    <w:rsid w:val="00C15A67"/>
    <w:rsid w:val="00C17587"/>
    <w:rsid w:val="00C17689"/>
    <w:rsid w:val="00C17C36"/>
    <w:rsid w:val="00C20BF2"/>
    <w:rsid w:val="00C21EDF"/>
    <w:rsid w:val="00C22C89"/>
    <w:rsid w:val="00C242CB"/>
    <w:rsid w:val="00C24DF5"/>
    <w:rsid w:val="00C25563"/>
    <w:rsid w:val="00C26EC8"/>
    <w:rsid w:val="00C26F52"/>
    <w:rsid w:val="00C302CE"/>
    <w:rsid w:val="00C3087E"/>
    <w:rsid w:val="00C31168"/>
    <w:rsid w:val="00C3129B"/>
    <w:rsid w:val="00C32FC4"/>
    <w:rsid w:val="00C33484"/>
    <w:rsid w:val="00C33529"/>
    <w:rsid w:val="00C33A91"/>
    <w:rsid w:val="00C340FB"/>
    <w:rsid w:val="00C344EE"/>
    <w:rsid w:val="00C352D7"/>
    <w:rsid w:val="00C35715"/>
    <w:rsid w:val="00C35F5B"/>
    <w:rsid w:val="00C3670B"/>
    <w:rsid w:val="00C367E9"/>
    <w:rsid w:val="00C36BA9"/>
    <w:rsid w:val="00C371A1"/>
    <w:rsid w:val="00C3752F"/>
    <w:rsid w:val="00C40414"/>
    <w:rsid w:val="00C40559"/>
    <w:rsid w:val="00C41428"/>
    <w:rsid w:val="00C41A9A"/>
    <w:rsid w:val="00C41D1F"/>
    <w:rsid w:val="00C42349"/>
    <w:rsid w:val="00C42A45"/>
    <w:rsid w:val="00C43669"/>
    <w:rsid w:val="00C43D19"/>
    <w:rsid w:val="00C4567B"/>
    <w:rsid w:val="00C50546"/>
    <w:rsid w:val="00C516D5"/>
    <w:rsid w:val="00C51FED"/>
    <w:rsid w:val="00C52A75"/>
    <w:rsid w:val="00C532DC"/>
    <w:rsid w:val="00C534F4"/>
    <w:rsid w:val="00C5370C"/>
    <w:rsid w:val="00C53AAB"/>
    <w:rsid w:val="00C55172"/>
    <w:rsid w:val="00C55D0C"/>
    <w:rsid w:val="00C564F5"/>
    <w:rsid w:val="00C572BA"/>
    <w:rsid w:val="00C57F8F"/>
    <w:rsid w:val="00C603E0"/>
    <w:rsid w:val="00C60779"/>
    <w:rsid w:val="00C60D63"/>
    <w:rsid w:val="00C62AC6"/>
    <w:rsid w:val="00C632B4"/>
    <w:rsid w:val="00C638CE"/>
    <w:rsid w:val="00C64544"/>
    <w:rsid w:val="00C65372"/>
    <w:rsid w:val="00C65678"/>
    <w:rsid w:val="00C6596A"/>
    <w:rsid w:val="00C65CE4"/>
    <w:rsid w:val="00C6667B"/>
    <w:rsid w:val="00C66C51"/>
    <w:rsid w:val="00C67480"/>
    <w:rsid w:val="00C67C89"/>
    <w:rsid w:val="00C708ED"/>
    <w:rsid w:val="00C70E70"/>
    <w:rsid w:val="00C71EBA"/>
    <w:rsid w:val="00C72B2A"/>
    <w:rsid w:val="00C72BF1"/>
    <w:rsid w:val="00C72CC0"/>
    <w:rsid w:val="00C72F76"/>
    <w:rsid w:val="00C733B4"/>
    <w:rsid w:val="00C734BC"/>
    <w:rsid w:val="00C73659"/>
    <w:rsid w:val="00C7784B"/>
    <w:rsid w:val="00C805D7"/>
    <w:rsid w:val="00C80701"/>
    <w:rsid w:val="00C80B25"/>
    <w:rsid w:val="00C81AD8"/>
    <w:rsid w:val="00C81FC6"/>
    <w:rsid w:val="00C823A0"/>
    <w:rsid w:val="00C824FA"/>
    <w:rsid w:val="00C82BF6"/>
    <w:rsid w:val="00C82D82"/>
    <w:rsid w:val="00C83495"/>
    <w:rsid w:val="00C83A43"/>
    <w:rsid w:val="00C83B36"/>
    <w:rsid w:val="00C84473"/>
    <w:rsid w:val="00C8497C"/>
    <w:rsid w:val="00C84E8A"/>
    <w:rsid w:val="00C84EA4"/>
    <w:rsid w:val="00C85201"/>
    <w:rsid w:val="00C868A7"/>
    <w:rsid w:val="00C86FBC"/>
    <w:rsid w:val="00C876BB"/>
    <w:rsid w:val="00C87B57"/>
    <w:rsid w:val="00C920FD"/>
    <w:rsid w:val="00C92950"/>
    <w:rsid w:val="00C93332"/>
    <w:rsid w:val="00C9351E"/>
    <w:rsid w:val="00C939BC"/>
    <w:rsid w:val="00C93BC3"/>
    <w:rsid w:val="00C9453E"/>
    <w:rsid w:val="00C95391"/>
    <w:rsid w:val="00C95C5B"/>
    <w:rsid w:val="00C95DFE"/>
    <w:rsid w:val="00C960B9"/>
    <w:rsid w:val="00C9653F"/>
    <w:rsid w:val="00C97263"/>
    <w:rsid w:val="00C97651"/>
    <w:rsid w:val="00C97DFF"/>
    <w:rsid w:val="00CA023A"/>
    <w:rsid w:val="00CA03D3"/>
    <w:rsid w:val="00CA0606"/>
    <w:rsid w:val="00CA0D29"/>
    <w:rsid w:val="00CA17E9"/>
    <w:rsid w:val="00CA2E15"/>
    <w:rsid w:val="00CA2F87"/>
    <w:rsid w:val="00CA3155"/>
    <w:rsid w:val="00CA3ECD"/>
    <w:rsid w:val="00CA4D79"/>
    <w:rsid w:val="00CA4EE9"/>
    <w:rsid w:val="00CA5861"/>
    <w:rsid w:val="00CA6FA5"/>
    <w:rsid w:val="00CB00DF"/>
    <w:rsid w:val="00CB0D12"/>
    <w:rsid w:val="00CB112D"/>
    <w:rsid w:val="00CB117C"/>
    <w:rsid w:val="00CB1A6B"/>
    <w:rsid w:val="00CB2648"/>
    <w:rsid w:val="00CB2BF5"/>
    <w:rsid w:val="00CB3BD4"/>
    <w:rsid w:val="00CB4E28"/>
    <w:rsid w:val="00CB5290"/>
    <w:rsid w:val="00CB77BA"/>
    <w:rsid w:val="00CC02AC"/>
    <w:rsid w:val="00CC061D"/>
    <w:rsid w:val="00CC0D2D"/>
    <w:rsid w:val="00CC2901"/>
    <w:rsid w:val="00CC316C"/>
    <w:rsid w:val="00CC3D20"/>
    <w:rsid w:val="00CC6B6D"/>
    <w:rsid w:val="00CC6F52"/>
    <w:rsid w:val="00CC722F"/>
    <w:rsid w:val="00CC7BD8"/>
    <w:rsid w:val="00CD014E"/>
    <w:rsid w:val="00CD0B87"/>
    <w:rsid w:val="00CD0D22"/>
    <w:rsid w:val="00CD1063"/>
    <w:rsid w:val="00CD13DE"/>
    <w:rsid w:val="00CD21AB"/>
    <w:rsid w:val="00CD25AC"/>
    <w:rsid w:val="00CD25B4"/>
    <w:rsid w:val="00CD2F35"/>
    <w:rsid w:val="00CD3C8B"/>
    <w:rsid w:val="00CD475E"/>
    <w:rsid w:val="00CD4767"/>
    <w:rsid w:val="00CD5C96"/>
    <w:rsid w:val="00CD6813"/>
    <w:rsid w:val="00CD6906"/>
    <w:rsid w:val="00CD7054"/>
    <w:rsid w:val="00CD75CF"/>
    <w:rsid w:val="00CD7663"/>
    <w:rsid w:val="00CD7EF3"/>
    <w:rsid w:val="00CE0E79"/>
    <w:rsid w:val="00CE0F1B"/>
    <w:rsid w:val="00CE1210"/>
    <w:rsid w:val="00CE1639"/>
    <w:rsid w:val="00CE1899"/>
    <w:rsid w:val="00CE1BA3"/>
    <w:rsid w:val="00CE2977"/>
    <w:rsid w:val="00CE2D7B"/>
    <w:rsid w:val="00CE302B"/>
    <w:rsid w:val="00CE394E"/>
    <w:rsid w:val="00CE3A0C"/>
    <w:rsid w:val="00CE4F72"/>
    <w:rsid w:val="00CE5569"/>
    <w:rsid w:val="00CE5926"/>
    <w:rsid w:val="00CE675E"/>
    <w:rsid w:val="00CE75A5"/>
    <w:rsid w:val="00CE7841"/>
    <w:rsid w:val="00CE7DD0"/>
    <w:rsid w:val="00CE7DE0"/>
    <w:rsid w:val="00CF0585"/>
    <w:rsid w:val="00CF2119"/>
    <w:rsid w:val="00CF3B07"/>
    <w:rsid w:val="00CF3C06"/>
    <w:rsid w:val="00CF4CF0"/>
    <w:rsid w:val="00CF5B52"/>
    <w:rsid w:val="00CF5EF2"/>
    <w:rsid w:val="00CF7998"/>
    <w:rsid w:val="00CF7D17"/>
    <w:rsid w:val="00CF7F82"/>
    <w:rsid w:val="00D001F1"/>
    <w:rsid w:val="00D0182B"/>
    <w:rsid w:val="00D026C3"/>
    <w:rsid w:val="00D0283A"/>
    <w:rsid w:val="00D02EAF"/>
    <w:rsid w:val="00D031B3"/>
    <w:rsid w:val="00D0330B"/>
    <w:rsid w:val="00D03B64"/>
    <w:rsid w:val="00D03C01"/>
    <w:rsid w:val="00D03ECE"/>
    <w:rsid w:val="00D0419D"/>
    <w:rsid w:val="00D0423D"/>
    <w:rsid w:val="00D04272"/>
    <w:rsid w:val="00D05040"/>
    <w:rsid w:val="00D06A63"/>
    <w:rsid w:val="00D06D04"/>
    <w:rsid w:val="00D06D2A"/>
    <w:rsid w:val="00D10E21"/>
    <w:rsid w:val="00D10FD5"/>
    <w:rsid w:val="00D11737"/>
    <w:rsid w:val="00D12006"/>
    <w:rsid w:val="00D12CA4"/>
    <w:rsid w:val="00D13A96"/>
    <w:rsid w:val="00D13D27"/>
    <w:rsid w:val="00D14FB0"/>
    <w:rsid w:val="00D15FDD"/>
    <w:rsid w:val="00D1770E"/>
    <w:rsid w:val="00D17785"/>
    <w:rsid w:val="00D179F9"/>
    <w:rsid w:val="00D206F8"/>
    <w:rsid w:val="00D2119D"/>
    <w:rsid w:val="00D21689"/>
    <w:rsid w:val="00D2185B"/>
    <w:rsid w:val="00D21B90"/>
    <w:rsid w:val="00D23E7F"/>
    <w:rsid w:val="00D23F05"/>
    <w:rsid w:val="00D2490D"/>
    <w:rsid w:val="00D24ACC"/>
    <w:rsid w:val="00D25916"/>
    <w:rsid w:val="00D270B1"/>
    <w:rsid w:val="00D301D6"/>
    <w:rsid w:val="00D30EBD"/>
    <w:rsid w:val="00D32618"/>
    <w:rsid w:val="00D34BC9"/>
    <w:rsid w:val="00D35BA9"/>
    <w:rsid w:val="00D360A7"/>
    <w:rsid w:val="00D4033B"/>
    <w:rsid w:val="00D40B9C"/>
    <w:rsid w:val="00D4337D"/>
    <w:rsid w:val="00D4357B"/>
    <w:rsid w:val="00D4378D"/>
    <w:rsid w:val="00D437F9"/>
    <w:rsid w:val="00D43C28"/>
    <w:rsid w:val="00D4412F"/>
    <w:rsid w:val="00D448CA"/>
    <w:rsid w:val="00D44903"/>
    <w:rsid w:val="00D46667"/>
    <w:rsid w:val="00D46682"/>
    <w:rsid w:val="00D46788"/>
    <w:rsid w:val="00D46930"/>
    <w:rsid w:val="00D46E41"/>
    <w:rsid w:val="00D50431"/>
    <w:rsid w:val="00D50B11"/>
    <w:rsid w:val="00D50D86"/>
    <w:rsid w:val="00D50EEA"/>
    <w:rsid w:val="00D51AE2"/>
    <w:rsid w:val="00D51E58"/>
    <w:rsid w:val="00D52417"/>
    <w:rsid w:val="00D52756"/>
    <w:rsid w:val="00D537D5"/>
    <w:rsid w:val="00D538C8"/>
    <w:rsid w:val="00D53D91"/>
    <w:rsid w:val="00D540F3"/>
    <w:rsid w:val="00D54EFA"/>
    <w:rsid w:val="00D555D6"/>
    <w:rsid w:val="00D5571E"/>
    <w:rsid w:val="00D55A5B"/>
    <w:rsid w:val="00D56235"/>
    <w:rsid w:val="00D5751D"/>
    <w:rsid w:val="00D57641"/>
    <w:rsid w:val="00D57FE2"/>
    <w:rsid w:val="00D601C2"/>
    <w:rsid w:val="00D609C3"/>
    <w:rsid w:val="00D61049"/>
    <w:rsid w:val="00D62E2B"/>
    <w:rsid w:val="00D63B3E"/>
    <w:rsid w:val="00D64005"/>
    <w:rsid w:val="00D64298"/>
    <w:rsid w:val="00D645E6"/>
    <w:rsid w:val="00D648EC"/>
    <w:rsid w:val="00D65DD8"/>
    <w:rsid w:val="00D66161"/>
    <w:rsid w:val="00D664D2"/>
    <w:rsid w:val="00D6650D"/>
    <w:rsid w:val="00D66E6B"/>
    <w:rsid w:val="00D67153"/>
    <w:rsid w:val="00D67F16"/>
    <w:rsid w:val="00D7017C"/>
    <w:rsid w:val="00D706EE"/>
    <w:rsid w:val="00D70D42"/>
    <w:rsid w:val="00D70FD3"/>
    <w:rsid w:val="00D71237"/>
    <w:rsid w:val="00D718BB"/>
    <w:rsid w:val="00D71F82"/>
    <w:rsid w:val="00D72706"/>
    <w:rsid w:val="00D72F9C"/>
    <w:rsid w:val="00D7407A"/>
    <w:rsid w:val="00D747F5"/>
    <w:rsid w:val="00D74E4C"/>
    <w:rsid w:val="00D7519D"/>
    <w:rsid w:val="00D75493"/>
    <w:rsid w:val="00D7589D"/>
    <w:rsid w:val="00D75C9D"/>
    <w:rsid w:val="00D76FE3"/>
    <w:rsid w:val="00D77197"/>
    <w:rsid w:val="00D774D5"/>
    <w:rsid w:val="00D801CC"/>
    <w:rsid w:val="00D803F8"/>
    <w:rsid w:val="00D807F4"/>
    <w:rsid w:val="00D80A8E"/>
    <w:rsid w:val="00D82D70"/>
    <w:rsid w:val="00D8315F"/>
    <w:rsid w:val="00D83E78"/>
    <w:rsid w:val="00D83F00"/>
    <w:rsid w:val="00D83F60"/>
    <w:rsid w:val="00D84F8B"/>
    <w:rsid w:val="00D8578A"/>
    <w:rsid w:val="00D860F7"/>
    <w:rsid w:val="00D8618C"/>
    <w:rsid w:val="00D867B5"/>
    <w:rsid w:val="00D87523"/>
    <w:rsid w:val="00D877A6"/>
    <w:rsid w:val="00D87EDF"/>
    <w:rsid w:val="00D87F0D"/>
    <w:rsid w:val="00D904D6"/>
    <w:rsid w:val="00D9087B"/>
    <w:rsid w:val="00D91558"/>
    <w:rsid w:val="00D920C3"/>
    <w:rsid w:val="00D92C37"/>
    <w:rsid w:val="00D92F73"/>
    <w:rsid w:val="00D9398B"/>
    <w:rsid w:val="00D94CE9"/>
    <w:rsid w:val="00D95732"/>
    <w:rsid w:val="00D959B6"/>
    <w:rsid w:val="00D968DC"/>
    <w:rsid w:val="00D977FA"/>
    <w:rsid w:val="00DA04B8"/>
    <w:rsid w:val="00DA0EA5"/>
    <w:rsid w:val="00DA121E"/>
    <w:rsid w:val="00DA2449"/>
    <w:rsid w:val="00DA3425"/>
    <w:rsid w:val="00DA3E52"/>
    <w:rsid w:val="00DA3EA3"/>
    <w:rsid w:val="00DA40FA"/>
    <w:rsid w:val="00DA472A"/>
    <w:rsid w:val="00DA4CB8"/>
    <w:rsid w:val="00DA4F69"/>
    <w:rsid w:val="00DA74BA"/>
    <w:rsid w:val="00DA78BB"/>
    <w:rsid w:val="00DB01FB"/>
    <w:rsid w:val="00DB0E68"/>
    <w:rsid w:val="00DB132B"/>
    <w:rsid w:val="00DB303A"/>
    <w:rsid w:val="00DB3125"/>
    <w:rsid w:val="00DB3510"/>
    <w:rsid w:val="00DB36FE"/>
    <w:rsid w:val="00DB3B7B"/>
    <w:rsid w:val="00DB3EA9"/>
    <w:rsid w:val="00DB4E0C"/>
    <w:rsid w:val="00DB6D9B"/>
    <w:rsid w:val="00DB6DEC"/>
    <w:rsid w:val="00DB75E2"/>
    <w:rsid w:val="00DC098A"/>
    <w:rsid w:val="00DC2434"/>
    <w:rsid w:val="00DC3317"/>
    <w:rsid w:val="00DC4206"/>
    <w:rsid w:val="00DC445B"/>
    <w:rsid w:val="00DC6B69"/>
    <w:rsid w:val="00DC6E5A"/>
    <w:rsid w:val="00DC7C0D"/>
    <w:rsid w:val="00DC7DD2"/>
    <w:rsid w:val="00DD0437"/>
    <w:rsid w:val="00DD11A5"/>
    <w:rsid w:val="00DD1860"/>
    <w:rsid w:val="00DD1DE2"/>
    <w:rsid w:val="00DD2042"/>
    <w:rsid w:val="00DD2666"/>
    <w:rsid w:val="00DD341D"/>
    <w:rsid w:val="00DD38A0"/>
    <w:rsid w:val="00DD399C"/>
    <w:rsid w:val="00DD3C2F"/>
    <w:rsid w:val="00DD4EA1"/>
    <w:rsid w:val="00DD5480"/>
    <w:rsid w:val="00DD5557"/>
    <w:rsid w:val="00DD5AB6"/>
    <w:rsid w:val="00DD5EE7"/>
    <w:rsid w:val="00DD65FB"/>
    <w:rsid w:val="00DD6C67"/>
    <w:rsid w:val="00DE0146"/>
    <w:rsid w:val="00DE0348"/>
    <w:rsid w:val="00DE03B5"/>
    <w:rsid w:val="00DE044C"/>
    <w:rsid w:val="00DE0E7E"/>
    <w:rsid w:val="00DE3AC2"/>
    <w:rsid w:val="00DE3FAC"/>
    <w:rsid w:val="00DE4801"/>
    <w:rsid w:val="00DE5537"/>
    <w:rsid w:val="00DE58B7"/>
    <w:rsid w:val="00DE5B8C"/>
    <w:rsid w:val="00DE621F"/>
    <w:rsid w:val="00DE715B"/>
    <w:rsid w:val="00DE75E4"/>
    <w:rsid w:val="00DF00BE"/>
    <w:rsid w:val="00DF1ADD"/>
    <w:rsid w:val="00DF2A88"/>
    <w:rsid w:val="00DF330F"/>
    <w:rsid w:val="00DF51DA"/>
    <w:rsid w:val="00DF528F"/>
    <w:rsid w:val="00DF62CD"/>
    <w:rsid w:val="00DF635F"/>
    <w:rsid w:val="00DF6407"/>
    <w:rsid w:val="00DF690E"/>
    <w:rsid w:val="00DF6E73"/>
    <w:rsid w:val="00DF6EBE"/>
    <w:rsid w:val="00E013CA"/>
    <w:rsid w:val="00E01981"/>
    <w:rsid w:val="00E02015"/>
    <w:rsid w:val="00E03A50"/>
    <w:rsid w:val="00E03ADC"/>
    <w:rsid w:val="00E054D7"/>
    <w:rsid w:val="00E065C6"/>
    <w:rsid w:val="00E06FC6"/>
    <w:rsid w:val="00E072B6"/>
    <w:rsid w:val="00E10E61"/>
    <w:rsid w:val="00E1155F"/>
    <w:rsid w:val="00E115F3"/>
    <w:rsid w:val="00E1182E"/>
    <w:rsid w:val="00E11A70"/>
    <w:rsid w:val="00E12434"/>
    <w:rsid w:val="00E12DFE"/>
    <w:rsid w:val="00E1325B"/>
    <w:rsid w:val="00E13492"/>
    <w:rsid w:val="00E14A15"/>
    <w:rsid w:val="00E15317"/>
    <w:rsid w:val="00E16D17"/>
    <w:rsid w:val="00E17278"/>
    <w:rsid w:val="00E1732E"/>
    <w:rsid w:val="00E17EA7"/>
    <w:rsid w:val="00E203F2"/>
    <w:rsid w:val="00E215C6"/>
    <w:rsid w:val="00E22D9E"/>
    <w:rsid w:val="00E22FC8"/>
    <w:rsid w:val="00E23C60"/>
    <w:rsid w:val="00E24ED4"/>
    <w:rsid w:val="00E24F26"/>
    <w:rsid w:val="00E25AF7"/>
    <w:rsid w:val="00E2605B"/>
    <w:rsid w:val="00E2788A"/>
    <w:rsid w:val="00E27D63"/>
    <w:rsid w:val="00E3059A"/>
    <w:rsid w:val="00E3197C"/>
    <w:rsid w:val="00E319B8"/>
    <w:rsid w:val="00E31DDB"/>
    <w:rsid w:val="00E325C8"/>
    <w:rsid w:val="00E332D6"/>
    <w:rsid w:val="00E33354"/>
    <w:rsid w:val="00E33EDC"/>
    <w:rsid w:val="00E344C4"/>
    <w:rsid w:val="00E34C06"/>
    <w:rsid w:val="00E34CEC"/>
    <w:rsid w:val="00E356C1"/>
    <w:rsid w:val="00E3598F"/>
    <w:rsid w:val="00E35E34"/>
    <w:rsid w:val="00E36386"/>
    <w:rsid w:val="00E36677"/>
    <w:rsid w:val="00E3708C"/>
    <w:rsid w:val="00E3728D"/>
    <w:rsid w:val="00E37BB5"/>
    <w:rsid w:val="00E4022D"/>
    <w:rsid w:val="00E4032F"/>
    <w:rsid w:val="00E42241"/>
    <w:rsid w:val="00E436FC"/>
    <w:rsid w:val="00E438D0"/>
    <w:rsid w:val="00E453FD"/>
    <w:rsid w:val="00E467C5"/>
    <w:rsid w:val="00E46D84"/>
    <w:rsid w:val="00E47C28"/>
    <w:rsid w:val="00E5044A"/>
    <w:rsid w:val="00E50751"/>
    <w:rsid w:val="00E50F46"/>
    <w:rsid w:val="00E51F3C"/>
    <w:rsid w:val="00E52875"/>
    <w:rsid w:val="00E536D0"/>
    <w:rsid w:val="00E55C50"/>
    <w:rsid w:val="00E56278"/>
    <w:rsid w:val="00E565DD"/>
    <w:rsid w:val="00E56799"/>
    <w:rsid w:val="00E56ACA"/>
    <w:rsid w:val="00E56D51"/>
    <w:rsid w:val="00E56F39"/>
    <w:rsid w:val="00E57680"/>
    <w:rsid w:val="00E60028"/>
    <w:rsid w:val="00E60E20"/>
    <w:rsid w:val="00E60F5A"/>
    <w:rsid w:val="00E61960"/>
    <w:rsid w:val="00E619EB"/>
    <w:rsid w:val="00E61E87"/>
    <w:rsid w:val="00E626D4"/>
    <w:rsid w:val="00E62ED7"/>
    <w:rsid w:val="00E6347B"/>
    <w:rsid w:val="00E63E07"/>
    <w:rsid w:val="00E65145"/>
    <w:rsid w:val="00E65EE9"/>
    <w:rsid w:val="00E6669B"/>
    <w:rsid w:val="00E66C66"/>
    <w:rsid w:val="00E6704C"/>
    <w:rsid w:val="00E67284"/>
    <w:rsid w:val="00E67504"/>
    <w:rsid w:val="00E67B25"/>
    <w:rsid w:val="00E67FD5"/>
    <w:rsid w:val="00E70668"/>
    <w:rsid w:val="00E70E00"/>
    <w:rsid w:val="00E70EFC"/>
    <w:rsid w:val="00E71C43"/>
    <w:rsid w:val="00E7233A"/>
    <w:rsid w:val="00E729C7"/>
    <w:rsid w:val="00E729CC"/>
    <w:rsid w:val="00E72DB6"/>
    <w:rsid w:val="00E739F5"/>
    <w:rsid w:val="00E74B66"/>
    <w:rsid w:val="00E75073"/>
    <w:rsid w:val="00E75102"/>
    <w:rsid w:val="00E7525E"/>
    <w:rsid w:val="00E756C8"/>
    <w:rsid w:val="00E768E6"/>
    <w:rsid w:val="00E77F9A"/>
    <w:rsid w:val="00E80562"/>
    <w:rsid w:val="00E821F2"/>
    <w:rsid w:val="00E824F3"/>
    <w:rsid w:val="00E832D2"/>
    <w:rsid w:val="00E83A7B"/>
    <w:rsid w:val="00E845CC"/>
    <w:rsid w:val="00E84854"/>
    <w:rsid w:val="00E84D82"/>
    <w:rsid w:val="00E86FE9"/>
    <w:rsid w:val="00E87120"/>
    <w:rsid w:val="00E87803"/>
    <w:rsid w:val="00E87BF8"/>
    <w:rsid w:val="00E87F23"/>
    <w:rsid w:val="00E907E9"/>
    <w:rsid w:val="00E90B37"/>
    <w:rsid w:val="00E90C80"/>
    <w:rsid w:val="00E91366"/>
    <w:rsid w:val="00E92031"/>
    <w:rsid w:val="00E9214F"/>
    <w:rsid w:val="00E925C9"/>
    <w:rsid w:val="00E92850"/>
    <w:rsid w:val="00E92B4C"/>
    <w:rsid w:val="00E92B56"/>
    <w:rsid w:val="00E92BBF"/>
    <w:rsid w:val="00E93D6D"/>
    <w:rsid w:val="00E948BA"/>
    <w:rsid w:val="00E95DD6"/>
    <w:rsid w:val="00E961C9"/>
    <w:rsid w:val="00E97BB0"/>
    <w:rsid w:val="00E97FC5"/>
    <w:rsid w:val="00EA018D"/>
    <w:rsid w:val="00EA2883"/>
    <w:rsid w:val="00EA3FC0"/>
    <w:rsid w:val="00EA54D1"/>
    <w:rsid w:val="00EA68A8"/>
    <w:rsid w:val="00EA78D7"/>
    <w:rsid w:val="00EA7C18"/>
    <w:rsid w:val="00EB07CB"/>
    <w:rsid w:val="00EB1CAE"/>
    <w:rsid w:val="00EB1CDF"/>
    <w:rsid w:val="00EB25E3"/>
    <w:rsid w:val="00EB32E6"/>
    <w:rsid w:val="00EB3327"/>
    <w:rsid w:val="00EB369C"/>
    <w:rsid w:val="00EB453C"/>
    <w:rsid w:val="00EB458E"/>
    <w:rsid w:val="00EB4DE7"/>
    <w:rsid w:val="00EB4E03"/>
    <w:rsid w:val="00EB6492"/>
    <w:rsid w:val="00EB657D"/>
    <w:rsid w:val="00EB6C5D"/>
    <w:rsid w:val="00EB7B2B"/>
    <w:rsid w:val="00EC06AE"/>
    <w:rsid w:val="00EC0C1A"/>
    <w:rsid w:val="00EC11D3"/>
    <w:rsid w:val="00EC2425"/>
    <w:rsid w:val="00EC25B1"/>
    <w:rsid w:val="00EC27DA"/>
    <w:rsid w:val="00EC2AA6"/>
    <w:rsid w:val="00EC2B9C"/>
    <w:rsid w:val="00EC3726"/>
    <w:rsid w:val="00EC3C56"/>
    <w:rsid w:val="00EC4396"/>
    <w:rsid w:val="00EC463D"/>
    <w:rsid w:val="00EC47BC"/>
    <w:rsid w:val="00EC5524"/>
    <w:rsid w:val="00EC687D"/>
    <w:rsid w:val="00EC6921"/>
    <w:rsid w:val="00EC6FDB"/>
    <w:rsid w:val="00EC7D57"/>
    <w:rsid w:val="00ED00B3"/>
    <w:rsid w:val="00ED19DC"/>
    <w:rsid w:val="00ED19E7"/>
    <w:rsid w:val="00ED318C"/>
    <w:rsid w:val="00ED386A"/>
    <w:rsid w:val="00ED3C47"/>
    <w:rsid w:val="00ED5170"/>
    <w:rsid w:val="00ED53EF"/>
    <w:rsid w:val="00ED5AE1"/>
    <w:rsid w:val="00ED7455"/>
    <w:rsid w:val="00EE03EB"/>
    <w:rsid w:val="00EE1286"/>
    <w:rsid w:val="00EE19AA"/>
    <w:rsid w:val="00EE20E4"/>
    <w:rsid w:val="00EE4BD4"/>
    <w:rsid w:val="00EE53C7"/>
    <w:rsid w:val="00EE571B"/>
    <w:rsid w:val="00EE631B"/>
    <w:rsid w:val="00EE69AA"/>
    <w:rsid w:val="00EE6B00"/>
    <w:rsid w:val="00EE77AA"/>
    <w:rsid w:val="00EE7953"/>
    <w:rsid w:val="00EF0105"/>
    <w:rsid w:val="00EF0283"/>
    <w:rsid w:val="00EF06AD"/>
    <w:rsid w:val="00EF1D0B"/>
    <w:rsid w:val="00EF3CBF"/>
    <w:rsid w:val="00EF4371"/>
    <w:rsid w:val="00EF5FEE"/>
    <w:rsid w:val="00EF604B"/>
    <w:rsid w:val="00F007B9"/>
    <w:rsid w:val="00F016E0"/>
    <w:rsid w:val="00F02265"/>
    <w:rsid w:val="00F026A5"/>
    <w:rsid w:val="00F0348D"/>
    <w:rsid w:val="00F040F6"/>
    <w:rsid w:val="00F04E09"/>
    <w:rsid w:val="00F057FA"/>
    <w:rsid w:val="00F07460"/>
    <w:rsid w:val="00F07672"/>
    <w:rsid w:val="00F07B3D"/>
    <w:rsid w:val="00F07EE1"/>
    <w:rsid w:val="00F10C02"/>
    <w:rsid w:val="00F10C78"/>
    <w:rsid w:val="00F110A4"/>
    <w:rsid w:val="00F1282A"/>
    <w:rsid w:val="00F12A79"/>
    <w:rsid w:val="00F13B54"/>
    <w:rsid w:val="00F143C8"/>
    <w:rsid w:val="00F144D4"/>
    <w:rsid w:val="00F145B1"/>
    <w:rsid w:val="00F1461B"/>
    <w:rsid w:val="00F14B2E"/>
    <w:rsid w:val="00F150BB"/>
    <w:rsid w:val="00F1528C"/>
    <w:rsid w:val="00F1594B"/>
    <w:rsid w:val="00F16343"/>
    <w:rsid w:val="00F16B8F"/>
    <w:rsid w:val="00F174B2"/>
    <w:rsid w:val="00F2066D"/>
    <w:rsid w:val="00F20C93"/>
    <w:rsid w:val="00F20D63"/>
    <w:rsid w:val="00F2163A"/>
    <w:rsid w:val="00F21EC6"/>
    <w:rsid w:val="00F2278A"/>
    <w:rsid w:val="00F22BC8"/>
    <w:rsid w:val="00F23E29"/>
    <w:rsid w:val="00F24672"/>
    <w:rsid w:val="00F25992"/>
    <w:rsid w:val="00F27CB1"/>
    <w:rsid w:val="00F30552"/>
    <w:rsid w:val="00F305E5"/>
    <w:rsid w:val="00F3095D"/>
    <w:rsid w:val="00F30BDF"/>
    <w:rsid w:val="00F312F9"/>
    <w:rsid w:val="00F31930"/>
    <w:rsid w:val="00F32134"/>
    <w:rsid w:val="00F3225E"/>
    <w:rsid w:val="00F322DB"/>
    <w:rsid w:val="00F32BB0"/>
    <w:rsid w:val="00F32E86"/>
    <w:rsid w:val="00F356BB"/>
    <w:rsid w:val="00F35ADC"/>
    <w:rsid w:val="00F36B7A"/>
    <w:rsid w:val="00F374FE"/>
    <w:rsid w:val="00F40219"/>
    <w:rsid w:val="00F41228"/>
    <w:rsid w:val="00F416FD"/>
    <w:rsid w:val="00F43A7D"/>
    <w:rsid w:val="00F43B60"/>
    <w:rsid w:val="00F44EE3"/>
    <w:rsid w:val="00F474AD"/>
    <w:rsid w:val="00F4758B"/>
    <w:rsid w:val="00F477A7"/>
    <w:rsid w:val="00F47FF7"/>
    <w:rsid w:val="00F5063A"/>
    <w:rsid w:val="00F52C9E"/>
    <w:rsid w:val="00F52FC3"/>
    <w:rsid w:val="00F5311D"/>
    <w:rsid w:val="00F542AB"/>
    <w:rsid w:val="00F55061"/>
    <w:rsid w:val="00F55BFC"/>
    <w:rsid w:val="00F55EB5"/>
    <w:rsid w:val="00F56606"/>
    <w:rsid w:val="00F567AC"/>
    <w:rsid w:val="00F5737F"/>
    <w:rsid w:val="00F6068A"/>
    <w:rsid w:val="00F60BCB"/>
    <w:rsid w:val="00F61544"/>
    <w:rsid w:val="00F618CE"/>
    <w:rsid w:val="00F62383"/>
    <w:rsid w:val="00F62488"/>
    <w:rsid w:val="00F631FD"/>
    <w:rsid w:val="00F63427"/>
    <w:rsid w:val="00F64535"/>
    <w:rsid w:val="00F6462A"/>
    <w:rsid w:val="00F6530B"/>
    <w:rsid w:val="00F65759"/>
    <w:rsid w:val="00F6689D"/>
    <w:rsid w:val="00F66EB7"/>
    <w:rsid w:val="00F67E76"/>
    <w:rsid w:val="00F70184"/>
    <w:rsid w:val="00F705F6"/>
    <w:rsid w:val="00F70783"/>
    <w:rsid w:val="00F71170"/>
    <w:rsid w:val="00F71496"/>
    <w:rsid w:val="00F72A83"/>
    <w:rsid w:val="00F73CD9"/>
    <w:rsid w:val="00F74A95"/>
    <w:rsid w:val="00F75080"/>
    <w:rsid w:val="00F76CBB"/>
    <w:rsid w:val="00F80C02"/>
    <w:rsid w:val="00F80C0E"/>
    <w:rsid w:val="00F80CB9"/>
    <w:rsid w:val="00F80D1E"/>
    <w:rsid w:val="00F81D4B"/>
    <w:rsid w:val="00F837B7"/>
    <w:rsid w:val="00F84A20"/>
    <w:rsid w:val="00F84F8F"/>
    <w:rsid w:val="00F85920"/>
    <w:rsid w:val="00F8648C"/>
    <w:rsid w:val="00F9076A"/>
    <w:rsid w:val="00F90E73"/>
    <w:rsid w:val="00F9183E"/>
    <w:rsid w:val="00F91AA9"/>
    <w:rsid w:val="00F91C52"/>
    <w:rsid w:val="00F92B01"/>
    <w:rsid w:val="00F94260"/>
    <w:rsid w:val="00F942C3"/>
    <w:rsid w:val="00F94489"/>
    <w:rsid w:val="00F94597"/>
    <w:rsid w:val="00F956C4"/>
    <w:rsid w:val="00F96496"/>
    <w:rsid w:val="00F97D0C"/>
    <w:rsid w:val="00FA0030"/>
    <w:rsid w:val="00FA0DDA"/>
    <w:rsid w:val="00FA1973"/>
    <w:rsid w:val="00FA26CB"/>
    <w:rsid w:val="00FA52E6"/>
    <w:rsid w:val="00FA6474"/>
    <w:rsid w:val="00FA6783"/>
    <w:rsid w:val="00FA6EB8"/>
    <w:rsid w:val="00FA7757"/>
    <w:rsid w:val="00FA7D28"/>
    <w:rsid w:val="00FB147E"/>
    <w:rsid w:val="00FB241B"/>
    <w:rsid w:val="00FB2431"/>
    <w:rsid w:val="00FB2887"/>
    <w:rsid w:val="00FB2B7E"/>
    <w:rsid w:val="00FB2D33"/>
    <w:rsid w:val="00FB372C"/>
    <w:rsid w:val="00FB44A1"/>
    <w:rsid w:val="00FB52D8"/>
    <w:rsid w:val="00FB64F6"/>
    <w:rsid w:val="00FB684A"/>
    <w:rsid w:val="00FB6A29"/>
    <w:rsid w:val="00FB771E"/>
    <w:rsid w:val="00FC0456"/>
    <w:rsid w:val="00FC0776"/>
    <w:rsid w:val="00FC0C91"/>
    <w:rsid w:val="00FC2148"/>
    <w:rsid w:val="00FC2E6F"/>
    <w:rsid w:val="00FC33A2"/>
    <w:rsid w:val="00FC3FF8"/>
    <w:rsid w:val="00FC40EA"/>
    <w:rsid w:val="00FC41ED"/>
    <w:rsid w:val="00FC5241"/>
    <w:rsid w:val="00FC7CAB"/>
    <w:rsid w:val="00FD1A1B"/>
    <w:rsid w:val="00FD1FFE"/>
    <w:rsid w:val="00FD3756"/>
    <w:rsid w:val="00FD4134"/>
    <w:rsid w:val="00FD4799"/>
    <w:rsid w:val="00FD6621"/>
    <w:rsid w:val="00FD6A04"/>
    <w:rsid w:val="00FE01D3"/>
    <w:rsid w:val="00FE060B"/>
    <w:rsid w:val="00FE07DD"/>
    <w:rsid w:val="00FE105E"/>
    <w:rsid w:val="00FE1243"/>
    <w:rsid w:val="00FE15D0"/>
    <w:rsid w:val="00FE17E0"/>
    <w:rsid w:val="00FE18DE"/>
    <w:rsid w:val="00FE1ED3"/>
    <w:rsid w:val="00FE2349"/>
    <w:rsid w:val="00FE2F3F"/>
    <w:rsid w:val="00FE34B7"/>
    <w:rsid w:val="00FE44D6"/>
    <w:rsid w:val="00FE5D40"/>
    <w:rsid w:val="00FE5DEB"/>
    <w:rsid w:val="00FE607D"/>
    <w:rsid w:val="00FE62D0"/>
    <w:rsid w:val="00FE6379"/>
    <w:rsid w:val="00FF0193"/>
    <w:rsid w:val="00FF1133"/>
    <w:rsid w:val="00FF1471"/>
    <w:rsid w:val="00FF1B7C"/>
    <w:rsid w:val="00FF1F0A"/>
    <w:rsid w:val="00FF2C00"/>
    <w:rsid w:val="00FF3D58"/>
    <w:rsid w:val="00FF5321"/>
    <w:rsid w:val="00FF55BD"/>
    <w:rsid w:val="00FF5676"/>
    <w:rsid w:val="00FF57CD"/>
    <w:rsid w:val="00FF6236"/>
    <w:rsid w:val="00FF630E"/>
    <w:rsid w:val="00FF6496"/>
    <w:rsid w:val="00FF7299"/>
    <w:rsid w:val="00FF7334"/>
    <w:rsid w:val="00FF7C3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F48652"/>
  <w15:docId w15:val="{3B3CF16C-3A3F-490F-8B4F-905BE4348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4C5"/>
    <w:rPr>
      <w:rFonts w:ascii="Arial" w:hAnsi="Arial" w:cs="Arial"/>
      <w:sz w:val="20"/>
      <w:szCs w:val="20"/>
      <w:lang w:val="es-ES" w:eastAsia="es-ES"/>
    </w:rPr>
  </w:style>
  <w:style w:type="paragraph" w:styleId="Heading1">
    <w:name w:val="heading 1"/>
    <w:basedOn w:val="Normal"/>
    <w:next w:val="Normal"/>
    <w:link w:val="Heading1Char"/>
    <w:uiPriority w:val="99"/>
    <w:qFormat/>
    <w:rsid w:val="003604C5"/>
    <w:pPr>
      <w:keepNext/>
      <w:jc w:val="both"/>
      <w:outlineLvl w:val="0"/>
    </w:pPr>
    <w:rPr>
      <w:u w:val="single"/>
      <w:lang w:val="es-MX"/>
    </w:rPr>
  </w:style>
  <w:style w:type="paragraph" w:styleId="Heading2">
    <w:name w:val="heading 2"/>
    <w:basedOn w:val="Normal"/>
    <w:next w:val="Normal"/>
    <w:link w:val="Heading2Char"/>
    <w:uiPriority w:val="99"/>
    <w:qFormat/>
    <w:rsid w:val="003604C5"/>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604C5"/>
    <w:pPr>
      <w:keepNext/>
      <w:spacing w:before="240" w:after="60"/>
      <w:outlineLvl w:val="2"/>
    </w:pPr>
    <w:rPr>
      <w:b/>
      <w:bCs/>
      <w:sz w:val="26"/>
      <w:szCs w:val="26"/>
    </w:rPr>
  </w:style>
  <w:style w:type="paragraph" w:styleId="Heading4">
    <w:name w:val="heading 4"/>
    <w:basedOn w:val="Normal"/>
    <w:next w:val="Normal"/>
    <w:link w:val="Heading4Char"/>
    <w:uiPriority w:val="99"/>
    <w:qFormat/>
    <w:rsid w:val="003604C5"/>
    <w:pPr>
      <w:keepNext/>
      <w:jc w:val="center"/>
      <w:outlineLvl w:val="3"/>
    </w:pPr>
    <w:rPr>
      <w:b/>
      <w:bCs/>
      <w:sz w:val="24"/>
      <w:szCs w:val="24"/>
    </w:rPr>
  </w:style>
  <w:style w:type="paragraph" w:styleId="Heading5">
    <w:name w:val="heading 5"/>
    <w:basedOn w:val="Normal"/>
    <w:next w:val="Normal"/>
    <w:link w:val="Heading5Char"/>
    <w:uiPriority w:val="99"/>
    <w:qFormat/>
    <w:rsid w:val="00FC0C91"/>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FC0C91"/>
    <w:pPr>
      <w:numPr>
        <w:ilvl w:val="5"/>
        <w:numId w:val="6"/>
      </w:numPr>
      <w:spacing w:before="240" w:after="60"/>
      <w:outlineLvl w:val="5"/>
    </w:pPr>
    <w:rPr>
      <w:rFonts w:cs="Times New Roman"/>
      <w:b/>
      <w:bCs/>
      <w:sz w:val="22"/>
      <w:szCs w:val="22"/>
    </w:rPr>
  </w:style>
  <w:style w:type="paragraph" w:styleId="Heading7">
    <w:name w:val="heading 7"/>
    <w:basedOn w:val="Normal"/>
    <w:next w:val="Normal"/>
    <w:link w:val="Heading7Char"/>
    <w:uiPriority w:val="99"/>
    <w:qFormat/>
    <w:rsid w:val="00FC0C91"/>
    <w:pPr>
      <w:keepNext/>
      <w:numPr>
        <w:ilvl w:val="6"/>
        <w:numId w:val="6"/>
      </w:numPr>
      <w:tabs>
        <w:tab w:val="left" w:pos="-1440"/>
        <w:tab w:val="left" w:pos="-720"/>
        <w:tab w:val="left" w:pos="0"/>
      </w:tabs>
      <w:suppressAutoHyphens/>
      <w:jc w:val="both"/>
      <w:outlineLvl w:val="6"/>
    </w:pPr>
    <w:rPr>
      <w:rFonts w:cs="Times New Roman"/>
      <w:b/>
      <w:bCs/>
      <w:spacing w:val="-2"/>
      <w:u w:val="single"/>
      <w:lang w:val="es-ES_tradnl"/>
    </w:rPr>
  </w:style>
  <w:style w:type="paragraph" w:styleId="Heading8">
    <w:name w:val="heading 8"/>
    <w:basedOn w:val="Normal"/>
    <w:next w:val="Normal"/>
    <w:link w:val="Heading8Char"/>
    <w:uiPriority w:val="99"/>
    <w:qFormat/>
    <w:rsid w:val="00FC0C91"/>
    <w:pPr>
      <w:keepNext/>
      <w:numPr>
        <w:ilvl w:val="7"/>
        <w:numId w:val="6"/>
      </w:numPr>
      <w:jc w:val="center"/>
      <w:outlineLvl w:val="7"/>
    </w:pPr>
    <w:rPr>
      <w:rFonts w:cs="Times New Roman"/>
      <w:b/>
      <w:bCs/>
    </w:rPr>
  </w:style>
  <w:style w:type="paragraph" w:styleId="Heading9">
    <w:name w:val="heading 9"/>
    <w:basedOn w:val="Normal"/>
    <w:next w:val="Normal"/>
    <w:link w:val="Heading9Char"/>
    <w:uiPriority w:val="99"/>
    <w:qFormat/>
    <w:rsid w:val="00FC0C91"/>
    <w:pPr>
      <w:numPr>
        <w:ilvl w:val="8"/>
        <w:numId w:val="6"/>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832"/>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8C4832"/>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8C4832"/>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8C4832"/>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rsid w:val="008C4832"/>
    <w:rPr>
      <w:rFonts w:ascii="Arial" w:hAnsi="Arial" w:cs="Arial"/>
      <w:b/>
      <w:bCs/>
      <w:i/>
      <w:iCs/>
      <w:sz w:val="26"/>
      <w:szCs w:val="26"/>
      <w:lang w:val="es-ES" w:eastAsia="es-ES"/>
    </w:rPr>
  </w:style>
  <w:style w:type="character" w:customStyle="1" w:styleId="Heading6Char">
    <w:name w:val="Heading 6 Char"/>
    <w:basedOn w:val="DefaultParagraphFont"/>
    <w:link w:val="Heading6"/>
    <w:uiPriority w:val="99"/>
    <w:rsid w:val="008C4832"/>
    <w:rPr>
      <w:rFonts w:ascii="Arial" w:hAnsi="Arial"/>
      <w:b/>
      <w:bCs/>
      <w:lang w:val="es-ES" w:eastAsia="es-ES"/>
    </w:rPr>
  </w:style>
  <w:style w:type="character" w:customStyle="1" w:styleId="Heading7Char">
    <w:name w:val="Heading 7 Char"/>
    <w:basedOn w:val="DefaultParagraphFont"/>
    <w:link w:val="Heading7"/>
    <w:uiPriority w:val="99"/>
    <w:rsid w:val="008C4832"/>
    <w:rPr>
      <w:rFonts w:ascii="Arial" w:hAnsi="Arial"/>
      <w:b/>
      <w:bCs/>
      <w:spacing w:val="-2"/>
      <w:sz w:val="20"/>
      <w:szCs w:val="20"/>
      <w:u w:val="single"/>
      <w:lang w:val="es-ES_tradnl" w:eastAsia="es-ES"/>
    </w:rPr>
  </w:style>
  <w:style w:type="character" w:customStyle="1" w:styleId="Heading8Char">
    <w:name w:val="Heading 8 Char"/>
    <w:basedOn w:val="DefaultParagraphFont"/>
    <w:link w:val="Heading8"/>
    <w:uiPriority w:val="99"/>
    <w:rsid w:val="008C4832"/>
    <w:rPr>
      <w:rFonts w:ascii="Arial" w:hAnsi="Arial"/>
      <w:b/>
      <w:bCs/>
      <w:sz w:val="20"/>
      <w:szCs w:val="20"/>
      <w:lang w:val="es-ES" w:eastAsia="es-ES"/>
    </w:rPr>
  </w:style>
  <w:style w:type="character" w:customStyle="1" w:styleId="Heading9Char">
    <w:name w:val="Heading 9 Char"/>
    <w:basedOn w:val="DefaultParagraphFont"/>
    <w:link w:val="Heading9"/>
    <w:uiPriority w:val="99"/>
    <w:rsid w:val="008C4832"/>
    <w:rPr>
      <w:rFonts w:ascii="Arial" w:hAnsi="Arial" w:cs="Arial"/>
      <w:lang w:val="es-ES" w:eastAsia="es-ES"/>
    </w:rPr>
  </w:style>
  <w:style w:type="character" w:styleId="FollowedHyperlink">
    <w:name w:val="FollowedHyperlink"/>
    <w:basedOn w:val="DefaultParagraphFont"/>
    <w:uiPriority w:val="99"/>
    <w:rsid w:val="003604C5"/>
    <w:rPr>
      <w:color w:val="800080"/>
      <w:u w:val="single"/>
    </w:rPr>
  </w:style>
  <w:style w:type="paragraph" w:styleId="BodyText2">
    <w:name w:val="Body Text 2"/>
    <w:basedOn w:val="Normal"/>
    <w:link w:val="BodyText2Char"/>
    <w:uiPriority w:val="99"/>
    <w:rsid w:val="003604C5"/>
    <w:pPr>
      <w:spacing w:after="120" w:line="480" w:lineRule="auto"/>
    </w:pPr>
  </w:style>
  <w:style w:type="character" w:customStyle="1" w:styleId="BodyText2Char">
    <w:name w:val="Body Text 2 Char"/>
    <w:basedOn w:val="DefaultParagraphFont"/>
    <w:link w:val="BodyText2"/>
    <w:uiPriority w:val="99"/>
    <w:semiHidden/>
    <w:rsid w:val="008C4832"/>
    <w:rPr>
      <w:rFonts w:ascii="Arial" w:hAnsi="Arial" w:cs="Arial"/>
      <w:sz w:val="20"/>
      <w:szCs w:val="20"/>
      <w:lang w:val="es-ES" w:eastAsia="es-ES"/>
    </w:rPr>
  </w:style>
  <w:style w:type="paragraph" w:styleId="Title">
    <w:name w:val="Title"/>
    <w:basedOn w:val="Normal"/>
    <w:link w:val="TitleChar"/>
    <w:uiPriority w:val="99"/>
    <w:qFormat/>
    <w:rsid w:val="003604C5"/>
    <w:pPr>
      <w:jc w:val="center"/>
    </w:pPr>
    <w:rPr>
      <w:b/>
      <w:bCs/>
      <w:sz w:val="24"/>
      <w:szCs w:val="24"/>
    </w:rPr>
  </w:style>
  <w:style w:type="character" w:customStyle="1" w:styleId="TitleChar">
    <w:name w:val="Title Char"/>
    <w:basedOn w:val="DefaultParagraphFont"/>
    <w:link w:val="Title"/>
    <w:uiPriority w:val="10"/>
    <w:rsid w:val="008C4832"/>
    <w:rPr>
      <w:rFonts w:asciiTheme="majorHAnsi" w:eastAsiaTheme="majorEastAsia" w:hAnsiTheme="majorHAnsi" w:cstheme="majorBidi"/>
      <w:b/>
      <w:bCs/>
      <w:kern w:val="28"/>
      <w:sz w:val="32"/>
      <w:szCs w:val="32"/>
      <w:lang w:val="es-ES" w:eastAsia="es-ES"/>
    </w:rPr>
  </w:style>
  <w:style w:type="paragraph" w:styleId="Footer">
    <w:name w:val="footer"/>
    <w:basedOn w:val="Normal"/>
    <w:link w:val="FooterChar"/>
    <w:uiPriority w:val="99"/>
    <w:rsid w:val="003604C5"/>
    <w:pPr>
      <w:tabs>
        <w:tab w:val="center" w:pos="4252"/>
        <w:tab w:val="right" w:pos="8504"/>
      </w:tabs>
    </w:pPr>
  </w:style>
  <w:style w:type="character" w:customStyle="1" w:styleId="FooterChar">
    <w:name w:val="Footer Char"/>
    <w:basedOn w:val="DefaultParagraphFont"/>
    <w:link w:val="Footer"/>
    <w:uiPriority w:val="99"/>
    <w:semiHidden/>
    <w:rsid w:val="008C4832"/>
    <w:rPr>
      <w:rFonts w:ascii="Arial" w:hAnsi="Arial" w:cs="Arial"/>
      <w:sz w:val="20"/>
      <w:szCs w:val="20"/>
      <w:lang w:val="es-ES" w:eastAsia="es-ES"/>
    </w:rPr>
  </w:style>
  <w:style w:type="character" w:styleId="PageNumber">
    <w:name w:val="page number"/>
    <w:basedOn w:val="DefaultParagraphFont"/>
    <w:uiPriority w:val="99"/>
    <w:rsid w:val="003604C5"/>
  </w:style>
  <w:style w:type="paragraph" w:styleId="Header">
    <w:name w:val="header"/>
    <w:basedOn w:val="Normal"/>
    <w:link w:val="HeaderChar"/>
    <w:uiPriority w:val="99"/>
    <w:rsid w:val="003604C5"/>
    <w:pPr>
      <w:tabs>
        <w:tab w:val="center" w:pos="4252"/>
        <w:tab w:val="right" w:pos="8504"/>
      </w:tabs>
    </w:pPr>
  </w:style>
  <w:style w:type="character" w:customStyle="1" w:styleId="HeaderChar">
    <w:name w:val="Header Char"/>
    <w:basedOn w:val="DefaultParagraphFont"/>
    <w:link w:val="Header"/>
    <w:uiPriority w:val="99"/>
    <w:locked/>
    <w:rsid w:val="00E438D0"/>
    <w:rPr>
      <w:rFonts w:ascii="Arial" w:hAnsi="Arial" w:cs="Arial"/>
    </w:rPr>
  </w:style>
  <w:style w:type="character" w:styleId="Hyperlink">
    <w:name w:val="Hyperlink"/>
    <w:basedOn w:val="DefaultParagraphFont"/>
    <w:uiPriority w:val="99"/>
    <w:rsid w:val="003604C5"/>
    <w:rPr>
      <w:color w:val="0000FF"/>
      <w:u w:val="single"/>
    </w:rPr>
  </w:style>
  <w:style w:type="paragraph" w:styleId="BodyText">
    <w:name w:val="Body Text"/>
    <w:basedOn w:val="Normal"/>
    <w:link w:val="BodyTextChar"/>
    <w:uiPriority w:val="99"/>
    <w:rsid w:val="003604C5"/>
    <w:pPr>
      <w:jc w:val="both"/>
    </w:pPr>
    <w:rPr>
      <w:rFonts w:ascii="Century Gothic" w:hAnsi="Century Gothic" w:cs="Century Gothic"/>
      <w:sz w:val="22"/>
      <w:szCs w:val="22"/>
      <w:lang w:val="es-MX"/>
    </w:rPr>
  </w:style>
  <w:style w:type="character" w:customStyle="1" w:styleId="BodyTextChar">
    <w:name w:val="Body Text Char"/>
    <w:basedOn w:val="DefaultParagraphFont"/>
    <w:link w:val="BodyText"/>
    <w:uiPriority w:val="99"/>
    <w:semiHidden/>
    <w:rsid w:val="008C4832"/>
    <w:rPr>
      <w:rFonts w:ascii="Arial" w:hAnsi="Arial" w:cs="Arial"/>
      <w:sz w:val="20"/>
      <w:szCs w:val="20"/>
      <w:lang w:val="es-ES" w:eastAsia="es-ES"/>
    </w:rPr>
  </w:style>
  <w:style w:type="paragraph" w:customStyle="1" w:styleId="indenti">
    <w:name w:val="indent i"/>
    <w:basedOn w:val="Normal"/>
    <w:uiPriority w:val="99"/>
    <w:rsid w:val="003604C5"/>
    <w:pPr>
      <w:numPr>
        <w:numId w:val="3"/>
      </w:numPr>
    </w:pPr>
    <w:rPr>
      <w:rFonts w:cs="Times New Roman"/>
    </w:rPr>
  </w:style>
  <w:style w:type="paragraph" w:styleId="BodyTextIndent3">
    <w:name w:val="Body Text Indent 3"/>
    <w:basedOn w:val="Normal"/>
    <w:link w:val="BodyTextIndent3Char"/>
    <w:uiPriority w:val="99"/>
    <w:rsid w:val="003604C5"/>
    <w:pPr>
      <w:spacing w:after="120"/>
      <w:ind w:left="360"/>
    </w:pPr>
    <w:rPr>
      <w:rFonts w:cs="Times New Roman"/>
      <w:sz w:val="24"/>
      <w:szCs w:val="24"/>
    </w:rPr>
  </w:style>
  <w:style w:type="character" w:customStyle="1" w:styleId="BodyTextIndent3Char">
    <w:name w:val="Body Text Indent 3 Char"/>
    <w:basedOn w:val="DefaultParagraphFont"/>
    <w:link w:val="BodyTextIndent3"/>
    <w:uiPriority w:val="99"/>
    <w:semiHidden/>
    <w:rsid w:val="008C4832"/>
    <w:rPr>
      <w:rFonts w:ascii="Arial" w:hAnsi="Arial" w:cs="Arial"/>
      <w:sz w:val="16"/>
      <w:szCs w:val="16"/>
      <w:lang w:val="es-ES" w:eastAsia="es-ES"/>
    </w:rPr>
  </w:style>
  <w:style w:type="paragraph" w:customStyle="1" w:styleId="wfxRecipient">
    <w:name w:val="wfxRecipient"/>
    <w:basedOn w:val="Normal"/>
    <w:uiPriority w:val="99"/>
    <w:rsid w:val="003604C5"/>
    <w:rPr>
      <w:rFonts w:cs="Times New Roman"/>
      <w:sz w:val="24"/>
      <w:szCs w:val="24"/>
      <w:lang w:val="es-ES_tradnl" w:eastAsia="en-US"/>
    </w:rPr>
  </w:style>
  <w:style w:type="paragraph" w:styleId="Subtitle">
    <w:name w:val="Subtitle"/>
    <w:basedOn w:val="Normal"/>
    <w:link w:val="SubtitleChar"/>
    <w:uiPriority w:val="99"/>
    <w:qFormat/>
    <w:rsid w:val="003604C5"/>
    <w:pPr>
      <w:jc w:val="center"/>
    </w:pPr>
    <w:rPr>
      <w:b/>
      <w:bCs/>
      <w:sz w:val="24"/>
      <w:szCs w:val="24"/>
    </w:rPr>
  </w:style>
  <w:style w:type="character" w:customStyle="1" w:styleId="SubtitleChar">
    <w:name w:val="Subtitle Char"/>
    <w:basedOn w:val="DefaultParagraphFont"/>
    <w:link w:val="Subtitle"/>
    <w:uiPriority w:val="11"/>
    <w:rsid w:val="008C4832"/>
    <w:rPr>
      <w:rFonts w:asciiTheme="majorHAnsi" w:eastAsiaTheme="majorEastAsia" w:hAnsiTheme="majorHAnsi" w:cstheme="majorBidi"/>
      <w:sz w:val="24"/>
      <w:szCs w:val="24"/>
      <w:lang w:val="es-ES" w:eastAsia="es-ES"/>
    </w:rPr>
  </w:style>
  <w:style w:type="paragraph" w:customStyle="1" w:styleId="Normal8pt">
    <w:name w:val="Normal + 8 pt"/>
    <w:basedOn w:val="Normal"/>
    <w:uiPriority w:val="99"/>
    <w:rsid w:val="003604C5"/>
    <w:pPr>
      <w:spacing w:after="100" w:afterAutospacing="1"/>
      <w:jc w:val="both"/>
    </w:pPr>
    <w:rPr>
      <w:sz w:val="16"/>
      <w:szCs w:val="16"/>
    </w:rPr>
  </w:style>
  <w:style w:type="paragraph" w:customStyle="1" w:styleId="Tit2">
    <w:name w:val="Tit 2"/>
    <w:basedOn w:val="Normal"/>
    <w:next w:val="Normal"/>
    <w:uiPriority w:val="99"/>
    <w:rsid w:val="003604C5"/>
    <w:pPr>
      <w:tabs>
        <w:tab w:val="num" w:pos="1200"/>
      </w:tabs>
      <w:spacing w:line="200" w:lineRule="exact"/>
      <w:ind w:left="1200" w:hanging="360"/>
    </w:pPr>
    <w:rPr>
      <w:b/>
      <w:bCs/>
      <w:sz w:val="18"/>
      <w:szCs w:val="18"/>
      <w:lang w:val="es-ES_tradnl" w:eastAsia="en-US"/>
    </w:rPr>
  </w:style>
  <w:style w:type="paragraph" w:styleId="BodyText3">
    <w:name w:val="Body Text 3"/>
    <w:basedOn w:val="Normal"/>
    <w:link w:val="BodyText3Char"/>
    <w:uiPriority w:val="99"/>
    <w:rsid w:val="003604C5"/>
    <w:pPr>
      <w:spacing w:after="120"/>
    </w:pPr>
    <w:rPr>
      <w:sz w:val="16"/>
      <w:szCs w:val="16"/>
    </w:rPr>
  </w:style>
  <w:style w:type="character" w:customStyle="1" w:styleId="BodyText3Char">
    <w:name w:val="Body Text 3 Char"/>
    <w:basedOn w:val="DefaultParagraphFont"/>
    <w:link w:val="BodyText3"/>
    <w:uiPriority w:val="99"/>
    <w:semiHidden/>
    <w:rsid w:val="008C4832"/>
    <w:rPr>
      <w:rFonts w:ascii="Arial" w:hAnsi="Arial" w:cs="Arial"/>
      <w:sz w:val="16"/>
      <w:szCs w:val="16"/>
      <w:lang w:val="es-ES" w:eastAsia="es-ES"/>
    </w:rPr>
  </w:style>
  <w:style w:type="paragraph" w:styleId="BodyTextIndent2">
    <w:name w:val="Body Text Indent 2"/>
    <w:basedOn w:val="Normal"/>
    <w:link w:val="BodyTextIndent2Char"/>
    <w:uiPriority w:val="99"/>
    <w:rsid w:val="003604C5"/>
    <w:pPr>
      <w:spacing w:after="120" w:line="480" w:lineRule="auto"/>
      <w:ind w:left="283"/>
    </w:pPr>
  </w:style>
  <w:style w:type="character" w:customStyle="1" w:styleId="BodyTextIndent2Char">
    <w:name w:val="Body Text Indent 2 Char"/>
    <w:basedOn w:val="DefaultParagraphFont"/>
    <w:link w:val="BodyTextIndent2"/>
    <w:uiPriority w:val="99"/>
    <w:semiHidden/>
    <w:rsid w:val="008C4832"/>
    <w:rPr>
      <w:rFonts w:ascii="Arial" w:hAnsi="Arial" w:cs="Arial"/>
      <w:sz w:val="20"/>
      <w:szCs w:val="20"/>
      <w:lang w:val="es-ES" w:eastAsia="es-ES"/>
    </w:rPr>
  </w:style>
  <w:style w:type="paragraph" w:customStyle="1" w:styleId="Tit1">
    <w:name w:val="Tit 1"/>
    <w:basedOn w:val="Normal"/>
    <w:next w:val="Normal"/>
    <w:uiPriority w:val="99"/>
    <w:rsid w:val="003604C5"/>
    <w:pPr>
      <w:spacing w:line="200" w:lineRule="exact"/>
      <w:jc w:val="center"/>
    </w:pPr>
    <w:rPr>
      <w:b/>
      <w:bCs/>
      <w:sz w:val="18"/>
      <w:szCs w:val="18"/>
      <w:lang w:val="es-ES_tradnl" w:eastAsia="en-US"/>
    </w:rPr>
  </w:style>
  <w:style w:type="character" w:customStyle="1" w:styleId="generico91">
    <w:name w:val="generico91"/>
    <w:uiPriority w:val="99"/>
    <w:rsid w:val="003604C5"/>
    <w:rPr>
      <w:rFonts w:ascii="Verdana" w:hAnsi="Verdana" w:cs="Verdana"/>
      <w:sz w:val="20"/>
      <w:szCs w:val="20"/>
    </w:rPr>
  </w:style>
  <w:style w:type="paragraph" w:styleId="BodyTextIndent">
    <w:name w:val="Body Text Indent"/>
    <w:basedOn w:val="Normal"/>
    <w:link w:val="BodyTextIndentChar"/>
    <w:uiPriority w:val="99"/>
    <w:rsid w:val="003604C5"/>
    <w:pPr>
      <w:spacing w:after="120"/>
      <w:ind w:left="360"/>
    </w:pPr>
    <w:rPr>
      <w:rFonts w:cs="Times New Roman"/>
      <w:sz w:val="24"/>
      <w:szCs w:val="24"/>
    </w:rPr>
  </w:style>
  <w:style w:type="character" w:customStyle="1" w:styleId="BodyTextIndentChar">
    <w:name w:val="Body Text Indent Char"/>
    <w:basedOn w:val="DefaultParagraphFont"/>
    <w:link w:val="BodyTextIndent"/>
    <w:uiPriority w:val="99"/>
    <w:semiHidden/>
    <w:rsid w:val="008C4832"/>
    <w:rPr>
      <w:rFonts w:ascii="Arial" w:hAnsi="Arial" w:cs="Arial"/>
      <w:sz w:val="20"/>
      <w:szCs w:val="20"/>
      <w:lang w:val="es-ES" w:eastAsia="es-ES"/>
    </w:rPr>
  </w:style>
  <w:style w:type="paragraph" w:styleId="NormalWeb">
    <w:name w:val="Normal (Web)"/>
    <w:basedOn w:val="Normal"/>
    <w:uiPriority w:val="99"/>
    <w:rsid w:val="003604C5"/>
    <w:pPr>
      <w:spacing w:before="100" w:beforeAutospacing="1" w:after="100" w:afterAutospacing="1"/>
    </w:pPr>
    <w:rPr>
      <w:rFonts w:cs="Times New Roman"/>
      <w:sz w:val="24"/>
      <w:szCs w:val="24"/>
      <w:lang w:val="en-US" w:eastAsia="en-US"/>
    </w:rPr>
  </w:style>
  <w:style w:type="paragraph" w:styleId="CommentText">
    <w:name w:val="annotation text"/>
    <w:basedOn w:val="Normal"/>
    <w:link w:val="CommentTextChar"/>
    <w:uiPriority w:val="99"/>
    <w:semiHidden/>
    <w:rsid w:val="003604C5"/>
  </w:style>
  <w:style w:type="character" w:customStyle="1" w:styleId="CommentTextChar">
    <w:name w:val="Comment Text Char"/>
    <w:basedOn w:val="DefaultParagraphFont"/>
    <w:link w:val="CommentText"/>
    <w:uiPriority w:val="99"/>
    <w:semiHidden/>
    <w:rsid w:val="008C4832"/>
    <w:rPr>
      <w:rFonts w:ascii="Arial" w:hAnsi="Arial" w:cs="Arial"/>
      <w:sz w:val="20"/>
      <w:szCs w:val="20"/>
      <w:lang w:val="es-ES" w:eastAsia="es-ES"/>
    </w:rPr>
  </w:style>
  <w:style w:type="paragraph" w:customStyle="1" w:styleId="Asuntodelcomentario1">
    <w:name w:val="Asunto del comentario1"/>
    <w:basedOn w:val="CommentText"/>
    <w:next w:val="CommentText"/>
    <w:uiPriority w:val="99"/>
    <w:semiHidden/>
    <w:rsid w:val="003604C5"/>
    <w:rPr>
      <w:b/>
      <w:bCs/>
    </w:rPr>
  </w:style>
  <w:style w:type="paragraph" w:customStyle="1" w:styleId="Outline0222">
    <w:name w:val="Outline022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22"/>
      <w:szCs w:val="22"/>
      <w:lang w:val="en-US" w:eastAsia="en-US"/>
    </w:rPr>
  </w:style>
  <w:style w:type="paragraph" w:styleId="BalloonText">
    <w:name w:val="Balloon Text"/>
    <w:basedOn w:val="Normal"/>
    <w:next w:val="Normal"/>
    <w:link w:val="BalloonTextChar"/>
    <w:uiPriority w:val="99"/>
    <w:semiHidden/>
    <w:rsid w:val="00360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ahoma" w:hAnsi="Tahoma" w:cs="Tahoma"/>
      <w:sz w:val="16"/>
      <w:szCs w:val="16"/>
      <w:lang w:val="es-ES_tradnl" w:eastAsia="en-US"/>
    </w:rPr>
  </w:style>
  <w:style w:type="character" w:customStyle="1" w:styleId="BalloonTextChar">
    <w:name w:val="Balloon Text Char"/>
    <w:basedOn w:val="DefaultParagraphFont"/>
    <w:link w:val="BalloonText"/>
    <w:uiPriority w:val="99"/>
    <w:semiHidden/>
    <w:rsid w:val="008C4832"/>
    <w:rPr>
      <w:sz w:val="0"/>
      <w:szCs w:val="0"/>
      <w:lang w:val="es-ES" w:eastAsia="es-ES"/>
    </w:rPr>
  </w:style>
  <w:style w:type="paragraph" w:customStyle="1" w:styleId="Outline0472">
    <w:name w:val="Outline047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18"/>
      <w:szCs w:val="18"/>
      <w:lang w:val="en-US" w:eastAsia="en-US"/>
    </w:rPr>
  </w:style>
  <w:style w:type="table" w:styleId="TableGrid">
    <w:name w:val="Table Grid"/>
    <w:basedOn w:val="TableNormal"/>
    <w:uiPriority w:val="99"/>
    <w:rsid w:val="003604C5"/>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
    <w:name w:val="Normal(i)"/>
    <w:basedOn w:val="Normal"/>
    <w:uiPriority w:val="99"/>
    <w:rsid w:val="003604C5"/>
    <w:pPr>
      <w:keepLines/>
      <w:tabs>
        <w:tab w:val="left" w:pos="1843"/>
      </w:tabs>
      <w:spacing w:after="120"/>
      <w:jc w:val="both"/>
    </w:pPr>
    <w:rPr>
      <w:rFonts w:cs="Times New Roman"/>
      <w:sz w:val="24"/>
      <w:szCs w:val="24"/>
      <w:lang w:val="en-GB" w:eastAsia="en-GB"/>
    </w:rPr>
  </w:style>
  <w:style w:type="paragraph" w:customStyle="1" w:styleId="aparagraphs">
    <w:name w:val="(a) paragraphs"/>
    <w:next w:val="Normal"/>
    <w:uiPriority w:val="99"/>
    <w:rsid w:val="003604C5"/>
    <w:pPr>
      <w:spacing w:before="120" w:after="120"/>
      <w:jc w:val="both"/>
    </w:pPr>
    <w:rPr>
      <w:rFonts w:ascii="Arial" w:hAnsi="Arial"/>
      <w:sz w:val="24"/>
      <w:szCs w:val="24"/>
      <w:lang w:val="es-ES_tradnl" w:eastAsia="en-US"/>
    </w:rPr>
  </w:style>
  <w:style w:type="paragraph" w:customStyle="1" w:styleId="Default">
    <w:name w:val="Default"/>
    <w:uiPriority w:val="99"/>
    <w:rsid w:val="003604C5"/>
    <w:pPr>
      <w:autoSpaceDE w:val="0"/>
      <w:autoSpaceDN w:val="0"/>
      <w:adjustRightInd w:val="0"/>
    </w:pPr>
    <w:rPr>
      <w:rFonts w:ascii="Arial" w:hAnsi="Arial"/>
      <w:color w:val="000000"/>
      <w:sz w:val="24"/>
      <w:szCs w:val="24"/>
      <w:lang w:val="en-US" w:eastAsia="en-US"/>
    </w:rPr>
  </w:style>
  <w:style w:type="character" w:styleId="FootnoteReference">
    <w:name w:val="footnote reference"/>
    <w:aliases w:val="pie pddes,FC,referencia nota al pie,Ref. de nota al pie.,16 Point,Superscript 6 Point,(Ref. de nota al pie)"/>
    <w:basedOn w:val="DefaultParagraphFont"/>
    <w:uiPriority w:val="99"/>
    <w:semiHidden/>
    <w:rsid w:val="001C515A"/>
    <w:rPr>
      <w:rFonts w:cs="Times New Roman"/>
      <w:vertAlign w:val="superscript"/>
    </w:rPr>
  </w:style>
  <w:style w:type="paragraph" w:styleId="FootnoteText">
    <w:name w:val="footnote text"/>
    <w:aliases w:val="fn,texto de nota al pie,Nota a pie/Bibliog,footnote,foottextfra,F,Texto,nota,pie,Ref.,al,FOOTNOTES,single space,Car,Footnote Text Char Char,ft,Texto nota piepddes Car Car,Texto nota piepddes Car,footnote text, Car,Texto nota piepddes"/>
    <w:basedOn w:val="Normal"/>
    <w:link w:val="FootnoteTextChar1"/>
    <w:uiPriority w:val="99"/>
    <w:semiHidden/>
    <w:rsid w:val="001C515A"/>
    <w:pPr>
      <w:keepNext/>
      <w:keepLines/>
      <w:overflowPunct w:val="0"/>
      <w:autoSpaceDE w:val="0"/>
      <w:autoSpaceDN w:val="0"/>
      <w:adjustRightInd w:val="0"/>
      <w:spacing w:after="120"/>
      <w:ind w:left="288" w:hanging="288"/>
      <w:jc w:val="both"/>
      <w:textAlignment w:val="baseline"/>
    </w:pPr>
    <w:rPr>
      <w:rFonts w:cs="Times New Roman"/>
      <w:spacing w:val="-3"/>
      <w:lang w:val="es-ES_tradnl" w:eastAsia="en-US"/>
    </w:rPr>
  </w:style>
  <w:style w:type="character" w:customStyle="1" w:styleId="FootnoteTextChar">
    <w:name w:val="Footnote Text Char"/>
    <w:aliases w:val="fn Char,texto de nota al pie Char,Nota a pie/Bibliog Char,footnote Char,foottextfra Char,F Char,Texto Char,nota Char,pie Char,Ref. Char,al Char,FOOTNOTES Char,single space Char,Car Char,Footnote Text Char Char Char,ft Char, Car Char"/>
    <w:basedOn w:val="DefaultParagraphFont"/>
    <w:uiPriority w:val="99"/>
    <w:semiHidden/>
    <w:rsid w:val="008C4832"/>
    <w:rPr>
      <w:rFonts w:ascii="Arial" w:hAnsi="Arial" w:cs="Arial"/>
      <w:sz w:val="20"/>
      <w:szCs w:val="20"/>
      <w:lang w:val="es-ES" w:eastAsia="es-ES"/>
    </w:rPr>
  </w:style>
  <w:style w:type="character" w:styleId="CommentReference">
    <w:name w:val="annotation reference"/>
    <w:basedOn w:val="DefaultParagraphFont"/>
    <w:uiPriority w:val="99"/>
    <w:semiHidden/>
    <w:rsid w:val="00E67504"/>
    <w:rPr>
      <w:rFonts w:cs="Times New Roman"/>
      <w:sz w:val="16"/>
      <w:szCs w:val="16"/>
    </w:rPr>
  </w:style>
  <w:style w:type="paragraph" w:styleId="CommentSubject">
    <w:name w:val="annotation subject"/>
    <w:basedOn w:val="CommentText"/>
    <w:next w:val="CommentText"/>
    <w:link w:val="CommentSubjectChar"/>
    <w:uiPriority w:val="99"/>
    <w:semiHidden/>
    <w:rsid w:val="00E67504"/>
    <w:rPr>
      <w:b/>
      <w:bCs/>
    </w:rPr>
  </w:style>
  <w:style w:type="character" w:customStyle="1" w:styleId="CommentSubjectChar">
    <w:name w:val="Comment Subject Char"/>
    <w:basedOn w:val="CommentTextChar"/>
    <w:link w:val="CommentSubject"/>
    <w:uiPriority w:val="99"/>
    <w:semiHidden/>
    <w:rsid w:val="008C4832"/>
    <w:rPr>
      <w:rFonts w:ascii="Arial" w:hAnsi="Arial" w:cs="Arial"/>
      <w:b/>
      <w:bCs/>
      <w:sz w:val="20"/>
      <w:szCs w:val="20"/>
      <w:lang w:val="es-ES" w:eastAsia="es-ES"/>
    </w:rPr>
  </w:style>
  <w:style w:type="paragraph" w:customStyle="1" w:styleId="Chapter">
    <w:name w:val="Chapter"/>
    <w:basedOn w:val="Normal"/>
    <w:next w:val="Normal"/>
    <w:rsid w:val="00FC0C91"/>
    <w:pPr>
      <w:keepNext/>
      <w:numPr>
        <w:numId w:val="4"/>
      </w:numPr>
      <w:tabs>
        <w:tab w:val="clear" w:pos="1800"/>
        <w:tab w:val="num" w:pos="648"/>
        <w:tab w:val="left" w:pos="1440"/>
      </w:tabs>
      <w:spacing w:before="240" w:after="240"/>
      <w:ind w:left="0"/>
      <w:jc w:val="center"/>
    </w:pPr>
    <w:rPr>
      <w:rFonts w:cs="Times New Roman"/>
      <w:b/>
      <w:bCs/>
      <w:smallCaps/>
      <w:sz w:val="24"/>
      <w:szCs w:val="24"/>
      <w:lang w:val="es-ES_tradnl" w:eastAsia="en-US"/>
    </w:rPr>
  </w:style>
  <w:style w:type="paragraph" w:customStyle="1" w:styleId="Paragraph">
    <w:name w:val="Paragraph"/>
    <w:aliases w:val="paragraph,p,PARAGRAPH,PG,pa,at"/>
    <w:basedOn w:val="BodyTextIndent"/>
    <w:link w:val="ParagraphChar"/>
    <w:rsid w:val="00FC0C91"/>
    <w:pPr>
      <w:numPr>
        <w:ilvl w:val="1"/>
        <w:numId w:val="4"/>
      </w:numPr>
      <w:spacing w:before="120"/>
      <w:jc w:val="both"/>
      <w:outlineLvl w:val="1"/>
    </w:pPr>
    <w:rPr>
      <w:lang w:val="es-ES_tradnl" w:eastAsia="en-US"/>
    </w:rPr>
  </w:style>
  <w:style w:type="paragraph" w:customStyle="1" w:styleId="subpar">
    <w:name w:val="subpar"/>
    <w:basedOn w:val="BodyTextIndent3"/>
    <w:rsid w:val="00FC0C91"/>
    <w:pPr>
      <w:numPr>
        <w:ilvl w:val="2"/>
        <w:numId w:val="4"/>
      </w:numPr>
      <w:tabs>
        <w:tab w:val="clear" w:pos="2304"/>
        <w:tab w:val="num" w:pos="1152"/>
      </w:tabs>
      <w:spacing w:before="120"/>
      <w:ind w:left="1152"/>
      <w:jc w:val="both"/>
      <w:outlineLvl w:val="2"/>
    </w:pPr>
    <w:rPr>
      <w:lang w:val="es-ES_tradnl" w:eastAsia="en-US"/>
    </w:rPr>
  </w:style>
  <w:style w:type="paragraph" w:customStyle="1" w:styleId="SubSubPar">
    <w:name w:val="SubSubPar"/>
    <w:basedOn w:val="subpar"/>
    <w:uiPriority w:val="99"/>
    <w:rsid w:val="00FC0C91"/>
    <w:pPr>
      <w:numPr>
        <w:ilvl w:val="3"/>
      </w:numPr>
      <w:tabs>
        <w:tab w:val="clear" w:pos="2736"/>
        <w:tab w:val="left" w:pos="0"/>
        <w:tab w:val="num" w:pos="1296"/>
        <w:tab w:val="num" w:pos="2024"/>
      </w:tabs>
      <w:ind w:left="1296"/>
    </w:pPr>
  </w:style>
  <w:style w:type="paragraph" w:customStyle="1" w:styleId="iAutoList">
    <w:name w:val="(i) AutoList"/>
    <w:basedOn w:val="aparagraphs"/>
    <w:next w:val="Normal"/>
    <w:uiPriority w:val="99"/>
    <w:rsid w:val="00317B0B"/>
    <w:pPr>
      <w:numPr>
        <w:numId w:val="5"/>
      </w:numPr>
      <w:tabs>
        <w:tab w:val="clear" w:pos="720"/>
        <w:tab w:val="num" w:pos="1584"/>
      </w:tabs>
      <w:ind w:left="1584" w:hanging="432"/>
    </w:pPr>
  </w:style>
  <w:style w:type="paragraph" w:customStyle="1" w:styleId="41Autolist4">
    <w:name w:val="4.1 Autolist4"/>
    <w:basedOn w:val="Normal"/>
    <w:next w:val="Normal"/>
    <w:uiPriority w:val="99"/>
    <w:rsid w:val="00317B0B"/>
    <w:pPr>
      <w:keepNext/>
      <w:tabs>
        <w:tab w:val="num" w:pos="720"/>
      </w:tabs>
      <w:spacing w:before="120" w:after="120"/>
      <w:ind w:left="720" w:hanging="720"/>
      <w:jc w:val="both"/>
    </w:pPr>
    <w:rPr>
      <w:rFonts w:cs="Times New Roman"/>
      <w:sz w:val="24"/>
      <w:szCs w:val="24"/>
      <w:lang w:val="en-US" w:eastAsia="en-US"/>
    </w:rPr>
  </w:style>
  <w:style w:type="paragraph" w:customStyle="1" w:styleId="FirstHeading">
    <w:name w:val="FirstHeading"/>
    <w:basedOn w:val="Normal"/>
    <w:next w:val="Normal"/>
    <w:uiPriority w:val="99"/>
    <w:rsid w:val="00FC0C91"/>
    <w:pPr>
      <w:keepNext/>
      <w:numPr>
        <w:numId w:val="6"/>
      </w:numPr>
      <w:tabs>
        <w:tab w:val="left" w:pos="0"/>
        <w:tab w:val="left" w:pos="86"/>
      </w:tabs>
      <w:spacing w:before="120" w:after="120"/>
      <w:ind w:left="720"/>
    </w:pPr>
    <w:rPr>
      <w:rFonts w:cs="Times New Roman"/>
      <w:b/>
      <w:bCs/>
      <w:sz w:val="24"/>
      <w:szCs w:val="24"/>
    </w:rPr>
  </w:style>
  <w:style w:type="paragraph" w:customStyle="1" w:styleId="SecHeading">
    <w:name w:val="SecHeading"/>
    <w:basedOn w:val="Normal"/>
    <w:next w:val="Paragraph"/>
    <w:uiPriority w:val="99"/>
    <w:rsid w:val="00FC0C91"/>
    <w:pPr>
      <w:keepNext/>
      <w:numPr>
        <w:ilvl w:val="1"/>
        <w:numId w:val="6"/>
      </w:numPr>
      <w:tabs>
        <w:tab w:val="clear" w:pos="5400"/>
        <w:tab w:val="num" w:pos="1296"/>
      </w:tabs>
      <w:spacing w:before="120" w:after="120"/>
      <w:ind w:left="1296"/>
    </w:pPr>
    <w:rPr>
      <w:rFonts w:cs="Times New Roman"/>
      <w:b/>
      <w:bCs/>
      <w:sz w:val="24"/>
      <w:szCs w:val="24"/>
    </w:rPr>
  </w:style>
  <w:style w:type="paragraph" w:customStyle="1" w:styleId="SubHeading1">
    <w:name w:val="SubHeading1"/>
    <w:basedOn w:val="SecHeading"/>
    <w:uiPriority w:val="99"/>
    <w:rsid w:val="00FC0C91"/>
    <w:pPr>
      <w:numPr>
        <w:ilvl w:val="2"/>
      </w:numPr>
      <w:tabs>
        <w:tab w:val="clear" w:pos="5976"/>
        <w:tab w:val="num" w:pos="0"/>
        <w:tab w:val="num" w:pos="1872"/>
      </w:tabs>
      <w:ind w:left="1872"/>
    </w:pPr>
  </w:style>
  <w:style w:type="paragraph" w:customStyle="1" w:styleId="Subheading2">
    <w:name w:val="Subheading2"/>
    <w:basedOn w:val="SecHeading"/>
    <w:uiPriority w:val="99"/>
    <w:rsid w:val="00FC0C91"/>
    <w:pPr>
      <w:numPr>
        <w:ilvl w:val="3"/>
      </w:numPr>
      <w:tabs>
        <w:tab w:val="clear" w:pos="6480"/>
        <w:tab w:val="num" w:pos="0"/>
        <w:tab w:val="num" w:pos="2376"/>
      </w:tabs>
      <w:ind w:left="2376"/>
    </w:pPr>
  </w:style>
  <w:style w:type="paragraph" w:customStyle="1" w:styleId="Regtable">
    <w:name w:val="Regtable"/>
    <w:basedOn w:val="Normal"/>
    <w:uiPriority w:val="99"/>
    <w:rsid w:val="00FC0C91"/>
    <w:pPr>
      <w:keepLines/>
      <w:framePr w:wrap="auto" w:vAnchor="text" w:hAnchor="text" w:y="1"/>
      <w:spacing w:before="20" w:after="20"/>
    </w:pPr>
    <w:rPr>
      <w:rFonts w:cs="Times New Roman"/>
    </w:rPr>
  </w:style>
  <w:style w:type="paragraph" w:customStyle="1" w:styleId="TableTitle">
    <w:name w:val="TableTitle"/>
    <w:basedOn w:val="Normal"/>
    <w:uiPriority w:val="99"/>
    <w:rsid w:val="00FC0C91"/>
    <w:pPr>
      <w:keepNext/>
      <w:framePr w:wrap="auto" w:vAnchor="text" w:hAnchor="text" w:y="1"/>
      <w:spacing w:before="20" w:after="20"/>
      <w:jc w:val="center"/>
    </w:pPr>
    <w:rPr>
      <w:rFonts w:ascii="Times New Roman Bold" w:hAnsi="Times New Roman Bold" w:cs="Times New Roman Bold"/>
      <w:b/>
      <w:bCs/>
      <w:spacing w:val="-3"/>
    </w:rPr>
  </w:style>
  <w:style w:type="paragraph" w:styleId="BodyTextFirstIndent2">
    <w:name w:val="Body Text First Indent 2"/>
    <w:basedOn w:val="BodyTextIndent"/>
    <w:link w:val="BodyTextFirstIndent2Char"/>
    <w:uiPriority w:val="99"/>
    <w:rsid w:val="004A30AA"/>
    <w:pPr>
      <w:ind w:firstLine="210"/>
    </w:pPr>
    <w:rPr>
      <w:rFonts w:cs="Arial"/>
      <w:sz w:val="20"/>
      <w:szCs w:val="20"/>
    </w:rPr>
  </w:style>
  <w:style w:type="character" w:customStyle="1" w:styleId="BodyTextFirstIndent2Char">
    <w:name w:val="Body Text First Indent 2 Char"/>
    <w:basedOn w:val="BodyTextIndentChar"/>
    <w:link w:val="BodyTextFirstIndent2"/>
    <w:uiPriority w:val="99"/>
    <w:semiHidden/>
    <w:rsid w:val="008C4832"/>
    <w:rPr>
      <w:rFonts w:ascii="Arial" w:hAnsi="Arial" w:cs="Arial"/>
      <w:sz w:val="20"/>
      <w:szCs w:val="20"/>
      <w:lang w:val="es-ES" w:eastAsia="es-ES"/>
    </w:rPr>
  </w:style>
  <w:style w:type="paragraph" w:styleId="List2">
    <w:name w:val="List 2"/>
    <w:basedOn w:val="Normal"/>
    <w:uiPriority w:val="99"/>
    <w:rsid w:val="004A30AA"/>
    <w:pPr>
      <w:spacing w:after="240"/>
      <w:ind w:left="566" w:hanging="283"/>
      <w:jc w:val="both"/>
    </w:pPr>
    <w:rPr>
      <w:rFonts w:cs="Times New Roman"/>
      <w:sz w:val="24"/>
      <w:szCs w:val="24"/>
    </w:rPr>
  </w:style>
  <w:style w:type="paragraph" w:styleId="EndnoteText">
    <w:name w:val="endnote text"/>
    <w:basedOn w:val="Normal"/>
    <w:link w:val="EndnoteTextChar"/>
    <w:uiPriority w:val="99"/>
    <w:semiHidden/>
    <w:rsid w:val="005873BF"/>
  </w:style>
  <w:style w:type="character" w:customStyle="1" w:styleId="EndnoteTextChar">
    <w:name w:val="Endnote Text Char"/>
    <w:basedOn w:val="DefaultParagraphFont"/>
    <w:link w:val="EndnoteText"/>
    <w:uiPriority w:val="99"/>
    <w:locked/>
    <w:rsid w:val="005873BF"/>
    <w:rPr>
      <w:rFonts w:ascii="Arial" w:hAnsi="Arial" w:cs="Arial"/>
      <w:lang w:val="es-ES" w:eastAsia="es-ES"/>
    </w:rPr>
  </w:style>
  <w:style w:type="character" w:styleId="EndnoteReference">
    <w:name w:val="endnote reference"/>
    <w:basedOn w:val="DefaultParagraphFont"/>
    <w:uiPriority w:val="99"/>
    <w:semiHidden/>
    <w:rsid w:val="005873BF"/>
    <w:rPr>
      <w:rFonts w:cs="Times New Roman"/>
      <w:vertAlign w:val="superscript"/>
    </w:rPr>
  </w:style>
  <w:style w:type="paragraph" w:customStyle="1" w:styleId="A4-Heading1">
    <w:name w:val="A4-Heading1"/>
    <w:basedOn w:val="Normal"/>
    <w:uiPriority w:val="99"/>
    <w:rsid w:val="008802FB"/>
    <w:pPr>
      <w:keepNext/>
      <w:numPr>
        <w:ilvl w:val="12"/>
      </w:numPr>
      <w:tabs>
        <w:tab w:val="center" w:pos="4500"/>
      </w:tabs>
      <w:suppressAutoHyphens/>
      <w:overflowPunct w:val="0"/>
      <w:autoSpaceDE w:val="0"/>
      <w:autoSpaceDN w:val="0"/>
      <w:adjustRightInd w:val="0"/>
      <w:jc w:val="both"/>
      <w:textAlignment w:val="baseline"/>
      <w:outlineLvl w:val="0"/>
    </w:pPr>
    <w:rPr>
      <w:rFonts w:ascii="Arial Narrow" w:hAnsi="Arial Narrow" w:cs="Arial Narrow"/>
      <w:spacing w:val="-3"/>
      <w:kern w:val="28"/>
      <w:lang w:val="es-ES_tradnl" w:eastAsia="en-US"/>
    </w:rPr>
  </w:style>
  <w:style w:type="paragraph" w:customStyle="1" w:styleId="SectionXH2">
    <w:name w:val="Section X H2"/>
    <w:basedOn w:val="Heading2"/>
    <w:uiPriority w:val="99"/>
    <w:rsid w:val="009336CB"/>
    <w:pPr>
      <w:suppressAutoHyphens/>
      <w:spacing w:before="120" w:after="200"/>
      <w:jc w:val="center"/>
    </w:pPr>
    <w:rPr>
      <w:rFonts w:ascii="Times New Roman Bold" w:hAnsi="Times New Roman Bold" w:cs="Times New Roman Bold"/>
      <w:i w:val="0"/>
      <w:iCs w:val="0"/>
      <w:lang w:val="es-ES_tradnl" w:eastAsia="en-US"/>
    </w:rPr>
  </w:style>
  <w:style w:type="paragraph" w:styleId="ListParagraph">
    <w:name w:val="List Paragraph"/>
    <w:aliases w:val="titulo 5,List Paragraph-Thesis,fuente"/>
    <w:basedOn w:val="Normal"/>
    <w:link w:val="ListParagraphChar"/>
    <w:uiPriority w:val="34"/>
    <w:qFormat/>
    <w:rsid w:val="009336CB"/>
    <w:pPr>
      <w:ind w:left="720"/>
    </w:pPr>
    <w:rPr>
      <w:rFonts w:cs="Times New Roman"/>
      <w:sz w:val="24"/>
      <w:szCs w:val="24"/>
      <w:lang w:val="es-ES_tradnl"/>
    </w:rPr>
  </w:style>
  <w:style w:type="paragraph" w:customStyle="1" w:styleId="Prrafodelista1">
    <w:name w:val="Párrafo de lista1"/>
    <w:basedOn w:val="Normal"/>
    <w:uiPriority w:val="99"/>
    <w:rsid w:val="000A175D"/>
    <w:pPr>
      <w:ind w:left="720"/>
    </w:pPr>
    <w:rPr>
      <w:rFonts w:cs="Times New Roman"/>
      <w:lang w:eastAsia="en-US"/>
    </w:rPr>
  </w:style>
  <w:style w:type="character" w:customStyle="1" w:styleId="ListParagraphChar">
    <w:name w:val="List Paragraph Char"/>
    <w:aliases w:val="titulo 5 Char,List Paragraph-Thesis Char,Párrafo de lista1 Char,fuente Char"/>
    <w:link w:val="ListParagraph"/>
    <w:uiPriority w:val="34"/>
    <w:locked/>
    <w:rsid w:val="0020376B"/>
    <w:rPr>
      <w:rFonts w:cs="Times New Roman"/>
      <w:sz w:val="24"/>
      <w:szCs w:val="24"/>
      <w:lang w:val="es-ES_tradnl"/>
    </w:rPr>
  </w:style>
  <w:style w:type="paragraph" w:styleId="ListBullet2">
    <w:name w:val="List Bullet 2"/>
    <w:basedOn w:val="Normal"/>
    <w:autoRedefine/>
    <w:uiPriority w:val="99"/>
    <w:rsid w:val="00817318"/>
    <w:pPr>
      <w:numPr>
        <w:numId w:val="29"/>
      </w:numPr>
      <w:tabs>
        <w:tab w:val="left" w:pos="990"/>
      </w:tabs>
      <w:ind w:right="-86"/>
      <w:jc w:val="both"/>
    </w:pPr>
    <w:rPr>
      <w:lang w:val="es-BO" w:eastAsia="es-BO"/>
    </w:rPr>
  </w:style>
  <w:style w:type="character" w:customStyle="1" w:styleId="FootnoteTextChar1">
    <w:name w:val="Footnote Text Char1"/>
    <w:aliases w:val="fn Char1,texto de nota al pie Char1,Nota a pie/Bibliog Char1,footnote Char1,foottextfra Char1,F Char1,Texto Char1,nota Char1,pie Char1,Ref. Char1,al Char1,FOOTNOTES Char1,single space Char1,Car Char1,Footnote Text Char Char Char1"/>
    <w:basedOn w:val="DefaultParagraphFont"/>
    <w:link w:val="FootnoteText"/>
    <w:uiPriority w:val="99"/>
    <w:locked/>
    <w:rsid w:val="00E832D2"/>
    <w:rPr>
      <w:rFonts w:cs="Times New Roman"/>
      <w:spacing w:val="-3"/>
      <w:lang w:val="es-ES_tradnl" w:eastAsia="en-US"/>
    </w:rPr>
  </w:style>
  <w:style w:type="character" w:customStyle="1" w:styleId="ParagraphChar">
    <w:name w:val="Paragraph Char"/>
    <w:basedOn w:val="DefaultParagraphFont"/>
    <w:link w:val="Paragraph"/>
    <w:locked/>
    <w:rsid w:val="00E832D2"/>
    <w:rPr>
      <w:rFonts w:ascii="Arial" w:hAnsi="Arial"/>
      <w:sz w:val="24"/>
      <w:szCs w:val="24"/>
      <w:lang w:val="es-ES_tradnl" w:eastAsia="en-US"/>
    </w:rPr>
  </w:style>
  <w:style w:type="paragraph" w:styleId="NoSpacing">
    <w:name w:val="No Spacing"/>
    <w:uiPriority w:val="1"/>
    <w:qFormat/>
    <w:rsid w:val="00C55172"/>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917852">
      <w:bodyDiv w:val="1"/>
      <w:marLeft w:val="0"/>
      <w:marRight w:val="0"/>
      <w:marTop w:val="0"/>
      <w:marBottom w:val="0"/>
      <w:divBdr>
        <w:top w:val="none" w:sz="0" w:space="0" w:color="auto"/>
        <w:left w:val="none" w:sz="0" w:space="0" w:color="auto"/>
        <w:bottom w:val="none" w:sz="0" w:space="0" w:color="auto"/>
        <w:right w:val="none" w:sz="0" w:space="0" w:color="auto"/>
      </w:divBdr>
    </w:div>
    <w:div w:id="1350914359">
      <w:bodyDiv w:val="1"/>
      <w:marLeft w:val="0"/>
      <w:marRight w:val="0"/>
      <w:marTop w:val="0"/>
      <w:marBottom w:val="0"/>
      <w:divBdr>
        <w:top w:val="none" w:sz="0" w:space="0" w:color="auto"/>
        <w:left w:val="none" w:sz="0" w:space="0" w:color="auto"/>
        <w:bottom w:val="none" w:sz="0" w:space="0" w:color="auto"/>
        <w:right w:val="none" w:sz="0" w:space="0" w:color="auto"/>
      </w:divBdr>
    </w:div>
    <w:div w:id="1739329267">
      <w:bodyDiv w:val="1"/>
      <w:marLeft w:val="0"/>
      <w:marRight w:val="0"/>
      <w:marTop w:val="0"/>
      <w:marBottom w:val="0"/>
      <w:divBdr>
        <w:top w:val="none" w:sz="0" w:space="0" w:color="auto"/>
        <w:left w:val="none" w:sz="0" w:space="0" w:color="auto"/>
        <w:bottom w:val="none" w:sz="0" w:space="0" w:color="auto"/>
        <w:right w:val="none" w:sz="0" w:space="0" w:color="auto"/>
      </w:divBdr>
    </w:div>
    <w:div w:id="1965189270">
      <w:marLeft w:val="0"/>
      <w:marRight w:val="0"/>
      <w:marTop w:val="0"/>
      <w:marBottom w:val="0"/>
      <w:divBdr>
        <w:top w:val="none" w:sz="0" w:space="0" w:color="auto"/>
        <w:left w:val="none" w:sz="0" w:space="0" w:color="auto"/>
        <w:bottom w:val="none" w:sz="0" w:space="0" w:color="auto"/>
        <w:right w:val="none" w:sz="0" w:space="0" w:color="auto"/>
      </w:divBdr>
    </w:div>
    <w:div w:id="1965189271">
      <w:marLeft w:val="0"/>
      <w:marRight w:val="0"/>
      <w:marTop w:val="0"/>
      <w:marBottom w:val="0"/>
      <w:divBdr>
        <w:top w:val="none" w:sz="0" w:space="0" w:color="auto"/>
        <w:left w:val="none" w:sz="0" w:space="0" w:color="auto"/>
        <w:bottom w:val="none" w:sz="0" w:space="0" w:color="auto"/>
        <w:right w:val="none" w:sz="0" w:space="0" w:color="auto"/>
      </w:divBdr>
    </w:div>
    <w:div w:id="1965189272">
      <w:marLeft w:val="0"/>
      <w:marRight w:val="0"/>
      <w:marTop w:val="0"/>
      <w:marBottom w:val="0"/>
      <w:divBdr>
        <w:top w:val="none" w:sz="0" w:space="0" w:color="auto"/>
        <w:left w:val="none" w:sz="0" w:space="0" w:color="auto"/>
        <w:bottom w:val="none" w:sz="0" w:space="0" w:color="auto"/>
        <w:right w:val="none" w:sz="0" w:space="0" w:color="auto"/>
      </w:divBdr>
    </w:div>
    <w:div w:id="1965189273">
      <w:marLeft w:val="0"/>
      <w:marRight w:val="0"/>
      <w:marTop w:val="0"/>
      <w:marBottom w:val="0"/>
      <w:divBdr>
        <w:top w:val="none" w:sz="0" w:space="0" w:color="auto"/>
        <w:left w:val="none" w:sz="0" w:space="0" w:color="auto"/>
        <w:bottom w:val="none" w:sz="0" w:space="0" w:color="auto"/>
        <w:right w:val="none" w:sz="0" w:space="0" w:color="auto"/>
      </w:divBdr>
    </w:div>
    <w:div w:id="1965189274">
      <w:marLeft w:val="0"/>
      <w:marRight w:val="0"/>
      <w:marTop w:val="0"/>
      <w:marBottom w:val="0"/>
      <w:divBdr>
        <w:top w:val="none" w:sz="0" w:space="0" w:color="auto"/>
        <w:left w:val="none" w:sz="0" w:space="0" w:color="auto"/>
        <w:bottom w:val="none" w:sz="0" w:space="0" w:color="auto"/>
        <w:right w:val="none" w:sz="0" w:space="0" w:color="auto"/>
      </w:divBdr>
    </w:div>
    <w:div w:id="1965189275">
      <w:marLeft w:val="0"/>
      <w:marRight w:val="0"/>
      <w:marTop w:val="0"/>
      <w:marBottom w:val="0"/>
      <w:divBdr>
        <w:top w:val="none" w:sz="0" w:space="0" w:color="auto"/>
        <w:left w:val="none" w:sz="0" w:space="0" w:color="auto"/>
        <w:bottom w:val="none" w:sz="0" w:space="0" w:color="auto"/>
        <w:right w:val="none" w:sz="0" w:space="0" w:color="auto"/>
      </w:divBdr>
    </w:div>
    <w:div w:id="1965189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5EC98C3B87C564A99701A352B5F29C8" ma:contentTypeVersion="33" ma:contentTypeDescription="A content type to manage public (operations) IDB documents" ma:contentTypeScope="" ma:versionID="a3f4c6ab908324fceae835a1a24501d4">
  <xsd:schema xmlns:xsd="http://www.w3.org/2001/XMLSchema" xmlns:xs="http://www.w3.org/2001/XMLSchema" xmlns:p="http://schemas.microsoft.com/office/2006/metadata/properties" xmlns:ns2="cdc7663a-08f0-4737-9e8c-148ce897a09c" targetNamespace="http://schemas.microsoft.com/office/2006/metadata/properties" ma:root="true" ma:fieldsID="cb23b56180533ae888147ed0b4a8bb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ATN/OC-16575-PE</Approval_x0020_Number>
    <Phase xmlns="cdc7663a-08f0-4737-9e8c-148ce897a09c">ACTIVE</Phas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215</Value>
      <Value>105</Value>
      <Value>29</Value>
      <Value>78</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PE-T1390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R0001437679</Record_x0020_Number>
    <_dlc_DocId xmlns="cdc7663a-08f0-4737-9e8c-148ce897a09c">EZSHARE-1526515475-11</_dlc_DocId>
    <_dlc_DocIdUrl xmlns="cdc7663a-08f0-4737-9e8c-148ce897a09c">
      <Url>https://idbg.sharepoint.com/teams/EZ-PE-TCP/PE-T1390/_layouts/15/DocIdRedir.aspx?ID=EZSHARE-1526515475-11</Url>
      <Description>EZSHARE-1526515475-11</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577AFED-5B66-4C6A-9858-C87A863B1E92}">
  <ds:schemaRefs>
    <ds:schemaRef ds:uri="http://schemas.openxmlformats.org/officeDocument/2006/bibliography"/>
  </ds:schemaRefs>
</ds:datastoreItem>
</file>

<file path=customXml/itemProps2.xml><?xml version="1.0" encoding="utf-8"?>
<ds:datastoreItem xmlns:ds="http://schemas.openxmlformats.org/officeDocument/2006/customXml" ds:itemID="{05780511-CEC5-477F-B859-7ED9A1BB97D2}"/>
</file>

<file path=customXml/itemProps3.xml><?xml version="1.0" encoding="utf-8"?>
<ds:datastoreItem xmlns:ds="http://schemas.openxmlformats.org/officeDocument/2006/customXml" ds:itemID="{60C1BACC-41C6-4FE6-ACE2-802C964AD406}"/>
</file>

<file path=customXml/itemProps4.xml><?xml version="1.0" encoding="utf-8"?>
<ds:datastoreItem xmlns:ds="http://schemas.openxmlformats.org/officeDocument/2006/customXml" ds:itemID="{445E2236-F84A-4B71-A091-54B33F6F5D96}"/>
</file>

<file path=customXml/itemProps5.xml><?xml version="1.0" encoding="utf-8"?>
<ds:datastoreItem xmlns:ds="http://schemas.openxmlformats.org/officeDocument/2006/customXml" ds:itemID="{30DDE6FD-D7AA-44D0-AA70-CE4430A95803}"/>
</file>

<file path=customXml/itemProps6.xml><?xml version="1.0" encoding="utf-8"?>
<ds:datastoreItem xmlns:ds="http://schemas.openxmlformats.org/officeDocument/2006/customXml" ds:itemID="{5A09612F-5413-4C61-B10F-436580E8D4A1}"/>
</file>

<file path=customXml/itemProps7.xml><?xml version="1.0" encoding="utf-8"?>
<ds:datastoreItem xmlns:ds="http://schemas.openxmlformats.org/officeDocument/2006/customXml" ds:itemID="{24103067-FE43-47AF-A0DE-332408D0F412}"/>
</file>

<file path=customXml/itemProps8.xml><?xml version="1.0" encoding="utf-8"?>
<ds:datastoreItem xmlns:ds="http://schemas.openxmlformats.org/officeDocument/2006/customXml" ds:itemID="{E581E9CB-E3E2-4FBF-A553-6D2755D8620F}"/>
</file>

<file path=docProps/app.xml><?xml version="1.0" encoding="utf-8"?>
<Properties xmlns="http://schemas.openxmlformats.org/officeDocument/2006/extended-properties" xmlns:vt="http://schemas.openxmlformats.org/officeDocument/2006/docPropsVTypes">
  <Template>Normal.dotm</Template>
  <TotalTime>18</TotalTime>
  <Pages>5</Pages>
  <Words>1972</Words>
  <Characters>10850</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 (BID)</vt:lpstr>
      <vt:lpstr>BANCO INTERAMERICANO  DE DESARROLLO (BID)</vt:lpstr>
    </vt:vector>
  </TitlesOfParts>
  <Company>Inter-American Development Bank</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 (BID)</dc:title>
  <dc:creator>WENDYS</dc:creator>
  <cp:keywords/>
  <cp:lastModifiedBy>Maria Eugenia de la Pena</cp:lastModifiedBy>
  <cp:revision>7</cp:revision>
  <cp:lastPrinted>2010-11-18T13:42:00Z</cp:lastPrinted>
  <dcterms:created xsi:type="dcterms:W3CDTF">2017-11-17T17:45:00Z</dcterms:created>
  <dcterms:modified xsi:type="dcterms:W3CDTF">2017-11-17T18:04:00Z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118756058</vt:i4>
  </property>
  <property fmtid="{D5CDD505-2E9C-101B-9397-08002B2CF9AE}" pid="3" name="_ReviewCycleID">
    <vt:i4>118756058</vt:i4>
  </property>
  <property fmtid="{D5CDD505-2E9C-101B-9397-08002B2CF9AE}" pid="4" name="_EmailEntryID">
    <vt:lpwstr>0000000096ECDF2A6BF28641A63CF0E86C74BF8F0700393966EB5455DE4EB864E3B2044F9BAA001C942D00130000393966EB5455DE4EB864E3B2044F9BAA001D9DDE28690000</vt:lpwstr>
  </property>
  <property fmtid="{D5CDD505-2E9C-101B-9397-08002B2CF9AE}" pid="5" name="_EmailStoreID0">
    <vt:lpwstr>0000000038A1BB1005E5101AA1BB08002B2A56C20000454D534D44422E444C4C00000000000000001B55FA20AA6611CD9BC800AA002FC45A0C000000687165786368616E67653033002F6F3D4944422F6F753D45786368616E67652041646D696E6973747261746976652047726F7570202846594449424F484632335350444</vt:lpwstr>
  </property>
  <property fmtid="{D5CDD505-2E9C-101B-9397-08002B2CF9AE}" pid="6" name="_EmailStoreID1">
    <vt:lpwstr>C54292F636E3D526563697069656E74732F636E3D67656F726769617000</vt:lpwstr>
  </property>
  <property fmtid="{D5CDD505-2E9C-101B-9397-08002B2CF9AE}" pid="8" name="TaxKeyword">
    <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215;#WATER AND SANITATION|58dede58-0f72-4d2f-8205-0b2af4d108e7</vt:lpwstr>
  </property>
  <property fmtid="{D5CDD505-2E9C-101B-9397-08002B2CF9AE}" pid="12" name="Fund IDB">
    <vt:lpwstr>78;#TBD|d62f6e05-3e80-4abd-9bb4-5f10b4906ff6</vt:lpwstr>
  </property>
  <property fmtid="{D5CDD505-2E9C-101B-9397-08002B2CF9AE}" pid="13" name="Country">
    <vt:lpwstr>29;#Peru|c988f60b-81f1-4c24-8da7-d5473741c5b0</vt:lpwstr>
  </property>
  <property fmtid="{D5CDD505-2E9C-101B-9397-08002B2CF9AE}" pid="14" name="Sector IDB">
    <vt:lpwstr>105;#WATER AND SANITATION|ba6b63cd-e402-47cb-9357-08149f7ce046</vt:lpwstr>
  </property>
  <property fmtid="{D5CDD505-2E9C-101B-9397-08002B2CF9AE}" pid="15" name="Function Operations IDB">
    <vt:lpwstr>1;#Monitoring and Reporting|df3c2aa1-d63e-41aa-b1f5-bb15dee691ca</vt:lpwstr>
  </property>
  <property fmtid="{D5CDD505-2E9C-101B-9397-08002B2CF9AE}" pid="16" name="_dlc_DocIdItemGuid">
    <vt:lpwstr>4e1985d2-f97f-4b6f-b32e-74f92b65919b</vt:lpwstr>
  </property>
  <property fmtid="{D5CDD505-2E9C-101B-9397-08002B2CF9AE}" pid="17" name="RecordPoint_ActiveItemMoved">
    <vt:lpwstr>/teams/EZ-PE-TCP/PE-T1390/15 LifeCycle Milestones/Draft Area/TDR PE-T1390 Instrumentos de planeación.docx</vt:lpwstr>
  </property>
  <property fmtid="{D5CDD505-2E9C-101B-9397-08002B2CF9AE}" pid="18" name="RecordStorageActiveId">
    <vt:lpwstr>d2544029-511f-478a-b388-29d6d04cfa38</vt:lpwstr>
  </property>
  <property fmtid="{D5CDD505-2E9C-101B-9397-08002B2CF9AE}" pid="19" name="Disclosure Activity">
    <vt:lpwstr>Approved TC document</vt:lpwstr>
  </property>
  <property fmtid="{D5CDD505-2E9C-101B-9397-08002B2CF9AE}" pid="20" name="ContentTypeId">
    <vt:lpwstr>0x0101001A458A224826124E8B45B1D613300CFC00D5EC98C3B87C564A99701A352B5F29C8</vt:lpwstr>
  </property>
</Properties>
</file>