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825B0" w14:textId="77777777" w:rsidR="007773C1" w:rsidRPr="00426470" w:rsidRDefault="007773C1" w:rsidP="007773C1">
      <w:pPr>
        <w:pStyle w:val="SubSubPar"/>
        <w:numPr>
          <w:ilvl w:val="0"/>
          <w:numId w:val="0"/>
        </w:numPr>
        <w:spacing w:after="0"/>
        <w:jc w:val="center"/>
        <w:rPr>
          <w:rFonts w:ascii="Arial" w:hAnsi="Arial" w:cs="Arial"/>
          <w:smallCaps/>
          <w:sz w:val="22"/>
          <w:szCs w:val="22"/>
          <w:lang w:val="es-419"/>
        </w:rPr>
      </w:pPr>
      <w:bookmarkStart w:id="0" w:name="_Toc388249744"/>
      <w:r w:rsidRPr="00426470">
        <w:rPr>
          <w:rFonts w:ascii="Arial" w:hAnsi="Arial" w:cs="Arial"/>
          <w:smallCaps/>
          <w:sz w:val="22"/>
          <w:szCs w:val="22"/>
          <w:lang w:val="es-419"/>
        </w:rPr>
        <w:t>Documento del Banco Interamericano De Desarrollo</w:t>
      </w:r>
      <w:bookmarkEnd w:id="0"/>
    </w:p>
    <w:p w14:paraId="672A6659" w14:textId="77777777" w:rsidR="007773C1" w:rsidRPr="00426470" w:rsidRDefault="007773C1" w:rsidP="007773C1">
      <w:pPr>
        <w:spacing w:before="120" w:after="120" w:line="240" w:lineRule="auto"/>
        <w:jc w:val="center"/>
        <w:rPr>
          <w:rFonts w:ascii="Arial" w:hAnsi="Arial" w:cs="Arial"/>
          <w:lang w:val="es-419"/>
        </w:rPr>
      </w:pPr>
    </w:p>
    <w:p w14:paraId="0A37501D" w14:textId="77777777" w:rsidR="007773C1" w:rsidRPr="00426470" w:rsidRDefault="007773C1" w:rsidP="007773C1">
      <w:pPr>
        <w:spacing w:before="120" w:after="120" w:line="240" w:lineRule="auto"/>
        <w:jc w:val="center"/>
        <w:rPr>
          <w:rFonts w:ascii="Arial" w:hAnsi="Arial" w:cs="Arial"/>
          <w:lang w:val="es-419"/>
        </w:rPr>
      </w:pPr>
    </w:p>
    <w:p w14:paraId="4B0EB6E0" w14:textId="77777777" w:rsidR="007773C1" w:rsidRPr="00426470" w:rsidRDefault="00AF2969" w:rsidP="007773C1">
      <w:pPr>
        <w:tabs>
          <w:tab w:val="left" w:pos="1350"/>
        </w:tabs>
        <w:jc w:val="center"/>
        <w:rPr>
          <w:rFonts w:ascii="Arial" w:hAnsi="Arial" w:cs="Arial"/>
          <w:b/>
          <w:smallCaps/>
          <w:sz w:val="28"/>
          <w:lang w:val="es-419"/>
        </w:rPr>
      </w:pPr>
      <w:r w:rsidRPr="00426470">
        <w:rPr>
          <w:rFonts w:ascii="Arial" w:hAnsi="Arial" w:cs="Arial"/>
          <w:b/>
          <w:smallCaps/>
          <w:sz w:val="28"/>
          <w:lang w:val="es-419"/>
        </w:rPr>
        <w:t>Paraguay</w:t>
      </w:r>
    </w:p>
    <w:p w14:paraId="6A05A809" w14:textId="77777777" w:rsidR="007773C1" w:rsidRPr="00426470" w:rsidRDefault="007773C1" w:rsidP="007773C1">
      <w:pPr>
        <w:spacing w:before="120" w:after="120" w:line="240" w:lineRule="auto"/>
        <w:jc w:val="both"/>
        <w:rPr>
          <w:rFonts w:ascii="Arial" w:hAnsi="Arial" w:cs="Arial"/>
          <w:lang w:val="es-419"/>
        </w:rPr>
      </w:pPr>
    </w:p>
    <w:p w14:paraId="5A39BBE3" w14:textId="77777777" w:rsidR="007773C1" w:rsidRPr="00426470" w:rsidRDefault="007773C1" w:rsidP="007773C1">
      <w:pPr>
        <w:spacing w:before="120" w:after="120" w:line="240" w:lineRule="auto"/>
        <w:jc w:val="both"/>
        <w:rPr>
          <w:rFonts w:ascii="Arial" w:hAnsi="Arial" w:cs="Arial"/>
          <w:sz w:val="24"/>
          <w:lang w:val="es-419"/>
        </w:rPr>
      </w:pPr>
    </w:p>
    <w:p w14:paraId="2A1376F1" w14:textId="01FAB430" w:rsidR="365199F6" w:rsidRPr="00113EB1" w:rsidRDefault="365199F6" w:rsidP="365199F6">
      <w:pPr>
        <w:jc w:val="center"/>
        <w:rPr>
          <w:lang w:val="es-419"/>
        </w:rPr>
      </w:pPr>
      <w:r w:rsidRPr="365199F6">
        <w:rPr>
          <w:rFonts w:ascii="Arial" w:eastAsia="Arial" w:hAnsi="Arial" w:cs="Arial"/>
          <w:b/>
          <w:bCs/>
          <w:smallCaps/>
          <w:sz w:val="28"/>
          <w:szCs w:val="28"/>
          <w:lang w:val="es"/>
        </w:rPr>
        <w:t>Acceso a Financiamiento para Inversiones del Sector Agropecuario en el Paraguay</w:t>
      </w:r>
    </w:p>
    <w:p w14:paraId="1BA4C30A" w14:textId="04A988CE" w:rsidR="365199F6" w:rsidRPr="00113EB1" w:rsidRDefault="365199F6" w:rsidP="365199F6">
      <w:pPr>
        <w:jc w:val="center"/>
        <w:rPr>
          <w:lang w:val="es-419"/>
        </w:rPr>
      </w:pPr>
      <w:r w:rsidRPr="365199F6">
        <w:rPr>
          <w:rFonts w:ascii="Arial" w:eastAsia="Arial" w:hAnsi="Arial" w:cs="Arial"/>
          <w:caps/>
          <w:lang w:val="es"/>
        </w:rPr>
        <w:t xml:space="preserve"> </w:t>
      </w:r>
      <w:r w:rsidRPr="365199F6">
        <w:rPr>
          <w:rFonts w:ascii="Arial" w:eastAsia="Arial" w:hAnsi="Arial" w:cs="Arial"/>
          <w:b/>
          <w:bCs/>
          <w:smallCaps/>
          <w:lang w:val="es"/>
        </w:rPr>
        <w:t>(PR-L1170)</w:t>
      </w:r>
    </w:p>
    <w:p w14:paraId="1040B9BE" w14:textId="273D6283" w:rsidR="365199F6" w:rsidRPr="00113EB1" w:rsidRDefault="365199F6" w:rsidP="365199F6">
      <w:pPr>
        <w:jc w:val="center"/>
        <w:rPr>
          <w:lang w:val="es-419"/>
        </w:rPr>
      </w:pPr>
      <w:r w:rsidRPr="365199F6">
        <w:rPr>
          <w:rFonts w:ascii="Arial" w:eastAsia="Arial" w:hAnsi="Arial" w:cs="Arial"/>
          <w:b/>
          <w:bCs/>
          <w:smallCaps/>
          <w:lang w:val="es"/>
        </w:rPr>
        <w:t xml:space="preserve"> </w:t>
      </w:r>
    </w:p>
    <w:p w14:paraId="06DCBF07" w14:textId="4921489B" w:rsidR="365199F6" w:rsidRPr="00113EB1" w:rsidRDefault="365199F6" w:rsidP="365199F6">
      <w:pPr>
        <w:jc w:val="center"/>
        <w:rPr>
          <w:lang w:val="es-419"/>
        </w:rPr>
      </w:pPr>
      <w:r w:rsidRPr="365199F6">
        <w:rPr>
          <w:rFonts w:ascii="Arial" w:eastAsia="Arial" w:hAnsi="Arial" w:cs="Arial"/>
          <w:smallCaps/>
          <w:lang w:val="es"/>
        </w:rPr>
        <w:t xml:space="preserve"> </w:t>
      </w:r>
    </w:p>
    <w:p w14:paraId="0C5D3204" w14:textId="4E95EFF1" w:rsidR="365199F6" w:rsidRPr="00113EB1" w:rsidRDefault="365199F6" w:rsidP="365199F6">
      <w:pPr>
        <w:jc w:val="center"/>
        <w:rPr>
          <w:lang w:val="es-419"/>
        </w:rPr>
      </w:pPr>
      <w:r w:rsidRPr="365199F6">
        <w:rPr>
          <w:rFonts w:ascii="Arial" w:eastAsia="Arial" w:hAnsi="Arial" w:cs="Arial"/>
          <w:b/>
          <w:bCs/>
          <w:color w:val="000000" w:themeColor="text1"/>
          <w:sz w:val="28"/>
          <w:szCs w:val="28"/>
          <w:lang w:val="es-419"/>
        </w:rPr>
        <w:t>S</w:t>
      </w:r>
      <w:r w:rsidRPr="365199F6">
        <w:rPr>
          <w:rFonts w:ascii="Arial" w:eastAsia="Arial" w:hAnsi="Arial" w:cs="Arial"/>
          <w:b/>
          <w:bCs/>
          <w:color w:val="000000" w:themeColor="text1"/>
          <w:lang w:val="es-419"/>
        </w:rPr>
        <w:t xml:space="preserve">EGUNDA </w:t>
      </w:r>
      <w:r w:rsidRPr="365199F6">
        <w:rPr>
          <w:rFonts w:ascii="Arial" w:eastAsia="Arial" w:hAnsi="Arial" w:cs="Arial"/>
          <w:b/>
          <w:bCs/>
          <w:color w:val="000000" w:themeColor="text1"/>
          <w:sz w:val="28"/>
          <w:szCs w:val="28"/>
          <w:lang w:val="es-419"/>
        </w:rPr>
        <w:t>O</w:t>
      </w:r>
      <w:r w:rsidRPr="365199F6">
        <w:rPr>
          <w:rFonts w:ascii="Arial" w:eastAsia="Arial" w:hAnsi="Arial" w:cs="Arial"/>
          <w:b/>
          <w:bCs/>
          <w:color w:val="000000" w:themeColor="text1"/>
          <w:lang w:val="es-419"/>
        </w:rPr>
        <w:t xml:space="preserve">PERACIÓN </w:t>
      </w:r>
      <w:r w:rsidRPr="365199F6">
        <w:rPr>
          <w:rFonts w:ascii="Arial" w:eastAsia="Arial" w:hAnsi="Arial" w:cs="Arial"/>
          <w:b/>
          <w:bCs/>
          <w:color w:val="000000" w:themeColor="text1"/>
          <w:sz w:val="28"/>
          <w:szCs w:val="28"/>
          <w:lang w:val="es-419"/>
        </w:rPr>
        <w:t>I</w:t>
      </w:r>
      <w:r w:rsidRPr="365199F6">
        <w:rPr>
          <w:rFonts w:ascii="Arial" w:eastAsia="Arial" w:hAnsi="Arial" w:cs="Arial"/>
          <w:b/>
          <w:bCs/>
          <w:color w:val="000000" w:themeColor="text1"/>
          <w:lang w:val="es-419"/>
        </w:rPr>
        <w:t xml:space="preserve">NDIVIDUAL BAJO LA </w:t>
      </w:r>
      <w:r w:rsidRPr="365199F6">
        <w:rPr>
          <w:rFonts w:ascii="Arial" w:eastAsia="Arial" w:hAnsi="Arial" w:cs="Arial"/>
          <w:b/>
          <w:bCs/>
          <w:color w:val="000000" w:themeColor="text1"/>
          <w:sz w:val="28"/>
          <w:szCs w:val="28"/>
          <w:lang w:val="es-419"/>
        </w:rPr>
        <w:t>L</w:t>
      </w:r>
      <w:r w:rsidRPr="365199F6">
        <w:rPr>
          <w:rFonts w:ascii="Arial" w:eastAsia="Arial" w:hAnsi="Arial" w:cs="Arial"/>
          <w:b/>
          <w:bCs/>
          <w:color w:val="000000" w:themeColor="text1"/>
          <w:lang w:val="es-419"/>
        </w:rPr>
        <w:t xml:space="preserve">ÍNEA DE </w:t>
      </w:r>
      <w:r w:rsidRPr="365199F6">
        <w:rPr>
          <w:rFonts w:ascii="Arial" w:eastAsia="Arial" w:hAnsi="Arial" w:cs="Arial"/>
          <w:b/>
          <w:bCs/>
          <w:color w:val="000000" w:themeColor="text1"/>
          <w:sz w:val="28"/>
          <w:szCs w:val="28"/>
          <w:lang w:val="es-419"/>
        </w:rPr>
        <w:t>C</w:t>
      </w:r>
      <w:r w:rsidRPr="365199F6">
        <w:rPr>
          <w:rFonts w:ascii="Arial" w:eastAsia="Arial" w:hAnsi="Arial" w:cs="Arial"/>
          <w:b/>
          <w:bCs/>
          <w:color w:val="000000" w:themeColor="text1"/>
          <w:lang w:val="es-419"/>
        </w:rPr>
        <w:t xml:space="preserve">RÉDITO </w:t>
      </w:r>
      <w:r w:rsidRPr="365199F6">
        <w:rPr>
          <w:rFonts w:ascii="Arial" w:eastAsia="Arial" w:hAnsi="Arial" w:cs="Arial"/>
          <w:b/>
          <w:bCs/>
          <w:color w:val="000000" w:themeColor="text1"/>
          <w:sz w:val="28"/>
          <w:szCs w:val="28"/>
          <w:lang w:val="es-419"/>
        </w:rPr>
        <w:t>C</w:t>
      </w:r>
      <w:r w:rsidRPr="365199F6">
        <w:rPr>
          <w:rFonts w:ascii="Arial" w:eastAsia="Arial" w:hAnsi="Arial" w:cs="Arial"/>
          <w:b/>
          <w:bCs/>
          <w:color w:val="000000" w:themeColor="text1"/>
          <w:lang w:val="es-419"/>
        </w:rPr>
        <w:t xml:space="preserve">ONDICIONAL PARA </w:t>
      </w:r>
      <w:r w:rsidRPr="365199F6">
        <w:rPr>
          <w:rFonts w:ascii="Arial" w:eastAsia="Arial" w:hAnsi="Arial" w:cs="Arial"/>
          <w:b/>
          <w:bCs/>
          <w:color w:val="000000" w:themeColor="text1"/>
          <w:sz w:val="28"/>
          <w:szCs w:val="28"/>
          <w:lang w:val="es-419"/>
        </w:rPr>
        <w:t>P</w:t>
      </w:r>
      <w:r w:rsidRPr="365199F6">
        <w:rPr>
          <w:rFonts w:ascii="Arial" w:eastAsia="Arial" w:hAnsi="Arial" w:cs="Arial"/>
          <w:b/>
          <w:bCs/>
          <w:color w:val="000000" w:themeColor="text1"/>
          <w:lang w:val="es-419"/>
        </w:rPr>
        <w:t xml:space="preserve">ROYECTOS DE </w:t>
      </w:r>
      <w:r w:rsidRPr="365199F6">
        <w:rPr>
          <w:rFonts w:ascii="Arial" w:eastAsia="Arial" w:hAnsi="Arial" w:cs="Arial"/>
          <w:b/>
          <w:bCs/>
          <w:color w:val="000000" w:themeColor="text1"/>
          <w:sz w:val="28"/>
          <w:szCs w:val="28"/>
          <w:lang w:val="es-419"/>
        </w:rPr>
        <w:t>I</w:t>
      </w:r>
      <w:r w:rsidRPr="365199F6">
        <w:rPr>
          <w:rFonts w:ascii="Arial" w:eastAsia="Arial" w:hAnsi="Arial" w:cs="Arial"/>
          <w:b/>
          <w:bCs/>
          <w:color w:val="000000" w:themeColor="text1"/>
          <w:lang w:val="es-419"/>
        </w:rPr>
        <w:t xml:space="preserve">NVERSIÓN </w:t>
      </w:r>
      <w:r w:rsidRPr="365199F6">
        <w:rPr>
          <w:rFonts w:ascii="Arial" w:eastAsia="Arial" w:hAnsi="Arial" w:cs="Arial"/>
          <w:b/>
          <w:bCs/>
          <w:color w:val="000000" w:themeColor="text1"/>
          <w:sz w:val="28"/>
          <w:szCs w:val="28"/>
          <w:lang w:val="es-419"/>
        </w:rPr>
        <w:t xml:space="preserve">(CCLIP) </w:t>
      </w:r>
    </w:p>
    <w:p w14:paraId="719B772E" w14:textId="6FF866D4" w:rsidR="365199F6" w:rsidRPr="00113EB1" w:rsidRDefault="365199F6" w:rsidP="365199F6">
      <w:pPr>
        <w:jc w:val="center"/>
        <w:rPr>
          <w:lang w:val="es-419"/>
        </w:rPr>
      </w:pPr>
      <w:r w:rsidRPr="365199F6">
        <w:rPr>
          <w:rFonts w:ascii="Arial" w:eastAsia="Arial" w:hAnsi="Arial" w:cs="Arial"/>
          <w:b/>
          <w:bCs/>
          <w:color w:val="000000" w:themeColor="text1"/>
          <w:lang w:val="es-419"/>
        </w:rPr>
        <w:t>FINANCIAMIENTO DEL DESARROLLO PRODUCTIVO</w:t>
      </w:r>
    </w:p>
    <w:p w14:paraId="1E3488F8" w14:textId="0EBC505A" w:rsidR="365199F6" w:rsidRPr="00113EB1" w:rsidRDefault="365199F6" w:rsidP="365199F6">
      <w:pPr>
        <w:jc w:val="center"/>
        <w:rPr>
          <w:lang w:val="es-419"/>
        </w:rPr>
      </w:pPr>
      <w:r w:rsidRPr="365199F6">
        <w:rPr>
          <w:rFonts w:ascii="Arial" w:eastAsia="Arial" w:hAnsi="Arial" w:cs="Arial"/>
          <w:b/>
          <w:bCs/>
          <w:color w:val="000000" w:themeColor="text1"/>
          <w:lang w:val="es-419"/>
        </w:rPr>
        <w:t>(PR-X1006)</w:t>
      </w:r>
    </w:p>
    <w:p w14:paraId="3DBFDBDF" w14:textId="7288FD4F" w:rsidR="365199F6" w:rsidRDefault="365199F6" w:rsidP="365199F6">
      <w:pPr>
        <w:jc w:val="center"/>
        <w:rPr>
          <w:rFonts w:ascii="Arial" w:hAnsi="Arial" w:cs="Arial"/>
          <w:b/>
          <w:bCs/>
          <w:smallCaps/>
          <w:sz w:val="28"/>
          <w:szCs w:val="28"/>
          <w:lang w:val="es-419"/>
        </w:rPr>
      </w:pPr>
    </w:p>
    <w:p w14:paraId="0D0B940D" w14:textId="77777777" w:rsidR="007773C1" w:rsidRPr="00426470" w:rsidRDefault="007773C1" w:rsidP="007773C1">
      <w:pPr>
        <w:tabs>
          <w:tab w:val="left" w:pos="1440"/>
          <w:tab w:val="left" w:pos="3060"/>
        </w:tabs>
        <w:jc w:val="center"/>
        <w:outlineLvl w:val="0"/>
        <w:rPr>
          <w:rFonts w:ascii="Arial" w:hAnsi="Arial" w:cs="Arial"/>
          <w:b/>
          <w:smallCaps/>
          <w:sz w:val="24"/>
          <w:lang w:val="es-419"/>
        </w:rPr>
      </w:pPr>
    </w:p>
    <w:p w14:paraId="4F9D2965" w14:textId="77777777" w:rsidR="007773C1" w:rsidRPr="00426470" w:rsidRDefault="00792B06" w:rsidP="007773C1">
      <w:pPr>
        <w:tabs>
          <w:tab w:val="left" w:pos="1440"/>
          <w:tab w:val="left" w:pos="3060"/>
        </w:tabs>
        <w:jc w:val="center"/>
        <w:outlineLvl w:val="0"/>
        <w:rPr>
          <w:rFonts w:ascii="Arial" w:hAnsi="Arial" w:cs="Arial"/>
          <w:b/>
          <w:smallCaps/>
          <w:sz w:val="24"/>
          <w:lang w:val="es-419"/>
        </w:rPr>
      </w:pPr>
      <w:r w:rsidRPr="00426470">
        <w:rPr>
          <w:rFonts w:ascii="Arial" w:hAnsi="Arial" w:cs="Arial"/>
          <w:b/>
          <w:smallCaps/>
          <w:sz w:val="24"/>
          <w:lang w:val="es-419"/>
        </w:rPr>
        <w:t>Plan de Monitoreo y Evaluación</w:t>
      </w:r>
    </w:p>
    <w:p w14:paraId="0E27B00A" w14:textId="77777777" w:rsidR="007773C1" w:rsidRPr="00426470" w:rsidRDefault="007773C1" w:rsidP="007773C1">
      <w:pPr>
        <w:spacing w:after="100" w:afterAutospacing="1" w:line="240" w:lineRule="auto"/>
        <w:jc w:val="center"/>
        <w:rPr>
          <w:rFonts w:ascii="Arial" w:hAnsi="Arial" w:cs="Arial"/>
          <w:b/>
          <w:lang w:val="es-419"/>
        </w:rPr>
      </w:pPr>
    </w:p>
    <w:p w14:paraId="60061E4C" w14:textId="77777777" w:rsidR="007773C1" w:rsidRPr="00426470" w:rsidRDefault="007773C1" w:rsidP="007773C1">
      <w:pPr>
        <w:pStyle w:val="TOC3"/>
        <w:rPr>
          <w:rFonts w:ascii="Arial" w:hAnsi="Arial" w:cs="Arial"/>
          <w:sz w:val="22"/>
          <w:lang w:val="es-419"/>
        </w:rPr>
      </w:pPr>
    </w:p>
    <w:p w14:paraId="5040D996" w14:textId="77777777" w:rsidR="00114A2D" w:rsidRPr="00426470" w:rsidRDefault="007773C1" w:rsidP="00571425">
      <w:pPr>
        <w:rPr>
          <w:rFonts w:ascii="Arial" w:hAnsi="Arial" w:cs="Arial"/>
          <w:b/>
          <w:lang w:val="es-419"/>
        </w:rPr>
        <w:sectPr w:rsidR="00114A2D" w:rsidRPr="00426470" w:rsidSect="00AF2969">
          <w:footerReference w:type="default" r:id="rId14"/>
          <w:pgSz w:w="12240" w:h="15840"/>
          <w:pgMar w:top="1440" w:right="1800" w:bottom="1440" w:left="1800" w:header="720" w:footer="720" w:gutter="0"/>
          <w:cols w:space="720"/>
          <w:titlePg/>
          <w:docGrid w:linePitch="360"/>
        </w:sectPr>
      </w:pPr>
      <w:bookmarkStart w:id="1" w:name="_GoBack"/>
      <w:bookmarkEnd w:id="1"/>
      <w:r w:rsidRPr="00426470">
        <w:rPr>
          <w:rFonts w:ascii="Arial" w:hAnsi="Arial" w:cs="Arial"/>
          <w:noProof/>
          <w:lang w:val="es-419" w:eastAsia="en-US"/>
        </w:rPr>
        <mc:AlternateContent>
          <mc:Choice Requires="wps">
            <w:drawing>
              <wp:anchor distT="0" distB="0" distL="114300" distR="114300" simplePos="0" relativeHeight="251658240" behindDoc="0" locked="0" layoutInCell="1" allowOverlap="1" wp14:anchorId="004B89EE" wp14:editId="6CF716CC">
                <wp:simplePos x="0" y="0"/>
                <wp:positionH relativeFrom="column">
                  <wp:posOffset>-215537</wp:posOffset>
                </wp:positionH>
                <wp:positionV relativeFrom="paragraph">
                  <wp:posOffset>298722</wp:posOffset>
                </wp:positionV>
                <wp:extent cx="5734050" cy="4572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57200"/>
                        </a:xfrm>
                        <a:prstGeom prst="rect">
                          <a:avLst/>
                        </a:prstGeom>
                        <a:solidFill>
                          <a:srgbClr val="FFFFFF"/>
                        </a:solidFill>
                        <a:ln w="9525">
                          <a:solidFill>
                            <a:srgbClr val="000000"/>
                          </a:solidFill>
                          <a:miter lim="800000"/>
                          <a:headEnd/>
                          <a:tailEnd/>
                        </a:ln>
                      </wps:spPr>
                      <wps:txbx>
                        <w:txbxContent>
                          <w:p w14:paraId="0C9B535F" w14:textId="77777777" w:rsidR="00132D46" w:rsidRPr="00486549" w:rsidRDefault="00132D46" w:rsidP="007773C1">
                            <w:pPr>
                              <w:jc w:val="both"/>
                              <w:rPr>
                                <w:rFonts w:ascii="Arial" w:hAnsi="Arial" w:cs="Arial"/>
                                <w:sz w:val="20"/>
                                <w:lang w:val="es-ES_tradnl"/>
                              </w:rPr>
                            </w:pPr>
                            <w:r w:rsidRPr="00486549">
                              <w:rPr>
                                <w:rFonts w:ascii="Arial" w:hAnsi="Arial" w:cs="Arial"/>
                                <w:szCs w:val="24"/>
                                <w:lang w:val="es-ES_tradnl"/>
                              </w:rPr>
                              <w:t xml:space="preserve">Este documento fue elaborado por: </w:t>
                            </w:r>
                            <w:r>
                              <w:rPr>
                                <w:rFonts w:ascii="Arial" w:hAnsi="Arial" w:cs="Arial"/>
                                <w:szCs w:val="24"/>
                                <w:lang w:val="es-ES_tradnl"/>
                              </w:rPr>
                              <w:t>Manuel Fernandini, María Carmen Fernandez-Diez y María Cabrera</w:t>
                            </w:r>
                            <w:r w:rsidRPr="00486549">
                              <w:rPr>
                                <w:rFonts w:ascii="Arial" w:hAnsi="Arial" w:cs="Arial"/>
                                <w:szCs w:val="24"/>
                                <w:lang w:val="es-ES_tradnl"/>
                              </w:rPr>
                              <w:t xml:space="preserve"> (IFD/CMF).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4B89EE" id="_x0000_t202" coordsize="21600,21600" o:spt="202" path="m,l,21600r21600,l21600,xe">
                <v:stroke joinstyle="miter"/>
                <v:path gradientshapeok="t" o:connecttype="rect"/>
              </v:shapetype>
              <v:shape id="Text Box 1" o:spid="_x0000_s1026" type="#_x0000_t202" style="position:absolute;margin-left:-16.95pt;margin-top:23.5pt;width:451.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">
                <v:textbox>
                  <w:txbxContent>
                    <w:p w14:paraId="0C9B535F" w14:textId="77777777" w:rsidR="00132D46" w:rsidRPr="00486549" w:rsidRDefault="00132D46" w:rsidP="007773C1">
                      <w:pPr>
                        <w:jc w:val="both"/>
                        <w:rPr>
                          <w:rFonts w:ascii="Arial" w:hAnsi="Arial" w:cs="Arial"/>
                          <w:sz w:val="20"/>
                          <w:lang w:val="es-ES_tradnl"/>
                        </w:rPr>
                      </w:pPr>
                      <w:r w:rsidRPr="00486549">
                        <w:rPr>
                          <w:rFonts w:ascii="Arial" w:hAnsi="Arial" w:cs="Arial"/>
                          <w:szCs w:val="24"/>
                          <w:lang w:val="es-ES_tradnl"/>
                        </w:rPr>
                        <w:t xml:space="preserve">Este documento fue elaborado por: </w:t>
                      </w:r>
                      <w:r>
                        <w:rPr>
                          <w:rFonts w:ascii="Arial" w:hAnsi="Arial" w:cs="Arial"/>
                          <w:szCs w:val="24"/>
                          <w:lang w:val="es-ES_tradnl"/>
                        </w:rPr>
                        <w:t>Manuel Fernandini, María Carmen Fernandez-Diez y María Cabrera</w:t>
                      </w:r>
                      <w:r w:rsidRPr="00486549">
                        <w:rPr>
                          <w:rFonts w:ascii="Arial" w:hAnsi="Arial" w:cs="Arial"/>
                          <w:szCs w:val="24"/>
                          <w:lang w:val="es-ES_tradnl"/>
                        </w:rPr>
                        <w:t xml:space="preserve"> (IFD/CMF).</w:t>
                      </w:r>
                    </w:p>
                  </w:txbxContent>
                </v:textbox>
              </v:shape>
            </w:pict>
          </mc:Fallback>
        </mc:AlternateContent>
      </w:r>
    </w:p>
    <w:p w14:paraId="614B6CE5" w14:textId="77777777" w:rsidR="00C50FCC" w:rsidRPr="00426470" w:rsidRDefault="00114A2D" w:rsidP="00AF3829">
      <w:pPr>
        <w:jc w:val="center"/>
        <w:rPr>
          <w:rFonts w:ascii="Arial" w:hAnsi="Arial" w:cs="Arial"/>
          <w:b/>
          <w:bCs/>
          <w:smallCaps/>
          <w:spacing w:val="5"/>
          <w:lang w:val="es-419"/>
        </w:rPr>
      </w:pPr>
      <w:r w:rsidRPr="00426470">
        <w:rPr>
          <w:rStyle w:val="BookTitle"/>
          <w:rFonts w:ascii="Arial" w:hAnsi="Arial" w:cs="Arial"/>
          <w:lang w:val="es-419"/>
        </w:rPr>
        <w:t>CONTENIDO</w:t>
      </w:r>
    </w:p>
    <w:p w14:paraId="4550F355" w14:textId="77777777" w:rsidR="00E4005F" w:rsidRPr="0051259D" w:rsidRDefault="00114A2D">
      <w:pPr>
        <w:pStyle w:val="TOC1"/>
        <w:rPr>
          <w:rFonts w:ascii="Arial" w:hAnsi="Arial" w:cs="Arial"/>
          <w:b w:val="0"/>
          <w:smallCaps w:val="0"/>
          <w:sz w:val="22"/>
          <w:lang w:val="es-ES" w:eastAsia="en-US"/>
        </w:rPr>
      </w:pPr>
      <w:r w:rsidRPr="00426470">
        <w:rPr>
          <w:rFonts w:ascii="Arial" w:hAnsi="Arial" w:cs="Arial"/>
          <w:b w:val="0"/>
          <w:sz w:val="22"/>
          <w:lang w:val="es-419"/>
        </w:rPr>
        <w:fldChar w:fldCharType="begin"/>
      </w:r>
      <w:r w:rsidRPr="00426470">
        <w:rPr>
          <w:rFonts w:ascii="Arial" w:hAnsi="Arial" w:cs="Arial"/>
          <w:b w:val="0"/>
          <w:sz w:val="22"/>
          <w:lang w:val="es-419"/>
        </w:rPr>
        <w:instrText xml:space="preserve"> TOC \f \t "Chapter,1,FirstHeading,2,SecHeading,3" </w:instrText>
      </w:r>
      <w:r w:rsidRPr="00426470">
        <w:rPr>
          <w:rFonts w:ascii="Arial" w:hAnsi="Arial" w:cs="Arial"/>
          <w:b w:val="0"/>
          <w:sz w:val="22"/>
          <w:lang w:val="es-419"/>
        </w:rPr>
        <w:fldChar w:fldCharType="separate"/>
      </w:r>
      <w:r w:rsidR="00E4005F" w:rsidRPr="0051259D">
        <w:rPr>
          <w:rFonts w:ascii="Arial" w:hAnsi="Arial" w:cs="Arial"/>
          <w:sz w:val="22"/>
          <w:lang w:val="es-419"/>
        </w:rPr>
        <w:t>I.</w:t>
      </w:r>
      <w:r w:rsidR="00E4005F" w:rsidRPr="0051259D">
        <w:rPr>
          <w:rFonts w:ascii="Arial" w:hAnsi="Arial" w:cs="Arial"/>
          <w:b w:val="0"/>
          <w:smallCaps w:val="0"/>
          <w:sz w:val="22"/>
          <w:lang w:val="es-ES" w:eastAsia="en-US"/>
        </w:rPr>
        <w:tab/>
      </w:r>
      <w:r w:rsidR="00E4005F" w:rsidRPr="0051259D">
        <w:rPr>
          <w:rFonts w:ascii="Arial" w:hAnsi="Arial" w:cs="Arial"/>
          <w:sz w:val="22"/>
          <w:lang w:val="es-419"/>
        </w:rPr>
        <w:t>Introducción</w:t>
      </w:r>
      <w:r w:rsidR="00E4005F" w:rsidRPr="0051259D">
        <w:rPr>
          <w:rFonts w:ascii="Arial" w:hAnsi="Arial" w:cs="Arial"/>
          <w:sz w:val="22"/>
          <w:lang w:val="es-ES"/>
        </w:rPr>
        <w:tab/>
      </w:r>
      <w:r w:rsidR="00E4005F" w:rsidRPr="0051259D">
        <w:rPr>
          <w:rFonts w:ascii="Arial" w:hAnsi="Arial" w:cs="Arial"/>
          <w:sz w:val="22"/>
        </w:rPr>
        <w:fldChar w:fldCharType="begin"/>
      </w:r>
      <w:r w:rsidR="00E4005F" w:rsidRPr="0051259D">
        <w:rPr>
          <w:rFonts w:ascii="Arial" w:hAnsi="Arial" w:cs="Arial"/>
          <w:sz w:val="22"/>
          <w:lang w:val="es-ES"/>
        </w:rPr>
        <w:instrText xml:space="preserve"> PAGEREF _Toc9253768 \h </w:instrText>
      </w:r>
      <w:r w:rsidR="00E4005F" w:rsidRPr="0051259D">
        <w:rPr>
          <w:rFonts w:ascii="Arial" w:hAnsi="Arial" w:cs="Arial"/>
          <w:sz w:val="22"/>
        </w:rPr>
      </w:r>
      <w:r w:rsidR="00E4005F" w:rsidRPr="0051259D">
        <w:rPr>
          <w:rFonts w:ascii="Arial" w:hAnsi="Arial" w:cs="Arial"/>
          <w:sz w:val="22"/>
        </w:rPr>
        <w:fldChar w:fldCharType="separate"/>
      </w:r>
      <w:r w:rsidR="00E4005F" w:rsidRPr="0051259D">
        <w:rPr>
          <w:rFonts w:ascii="Arial" w:hAnsi="Arial" w:cs="Arial"/>
          <w:sz w:val="22"/>
          <w:lang w:val="es-ES"/>
        </w:rPr>
        <w:t>1</w:t>
      </w:r>
      <w:r w:rsidR="00E4005F" w:rsidRPr="0051259D">
        <w:rPr>
          <w:rFonts w:ascii="Arial" w:hAnsi="Arial" w:cs="Arial"/>
          <w:sz w:val="22"/>
        </w:rPr>
        <w:fldChar w:fldCharType="end"/>
      </w:r>
    </w:p>
    <w:p w14:paraId="5F59B409" w14:textId="77777777" w:rsidR="00E4005F" w:rsidRPr="0051259D" w:rsidRDefault="00E4005F">
      <w:pPr>
        <w:pStyle w:val="TOC1"/>
        <w:rPr>
          <w:rFonts w:ascii="Arial" w:hAnsi="Arial" w:cs="Arial"/>
          <w:b w:val="0"/>
          <w:smallCaps w:val="0"/>
          <w:sz w:val="22"/>
          <w:lang w:val="es-ES" w:eastAsia="en-US"/>
        </w:rPr>
      </w:pPr>
      <w:r w:rsidRPr="0051259D">
        <w:rPr>
          <w:rFonts w:ascii="Arial" w:hAnsi="Arial" w:cs="Arial"/>
          <w:sz w:val="22"/>
          <w:lang w:val="es-419"/>
        </w:rPr>
        <w:t>II.</w:t>
      </w:r>
      <w:r w:rsidRPr="0051259D">
        <w:rPr>
          <w:rFonts w:ascii="Arial" w:hAnsi="Arial" w:cs="Arial"/>
          <w:b w:val="0"/>
          <w:smallCaps w:val="0"/>
          <w:sz w:val="22"/>
          <w:lang w:val="es-ES" w:eastAsia="en-US"/>
        </w:rPr>
        <w:tab/>
      </w:r>
      <w:r w:rsidRPr="0051259D">
        <w:rPr>
          <w:rFonts w:ascii="Arial" w:hAnsi="Arial" w:cs="Arial"/>
          <w:sz w:val="22"/>
          <w:lang w:val="es-419"/>
        </w:rPr>
        <w:t>Monitoreo</w:t>
      </w:r>
      <w:r w:rsidRPr="0051259D">
        <w:rPr>
          <w:rFonts w:ascii="Arial" w:hAnsi="Arial" w:cs="Arial"/>
          <w:sz w:val="22"/>
          <w:lang w:val="es-ES"/>
        </w:rPr>
        <w:tab/>
      </w:r>
      <w:r w:rsidRPr="0051259D">
        <w:rPr>
          <w:rFonts w:ascii="Arial" w:hAnsi="Arial" w:cs="Arial"/>
          <w:sz w:val="22"/>
        </w:rPr>
        <w:fldChar w:fldCharType="begin"/>
      </w:r>
      <w:r w:rsidRPr="0051259D">
        <w:rPr>
          <w:rFonts w:ascii="Arial" w:hAnsi="Arial" w:cs="Arial"/>
          <w:sz w:val="22"/>
          <w:lang w:val="es-ES"/>
        </w:rPr>
        <w:instrText xml:space="preserve"> PAGEREF _Toc9253769 \h </w:instrText>
      </w:r>
      <w:r w:rsidRPr="0051259D">
        <w:rPr>
          <w:rFonts w:ascii="Arial" w:hAnsi="Arial" w:cs="Arial"/>
          <w:sz w:val="22"/>
        </w:rPr>
      </w:r>
      <w:r w:rsidRPr="0051259D">
        <w:rPr>
          <w:rFonts w:ascii="Arial" w:hAnsi="Arial" w:cs="Arial"/>
          <w:sz w:val="22"/>
        </w:rPr>
        <w:fldChar w:fldCharType="separate"/>
      </w:r>
      <w:r w:rsidRPr="0051259D">
        <w:rPr>
          <w:rFonts w:ascii="Arial" w:hAnsi="Arial" w:cs="Arial"/>
          <w:sz w:val="22"/>
          <w:lang w:val="es-ES"/>
        </w:rPr>
        <w:t>3</w:t>
      </w:r>
      <w:r w:rsidRPr="0051259D">
        <w:rPr>
          <w:rFonts w:ascii="Arial" w:hAnsi="Arial" w:cs="Arial"/>
          <w:sz w:val="22"/>
        </w:rPr>
        <w:fldChar w:fldCharType="end"/>
      </w:r>
    </w:p>
    <w:p w14:paraId="747CCB78" w14:textId="77777777" w:rsidR="00E4005F" w:rsidRPr="0051259D" w:rsidRDefault="00E4005F">
      <w:pPr>
        <w:pStyle w:val="TOC3"/>
        <w:rPr>
          <w:rFonts w:ascii="Arial" w:hAnsi="Arial" w:cs="Arial"/>
          <w:noProof/>
          <w:sz w:val="22"/>
          <w:lang w:val="es-ES" w:eastAsia="en-US"/>
        </w:rPr>
      </w:pPr>
      <w:r w:rsidRPr="0051259D">
        <w:rPr>
          <w:rFonts w:ascii="Arial" w:hAnsi="Arial" w:cs="Arial"/>
          <w:noProof/>
          <w:sz w:val="22"/>
          <w:lang w:val="es-419"/>
        </w:rPr>
        <w:t>1.</w:t>
      </w:r>
      <w:r w:rsidRPr="0051259D">
        <w:rPr>
          <w:rFonts w:ascii="Arial" w:hAnsi="Arial" w:cs="Arial"/>
          <w:noProof/>
          <w:sz w:val="22"/>
          <w:lang w:val="es-ES" w:eastAsia="en-US"/>
        </w:rPr>
        <w:tab/>
      </w:r>
      <w:r w:rsidRPr="0051259D">
        <w:rPr>
          <w:rFonts w:ascii="Arial" w:hAnsi="Arial" w:cs="Arial"/>
          <w:noProof/>
          <w:sz w:val="22"/>
          <w:lang w:val="es-419"/>
        </w:rPr>
        <w:t>Indicadores</w:t>
      </w:r>
      <w:r w:rsidRPr="0051259D">
        <w:rPr>
          <w:rFonts w:ascii="Arial" w:hAnsi="Arial" w:cs="Arial"/>
          <w:noProof/>
          <w:sz w:val="22"/>
          <w:lang w:val="es-ES"/>
        </w:rPr>
        <w:tab/>
      </w:r>
      <w:r w:rsidRPr="0051259D">
        <w:rPr>
          <w:rFonts w:ascii="Arial" w:hAnsi="Arial" w:cs="Arial"/>
          <w:noProof/>
          <w:sz w:val="22"/>
        </w:rPr>
        <w:fldChar w:fldCharType="begin"/>
      </w:r>
      <w:r w:rsidRPr="0051259D">
        <w:rPr>
          <w:rFonts w:ascii="Arial" w:hAnsi="Arial" w:cs="Arial"/>
          <w:noProof/>
          <w:sz w:val="22"/>
          <w:lang w:val="es-ES"/>
        </w:rPr>
        <w:instrText xml:space="preserve"> PAGEREF _Toc9253770 \h </w:instrText>
      </w:r>
      <w:r w:rsidRPr="0051259D">
        <w:rPr>
          <w:rFonts w:ascii="Arial" w:hAnsi="Arial" w:cs="Arial"/>
          <w:noProof/>
          <w:sz w:val="22"/>
        </w:rPr>
      </w:r>
      <w:r w:rsidRPr="0051259D">
        <w:rPr>
          <w:rFonts w:ascii="Arial" w:hAnsi="Arial" w:cs="Arial"/>
          <w:noProof/>
          <w:sz w:val="22"/>
        </w:rPr>
        <w:fldChar w:fldCharType="separate"/>
      </w:r>
      <w:r w:rsidRPr="0051259D">
        <w:rPr>
          <w:rFonts w:ascii="Arial" w:hAnsi="Arial" w:cs="Arial"/>
          <w:noProof/>
          <w:sz w:val="22"/>
          <w:lang w:val="es-ES"/>
        </w:rPr>
        <w:t>3</w:t>
      </w:r>
      <w:r w:rsidRPr="0051259D">
        <w:rPr>
          <w:rFonts w:ascii="Arial" w:hAnsi="Arial" w:cs="Arial"/>
          <w:noProof/>
          <w:sz w:val="22"/>
        </w:rPr>
        <w:fldChar w:fldCharType="end"/>
      </w:r>
    </w:p>
    <w:p w14:paraId="1A15A88D" w14:textId="77777777" w:rsidR="00E4005F" w:rsidRPr="0051259D" w:rsidRDefault="00E4005F">
      <w:pPr>
        <w:pStyle w:val="TOC3"/>
        <w:rPr>
          <w:rFonts w:ascii="Arial" w:hAnsi="Arial" w:cs="Arial"/>
          <w:noProof/>
          <w:sz w:val="22"/>
          <w:lang w:val="es-ES" w:eastAsia="en-US"/>
        </w:rPr>
      </w:pPr>
      <w:r w:rsidRPr="0051259D">
        <w:rPr>
          <w:rFonts w:ascii="Arial" w:hAnsi="Arial" w:cs="Arial"/>
          <w:noProof/>
          <w:sz w:val="22"/>
          <w:lang w:val="es-419"/>
        </w:rPr>
        <w:t>2.</w:t>
      </w:r>
      <w:r w:rsidRPr="0051259D">
        <w:rPr>
          <w:rFonts w:ascii="Arial" w:hAnsi="Arial" w:cs="Arial"/>
          <w:noProof/>
          <w:sz w:val="22"/>
          <w:lang w:val="es-ES" w:eastAsia="en-US"/>
        </w:rPr>
        <w:tab/>
      </w:r>
      <w:r w:rsidRPr="0051259D">
        <w:rPr>
          <w:rFonts w:ascii="Arial" w:hAnsi="Arial" w:cs="Arial"/>
          <w:noProof/>
          <w:sz w:val="22"/>
          <w:lang w:val="es-419"/>
        </w:rPr>
        <w:t>Recolección de Información e Instrumentos</w:t>
      </w:r>
      <w:r w:rsidRPr="0051259D">
        <w:rPr>
          <w:rFonts w:ascii="Arial" w:hAnsi="Arial" w:cs="Arial"/>
          <w:noProof/>
          <w:sz w:val="22"/>
          <w:lang w:val="es-ES"/>
        </w:rPr>
        <w:tab/>
      </w:r>
      <w:r w:rsidRPr="0051259D">
        <w:rPr>
          <w:rFonts w:ascii="Arial" w:hAnsi="Arial" w:cs="Arial"/>
          <w:noProof/>
          <w:sz w:val="22"/>
        </w:rPr>
        <w:fldChar w:fldCharType="begin"/>
      </w:r>
      <w:r w:rsidRPr="0051259D">
        <w:rPr>
          <w:rFonts w:ascii="Arial" w:hAnsi="Arial" w:cs="Arial"/>
          <w:noProof/>
          <w:sz w:val="22"/>
          <w:lang w:val="es-ES"/>
        </w:rPr>
        <w:instrText xml:space="preserve"> PAGEREF _Toc9253771 \h </w:instrText>
      </w:r>
      <w:r w:rsidRPr="0051259D">
        <w:rPr>
          <w:rFonts w:ascii="Arial" w:hAnsi="Arial" w:cs="Arial"/>
          <w:noProof/>
          <w:sz w:val="22"/>
        </w:rPr>
      </w:r>
      <w:r w:rsidRPr="0051259D">
        <w:rPr>
          <w:rFonts w:ascii="Arial" w:hAnsi="Arial" w:cs="Arial"/>
          <w:noProof/>
          <w:sz w:val="22"/>
        </w:rPr>
        <w:fldChar w:fldCharType="separate"/>
      </w:r>
      <w:r w:rsidRPr="0051259D">
        <w:rPr>
          <w:rFonts w:ascii="Arial" w:hAnsi="Arial" w:cs="Arial"/>
          <w:noProof/>
          <w:sz w:val="22"/>
          <w:lang w:val="es-ES"/>
        </w:rPr>
        <w:t>5</w:t>
      </w:r>
      <w:r w:rsidRPr="0051259D">
        <w:rPr>
          <w:rFonts w:ascii="Arial" w:hAnsi="Arial" w:cs="Arial"/>
          <w:noProof/>
          <w:sz w:val="22"/>
        </w:rPr>
        <w:fldChar w:fldCharType="end"/>
      </w:r>
    </w:p>
    <w:p w14:paraId="0F6FD383" w14:textId="77777777" w:rsidR="00E4005F" w:rsidRPr="0051259D" w:rsidRDefault="00E4005F">
      <w:pPr>
        <w:pStyle w:val="TOC3"/>
        <w:rPr>
          <w:rFonts w:ascii="Arial" w:hAnsi="Arial" w:cs="Arial"/>
          <w:noProof/>
          <w:sz w:val="22"/>
          <w:lang w:val="es-ES" w:eastAsia="en-US"/>
        </w:rPr>
      </w:pPr>
      <w:r w:rsidRPr="0051259D">
        <w:rPr>
          <w:rFonts w:ascii="Arial" w:hAnsi="Arial" w:cs="Arial"/>
          <w:noProof/>
          <w:sz w:val="22"/>
          <w:lang w:val="es-419"/>
        </w:rPr>
        <w:t>3.</w:t>
      </w:r>
      <w:r w:rsidRPr="0051259D">
        <w:rPr>
          <w:rFonts w:ascii="Arial" w:hAnsi="Arial" w:cs="Arial"/>
          <w:noProof/>
          <w:sz w:val="22"/>
          <w:lang w:val="es-ES" w:eastAsia="en-US"/>
        </w:rPr>
        <w:tab/>
      </w:r>
      <w:r w:rsidRPr="0051259D">
        <w:rPr>
          <w:rFonts w:ascii="Arial" w:hAnsi="Arial" w:cs="Arial"/>
          <w:noProof/>
          <w:sz w:val="22"/>
          <w:lang w:val="es-419"/>
        </w:rPr>
        <w:t>Presentación de Informes</w:t>
      </w:r>
      <w:r w:rsidRPr="0051259D">
        <w:rPr>
          <w:rFonts w:ascii="Arial" w:hAnsi="Arial" w:cs="Arial"/>
          <w:noProof/>
          <w:sz w:val="22"/>
          <w:lang w:val="es-ES"/>
        </w:rPr>
        <w:tab/>
      </w:r>
      <w:r w:rsidRPr="0051259D">
        <w:rPr>
          <w:rFonts w:ascii="Arial" w:hAnsi="Arial" w:cs="Arial"/>
          <w:noProof/>
          <w:sz w:val="22"/>
        </w:rPr>
        <w:fldChar w:fldCharType="begin"/>
      </w:r>
      <w:r w:rsidRPr="0051259D">
        <w:rPr>
          <w:rFonts w:ascii="Arial" w:hAnsi="Arial" w:cs="Arial"/>
          <w:noProof/>
          <w:sz w:val="22"/>
          <w:lang w:val="es-ES"/>
        </w:rPr>
        <w:instrText xml:space="preserve"> PAGEREF _Toc9253772 \h </w:instrText>
      </w:r>
      <w:r w:rsidRPr="0051259D">
        <w:rPr>
          <w:rFonts w:ascii="Arial" w:hAnsi="Arial" w:cs="Arial"/>
          <w:noProof/>
          <w:sz w:val="22"/>
        </w:rPr>
      </w:r>
      <w:r w:rsidRPr="0051259D">
        <w:rPr>
          <w:rFonts w:ascii="Arial" w:hAnsi="Arial" w:cs="Arial"/>
          <w:noProof/>
          <w:sz w:val="22"/>
        </w:rPr>
        <w:fldChar w:fldCharType="separate"/>
      </w:r>
      <w:r w:rsidRPr="0051259D">
        <w:rPr>
          <w:rFonts w:ascii="Arial" w:hAnsi="Arial" w:cs="Arial"/>
          <w:noProof/>
          <w:sz w:val="22"/>
          <w:lang w:val="es-ES"/>
        </w:rPr>
        <w:t>5</w:t>
      </w:r>
      <w:r w:rsidRPr="0051259D">
        <w:rPr>
          <w:rFonts w:ascii="Arial" w:hAnsi="Arial" w:cs="Arial"/>
          <w:noProof/>
          <w:sz w:val="22"/>
        </w:rPr>
        <w:fldChar w:fldCharType="end"/>
      </w:r>
    </w:p>
    <w:p w14:paraId="3391AACB" w14:textId="77777777" w:rsidR="00E4005F" w:rsidRPr="0051259D" w:rsidRDefault="00E4005F">
      <w:pPr>
        <w:pStyle w:val="TOC3"/>
        <w:rPr>
          <w:rFonts w:ascii="Arial" w:hAnsi="Arial" w:cs="Arial"/>
          <w:noProof/>
          <w:sz w:val="22"/>
          <w:lang w:val="es-ES" w:eastAsia="en-US"/>
        </w:rPr>
      </w:pPr>
      <w:r w:rsidRPr="0051259D">
        <w:rPr>
          <w:rFonts w:ascii="Arial" w:hAnsi="Arial" w:cs="Arial"/>
          <w:noProof/>
          <w:sz w:val="22"/>
          <w:lang w:val="es-419"/>
        </w:rPr>
        <w:t>4.</w:t>
      </w:r>
      <w:r w:rsidRPr="0051259D">
        <w:rPr>
          <w:rFonts w:ascii="Arial" w:hAnsi="Arial" w:cs="Arial"/>
          <w:noProof/>
          <w:sz w:val="22"/>
          <w:lang w:val="es-ES" w:eastAsia="en-US"/>
        </w:rPr>
        <w:tab/>
      </w:r>
      <w:r w:rsidRPr="0051259D">
        <w:rPr>
          <w:rFonts w:ascii="Arial" w:hAnsi="Arial" w:cs="Arial"/>
          <w:noProof/>
          <w:sz w:val="22"/>
          <w:lang w:val="es-419"/>
        </w:rPr>
        <w:t>Coordinación del Monitoreo, Plan de Trabajo y Presupuesto</w:t>
      </w:r>
      <w:r w:rsidRPr="0051259D">
        <w:rPr>
          <w:rFonts w:ascii="Arial" w:hAnsi="Arial" w:cs="Arial"/>
          <w:noProof/>
          <w:sz w:val="22"/>
          <w:lang w:val="es-ES"/>
        </w:rPr>
        <w:tab/>
      </w:r>
      <w:r w:rsidRPr="0051259D">
        <w:rPr>
          <w:rFonts w:ascii="Arial" w:hAnsi="Arial" w:cs="Arial"/>
          <w:noProof/>
          <w:sz w:val="22"/>
        </w:rPr>
        <w:fldChar w:fldCharType="begin"/>
      </w:r>
      <w:r w:rsidRPr="0051259D">
        <w:rPr>
          <w:rFonts w:ascii="Arial" w:hAnsi="Arial" w:cs="Arial"/>
          <w:noProof/>
          <w:sz w:val="22"/>
          <w:lang w:val="es-ES"/>
        </w:rPr>
        <w:instrText xml:space="preserve"> PAGEREF _Toc9253773 \h </w:instrText>
      </w:r>
      <w:r w:rsidRPr="0051259D">
        <w:rPr>
          <w:rFonts w:ascii="Arial" w:hAnsi="Arial" w:cs="Arial"/>
          <w:noProof/>
          <w:sz w:val="22"/>
        </w:rPr>
      </w:r>
      <w:r w:rsidRPr="0051259D">
        <w:rPr>
          <w:rFonts w:ascii="Arial" w:hAnsi="Arial" w:cs="Arial"/>
          <w:noProof/>
          <w:sz w:val="22"/>
        </w:rPr>
        <w:fldChar w:fldCharType="separate"/>
      </w:r>
      <w:r w:rsidRPr="0051259D">
        <w:rPr>
          <w:rFonts w:ascii="Arial" w:hAnsi="Arial" w:cs="Arial"/>
          <w:noProof/>
          <w:sz w:val="22"/>
          <w:lang w:val="es-ES"/>
        </w:rPr>
        <w:t>6</w:t>
      </w:r>
      <w:r w:rsidRPr="0051259D">
        <w:rPr>
          <w:rFonts w:ascii="Arial" w:hAnsi="Arial" w:cs="Arial"/>
          <w:noProof/>
          <w:sz w:val="22"/>
        </w:rPr>
        <w:fldChar w:fldCharType="end"/>
      </w:r>
    </w:p>
    <w:p w14:paraId="63184833" w14:textId="77777777" w:rsidR="00E4005F" w:rsidRPr="0051259D" w:rsidRDefault="00E4005F">
      <w:pPr>
        <w:pStyle w:val="TOC1"/>
        <w:rPr>
          <w:rFonts w:ascii="Arial" w:hAnsi="Arial" w:cs="Arial"/>
          <w:b w:val="0"/>
          <w:smallCaps w:val="0"/>
          <w:sz w:val="22"/>
          <w:lang w:eastAsia="en-US"/>
        </w:rPr>
      </w:pPr>
      <w:r w:rsidRPr="0051259D">
        <w:rPr>
          <w:rFonts w:ascii="Arial" w:hAnsi="Arial" w:cs="Arial"/>
          <w:sz w:val="22"/>
          <w:lang w:val="es-419"/>
        </w:rPr>
        <w:t>III.</w:t>
      </w:r>
      <w:r w:rsidRPr="0051259D">
        <w:rPr>
          <w:rFonts w:ascii="Arial" w:hAnsi="Arial" w:cs="Arial"/>
          <w:b w:val="0"/>
          <w:smallCaps w:val="0"/>
          <w:sz w:val="22"/>
          <w:lang w:eastAsia="en-US"/>
        </w:rPr>
        <w:tab/>
      </w:r>
      <w:r w:rsidRPr="0051259D">
        <w:rPr>
          <w:rFonts w:ascii="Arial" w:hAnsi="Arial" w:cs="Arial"/>
          <w:sz w:val="22"/>
          <w:lang w:val="es-419"/>
        </w:rPr>
        <w:t>Evaluación</w:t>
      </w:r>
      <w:r w:rsidRPr="0051259D">
        <w:rPr>
          <w:rFonts w:ascii="Arial" w:hAnsi="Arial" w:cs="Arial"/>
          <w:sz w:val="22"/>
        </w:rPr>
        <w:tab/>
      </w:r>
      <w:r w:rsidRPr="0051259D">
        <w:rPr>
          <w:rFonts w:ascii="Arial" w:hAnsi="Arial" w:cs="Arial"/>
          <w:sz w:val="22"/>
        </w:rPr>
        <w:fldChar w:fldCharType="begin"/>
      </w:r>
      <w:r w:rsidRPr="0051259D">
        <w:rPr>
          <w:rFonts w:ascii="Arial" w:hAnsi="Arial" w:cs="Arial"/>
          <w:sz w:val="22"/>
        </w:rPr>
        <w:instrText xml:space="preserve"> PAGEREF _Toc9253774 \h </w:instrText>
      </w:r>
      <w:r w:rsidRPr="0051259D">
        <w:rPr>
          <w:rFonts w:ascii="Arial" w:hAnsi="Arial" w:cs="Arial"/>
          <w:sz w:val="22"/>
        </w:rPr>
      </w:r>
      <w:r w:rsidRPr="0051259D">
        <w:rPr>
          <w:rFonts w:ascii="Arial" w:hAnsi="Arial" w:cs="Arial"/>
          <w:sz w:val="22"/>
        </w:rPr>
        <w:fldChar w:fldCharType="separate"/>
      </w:r>
      <w:r w:rsidRPr="0051259D">
        <w:rPr>
          <w:rFonts w:ascii="Arial" w:hAnsi="Arial" w:cs="Arial"/>
          <w:sz w:val="22"/>
        </w:rPr>
        <w:t>7</w:t>
      </w:r>
      <w:r w:rsidRPr="0051259D">
        <w:rPr>
          <w:rFonts w:ascii="Arial" w:hAnsi="Arial" w:cs="Arial"/>
          <w:sz w:val="22"/>
        </w:rPr>
        <w:fldChar w:fldCharType="end"/>
      </w:r>
    </w:p>
    <w:p w14:paraId="45FB0818" w14:textId="77777777" w:rsidR="00062D0D" w:rsidRPr="00426470" w:rsidRDefault="00114A2D" w:rsidP="00114A2D">
      <w:pPr>
        <w:pStyle w:val="TOC3"/>
        <w:rPr>
          <w:rFonts w:ascii="Arial" w:hAnsi="Arial" w:cs="Arial"/>
          <w:sz w:val="22"/>
          <w:lang w:val="es-419"/>
        </w:rPr>
      </w:pPr>
      <w:r w:rsidRPr="00426470">
        <w:rPr>
          <w:rFonts w:ascii="Arial" w:hAnsi="Arial" w:cs="Arial"/>
          <w:sz w:val="22"/>
          <w:lang w:val="es-419"/>
        </w:rPr>
        <w:fldChar w:fldCharType="end"/>
      </w:r>
    </w:p>
    <w:p w14:paraId="049F31CB" w14:textId="77777777" w:rsidR="00062D0D" w:rsidRPr="00426470" w:rsidRDefault="00062D0D" w:rsidP="00982FF1">
      <w:pPr>
        <w:rPr>
          <w:rFonts w:ascii="Arial" w:hAnsi="Arial" w:cs="Arial"/>
          <w:lang w:val="es-419"/>
        </w:rPr>
      </w:pPr>
    </w:p>
    <w:p w14:paraId="53128261" w14:textId="77777777" w:rsidR="00062D0D" w:rsidRPr="00426470" w:rsidRDefault="00062D0D" w:rsidP="00982FF1">
      <w:pPr>
        <w:rPr>
          <w:rFonts w:ascii="Arial" w:hAnsi="Arial" w:cs="Arial"/>
          <w:lang w:val="es-419"/>
        </w:rPr>
      </w:pPr>
    </w:p>
    <w:p w14:paraId="62486C05" w14:textId="77777777" w:rsidR="00062D0D" w:rsidRPr="00426470" w:rsidRDefault="00062D0D" w:rsidP="00982FF1">
      <w:pPr>
        <w:rPr>
          <w:rFonts w:ascii="Arial" w:hAnsi="Arial" w:cs="Arial"/>
          <w:lang w:val="es-419"/>
        </w:rPr>
        <w:sectPr w:rsidR="00062D0D" w:rsidRPr="00426470" w:rsidSect="00AF2969">
          <w:footerReference w:type="default" r:id="rId15"/>
          <w:pgSz w:w="12240" w:h="15840"/>
          <w:pgMar w:top="1440" w:right="1800" w:bottom="1440" w:left="1800" w:header="720" w:footer="720" w:gutter="0"/>
          <w:pgNumType w:start="0"/>
          <w:cols w:space="720"/>
          <w:titlePg/>
          <w:docGrid w:linePitch="360"/>
        </w:sectPr>
      </w:pPr>
      <w:r w:rsidRPr="00426470">
        <w:rPr>
          <w:rFonts w:ascii="Arial" w:hAnsi="Arial" w:cs="Arial"/>
          <w:lang w:val="es-419"/>
        </w:rPr>
        <w:br w:type="page"/>
      </w:r>
    </w:p>
    <w:p w14:paraId="0E4DB5A8" w14:textId="77777777" w:rsidR="00062D0D" w:rsidRPr="00426470" w:rsidRDefault="00062D0D" w:rsidP="00C02F1D">
      <w:pPr>
        <w:pStyle w:val="Chapter"/>
        <w:spacing w:before="0"/>
        <w:rPr>
          <w:rFonts w:ascii="Arial" w:hAnsi="Arial" w:cs="Arial"/>
          <w:sz w:val="22"/>
          <w:szCs w:val="22"/>
          <w:lang w:val="es-419"/>
        </w:rPr>
      </w:pPr>
      <w:bookmarkStart w:id="2" w:name="_Toc352756751"/>
      <w:bookmarkStart w:id="3" w:name="_Toc9253768"/>
      <w:r w:rsidRPr="00426470">
        <w:rPr>
          <w:rFonts w:ascii="Arial" w:hAnsi="Arial" w:cs="Arial"/>
          <w:sz w:val="22"/>
          <w:szCs w:val="22"/>
          <w:lang w:val="es-419"/>
        </w:rPr>
        <w:t>Introducción</w:t>
      </w:r>
      <w:bookmarkEnd w:id="2"/>
      <w:bookmarkEnd w:id="3"/>
      <w:r w:rsidRPr="00426470">
        <w:rPr>
          <w:rFonts w:ascii="Arial" w:hAnsi="Arial" w:cs="Arial"/>
          <w:sz w:val="22"/>
          <w:szCs w:val="22"/>
          <w:lang w:val="es-419"/>
        </w:rPr>
        <w:t xml:space="preserve"> </w:t>
      </w:r>
    </w:p>
    <w:p w14:paraId="21C40E36" w14:textId="77777777" w:rsidR="007159AD" w:rsidRPr="00426470" w:rsidRDefault="007159AD" w:rsidP="00004A4F">
      <w:pPr>
        <w:pStyle w:val="Paragraph"/>
        <w:tabs>
          <w:tab w:val="clear" w:pos="2736"/>
          <w:tab w:val="num" w:pos="630"/>
        </w:tabs>
        <w:ind w:left="630" w:hanging="630"/>
        <w:rPr>
          <w:rFonts w:ascii="Arial" w:hAnsi="Arial" w:cs="Arial"/>
          <w:sz w:val="22"/>
          <w:szCs w:val="22"/>
          <w:lang w:val="es-419"/>
        </w:rPr>
      </w:pPr>
      <w:r w:rsidRPr="00426470">
        <w:rPr>
          <w:rFonts w:ascii="Arial" w:hAnsi="Arial" w:cs="Arial"/>
          <w:sz w:val="22"/>
          <w:szCs w:val="22"/>
          <w:lang w:val="es-419"/>
        </w:rPr>
        <w:t>El objetivo de la Línea de Crédito Condicional para Proyectos de Inversión (CCLIP, por sus siglas en inglés)</w:t>
      </w:r>
      <w:r w:rsidR="00BE6832">
        <w:rPr>
          <w:rFonts w:ascii="Arial" w:hAnsi="Arial" w:cs="Arial"/>
          <w:sz w:val="22"/>
          <w:szCs w:val="22"/>
          <w:lang w:val="es-419"/>
        </w:rPr>
        <w:t xml:space="preserve"> (PR-X10006) bajo el que se enmarca este segundo programa propuesto</w:t>
      </w:r>
      <w:r w:rsidRPr="00426470">
        <w:rPr>
          <w:rFonts w:ascii="Arial" w:hAnsi="Arial" w:cs="Arial"/>
          <w:sz w:val="22"/>
          <w:szCs w:val="22"/>
          <w:lang w:val="es-419"/>
        </w:rPr>
        <w:t>, es contribuir a incrementar la productividad mediante el acceso a</w:t>
      </w:r>
      <w:r w:rsidR="009F6CDB" w:rsidRPr="00426470">
        <w:rPr>
          <w:rFonts w:ascii="Arial" w:hAnsi="Arial" w:cs="Arial"/>
          <w:sz w:val="22"/>
          <w:szCs w:val="22"/>
          <w:lang w:val="es-419"/>
        </w:rPr>
        <w:t xml:space="preserve"> crédito para realizar inversiones</w:t>
      </w:r>
      <w:r w:rsidRPr="00426470">
        <w:rPr>
          <w:rFonts w:ascii="Arial" w:hAnsi="Arial" w:cs="Arial"/>
          <w:sz w:val="22"/>
          <w:szCs w:val="22"/>
          <w:lang w:val="es-419"/>
        </w:rPr>
        <w:t xml:space="preserve"> productiva</w:t>
      </w:r>
      <w:r w:rsidR="009F6CDB" w:rsidRPr="00426470">
        <w:rPr>
          <w:rFonts w:ascii="Arial" w:hAnsi="Arial" w:cs="Arial"/>
          <w:sz w:val="22"/>
          <w:szCs w:val="22"/>
          <w:lang w:val="es-419"/>
        </w:rPr>
        <w:t>s</w:t>
      </w:r>
      <w:r w:rsidRPr="00426470">
        <w:rPr>
          <w:rFonts w:ascii="Arial" w:hAnsi="Arial" w:cs="Arial"/>
          <w:sz w:val="22"/>
          <w:szCs w:val="22"/>
          <w:lang w:val="es-419"/>
        </w:rPr>
        <w:t xml:space="preserve"> de mediano y largo plazo. </w:t>
      </w:r>
    </w:p>
    <w:p w14:paraId="12F9644D" w14:textId="206EB720" w:rsidR="00FA1113" w:rsidRDefault="007159AD" w:rsidP="000B2F1C">
      <w:pPr>
        <w:pStyle w:val="Paragraph"/>
        <w:tabs>
          <w:tab w:val="clear" w:pos="2736"/>
          <w:tab w:val="num" w:pos="630"/>
        </w:tabs>
        <w:ind w:left="630" w:hanging="630"/>
        <w:rPr>
          <w:rFonts w:ascii="Arial" w:hAnsi="Arial" w:cs="Arial"/>
          <w:sz w:val="22"/>
          <w:szCs w:val="22"/>
          <w:lang w:val="es-419"/>
        </w:rPr>
      </w:pPr>
      <w:r w:rsidRPr="00426470">
        <w:rPr>
          <w:rFonts w:ascii="Arial" w:hAnsi="Arial" w:cs="Arial"/>
          <w:sz w:val="22"/>
          <w:szCs w:val="22"/>
          <w:lang w:val="es-419"/>
        </w:rPr>
        <w:t xml:space="preserve">En particular, </w:t>
      </w:r>
      <w:r w:rsidR="00426470">
        <w:rPr>
          <w:rFonts w:ascii="Arial" w:hAnsi="Arial" w:cs="Arial"/>
          <w:sz w:val="22"/>
          <w:szCs w:val="22"/>
          <w:lang w:val="es-419"/>
        </w:rPr>
        <w:t xml:space="preserve">este Segundo Programa de la CCLIP tiene como </w:t>
      </w:r>
      <w:r w:rsidR="00A1118C" w:rsidRPr="007C3F91">
        <w:rPr>
          <w:rFonts w:ascii="Arial" w:hAnsi="Arial" w:cs="Arial"/>
          <w:sz w:val="22"/>
          <w:szCs w:val="22"/>
          <w:lang w:val="es-ES"/>
        </w:rPr>
        <w:t>objetivo contribuir al incremento de la productividad del sector agropecuario en Paraguay.  El objetivo específico del proyecto es incrementar el acceso a crédito de mediano y largo plazo a su</w:t>
      </w:r>
      <w:r w:rsidR="00872475">
        <w:rPr>
          <w:rFonts w:ascii="Arial" w:hAnsi="Arial" w:cs="Arial"/>
          <w:sz w:val="22"/>
          <w:szCs w:val="22"/>
          <w:lang w:val="es-ES"/>
        </w:rPr>
        <w:t>b</w:t>
      </w:r>
      <w:r w:rsidR="00A1118C" w:rsidRPr="007C3F91">
        <w:rPr>
          <w:rFonts w:ascii="Arial" w:hAnsi="Arial" w:cs="Arial"/>
          <w:sz w:val="22"/>
          <w:szCs w:val="22"/>
          <w:lang w:val="es-ES"/>
        </w:rPr>
        <w:t>prestatarios agropecuarios elegibles tendientes a incorporar tecnologías para que los mismos puedan invertir de manera productiva.</w:t>
      </w:r>
      <w:r w:rsidR="00FA1113" w:rsidRPr="00FA1113">
        <w:rPr>
          <w:rFonts w:ascii="Arial" w:hAnsi="Arial" w:cs="Arial"/>
          <w:sz w:val="22"/>
          <w:szCs w:val="22"/>
          <w:lang w:val="es-419"/>
        </w:rPr>
        <w:t>.</w:t>
      </w:r>
    </w:p>
    <w:p w14:paraId="4B577EB0" w14:textId="77777777" w:rsidR="00426470" w:rsidRDefault="00426470" w:rsidP="000B2F1C">
      <w:pPr>
        <w:pStyle w:val="Paragraph"/>
        <w:tabs>
          <w:tab w:val="clear" w:pos="2736"/>
          <w:tab w:val="num" w:pos="630"/>
        </w:tabs>
        <w:ind w:left="630" w:hanging="630"/>
        <w:rPr>
          <w:rFonts w:ascii="Arial" w:hAnsi="Arial" w:cs="Arial"/>
          <w:sz w:val="22"/>
          <w:szCs w:val="22"/>
          <w:lang w:val="es-419"/>
        </w:rPr>
      </w:pPr>
      <w:r w:rsidRPr="00426470">
        <w:rPr>
          <w:rFonts w:ascii="Arial" w:hAnsi="Arial" w:cs="Arial"/>
          <w:sz w:val="22"/>
          <w:szCs w:val="22"/>
          <w:lang w:val="es-419"/>
        </w:rPr>
        <w:t>Agencia Financiera de Desarrollo (AFD) será el prestatario y ejecutor del préstamo y utilizará su estructura organizativa para cumplir con las responsabilidades y realizar las actividades previstas durante la ejecución del programa.</w:t>
      </w:r>
    </w:p>
    <w:p w14:paraId="13BAAEDF" w14:textId="77777777" w:rsidR="00062D0D" w:rsidRPr="00426470" w:rsidRDefault="00062D0D" w:rsidP="00004A4F">
      <w:pPr>
        <w:pStyle w:val="Paragraph"/>
        <w:tabs>
          <w:tab w:val="clear" w:pos="2736"/>
          <w:tab w:val="num" w:pos="630"/>
        </w:tabs>
        <w:ind w:left="630" w:hanging="630"/>
        <w:rPr>
          <w:rFonts w:ascii="Arial" w:hAnsi="Arial" w:cs="Arial"/>
          <w:sz w:val="22"/>
          <w:szCs w:val="22"/>
          <w:lang w:val="es-419"/>
        </w:rPr>
      </w:pPr>
      <w:r w:rsidRPr="00426470">
        <w:rPr>
          <w:rFonts w:ascii="Arial" w:hAnsi="Arial" w:cs="Arial"/>
          <w:sz w:val="22"/>
          <w:szCs w:val="22"/>
          <w:lang w:val="es-419"/>
        </w:rPr>
        <w:t xml:space="preserve">Como parte de la ejecución del programa, se han identificado los siguientes instrumentos de monitoreo y evaluación: </w:t>
      </w:r>
    </w:p>
    <w:p w14:paraId="157FC370" w14:textId="77777777" w:rsidR="00062D0D" w:rsidRPr="00426470" w:rsidRDefault="00114B93" w:rsidP="00FE681D">
      <w:pPr>
        <w:pStyle w:val="subpar"/>
        <w:tabs>
          <w:tab w:val="num" w:pos="1440"/>
        </w:tabs>
        <w:spacing w:before="60" w:after="60"/>
        <w:ind w:left="1440" w:hanging="450"/>
        <w:rPr>
          <w:rFonts w:ascii="Arial" w:hAnsi="Arial" w:cs="Arial"/>
          <w:sz w:val="22"/>
          <w:szCs w:val="22"/>
          <w:lang w:val="es-419"/>
        </w:rPr>
      </w:pPr>
      <w:r w:rsidRPr="00426470">
        <w:rPr>
          <w:rFonts w:ascii="Arial" w:hAnsi="Arial" w:cs="Arial"/>
          <w:sz w:val="22"/>
          <w:szCs w:val="22"/>
          <w:lang w:val="es-419"/>
        </w:rPr>
        <w:t>I</w:t>
      </w:r>
      <w:r w:rsidR="00062D0D" w:rsidRPr="00426470">
        <w:rPr>
          <w:rFonts w:ascii="Arial" w:hAnsi="Arial" w:cs="Arial"/>
          <w:sz w:val="22"/>
          <w:szCs w:val="22"/>
          <w:lang w:val="es-419"/>
        </w:rPr>
        <w:t xml:space="preserve">nformes </w:t>
      </w:r>
      <w:r w:rsidR="00393049" w:rsidRPr="00426470">
        <w:rPr>
          <w:rFonts w:ascii="Arial" w:hAnsi="Arial" w:cs="Arial"/>
          <w:sz w:val="22"/>
          <w:szCs w:val="22"/>
          <w:lang w:val="es-419"/>
        </w:rPr>
        <w:t xml:space="preserve">semestrales </w:t>
      </w:r>
      <w:r w:rsidR="00062D0D" w:rsidRPr="00426470">
        <w:rPr>
          <w:rFonts w:ascii="Arial" w:hAnsi="Arial" w:cs="Arial"/>
          <w:sz w:val="22"/>
          <w:szCs w:val="22"/>
          <w:lang w:val="es-419"/>
        </w:rPr>
        <w:t xml:space="preserve">de seguimiento del programa en el que la Agencia Ejecutora (AE) informa al Banco </w:t>
      </w:r>
      <w:r w:rsidR="00393049" w:rsidRPr="00426470">
        <w:rPr>
          <w:rFonts w:ascii="Arial" w:hAnsi="Arial" w:cs="Arial"/>
          <w:sz w:val="22"/>
          <w:szCs w:val="22"/>
          <w:lang w:val="es-419"/>
        </w:rPr>
        <w:t xml:space="preserve">el </w:t>
      </w:r>
      <w:r w:rsidR="00062D0D" w:rsidRPr="00426470">
        <w:rPr>
          <w:rFonts w:ascii="Arial" w:hAnsi="Arial" w:cs="Arial"/>
          <w:sz w:val="22"/>
          <w:szCs w:val="22"/>
          <w:lang w:val="es-419"/>
        </w:rPr>
        <w:t xml:space="preserve">progreso en la ejecución de las actividades programadas, </w:t>
      </w:r>
      <w:r w:rsidR="00393049" w:rsidRPr="00426470">
        <w:rPr>
          <w:rFonts w:ascii="Arial" w:hAnsi="Arial" w:cs="Arial"/>
          <w:sz w:val="22"/>
          <w:szCs w:val="22"/>
          <w:lang w:val="es-419"/>
        </w:rPr>
        <w:t xml:space="preserve">incluyendo </w:t>
      </w:r>
      <w:r w:rsidR="00062D0D" w:rsidRPr="00426470">
        <w:rPr>
          <w:rFonts w:ascii="Arial" w:hAnsi="Arial" w:cs="Arial"/>
          <w:sz w:val="22"/>
          <w:szCs w:val="22"/>
          <w:lang w:val="es-419"/>
        </w:rPr>
        <w:t>el cumplimiento de objetivos previamente acordados para los indicadores de producto</w:t>
      </w:r>
      <w:r w:rsidR="000B2F1C" w:rsidRPr="00426470">
        <w:rPr>
          <w:rFonts w:ascii="Arial" w:hAnsi="Arial" w:cs="Arial"/>
          <w:sz w:val="22"/>
          <w:szCs w:val="22"/>
          <w:lang w:val="es-419"/>
        </w:rPr>
        <w:t xml:space="preserve"> y resultado</w:t>
      </w:r>
      <w:r w:rsidR="00062D0D" w:rsidRPr="00426470">
        <w:rPr>
          <w:rFonts w:ascii="Arial" w:hAnsi="Arial" w:cs="Arial"/>
          <w:sz w:val="22"/>
          <w:szCs w:val="22"/>
          <w:lang w:val="es-419"/>
        </w:rPr>
        <w:t xml:space="preserve"> </w:t>
      </w:r>
      <w:r w:rsidR="00393049" w:rsidRPr="00426470">
        <w:rPr>
          <w:rFonts w:ascii="Arial" w:hAnsi="Arial" w:cs="Arial"/>
          <w:sz w:val="22"/>
          <w:szCs w:val="22"/>
          <w:lang w:val="es-419"/>
        </w:rPr>
        <w:t>que se describen en la matriz de resultados que se adjunta al programa propuesto</w:t>
      </w:r>
      <w:r w:rsidR="00062D0D" w:rsidRPr="00426470">
        <w:rPr>
          <w:rFonts w:ascii="Arial" w:hAnsi="Arial" w:cs="Arial"/>
          <w:sz w:val="22"/>
          <w:szCs w:val="22"/>
          <w:lang w:val="es-419"/>
        </w:rPr>
        <w:t xml:space="preserve"> </w:t>
      </w:r>
      <w:r w:rsidR="00A430DB" w:rsidRPr="00426470">
        <w:rPr>
          <w:rFonts w:ascii="Arial" w:hAnsi="Arial" w:cs="Arial"/>
          <w:sz w:val="22"/>
          <w:szCs w:val="22"/>
          <w:lang w:val="es-419"/>
        </w:rPr>
        <w:t>(</w:t>
      </w:r>
      <w:r w:rsidR="00393049" w:rsidRPr="00426470">
        <w:rPr>
          <w:rFonts w:ascii="Arial" w:hAnsi="Arial" w:cs="Arial"/>
          <w:sz w:val="22"/>
          <w:szCs w:val="22"/>
          <w:lang w:val="es-419"/>
        </w:rPr>
        <w:t xml:space="preserve">descritos en </w:t>
      </w:r>
      <w:r w:rsidR="000801A3">
        <w:rPr>
          <w:rFonts w:ascii="Arial" w:hAnsi="Arial" w:cs="Arial"/>
          <w:sz w:val="22"/>
          <w:szCs w:val="22"/>
          <w:lang w:val="es-419"/>
        </w:rPr>
        <w:t>la</w:t>
      </w:r>
      <w:r w:rsidR="00393049" w:rsidRPr="00426470">
        <w:rPr>
          <w:rFonts w:ascii="Arial" w:hAnsi="Arial" w:cs="Arial"/>
          <w:sz w:val="22"/>
          <w:szCs w:val="22"/>
          <w:lang w:val="es-419"/>
        </w:rPr>
        <w:t xml:space="preserve"> </w:t>
      </w:r>
      <w:r w:rsidR="002525CF" w:rsidRPr="00426470">
        <w:rPr>
          <w:rFonts w:ascii="Arial" w:hAnsi="Arial" w:cs="Arial"/>
          <w:sz w:val="22"/>
          <w:szCs w:val="22"/>
          <w:lang w:val="es-419"/>
        </w:rPr>
        <w:t>tabla</w:t>
      </w:r>
      <w:r w:rsidR="00A430DB" w:rsidRPr="00426470">
        <w:rPr>
          <w:rFonts w:ascii="Arial" w:hAnsi="Arial" w:cs="Arial"/>
          <w:sz w:val="22"/>
          <w:szCs w:val="22"/>
          <w:lang w:val="es-419"/>
        </w:rPr>
        <w:t xml:space="preserve"> 1)</w:t>
      </w:r>
      <w:r w:rsidR="00062D0D" w:rsidRPr="00426470">
        <w:rPr>
          <w:rFonts w:ascii="Arial" w:hAnsi="Arial" w:cs="Arial"/>
          <w:sz w:val="22"/>
          <w:szCs w:val="22"/>
          <w:lang w:val="es-419"/>
        </w:rPr>
        <w:t xml:space="preserve">; </w:t>
      </w:r>
    </w:p>
    <w:p w14:paraId="255CF98F" w14:textId="77777777" w:rsidR="00062D0D" w:rsidRPr="00426470" w:rsidRDefault="00114B93" w:rsidP="00FE681D">
      <w:pPr>
        <w:pStyle w:val="subpar"/>
        <w:tabs>
          <w:tab w:val="num" w:pos="1440"/>
        </w:tabs>
        <w:spacing w:before="60" w:after="60"/>
        <w:ind w:left="1440" w:hanging="450"/>
        <w:rPr>
          <w:rFonts w:ascii="Arial" w:hAnsi="Arial" w:cs="Arial"/>
          <w:sz w:val="22"/>
          <w:szCs w:val="22"/>
          <w:lang w:val="es-419"/>
        </w:rPr>
      </w:pPr>
      <w:r w:rsidRPr="00426470">
        <w:rPr>
          <w:rFonts w:ascii="Arial" w:hAnsi="Arial" w:cs="Arial"/>
          <w:sz w:val="22"/>
          <w:szCs w:val="22"/>
          <w:lang w:val="es-419"/>
        </w:rPr>
        <w:t>A</w:t>
      </w:r>
      <w:r w:rsidR="00062D0D" w:rsidRPr="00426470">
        <w:rPr>
          <w:rFonts w:ascii="Arial" w:hAnsi="Arial" w:cs="Arial"/>
          <w:sz w:val="22"/>
          <w:szCs w:val="22"/>
          <w:lang w:val="es-419"/>
        </w:rPr>
        <w:t>uditor</w:t>
      </w:r>
      <w:r w:rsidR="00393049" w:rsidRPr="00426470">
        <w:rPr>
          <w:rFonts w:ascii="Arial" w:hAnsi="Arial" w:cs="Arial"/>
          <w:sz w:val="22"/>
          <w:szCs w:val="22"/>
          <w:lang w:val="es-419"/>
        </w:rPr>
        <w:t>í</w:t>
      </w:r>
      <w:r w:rsidR="00062D0D" w:rsidRPr="00426470">
        <w:rPr>
          <w:rFonts w:ascii="Arial" w:hAnsi="Arial" w:cs="Arial"/>
          <w:sz w:val="22"/>
          <w:szCs w:val="22"/>
          <w:lang w:val="es-419"/>
        </w:rPr>
        <w:t xml:space="preserve">as financieras anuales del programa; y </w:t>
      </w:r>
    </w:p>
    <w:p w14:paraId="07CC3D5E" w14:textId="5A137383" w:rsidR="00062D0D" w:rsidRDefault="00FA1113" w:rsidP="00FE681D">
      <w:pPr>
        <w:pStyle w:val="subpar"/>
        <w:tabs>
          <w:tab w:val="num" w:pos="1440"/>
        </w:tabs>
        <w:spacing w:before="60" w:after="60"/>
        <w:ind w:left="1440" w:hanging="450"/>
        <w:rPr>
          <w:rFonts w:ascii="Arial" w:hAnsi="Arial" w:cs="Arial"/>
          <w:sz w:val="22"/>
          <w:szCs w:val="22"/>
          <w:lang w:val="es-419"/>
        </w:rPr>
      </w:pPr>
      <w:r>
        <w:rPr>
          <w:rFonts w:ascii="Arial" w:hAnsi="Arial" w:cs="Arial"/>
          <w:sz w:val="22"/>
          <w:szCs w:val="22"/>
          <w:lang w:val="es-419"/>
        </w:rPr>
        <w:t xml:space="preserve">Análisis costo-beneficio </w:t>
      </w:r>
      <w:r w:rsidR="007C04C1">
        <w:rPr>
          <w:rFonts w:ascii="Arial" w:hAnsi="Arial" w:cs="Arial"/>
          <w:sz w:val="22"/>
          <w:szCs w:val="22"/>
          <w:lang w:val="es-419"/>
        </w:rPr>
        <w:t>ex-post</w:t>
      </w:r>
      <w:r>
        <w:rPr>
          <w:rFonts w:ascii="Arial" w:hAnsi="Arial" w:cs="Arial"/>
          <w:sz w:val="22"/>
          <w:szCs w:val="22"/>
          <w:lang w:val="es-419"/>
        </w:rPr>
        <w:t xml:space="preserve"> del crédito para inversiones en el sector agropecuario</w:t>
      </w:r>
      <w:r w:rsidR="00062D0D" w:rsidRPr="00426470">
        <w:rPr>
          <w:rFonts w:ascii="Arial" w:hAnsi="Arial" w:cs="Arial"/>
          <w:sz w:val="22"/>
          <w:szCs w:val="22"/>
          <w:lang w:val="es-419"/>
        </w:rPr>
        <w:t xml:space="preserve">. </w:t>
      </w:r>
    </w:p>
    <w:p w14:paraId="37435277" w14:textId="179CC70F" w:rsidR="00A3428E" w:rsidRPr="00426470" w:rsidRDefault="00A3428E" w:rsidP="00FE681D">
      <w:pPr>
        <w:pStyle w:val="subpar"/>
        <w:tabs>
          <w:tab w:val="num" w:pos="1440"/>
        </w:tabs>
        <w:spacing w:before="60" w:after="60"/>
        <w:ind w:left="1440" w:hanging="450"/>
        <w:rPr>
          <w:rFonts w:ascii="Arial" w:hAnsi="Arial" w:cs="Arial"/>
          <w:sz w:val="22"/>
          <w:szCs w:val="22"/>
          <w:lang w:val="es-419"/>
        </w:rPr>
      </w:pPr>
      <w:r>
        <w:rPr>
          <w:rFonts w:ascii="Arial" w:hAnsi="Arial" w:cs="Arial"/>
          <w:sz w:val="22"/>
          <w:szCs w:val="22"/>
          <w:lang w:val="es-AR"/>
        </w:rPr>
        <w:t>E</w:t>
      </w:r>
      <w:r w:rsidRPr="006D1EB6">
        <w:rPr>
          <w:rFonts w:ascii="Arial" w:hAnsi="Arial" w:cs="Arial"/>
          <w:sz w:val="22"/>
          <w:szCs w:val="22"/>
          <w:lang w:val="es-AR"/>
        </w:rPr>
        <w:t xml:space="preserve">valuación de impacto que evaluará la medida en que se alcanzaron los objetivos del programa. La evaluación incluirá la recopilación de información sobre los beneficiarios del programa (Grupo de </w:t>
      </w:r>
      <w:r>
        <w:rPr>
          <w:rFonts w:ascii="Arial" w:hAnsi="Arial" w:cs="Arial"/>
          <w:sz w:val="22"/>
          <w:szCs w:val="22"/>
          <w:lang w:val="es-AR"/>
        </w:rPr>
        <w:t>Tratamiento</w:t>
      </w:r>
      <w:r w:rsidRPr="006D1EB6">
        <w:rPr>
          <w:rFonts w:ascii="Arial" w:hAnsi="Arial" w:cs="Arial"/>
          <w:sz w:val="22"/>
          <w:szCs w:val="22"/>
          <w:lang w:val="es-AR"/>
        </w:rPr>
        <w:t xml:space="preserve">) y los no beneficiarios (Grupo de </w:t>
      </w:r>
      <w:r>
        <w:rPr>
          <w:rFonts w:ascii="Arial" w:hAnsi="Arial" w:cs="Arial"/>
          <w:sz w:val="22"/>
          <w:szCs w:val="22"/>
          <w:lang w:val="es-AR"/>
        </w:rPr>
        <w:t>Control</w:t>
      </w:r>
      <w:r w:rsidRPr="006D1EB6">
        <w:rPr>
          <w:rFonts w:ascii="Arial" w:hAnsi="Arial" w:cs="Arial"/>
          <w:sz w:val="22"/>
          <w:szCs w:val="22"/>
          <w:lang w:val="es-AR"/>
        </w:rPr>
        <w:t xml:space="preserve">). </w:t>
      </w:r>
      <w:r w:rsidRPr="006D1EB6">
        <w:rPr>
          <w:rFonts w:ascii="Arial" w:hAnsi="Arial" w:cs="Arial"/>
          <w:sz w:val="22"/>
          <w:szCs w:val="22"/>
          <w:lang w:val="es-ES_tradnl"/>
        </w:rPr>
        <w:t xml:space="preserve">El actual diseño y los avances en la preparación de la evaluación de impacto se detallan en el apartado III de este informe. La evaluación incluirá la recopilación de información a través de los registros de información de los beneficiarios del programa y un grupo de control. </w:t>
      </w:r>
      <w:r>
        <w:rPr>
          <w:rFonts w:ascii="Arial" w:hAnsi="Arial" w:cs="Arial"/>
          <w:sz w:val="22"/>
          <w:szCs w:val="22"/>
          <w:lang w:val="es-ES_tradnl"/>
        </w:rPr>
        <w:t xml:space="preserve">Además, se utilizará información proveniente de otras fuentes secundarias y/o externas. </w:t>
      </w:r>
      <w:r w:rsidRPr="006D1EB6">
        <w:rPr>
          <w:rFonts w:ascii="Arial" w:hAnsi="Arial" w:cs="Arial"/>
          <w:sz w:val="22"/>
          <w:szCs w:val="22"/>
          <w:lang w:val="es-AR"/>
        </w:rPr>
        <w:t>El plan de evaluación contempla el costeo en anticipación a la evaluación de impacto prevista</w:t>
      </w:r>
      <w:r>
        <w:rPr>
          <w:rFonts w:ascii="Arial" w:hAnsi="Arial" w:cs="Arial"/>
          <w:sz w:val="22"/>
          <w:szCs w:val="22"/>
          <w:lang w:val="es-AR"/>
        </w:rPr>
        <w:t>.</w:t>
      </w:r>
    </w:p>
    <w:p w14:paraId="2B58CB6D" w14:textId="77777777" w:rsidR="00A3428E" w:rsidRPr="006D1EB6" w:rsidRDefault="00A3428E" w:rsidP="00A3428E">
      <w:pPr>
        <w:pStyle w:val="Paragraph"/>
        <w:tabs>
          <w:tab w:val="clear" w:pos="2736"/>
          <w:tab w:val="num" w:pos="630"/>
        </w:tabs>
        <w:ind w:left="630" w:hanging="630"/>
        <w:rPr>
          <w:rFonts w:ascii="Arial" w:hAnsi="Arial" w:cs="Arial"/>
          <w:sz w:val="22"/>
          <w:szCs w:val="22"/>
          <w:lang w:val="es-ES_tradnl"/>
        </w:rPr>
      </w:pPr>
      <w:r w:rsidRPr="006D1EB6">
        <w:rPr>
          <w:rFonts w:ascii="Arial" w:hAnsi="Arial" w:cs="Arial"/>
          <w:sz w:val="22"/>
          <w:szCs w:val="22"/>
          <w:lang w:val="es-ES_tradnl"/>
        </w:rPr>
        <w:t xml:space="preserve">La evaluación de impacto del programa apunta fundamentalmente a proveer evidencia sobre el impacto en las unidades beneficiarias con relación a la de unidades comparables no beneficiarias. </w:t>
      </w:r>
    </w:p>
    <w:p w14:paraId="77876E8E" w14:textId="698D34B0" w:rsidR="00417D9C" w:rsidRPr="000F6D44" w:rsidRDefault="00426470" w:rsidP="008F1095">
      <w:pPr>
        <w:pStyle w:val="Paragraph"/>
        <w:tabs>
          <w:tab w:val="clear" w:pos="2736"/>
          <w:tab w:val="num" w:pos="630"/>
        </w:tabs>
        <w:ind w:left="630" w:hanging="630"/>
        <w:rPr>
          <w:rFonts w:ascii="Arial" w:hAnsi="Arial" w:cs="Arial"/>
          <w:sz w:val="22"/>
          <w:szCs w:val="22"/>
          <w:lang w:val="es-419"/>
        </w:rPr>
      </w:pPr>
      <w:r w:rsidRPr="008F1095">
        <w:rPr>
          <w:rFonts w:ascii="Arial" w:hAnsi="Arial" w:cs="Arial"/>
          <w:sz w:val="22"/>
          <w:szCs w:val="22"/>
          <w:lang w:val="es-419"/>
        </w:rPr>
        <w:t>Los recursos del programa para apoyar la administración, promoción, monitoreo y evaluación de impacto del programa estarán a cargo de la Agencia Ejecutora</w:t>
      </w:r>
      <w:r w:rsidR="008F1095">
        <w:rPr>
          <w:rFonts w:ascii="Arial" w:hAnsi="Arial" w:cs="Arial"/>
          <w:sz w:val="22"/>
          <w:szCs w:val="22"/>
          <w:lang w:val="es-419"/>
        </w:rPr>
        <w:t xml:space="preserve">. </w:t>
      </w:r>
      <w:r w:rsidR="00456656" w:rsidRPr="000F6D44">
        <w:rPr>
          <w:rFonts w:ascii="Arial" w:hAnsi="Arial" w:cs="Arial"/>
          <w:sz w:val="22"/>
          <w:szCs w:val="22"/>
          <w:lang w:val="es-419"/>
        </w:rPr>
        <w:t xml:space="preserve">AFD </w:t>
      </w:r>
      <w:r w:rsidR="00062D0D" w:rsidRPr="000F6D44">
        <w:rPr>
          <w:rFonts w:ascii="Arial" w:hAnsi="Arial" w:cs="Arial"/>
          <w:sz w:val="22"/>
          <w:szCs w:val="22"/>
          <w:lang w:val="es-419"/>
        </w:rPr>
        <w:t xml:space="preserve">será responsable de mantener </w:t>
      </w:r>
      <w:r w:rsidR="00E064D1" w:rsidRPr="000F6D44">
        <w:rPr>
          <w:rFonts w:ascii="Arial" w:hAnsi="Arial" w:cs="Arial"/>
          <w:sz w:val="22"/>
          <w:szCs w:val="22"/>
          <w:lang w:val="es-419"/>
        </w:rPr>
        <w:t xml:space="preserve">este </w:t>
      </w:r>
      <w:r w:rsidR="00062D0D" w:rsidRPr="000F6D44">
        <w:rPr>
          <w:rFonts w:ascii="Arial" w:hAnsi="Arial" w:cs="Arial"/>
          <w:sz w:val="22"/>
          <w:szCs w:val="22"/>
          <w:lang w:val="es-419"/>
        </w:rPr>
        <w:t xml:space="preserve">sistema de información a partir del cual se realizará la recolección de la información administrativa del programa. Dicha información será necesaria no solo para monitorear el progreso del programa en términos de productos, sino también para llevar a cabo </w:t>
      </w:r>
      <w:r w:rsidR="00A3428E">
        <w:rPr>
          <w:rFonts w:ascii="Arial" w:hAnsi="Arial" w:cs="Arial"/>
          <w:sz w:val="22"/>
          <w:szCs w:val="22"/>
          <w:lang w:val="es-419"/>
        </w:rPr>
        <w:t>los ejercicios que conformarán la</w:t>
      </w:r>
      <w:r w:rsidR="00A3428E" w:rsidRPr="000F6D44">
        <w:rPr>
          <w:rFonts w:ascii="Arial" w:hAnsi="Arial" w:cs="Arial"/>
          <w:sz w:val="22"/>
          <w:szCs w:val="22"/>
          <w:lang w:val="es-419"/>
        </w:rPr>
        <w:t xml:space="preserve"> </w:t>
      </w:r>
      <w:r w:rsidR="00062D0D" w:rsidRPr="000F6D44">
        <w:rPr>
          <w:rFonts w:ascii="Arial" w:hAnsi="Arial" w:cs="Arial"/>
          <w:sz w:val="22"/>
          <w:szCs w:val="22"/>
          <w:lang w:val="es-419"/>
        </w:rPr>
        <w:t xml:space="preserve">evaluación </w:t>
      </w:r>
      <w:r w:rsidR="007C04C1" w:rsidRPr="000F6D44">
        <w:rPr>
          <w:rFonts w:ascii="Arial" w:hAnsi="Arial" w:cs="Arial"/>
          <w:sz w:val="22"/>
          <w:szCs w:val="22"/>
          <w:lang w:val="es-419"/>
        </w:rPr>
        <w:t>ex-post</w:t>
      </w:r>
      <w:r w:rsidR="00FA1113" w:rsidRPr="000F6D44">
        <w:rPr>
          <w:rFonts w:ascii="Arial" w:hAnsi="Arial" w:cs="Arial"/>
          <w:sz w:val="22"/>
          <w:szCs w:val="22"/>
          <w:lang w:val="es-419"/>
        </w:rPr>
        <w:t xml:space="preserve"> </w:t>
      </w:r>
      <w:r w:rsidR="00A3428E">
        <w:rPr>
          <w:rFonts w:ascii="Arial" w:hAnsi="Arial" w:cs="Arial"/>
          <w:sz w:val="22"/>
          <w:szCs w:val="22"/>
          <w:lang w:val="es-419"/>
        </w:rPr>
        <w:t>previstos</w:t>
      </w:r>
      <w:r w:rsidR="00A3428E" w:rsidRPr="000F6D44">
        <w:rPr>
          <w:rFonts w:ascii="Arial" w:hAnsi="Arial" w:cs="Arial"/>
          <w:sz w:val="22"/>
          <w:szCs w:val="22"/>
          <w:lang w:val="es-419"/>
        </w:rPr>
        <w:t xml:space="preserve"> </w:t>
      </w:r>
      <w:r w:rsidR="00062D0D" w:rsidRPr="000F6D44">
        <w:rPr>
          <w:rFonts w:ascii="Arial" w:hAnsi="Arial" w:cs="Arial"/>
          <w:sz w:val="22"/>
          <w:szCs w:val="22"/>
          <w:lang w:val="es-419"/>
        </w:rPr>
        <w:t xml:space="preserve">bajo el mismo. </w:t>
      </w:r>
      <w:r w:rsidR="008F1095" w:rsidRPr="000F6D44">
        <w:rPr>
          <w:rFonts w:ascii="Arial" w:hAnsi="Arial" w:cs="Arial"/>
          <w:sz w:val="22"/>
          <w:szCs w:val="22"/>
          <w:lang w:val="es-419"/>
        </w:rPr>
        <w:t>Los</w:t>
      </w:r>
      <w:r w:rsidR="00062D0D" w:rsidRPr="000F6D44">
        <w:rPr>
          <w:rFonts w:ascii="Arial" w:hAnsi="Arial" w:cs="Arial"/>
          <w:sz w:val="22"/>
          <w:szCs w:val="22"/>
          <w:lang w:val="es-419"/>
        </w:rPr>
        <w:t xml:space="preserve"> datos administrativos complementarán otras fuentes externas de información</w:t>
      </w:r>
      <w:r w:rsidR="00FA1113" w:rsidRPr="000F6D44">
        <w:rPr>
          <w:rFonts w:ascii="Arial" w:hAnsi="Arial" w:cs="Arial"/>
          <w:sz w:val="22"/>
          <w:szCs w:val="22"/>
          <w:lang w:val="es-419"/>
        </w:rPr>
        <w:t xml:space="preserve"> sobre la evolución de la producción y productividad del sector agropecuario a nivel internacional</w:t>
      </w:r>
      <w:r w:rsidR="00A3428E">
        <w:rPr>
          <w:rFonts w:ascii="Arial" w:hAnsi="Arial" w:cs="Arial"/>
          <w:sz w:val="22"/>
          <w:szCs w:val="22"/>
          <w:lang w:val="es-419"/>
        </w:rPr>
        <w:t xml:space="preserve">, así </w:t>
      </w:r>
      <w:r w:rsidR="00A3428E" w:rsidRPr="006D1EB6">
        <w:rPr>
          <w:rFonts w:ascii="Arial" w:hAnsi="Arial" w:cs="Arial"/>
          <w:sz w:val="22"/>
          <w:szCs w:val="22"/>
          <w:lang w:val="es-ES_tradnl"/>
        </w:rPr>
        <w:t xml:space="preserve">como encuestas que se </w:t>
      </w:r>
      <w:r w:rsidR="001B511D" w:rsidRPr="006D1EB6">
        <w:rPr>
          <w:rFonts w:ascii="Arial" w:hAnsi="Arial" w:cs="Arial"/>
          <w:sz w:val="22"/>
          <w:szCs w:val="22"/>
          <w:lang w:val="es-ES_tradnl"/>
        </w:rPr>
        <w:t>levantarán</w:t>
      </w:r>
      <w:r w:rsidR="00A3428E" w:rsidRPr="006D1EB6">
        <w:rPr>
          <w:rFonts w:ascii="Arial" w:hAnsi="Arial" w:cs="Arial"/>
          <w:sz w:val="22"/>
          <w:szCs w:val="22"/>
          <w:lang w:val="es-ES_tradnl"/>
        </w:rPr>
        <w:t xml:space="preserve"> entre beneficiarios y empresas comparables, no beneficiarias, a los efectos de evaluar los impactos del programa</w:t>
      </w:r>
      <w:r w:rsidR="00FA1113" w:rsidRPr="000F6D44">
        <w:rPr>
          <w:rFonts w:ascii="Arial" w:hAnsi="Arial" w:cs="Arial"/>
          <w:sz w:val="22"/>
          <w:szCs w:val="22"/>
          <w:lang w:val="es-419"/>
        </w:rPr>
        <w:t>.</w:t>
      </w:r>
      <w:r w:rsidR="00062D0D" w:rsidRPr="000F6D44">
        <w:rPr>
          <w:rFonts w:ascii="Arial" w:hAnsi="Arial" w:cs="Arial"/>
          <w:sz w:val="22"/>
          <w:szCs w:val="22"/>
          <w:lang w:val="es-419"/>
        </w:rPr>
        <w:t xml:space="preserve"> En síntesis, </w:t>
      </w:r>
      <w:r w:rsidR="008F1095" w:rsidRPr="000F6D44">
        <w:rPr>
          <w:rFonts w:ascii="Arial" w:hAnsi="Arial" w:cs="Arial"/>
          <w:sz w:val="22"/>
          <w:szCs w:val="22"/>
          <w:lang w:val="es-419"/>
        </w:rPr>
        <w:t>AFD</w:t>
      </w:r>
      <w:r w:rsidR="00062D0D" w:rsidRPr="000F6D44">
        <w:rPr>
          <w:rFonts w:ascii="Arial" w:hAnsi="Arial" w:cs="Arial"/>
          <w:sz w:val="22"/>
          <w:szCs w:val="22"/>
          <w:lang w:val="es-419"/>
        </w:rPr>
        <w:t xml:space="preserve"> será responsable por la recolección y mantenimiento de toda la información sobre el programa en sus sistemas de información</w:t>
      </w:r>
      <w:r w:rsidR="00FA1113" w:rsidRPr="000F6D44">
        <w:rPr>
          <w:rFonts w:ascii="Arial" w:hAnsi="Arial" w:cs="Arial"/>
          <w:sz w:val="22"/>
          <w:szCs w:val="22"/>
          <w:lang w:val="es-419"/>
        </w:rPr>
        <w:t xml:space="preserve"> y de recabar y procesar la información correspondiente a los formularios para la obtención de crédito realizados a los beneficiarios finales del crédito por parte de las </w:t>
      </w:r>
      <w:r w:rsidR="001B511D">
        <w:rPr>
          <w:rFonts w:ascii="Arial" w:hAnsi="Arial" w:cs="Arial"/>
          <w:sz w:val="22"/>
          <w:szCs w:val="22"/>
          <w:lang w:val="es-419"/>
        </w:rPr>
        <w:t>IFI</w:t>
      </w:r>
      <w:r w:rsidR="00FA1113" w:rsidRPr="000F6D44">
        <w:rPr>
          <w:rFonts w:ascii="Arial" w:hAnsi="Arial" w:cs="Arial"/>
          <w:sz w:val="22"/>
          <w:szCs w:val="22"/>
          <w:lang w:val="es-419"/>
        </w:rPr>
        <w:t xml:space="preserve"> participantes en este programa</w:t>
      </w:r>
      <w:r w:rsidR="00062D0D" w:rsidRPr="000F6D44">
        <w:rPr>
          <w:rFonts w:ascii="Arial" w:hAnsi="Arial" w:cs="Arial"/>
          <w:sz w:val="22"/>
          <w:szCs w:val="22"/>
          <w:lang w:val="es-419"/>
        </w:rPr>
        <w:t>.</w:t>
      </w:r>
      <w:r w:rsidR="00F653E8" w:rsidRPr="000F6D44">
        <w:rPr>
          <w:rFonts w:ascii="Arial" w:hAnsi="Arial" w:cs="Arial"/>
          <w:sz w:val="22"/>
          <w:szCs w:val="22"/>
          <w:lang w:val="es-419"/>
        </w:rPr>
        <w:t xml:space="preserve"> </w:t>
      </w:r>
    </w:p>
    <w:p w14:paraId="103CC412" w14:textId="77777777" w:rsidR="00114B93" w:rsidRDefault="00BE6832" w:rsidP="00C60095">
      <w:pPr>
        <w:pStyle w:val="Paragraph"/>
        <w:tabs>
          <w:tab w:val="clear" w:pos="2736"/>
          <w:tab w:val="num" w:pos="630"/>
        </w:tabs>
        <w:ind w:left="630" w:hanging="630"/>
        <w:rPr>
          <w:rFonts w:ascii="Arial" w:hAnsi="Arial" w:cs="Arial"/>
          <w:sz w:val="22"/>
          <w:szCs w:val="22"/>
          <w:lang w:val="es-419"/>
        </w:rPr>
      </w:pPr>
      <w:r w:rsidRPr="00417D9C">
        <w:rPr>
          <w:rFonts w:ascii="Arial" w:hAnsi="Arial" w:cs="Arial"/>
          <w:sz w:val="22"/>
          <w:szCs w:val="22"/>
          <w:lang w:val="es-419"/>
        </w:rPr>
        <w:t xml:space="preserve">El Banco ha tenido una relación de largo plazo con la AFD desde su creación con el préstamo Sectorial de Apoyo a la Reforma Legal de la Actividad Financiera Pública de Segundo Piso (1682/OC˗PR), que dio origen a la entidad. Esta agencia ha actuado como ejecutor de diversos proyectos desarrollados por el Banco: (i) CCLIP Ampliada para el Financiamiento de la AFD (PR X1001), dentro de la cual se aprobaron operaciones individuales por un total de U$150 millones (1968/BL-PR, 2150/BL˗PR, 2639/BL-PR, 2640/OC-PR); (ii) el Programa de Financiamiento a las PYME Paraguayas 3354/OC-PR para el financiamiento de pequeñas y medianas empresas en el Paraguay; (iii) el Proyecto para el Desarrollo del Mercado de Financiamiento de la Vivienda en el Paraguay 3853/OC-PR que brinda financiamiento para impulsar la oferta y la demanda de vivienda; así como (iv) la primera operación (3616/OC-PR) del CCLIP PR-X1006, actualmente en ejecución, bajo el cual se enmarca la presente operación. </w:t>
      </w:r>
      <w:bookmarkStart w:id="4" w:name="_Toc352756752"/>
      <w:r w:rsidR="00417D9C">
        <w:rPr>
          <w:rFonts w:ascii="Arial" w:hAnsi="Arial" w:cs="Arial"/>
          <w:sz w:val="22"/>
          <w:szCs w:val="22"/>
          <w:lang w:val="es-419"/>
        </w:rPr>
        <w:t xml:space="preserve">Además, a través de la cooperación técnica </w:t>
      </w:r>
      <w:r w:rsidR="008F1095">
        <w:rPr>
          <w:rFonts w:ascii="Arial" w:hAnsi="Arial" w:cs="Arial"/>
          <w:sz w:val="22"/>
          <w:szCs w:val="22"/>
          <w:lang w:val="es-419"/>
        </w:rPr>
        <w:t xml:space="preserve">(CT) </w:t>
      </w:r>
      <w:r w:rsidR="00417D9C">
        <w:rPr>
          <w:rFonts w:ascii="Arial" w:hAnsi="Arial" w:cs="Arial"/>
          <w:sz w:val="22"/>
          <w:szCs w:val="22"/>
          <w:lang w:val="es-419"/>
        </w:rPr>
        <w:t xml:space="preserve">de Soporte para el fortalecimiento institucional de la AFD (PR-T1194), el Banco brindó apoyo para </w:t>
      </w:r>
      <w:r w:rsidR="00417D9C" w:rsidRPr="00417D9C">
        <w:rPr>
          <w:rFonts w:ascii="Arial" w:hAnsi="Arial" w:cs="Arial"/>
          <w:sz w:val="22"/>
          <w:szCs w:val="22"/>
          <w:lang w:val="es-419"/>
        </w:rPr>
        <w:t xml:space="preserve">el proceso de mejoramiento institucional de la </w:t>
      </w:r>
      <w:r w:rsidR="00417D9C">
        <w:rPr>
          <w:rFonts w:ascii="Arial" w:hAnsi="Arial" w:cs="Arial"/>
          <w:sz w:val="22"/>
          <w:szCs w:val="22"/>
          <w:lang w:val="es-419"/>
        </w:rPr>
        <w:t>AFD</w:t>
      </w:r>
      <w:r w:rsidR="00417D9C" w:rsidRPr="00417D9C">
        <w:rPr>
          <w:rFonts w:ascii="Arial" w:hAnsi="Arial" w:cs="Arial"/>
          <w:sz w:val="22"/>
          <w:szCs w:val="22"/>
          <w:lang w:val="es-419"/>
        </w:rPr>
        <w:t xml:space="preserve"> de acuerdo a su Plan Estratégico 2016-2018 </w:t>
      </w:r>
      <w:r w:rsidR="00417D9C">
        <w:rPr>
          <w:rFonts w:ascii="Arial" w:hAnsi="Arial" w:cs="Arial"/>
          <w:sz w:val="22"/>
          <w:szCs w:val="22"/>
          <w:lang w:val="es-419"/>
        </w:rPr>
        <w:t>en la contemplación de</w:t>
      </w:r>
      <w:r w:rsidR="00417D9C" w:rsidRPr="00417D9C">
        <w:rPr>
          <w:rFonts w:ascii="Arial" w:hAnsi="Arial" w:cs="Arial"/>
          <w:sz w:val="22"/>
          <w:szCs w:val="22"/>
          <w:lang w:val="es-419"/>
        </w:rPr>
        <w:t xml:space="preserve"> modificaciones de su estructura organizacional y reglamentaria, a fin de expandir su impacto en términos de desarrollo económico, infraestructura y generación de empleo en Paraguay</w:t>
      </w:r>
    </w:p>
    <w:p w14:paraId="159CDFB0" w14:textId="77777777" w:rsidR="00417D9C" w:rsidRPr="00417D9C" w:rsidRDefault="00417D9C" w:rsidP="00417D9C">
      <w:pPr>
        <w:pStyle w:val="Paragraph"/>
        <w:tabs>
          <w:tab w:val="clear" w:pos="2736"/>
          <w:tab w:val="num" w:pos="630"/>
        </w:tabs>
        <w:ind w:left="630" w:hanging="630"/>
        <w:rPr>
          <w:rFonts w:ascii="Arial" w:hAnsi="Arial" w:cs="Arial"/>
          <w:sz w:val="22"/>
          <w:szCs w:val="22"/>
          <w:lang w:val="es-419"/>
        </w:rPr>
      </w:pPr>
      <w:r>
        <w:rPr>
          <w:rFonts w:ascii="Arial" w:hAnsi="Arial" w:cs="Arial"/>
          <w:sz w:val="22"/>
          <w:szCs w:val="22"/>
          <w:lang w:val="es-419"/>
        </w:rPr>
        <w:t xml:space="preserve">Recientemente, </w:t>
      </w:r>
      <w:r w:rsidRPr="00417D9C">
        <w:rPr>
          <w:rFonts w:ascii="Arial" w:hAnsi="Arial" w:cs="Arial"/>
          <w:sz w:val="22"/>
          <w:szCs w:val="22"/>
          <w:lang w:val="es-419"/>
        </w:rPr>
        <w:t xml:space="preserve">AFD ha solicitado apoyo para el fortalecimiento institucional para el uso de herramientas digitales y mejora en la supervisión y evaluación de sus programas, con su participación en la cooperación regional RG-T3488, que permitirá fortalecerse con instrumentos que permitan la captura, uso y procesamiento de la información digital y en sistemas de monitoreo y evaluación de sus proyectos para aumentar la eficiencia, la eficacia y la trasparencia de la gestión de sus programas. En la </w:t>
      </w:r>
      <w:r w:rsidR="008F1095">
        <w:rPr>
          <w:rFonts w:ascii="Arial" w:hAnsi="Arial" w:cs="Arial"/>
          <w:sz w:val="22"/>
          <w:szCs w:val="22"/>
          <w:lang w:val="es-419"/>
        </w:rPr>
        <w:t>CT</w:t>
      </w:r>
      <w:r w:rsidRPr="00417D9C">
        <w:rPr>
          <w:rFonts w:ascii="Arial" w:hAnsi="Arial" w:cs="Arial"/>
          <w:sz w:val="22"/>
          <w:szCs w:val="22"/>
          <w:lang w:val="es-419"/>
        </w:rPr>
        <w:t xml:space="preserve"> se atenderá tanto el fortalecimiento en recursos metodológicos como en capacidades. Así en metodologías se realizará: i) Revisión e identificación de indicadores para </w:t>
      </w:r>
      <w:r w:rsidR="008F1095">
        <w:rPr>
          <w:rFonts w:ascii="Arial" w:hAnsi="Arial" w:cs="Arial"/>
          <w:sz w:val="22"/>
          <w:szCs w:val="22"/>
          <w:lang w:val="es-419"/>
        </w:rPr>
        <w:t>monitoreo y evaluación</w:t>
      </w:r>
      <w:r w:rsidRPr="00417D9C">
        <w:rPr>
          <w:rFonts w:ascii="Arial" w:hAnsi="Arial" w:cs="Arial"/>
          <w:sz w:val="22"/>
          <w:szCs w:val="22"/>
          <w:lang w:val="es-419"/>
        </w:rPr>
        <w:t xml:space="preserve"> homogéneos por sector de actividad, mandato y tipo de institución (primer o segundo piso); ii) Análisis de la información administrativa existente en los </w:t>
      </w:r>
      <w:r w:rsidR="008F1095">
        <w:rPr>
          <w:rFonts w:ascii="Arial" w:hAnsi="Arial" w:cs="Arial"/>
          <w:sz w:val="22"/>
          <w:szCs w:val="22"/>
          <w:lang w:val="es-419"/>
        </w:rPr>
        <w:t>Bancos Públicos de Desarrollo (BPD)</w:t>
      </w:r>
      <w:r w:rsidRPr="00417D9C">
        <w:rPr>
          <w:rFonts w:ascii="Arial" w:hAnsi="Arial" w:cs="Arial"/>
          <w:sz w:val="22"/>
          <w:szCs w:val="22"/>
          <w:lang w:val="es-419"/>
        </w:rPr>
        <w:t xml:space="preserve">, tanto capturada por medios tradicionales: carpetas de crédito como no tradicionales (digitales), análisis de las características de la misma en términos de estandarización del registro, digitalización, compatibilidad y comparabilidad doméstica e internacional; iii) Análisis de las fuentes de datos secundarias con potencial para el cruzamiento de datos administrativos; iv) Revisión de los modelos utilizados para </w:t>
      </w:r>
      <w:r w:rsidR="008F1095">
        <w:rPr>
          <w:rFonts w:ascii="Arial" w:hAnsi="Arial" w:cs="Arial"/>
          <w:sz w:val="22"/>
          <w:szCs w:val="22"/>
          <w:lang w:val="es-419"/>
        </w:rPr>
        <w:t>monitoreo y evaluación</w:t>
      </w:r>
      <w:r w:rsidR="008F1095" w:rsidRPr="00417D9C">
        <w:rPr>
          <w:rFonts w:ascii="Arial" w:hAnsi="Arial" w:cs="Arial"/>
          <w:sz w:val="22"/>
          <w:szCs w:val="22"/>
          <w:lang w:val="es-419"/>
        </w:rPr>
        <w:t xml:space="preserve"> </w:t>
      </w:r>
      <w:r w:rsidRPr="00417D9C">
        <w:rPr>
          <w:rFonts w:ascii="Arial" w:hAnsi="Arial" w:cs="Arial"/>
          <w:sz w:val="22"/>
          <w:szCs w:val="22"/>
          <w:lang w:val="es-419"/>
        </w:rPr>
        <w:t>para los diferentes propósitos y metas económicas, financieras y de desarrollo, y de la manera en la que se encuentran integrados en los procesos y proporcionan información continua; v) Revisión e identificación de casos de buenas prácticas en la región y metodologías aplicables por temáticas; vi) piloto para el desarrollo de una plataforma virtual para la recolección y gestión de información, que permita, según el nivel de acceso (BID, B</w:t>
      </w:r>
      <w:r w:rsidR="008F1095">
        <w:rPr>
          <w:rFonts w:ascii="Arial" w:hAnsi="Arial" w:cs="Arial"/>
          <w:sz w:val="22"/>
          <w:szCs w:val="22"/>
          <w:lang w:val="es-419"/>
        </w:rPr>
        <w:t>P</w:t>
      </w:r>
      <w:r w:rsidRPr="00417D9C">
        <w:rPr>
          <w:rFonts w:ascii="Arial" w:hAnsi="Arial" w:cs="Arial"/>
          <w:sz w:val="22"/>
          <w:szCs w:val="22"/>
          <w:lang w:val="es-419"/>
        </w:rPr>
        <w:t xml:space="preserve">D e IFI), seleccionar indicadores de listas desplegables, completar la información de forma periódica y obtener reportes, tablas y gráficos a la medida. Al final de este, se tendrá un diagnóstico de los sistemas de </w:t>
      </w:r>
      <w:r w:rsidR="008F1095">
        <w:rPr>
          <w:rFonts w:ascii="Arial" w:hAnsi="Arial" w:cs="Arial"/>
          <w:sz w:val="22"/>
          <w:szCs w:val="22"/>
          <w:lang w:val="es-419"/>
        </w:rPr>
        <w:t>monitoreo y evaluación</w:t>
      </w:r>
      <w:r w:rsidR="008F1095" w:rsidRPr="00417D9C">
        <w:rPr>
          <w:rFonts w:ascii="Arial" w:hAnsi="Arial" w:cs="Arial"/>
          <w:sz w:val="22"/>
          <w:szCs w:val="22"/>
          <w:lang w:val="es-419"/>
        </w:rPr>
        <w:t xml:space="preserve"> </w:t>
      </w:r>
      <w:r w:rsidRPr="00417D9C">
        <w:rPr>
          <w:rFonts w:ascii="Arial" w:hAnsi="Arial" w:cs="Arial"/>
          <w:sz w:val="22"/>
          <w:szCs w:val="22"/>
          <w:lang w:val="es-419"/>
        </w:rPr>
        <w:t>de los B</w:t>
      </w:r>
      <w:r w:rsidR="008F1095">
        <w:rPr>
          <w:rFonts w:ascii="Arial" w:hAnsi="Arial" w:cs="Arial"/>
          <w:sz w:val="22"/>
          <w:szCs w:val="22"/>
          <w:lang w:val="es-419"/>
        </w:rPr>
        <w:t>P</w:t>
      </w:r>
      <w:r w:rsidRPr="00417D9C">
        <w:rPr>
          <w:rFonts w:ascii="Arial" w:hAnsi="Arial" w:cs="Arial"/>
          <w:sz w:val="22"/>
          <w:szCs w:val="22"/>
          <w:lang w:val="es-419"/>
        </w:rPr>
        <w:t xml:space="preserve">D participantes y una propuesta o plan de acceso y uso de la información administrativa, con metodologías y técnicas de evaluación económica, financiera y de desarrollo, aplicables por tipo de proyecto, sector y mandato de la institución incluirá definiciones de las ventajas en términos de mejora de la eficiencia y eficacia para el BPD y una plataforma de datos virtual diseñada. </w:t>
      </w:r>
    </w:p>
    <w:p w14:paraId="3E6D4080" w14:textId="77777777" w:rsidR="00417D9C" w:rsidRPr="00417D9C" w:rsidRDefault="00417D9C" w:rsidP="00417D9C">
      <w:pPr>
        <w:pStyle w:val="Paragraph"/>
        <w:tabs>
          <w:tab w:val="clear" w:pos="2736"/>
          <w:tab w:val="num" w:pos="630"/>
        </w:tabs>
        <w:ind w:left="630" w:hanging="630"/>
        <w:rPr>
          <w:rFonts w:ascii="Arial" w:hAnsi="Arial" w:cs="Arial"/>
          <w:sz w:val="22"/>
          <w:szCs w:val="22"/>
          <w:lang w:val="es-419"/>
        </w:rPr>
      </w:pPr>
      <w:r w:rsidRPr="00417D9C">
        <w:rPr>
          <w:rFonts w:ascii="Arial" w:hAnsi="Arial" w:cs="Arial"/>
          <w:sz w:val="22"/>
          <w:szCs w:val="22"/>
          <w:lang w:val="es-419"/>
        </w:rPr>
        <w:t xml:space="preserve">En el área de fortalecimiento de capacidades, se espera poder realizar las siguientes actividades: i) Revisión de las capacidades internas de </w:t>
      </w:r>
      <w:r w:rsidR="008F1095">
        <w:rPr>
          <w:rFonts w:ascii="Arial" w:hAnsi="Arial" w:cs="Arial"/>
          <w:sz w:val="22"/>
          <w:szCs w:val="22"/>
          <w:lang w:val="es-419"/>
        </w:rPr>
        <w:t>monitoreo y evaluación</w:t>
      </w:r>
      <w:r w:rsidRPr="00417D9C">
        <w:rPr>
          <w:rFonts w:ascii="Arial" w:hAnsi="Arial" w:cs="Arial"/>
          <w:sz w:val="22"/>
          <w:szCs w:val="22"/>
          <w:lang w:val="es-419"/>
        </w:rPr>
        <w:t xml:space="preserve"> en términos de personal y recursos e identificación de sinergias entre las áreas generadoras y usuarias de información con la creación de espacios compartidos de información; ii) apoyo en la identificación de las agendas nacionales, requisitos  normativos y de generación de acuerdos y convenios de colaboración interinstitucionales para compartir información y estandarizarla; iii) establecimiento de grupos de trabajo por temáticas para el conjunto de BPD; iv) creación de una biblioteca regional virtual organizada por sub-temas como fuente de consulta y de documentación de casos; v) creación de documentos colaborativos que incorporen las demandas de conocimiento de los BPD y permita fomentar el debate; vi) apoyo en el diseño y sistematización del </w:t>
      </w:r>
      <w:r w:rsidR="008F1095">
        <w:rPr>
          <w:rFonts w:ascii="Arial" w:hAnsi="Arial" w:cs="Arial"/>
          <w:sz w:val="22"/>
          <w:szCs w:val="22"/>
          <w:lang w:val="es-419"/>
        </w:rPr>
        <w:t>monitoreo y evaluación</w:t>
      </w:r>
      <w:r w:rsidR="008F1095" w:rsidRPr="00417D9C">
        <w:rPr>
          <w:rFonts w:ascii="Arial" w:hAnsi="Arial" w:cs="Arial"/>
          <w:sz w:val="22"/>
          <w:szCs w:val="22"/>
          <w:lang w:val="es-419"/>
        </w:rPr>
        <w:t xml:space="preserve"> </w:t>
      </w:r>
      <w:r w:rsidRPr="00417D9C">
        <w:rPr>
          <w:rFonts w:ascii="Arial" w:hAnsi="Arial" w:cs="Arial"/>
          <w:sz w:val="22"/>
          <w:szCs w:val="22"/>
          <w:lang w:val="es-419"/>
        </w:rPr>
        <w:t>siguiendo una hoja de ruta establecida junto con el BPD. Al final se tendrán herramientas de capacitación al alcance de los BPD para alinear los incentivos y construir gradualmente un sistema de información fortalecido.</w:t>
      </w:r>
    </w:p>
    <w:p w14:paraId="545D1C52" w14:textId="77777777" w:rsidR="0084196D" w:rsidRPr="00426470" w:rsidRDefault="0084196D" w:rsidP="0084196D">
      <w:pPr>
        <w:pStyle w:val="Chapter"/>
        <w:rPr>
          <w:rFonts w:ascii="Arial" w:hAnsi="Arial" w:cs="Arial"/>
          <w:sz w:val="22"/>
          <w:szCs w:val="22"/>
          <w:lang w:val="es-419"/>
        </w:rPr>
      </w:pPr>
      <w:bookmarkStart w:id="5" w:name="_Toc9253769"/>
      <w:r w:rsidRPr="00426470">
        <w:rPr>
          <w:rFonts w:ascii="Arial" w:hAnsi="Arial" w:cs="Arial"/>
          <w:sz w:val="22"/>
          <w:szCs w:val="22"/>
          <w:lang w:val="es-419"/>
        </w:rPr>
        <w:t>Monitoreo</w:t>
      </w:r>
      <w:bookmarkEnd w:id="5"/>
    </w:p>
    <w:p w14:paraId="1201B9AD" w14:textId="77777777" w:rsidR="00892FC3" w:rsidRPr="00426470" w:rsidRDefault="00892FC3" w:rsidP="00004A4F">
      <w:pPr>
        <w:pStyle w:val="Paragraph"/>
        <w:tabs>
          <w:tab w:val="clear" w:pos="2736"/>
          <w:tab w:val="num" w:pos="630"/>
        </w:tabs>
        <w:ind w:left="630" w:hanging="630"/>
        <w:rPr>
          <w:rFonts w:ascii="Arial" w:hAnsi="Arial" w:cs="Arial"/>
          <w:sz w:val="22"/>
          <w:szCs w:val="22"/>
          <w:lang w:val="es-419"/>
        </w:rPr>
      </w:pPr>
      <w:r w:rsidRPr="00426470">
        <w:rPr>
          <w:rFonts w:ascii="Arial" w:hAnsi="Arial" w:cs="Arial"/>
          <w:sz w:val="22"/>
          <w:szCs w:val="22"/>
          <w:lang w:val="es-419"/>
        </w:rPr>
        <w:t>El objetivo de esta sección es describir el proceso de seguimiento que se aplicará a lo largo de la ejecución del Programa para garantizar su correcto desarrollo y adecuada utilización de los recursos.</w:t>
      </w:r>
      <w:r w:rsidR="007C4C07" w:rsidRPr="00426470">
        <w:rPr>
          <w:rFonts w:ascii="Arial" w:hAnsi="Arial" w:cs="Arial"/>
          <w:sz w:val="22"/>
          <w:szCs w:val="22"/>
          <w:lang w:val="es-419"/>
        </w:rPr>
        <w:t xml:space="preserve"> </w:t>
      </w:r>
      <w:r w:rsidR="00755562" w:rsidRPr="00426470">
        <w:rPr>
          <w:rFonts w:ascii="Arial" w:hAnsi="Arial" w:cs="Arial"/>
          <w:sz w:val="22"/>
          <w:szCs w:val="22"/>
          <w:lang w:val="es-419"/>
        </w:rPr>
        <w:t>L</w:t>
      </w:r>
      <w:r w:rsidR="007C4C07" w:rsidRPr="00426470">
        <w:rPr>
          <w:rFonts w:ascii="Arial" w:hAnsi="Arial" w:cs="Arial"/>
          <w:sz w:val="22"/>
          <w:szCs w:val="22"/>
          <w:lang w:val="es-419"/>
        </w:rPr>
        <w:t xml:space="preserve">a AFD </w:t>
      </w:r>
      <w:r w:rsidRPr="00426470">
        <w:rPr>
          <w:rFonts w:ascii="Arial" w:hAnsi="Arial" w:cs="Arial"/>
          <w:sz w:val="22"/>
          <w:szCs w:val="22"/>
          <w:lang w:val="es-419"/>
        </w:rPr>
        <w:t xml:space="preserve">será el responsable de realizar el monitoreo del Programa. </w:t>
      </w:r>
    </w:p>
    <w:p w14:paraId="1038BEE1" w14:textId="77777777" w:rsidR="00124BB7" w:rsidRPr="00426470" w:rsidRDefault="0084196D" w:rsidP="0081242F">
      <w:pPr>
        <w:pStyle w:val="SecHeading"/>
        <w:tabs>
          <w:tab w:val="clear" w:pos="5400"/>
          <w:tab w:val="num" w:pos="1260"/>
        </w:tabs>
        <w:ind w:hanging="4680"/>
        <w:rPr>
          <w:rFonts w:ascii="Arial" w:hAnsi="Arial" w:cs="Arial"/>
          <w:color w:val="auto"/>
          <w:sz w:val="22"/>
          <w:szCs w:val="22"/>
          <w:lang w:val="es-419"/>
        </w:rPr>
      </w:pPr>
      <w:bookmarkStart w:id="6" w:name="_Toc352756753"/>
      <w:bookmarkStart w:id="7" w:name="_Toc9253770"/>
      <w:r w:rsidRPr="00426470">
        <w:rPr>
          <w:rFonts w:ascii="Arial" w:hAnsi="Arial" w:cs="Arial"/>
          <w:color w:val="auto"/>
          <w:sz w:val="22"/>
          <w:szCs w:val="22"/>
          <w:lang w:val="es-419"/>
        </w:rPr>
        <w:t>Indicadores</w:t>
      </w:r>
      <w:bookmarkEnd w:id="6"/>
      <w:bookmarkEnd w:id="7"/>
      <w:r w:rsidRPr="00426470">
        <w:rPr>
          <w:rFonts w:ascii="Arial" w:hAnsi="Arial" w:cs="Arial"/>
          <w:color w:val="auto"/>
          <w:sz w:val="22"/>
          <w:szCs w:val="22"/>
          <w:lang w:val="es-419"/>
        </w:rPr>
        <w:t xml:space="preserve"> </w:t>
      </w:r>
    </w:p>
    <w:p w14:paraId="240F8BCD" w14:textId="77777777" w:rsidR="00B24409" w:rsidRPr="00426470" w:rsidRDefault="00124BB7" w:rsidP="00004A4F">
      <w:pPr>
        <w:pStyle w:val="Paragraph"/>
        <w:tabs>
          <w:tab w:val="clear" w:pos="2736"/>
          <w:tab w:val="num" w:pos="630"/>
        </w:tabs>
        <w:ind w:left="630" w:hanging="630"/>
        <w:rPr>
          <w:rFonts w:ascii="Arial" w:hAnsi="Arial" w:cs="Arial"/>
          <w:sz w:val="22"/>
          <w:szCs w:val="22"/>
          <w:lang w:val="es-419"/>
        </w:rPr>
      </w:pPr>
      <w:r w:rsidRPr="00426470">
        <w:rPr>
          <w:rFonts w:ascii="Arial" w:hAnsi="Arial" w:cs="Arial"/>
          <w:sz w:val="22"/>
          <w:szCs w:val="22"/>
          <w:lang w:val="es-419"/>
        </w:rPr>
        <w:t>Los indicadores que serán monitoreados y registrados en el Informe de Seguimiento del Proyecto (PMR</w:t>
      </w:r>
      <w:r w:rsidRPr="00426470">
        <w:rPr>
          <w:rFonts w:ascii="Arial" w:hAnsi="Arial" w:cs="Arial"/>
          <w:sz w:val="22"/>
          <w:szCs w:val="22"/>
          <w:vertAlign w:val="superscript"/>
          <w:lang w:val="es-419"/>
        </w:rPr>
        <w:footnoteReference w:id="2"/>
      </w:r>
      <w:r w:rsidRPr="00426470">
        <w:rPr>
          <w:rFonts w:ascii="Arial" w:hAnsi="Arial" w:cs="Arial"/>
          <w:sz w:val="22"/>
          <w:szCs w:val="22"/>
          <w:lang w:val="es-419"/>
        </w:rPr>
        <w:t>) se encuentran descritos en la Matriz de Resultados del Programa</w:t>
      </w:r>
      <w:r w:rsidRPr="00426470">
        <w:rPr>
          <w:rFonts w:ascii="Arial" w:hAnsi="Arial" w:cs="Arial"/>
          <w:sz w:val="22"/>
          <w:szCs w:val="22"/>
          <w:vertAlign w:val="superscript"/>
          <w:lang w:val="es-419"/>
        </w:rPr>
        <w:footnoteReference w:id="3"/>
      </w:r>
      <w:r w:rsidRPr="00426470">
        <w:rPr>
          <w:rFonts w:ascii="Arial" w:hAnsi="Arial" w:cs="Arial"/>
          <w:sz w:val="22"/>
          <w:szCs w:val="22"/>
          <w:lang w:val="es-419"/>
        </w:rPr>
        <w:t xml:space="preserve"> </w:t>
      </w:r>
      <w:r w:rsidR="008E686C" w:rsidRPr="00426470">
        <w:rPr>
          <w:rFonts w:ascii="Arial" w:hAnsi="Arial" w:cs="Arial"/>
          <w:sz w:val="22"/>
          <w:szCs w:val="22"/>
          <w:lang w:val="es-419"/>
        </w:rPr>
        <w:t>acordada con la A</w:t>
      </w:r>
      <w:r w:rsidR="00B24409" w:rsidRPr="00426470">
        <w:rPr>
          <w:rFonts w:ascii="Arial" w:hAnsi="Arial" w:cs="Arial"/>
          <w:sz w:val="22"/>
          <w:szCs w:val="22"/>
          <w:lang w:val="es-419"/>
        </w:rPr>
        <w:t>E</w:t>
      </w:r>
      <w:r w:rsidR="008B53FF" w:rsidRPr="00426470">
        <w:rPr>
          <w:rFonts w:ascii="Arial" w:hAnsi="Arial" w:cs="Arial"/>
          <w:sz w:val="22"/>
          <w:szCs w:val="22"/>
          <w:lang w:val="es-419"/>
        </w:rPr>
        <w:t>.</w:t>
      </w:r>
    </w:p>
    <w:p w14:paraId="78BB24F4" w14:textId="77777777" w:rsidR="00124BB7" w:rsidRPr="00426470" w:rsidRDefault="00B24409" w:rsidP="00004A4F">
      <w:pPr>
        <w:pStyle w:val="Paragraph"/>
        <w:tabs>
          <w:tab w:val="clear" w:pos="2736"/>
          <w:tab w:val="num" w:pos="630"/>
        </w:tabs>
        <w:ind w:left="630" w:hanging="630"/>
        <w:rPr>
          <w:rFonts w:ascii="Arial" w:hAnsi="Arial" w:cs="Arial"/>
          <w:sz w:val="22"/>
          <w:szCs w:val="22"/>
          <w:lang w:val="es-419"/>
        </w:rPr>
      </w:pPr>
      <w:r w:rsidRPr="00426470">
        <w:rPr>
          <w:rFonts w:ascii="Arial" w:hAnsi="Arial" w:cs="Arial"/>
          <w:sz w:val="22"/>
          <w:szCs w:val="22"/>
          <w:lang w:val="es-419"/>
        </w:rPr>
        <w:t xml:space="preserve">El monitoreo tendrá una frecuencia semestral y será actualizado en el Informe de Monitoreo y en el PMR del Programa. </w:t>
      </w:r>
      <w:r w:rsidR="007626F4" w:rsidRPr="00426470">
        <w:rPr>
          <w:rFonts w:ascii="Arial" w:hAnsi="Arial" w:cs="Arial"/>
          <w:sz w:val="22"/>
          <w:szCs w:val="22"/>
          <w:lang w:val="es-419"/>
        </w:rPr>
        <w:t>La tabla 1 muestra los indicadores que recibirán seguimiento</w:t>
      </w:r>
      <w:r w:rsidR="00ED606A" w:rsidRPr="00426470">
        <w:rPr>
          <w:rFonts w:ascii="Arial" w:hAnsi="Arial" w:cs="Arial"/>
          <w:sz w:val="22"/>
          <w:szCs w:val="22"/>
          <w:lang w:val="es-419"/>
        </w:rPr>
        <w:t xml:space="preserve"> y la frecuencia de medición</w:t>
      </w:r>
      <w:r w:rsidR="00AF2969" w:rsidRPr="00426470">
        <w:rPr>
          <w:rFonts w:ascii="Arial" w:hAnsi="Arial" w:cs="Arial"/>
          <w:sz w:val="22"/>
          <w:szCs w:val="22"/>
          <w:lang w:val="es-419"/>
        </w:rPr>
        <w:t>.</w:t>
      </w:r>
    </w:p>
    <w:p w14:paraId="16310B35" w14:textId="77777777" w:rsidR="00E96153" w:rsidRDefault="00E96153">
      <w:pPr>
        <w:spacing w:before="100" w:beforeAutospacing="1" w:after="100" w:afterAutospacing="1" w:line="240" w:lineRule="auto"/>
        <w:rPr>
          <w:rFonts w:ascii="Arial" w:hAnsi="Arial" w:cs="Arial"/>
          <w:b/>
          <w:lang w:val="es-419"/>
        </w:rPr>
      </w:pPr>
      <w:r>
        <w:rPr>
          <w:rFonts w:ascii="Arial" w:hAnsi="Arial" w:cs="Arial"/>
          <w:b/>
          <w:lang w:val="es-419"/>
        </w:rPr>
        <w:br w:type="page"/>
      </w:r>
    </w:p>
    <w:p w14:paraId="398DDDC5" w14:textId="7938E188" w:rsidR="0084196D" w:rsidRDefault="002525CF" w:rsidP="000F6D44">
      <w:pPr>
        <w:pStyle w:val="Default"/>
        <w:spacing w:before="120" w:after="120"/>
        <w:jc w:val="center"/>
        <w:rPr>
          <w:rFonts w:ascii="Arial" w:hAnsi="Arial" w:cs="Arial"/>
          <w:b/>
          <w:color w:val="auto"/>
          <w:sz w:val="22"/>
          <w:szCs w:val="22"/>
          <w:lang w:val="es-419"/>
        </w:rPr>
      </w:pPr>
      <w:r w:rsidRPr="00426470">
        <w:rPr>
          <w:rFonts w:ascii="Arial" w:hAnsi="Arial" w:cs="Arial"/>
          <w:b/>
          <w:color w:val="auto"/>
          <w:sz w:val="22"/>
          <w:szCs w:val="22"/>
          <w:lang w:val="es-419"/>
        </w:rPr>
        <w:t>Tabla</w:t>
      </w:r>
      <w:r w:rsidR="0084196D" w:rsidRPr="00426470">
        <w:rPr>
          <w:rFonts w:ascii="Arial" w:hAnsi="Arial" w:cs="Arial"/>
          <w:b/>
          <w:color w:val="auto"/>
          <w:sz w:val="22"/>
          <w:szCs w:val="22"/>
          <w:lang w:val="es-419"/>
        </w:rPr>
        <w:t xml:space="preserve"> 1</w:t>
      </w:r>
      <w:r w:rsidRPr="00426470">
        <w:rPr>
          <w:rFonts w:ascii="Arial" w:hAnsi="Arial" w:cs="Arial"/>
          <w:b/>
          <w:color w:val="auto"/>
          <w:sz w:val="22"/>
          <w:szCs w:val="22"/>
          <w:lang w:val="es-419"/>
        </w:rPr>
        <w:t xml:space="preserve">. </w:t>
      </w:r>
      <w:r w:rsidR="0084196D" w:rsidRPr="00426470">
        <w:rPr>
          <w:rFonts w:ascii="Arial" w:hAnsi="Arial" w:cs="Arial"/>
          <w:b/>
          <w:color w:val="auto"/>
          <w:sz w:val="22"/>
          <w:szCs w:val="22"/>
          <w:lang w:val="es-419"/>
        </w:rPr>
        <w:t>Indicadores de Monitoreo</w:t>
      </w:r>
    </w:p>
    <w:tbl>
      <w:tblPr>
        <w:tblW w:w="10806" w:type="dxa"/>
        <w:tblInd w:w="-1000" w:type="dxa"/>
        <w:tblLook w:val="04A0" w:firstRow="1" w:lastRow="0" w:firstColumn="1" w:lastColumn="0" w:noHBand="0" w:noVBand="1"/>
      </w:tblPr>
      <w:tblGrid>
        <w:gridCol w:w="1267"/>
        <w:gridCol w:w="1267"/>
        <w:gridCol w:w="1618"/>
        <w:gridCol w:w="5167"/>
        <w:gridCol w:w="1487"/>
      </w:tblGrid>
      <w:tr w:rsidR="006307A6" w:rsidRPr="006307A6" w14:paraId="2DFFA2B1" w14:textId="77777777" w:rsidTr="00CC23EA">
        <w:trPr>
          <w:trHeight w:hRule="exact" w:val="216"/>
          <w:tblHeader/>
        </w:trPr>
        <w:tc>
          <w:tcPr>
            <w:tcW w:w="1267"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1A95E82A" w14:textId="77777777" w:rsidR="006307A6" w:rsidRPr="006307A6" w:rsidRDefault="006307A6" w:rsidP="006307A6">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Indicadores</w:t>
            </w:r>
          </w:p>
        </w:tc>
        <w:tc>
          <w:tcPr>
            <w:tcW w:w="1267"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6B58107F" w14:textId="77777777" w:rsidR="006307A6" w:rsidRPr="006307A6" w:rsidRDefault="006307A6" w:rsidP="006307A6">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Unidad de Medida</w:t>
            </w:r>
          </w:p>
        </w:tc>
        <w:tc>
          <w:tcPr>
            <w:tcW w:w="1618"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136E4B26" w14:textId="77777777" w:rsidR="006307A6" w:rsidRPr="006307A6" w:rsidRDefault="006307A6" w:rsidP="006307A6">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Medios de Verificación</w:t>
            </w:r>
          </w:p>
        </w:tc>
        <w:tc>
          <w:tcPr>
            <w:tcW w:w="5167"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7CF7CAE3" w14:textId="77777777" w:rsidR="006307A6" w:rsidRPr="006307A6" w:rsidRDefault="006307A6" w:rsidP="006307A6">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Descripción</w:t>
            </w:r>
          </w:p>
        </w:tc>
        <w:tc>
          <w:tcPr>
            <w:tcW w:w="1487"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6EF9B98D" w14:textId="77777777" w:rsidR="006307A6" w:rsidRPr="006307A6" w:rsidRDefault="006307A6" w:rsidP="006307A6">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Frecuencia de Medición</w:t>
            </w:r>
          </w:p>
        </w:tc>
      </w:tr>
      <w:tr w:rsidR="006307A6" w:rsidRPr="006307A6" w14:paraId="4101652C" w14:textId="77777777" w:rsidTr="00CC23EA">
        <w:trPr>
          <w:trHeight w:val="469"/>
          <w:tblHeader/>
        </w:trPr>
        <w:tc>
          <w:tcPr>
            <w:tcW w:w="1267" w:type="dxa"/>
            <w:vMerge/>
            <w:tcBorders>
              <w:top w:val="single" w:sz="8" w:space="0" w:color="000000"/>
              <w:left w:val="single" w:sz="8" w:space="0" w:color="000000"/>
              <w:bottom w:val="nil"/>
              <w:right w:val="single" w:sz="8" w:space="0" w:color="000000"/>
            </w:tcBorders>
            <w:vAlign w:val="center"/>
            <w:hideMark/>
          </w:tcPr>
          <w:p w14:paraId="4B99056E" w14:textId="77777777" w:rsidR="006307A6" w:rsidRPr="006307A6" w:rsidRDefault="006307A6" w:rsidP="006307A6">
            <w:pPr>
              <w:spacing w:after="0" w:line="240" w:lineRule="auto"/>
              <w:rPr>
                <w:rFonts w:ascii="Arial" w:eastAsia="Times New Roman" w:hAnsi="Arial" w:cs="Arial"/>
                <w:b/>
                <w:bCs/>
                <w:color w:val="000000"/>
                <w:sz w:val="18"/>
                <w:szCs w:val="18"/>
                <w:lang w:val="en-US" w:eastAsia="en-US"/>
              </w:rPr>
            </w:pPr>
          </w:p>
        </w:tc>
        <w:tc>
          <w:tcPr>
            <w:tcW w:w="1267" w:type="dxa"/>
            <w:vMerge/>
            <w:tcBorders>
              <w:top w:val="single" w:sz="8" w:space="0" w:color="000000"/>
              <w:left w:val="single" w:sz="8" w:space="0" w:color="000000"/>
              <w:bottom w:val="nil"/>
              <w:right w:val="single" w:sz="8" w:space="0" w:color="000000"/>
            </w:tcBorders>
            <w:vAlign w:val="center"/>
            <w:hideMark/>
          </w:tcPr>
          <w:p w14:paraId="1299C43A" w14:textId="77777777" w:rsidR="006307A6" w:rsidRPr="006307A6" w:rsidRDefault="006307A6" w:rsidP="006307A6">
            <w:pPr>
              <w:spacing w:after="0" w:line="240" w:lineRule="auto"/>
              <w:rPr>
                <w:rFonts w:ascii="Arial" w:eastAsia="Times New Roman" w:hAnsi="Arial" w:cs="Arial"/>
                <w:b/>
                <w:bCs/>
                <w:color w:val="000000"/>
                <w:sz w:val="18"/>
                <w:szCs w:val="18"/>
                <w:lang w:val="en-US" w:eastAsia="en-US"/>
              </w:rPr>
            </w:pPr>
          </w:p>
        </w:tc>
        <w:tc>
          <w:tcPr>
            <w:tcW w:w="1618" w:type="dxa"/>
            <w:vMerge/>
            <w:tcBorders>
              <w:top w:val="single" w:sz="8" w:space="0" w:color="000000"/>
              <w:left w:val="single" w:sz="8" w:space="0" w:color="000000"/>
              <w:bottom w:val="nil"/>
              <w:right w:val="single" w:sz="8" w:space="0" w:color="000000"/>
            </w:tcBorders>
            <w:vAlign w:val="center"/>
            <w:hideMark/>
          </w:tcPr>
          <w:p w14:paraId="4DDBEF00" w14:textId="77777777" w:rsidR="006307A6" w:rsidRPr="006307A6" w:rsidRDefault="006307A6" w:rsidP="006307A6">
            <w:pPr>
              <w:spacing w:after="0" w:line="240" w:lineRule="auto"/>
              <w:rPr>
                <w:rFonts w:ascii="Arial" w:eastAsia="Times New Roman" w:hAnsi="Arial" w:cs="Arial"/>
                <w:b/>
                <w:bCs/>
                <w:color w:val="000000"/>
                <w:sz w:val="18"/>
                <w:szCs w:val="18"/>
                <w:lang w:val="en-US" w:eastAsia="en-US"/>
              </w:rPr>
            </w:pPr>
          </w:p>
        </w:tc>
        <w:tc>
          <w:tcPr>
            <w:tcW w:w="5167" w:type="dxa"/>
            <w:vMerge/>
            <w:tcBorders>
              <w:top w:val="single" w:sz="8" w:space="0" w:color="000000"/>
              <w:left w:val="single" w:sz="8" w:space="0" w:color="000000"/>
              <w:bottom w:val="nil"/>
              <w:right w:val="single" w:sz="8" w:space="0" w:color="000000"/>
            </w:tcBorders>
            <w:vAlign w:val="center"/>
            <w:hideMark/>
          </w:tcPr>
          <w:p w14:paraId="3461D779" w14:textId="77777777" w:rsidR="006307A6" w:rsidRPr="006307A6" w:rsidRDefault="006307A6" w:rsidP="006307A6">
            <w:pPr>
              <w:spacing w:after="0" w:line="240" w:lineRule="auto"/>
              <w:rPr>
                <w:rFonts w:ascii="Arial" w:eastAsia="Times New Roman" w:hAnsi="Arial" w:cs="Arial"/>
                <w:b/>
                <w:bCs/>
                <w:color w:val="000000"/>
                <w:sz w:val="18"/>
                <w:szCs w:val="18"/>
                <w:lang w:val="en-US" w:eastAsia="en-US"/>
              </w:rPr>
            </w:pPr>
          </w:p>
        </w:tc>
        <w:tc>
          <w:tcPr>
            <w:tcW w:w="1487" w:type="dxa"/>
            <w:vMerge/>
            <w:tcBorders>
              <w:top w:val="single" w:sz="8" w:space="0" w:color="000000"/>
              <w:left w:val="single" w:sz="8" w:space="0" w:color="000000"/>
              <w:bottom w:val="nil"/>
              <w:right w:val="single" w:sz="8" w:space="0" w:color="000000"/>
            </w:tcBorders>
            <w:vAlign w:val="center"/>
            <w:hideMark/>
          </w:tcPr>
          <w:p w14:paraId="3CF2D8B6" w14:textId="77777777" w:rsidR="006307A6" w:rsidRPr="006307A6" w:rsidRDefault="006307A6" w:rsidP="006307A6">
            <w:pPr>
              <w:spacing w:after="0" w:line="240" w:lineRule="auto"/>
              <w:rPr>
                <w:rFonts w:ascii="Arial" w:eastAsia="Times New Roman" w:hAnsi="Arial" w:cs="Arial"/>
                <w:b/>
                <w:bCs/>
                <w:color w:val="000000"/>
                <w:sz w:val="18"/>
                <w:szCs w:val="18"/>
                <w:lang w:val="en-US" w:eastAsia="en-US"/>
              </w:rPr>
            </w:pPr>
          </w:p>
        </w:tc>
      </w:tr>
      <w:tr w:rsidR="006307A6" w:rsidRPr="006307A6" w14:paraId="40ECED43" w14:textId="77777777" w:rsidTr="00CC23EA">
        <w:trPr>
          <w:trHeight w:val="144"/>
        </w:trPr>
        <w:tc>
          <w:tcPr>
            <w:tcW w:w="10806" w:type="dxa"/>
            <w:gridSpan w:val="5"/>
            <w:tcBorders>
              <w:top w:val="single" w:sz="8" w:space="0" w:color="auto"/>
              <w:left w:val="single" w:sz="8" w:space="0" w:color="auto"/>
              <w:bottom w:val="single" w:sz="8" w:space="0" w:color="auto"/>
              <w:right w:val="single" w:sz="8" w:space="0" w:color="000000"/>
            </w:tcBorders>
            <w:shd w:val="clear" w:color="000000" w:fill="F2F2F2"/>
            <w:vAlign w:val="center"/>
            <w:hideMark/>
          </w:tcPr>
          <w:p w14:paraId="210637DA" w14:textId="77777777" w:rsidR="006307A6" w:rsidRPr="006307A6" w:rsidRDefault="006307A6" w:rsidP="006307A6">
            <w:pPr>
              <w:spacing w:after="0" w:line="240" w:lineRule="auto"/>
              <w:jc w:val="center"/>
              <w:rPr>
                <w:rFonts w:ascii="Arial" w:eastAsia="Times New Roman" w:hAnsi="Arial" w:cs="Arial"/>
                <w:b/>
                <w:bCs/>
                <w:sz w:val="18"/>
                <w:szCs w:val="18"/>
                <w:lang w:val="en-US" w:eastAsia="en-US"/>
              </w:rPr>
            </w:pPr>
            <w:r w:rsidRPr="006307A6">
              <w:rPr>
                <w:rFonts w:ascii="Arial" w:eastAsia="Times New Roman" w:hAnsi="Arial" w:cs="Arial"/>
                <w:b/>
                <w:bCs/>
                <w:sz w:val="18"/>
                <w:szCs w:val="18"/>
                <w:lang w:val="es-ES_tradnl" w:eastAsia="en-US"/>
              </w:rPr>
              <w:t>Indicadores de Resultado</w:t>
            </w:r>
          </w:p>
        </w:tc>
      </w:tr>
      <w:tr w:rsidR="00303E95" w:rsidRPr="006307A6" w14:paraId="42C78A6F" w14:textId="77777777" w:rsidTr="00CC23EA">
        <w:trPr>
          <w:trHeight w:val="610"/>
        </w:trPr>
        <w:tc>
          <w:tcPr>
            <w:tcW w:w="1267" w:type="dxa"/>
            <w:tcBorders>
              <w:top w:val="nil"/>
              <w:left w:val="single" w:sz="8" w:space="0" w:color="auto"/>
              <w:bottom w:val="single" w:sz="4" w:space="0" w:color="auto"/>
              <w:right w:val="single" w:sz="8" w:space="0" w:color="000000"/>
            </w:tcBorders>
            <w:shd w:val="clear" w:color="auto" w:fill="auto"/>
            <w:vAlign w:val="center"/>
            <w:hideMark/>
          </w:tcPr>
          <w:p w14:paraId="16A96520" w14:textId="25E4E4F4" w:rsidR="00303E95" w:rsidRPr="000F6D44" w:rsidRDefault="00303E95" w:rsidP="00303E95">
            <w:pPr>
              <w:spacing w:after="0" w:line="240" w:lineRule="auto"/>
              <w:rPr>
                <w:rFonts w:ascii="Arial" w:eastAsia="Times New Roman" w:hAnsi="Arial" w:cs="Arial"/>
                <w:b/>
                <w:bCs/>
                <w:sz w:val="18"/>
                <w:szCs w:val="18"/>
                <w:lang w:val="es-ES" w:eastAsia="en-US"/>
              </w:rPr>
            </w:pPr>
            <w:r w:rsidRPr="006307A6">
              <w:rPr>
                <w:rFonts w:ascii="Arial" w:eastAsia="Times New Roman" w:hAnsi="Arial" w:cs="Arial"/>
                <w:b/>
                <w:bCs/>
                <w:sz w:val="18"/>
                <w:szCs w:val="18"/>
                <w:lang w:val="es-ES_tradnl" w:eastAsia="en-US"/>
              </w:rPr>
              <w:t>Indicador 1:</w:t>
            </w:r>
            <w:r w:rsidRPr="006307A6">
              <w:rPr>
                <w:rFonts w:ascii="Arial" w:eastAsia="Times New Roman" w:hAnsi="Arial" w:cs="Arial"/>
                <w:sz w:val="18"/>
                <w:szCs w:val="18"/>
                <w:lang w:val="es-ES_tradnl" w:eastAsia="en-US"/>
              </w:rPr>
              <w:t xml:space="preserve"> </w:t>
            </w:r>
            <w:r>
              <w:rPr>
                <w:rFonts w:ascii="Arial" w:hAnsi="Arial" w:cs="Arial"/>
                <w:sz w:val="18"/>
                <w:szCs w:val="18"/>
                <w:lang w:val="es-ES_tradnl"/>
              </w:rPr>
              <w:t>Superficie agrícola equipada para el riego en las fincas apoyadas con el programa.</w:t>
            </w:r>
          </w:p>
        </w:tc>
        <w:tc>
          <w:tcPr>
            <w:tcW w:w="1267" w:type="dxa"/>
            <w:tcBorders>
              <w:top w:val="nil"/>
              <w:left w:val="nil"/>
              <w:bottom w:val="single" w:sz="4" w:space="0" w:color="auto"/>
              <w:right w:val="single" w:sz="8" w:space="0" w:color="000000"/>
            </w:tcBorders>
            <w:shd w:val="clear" w:color="auto" w:fill="auto"/>
            <w:vAlign w:val="center"/>
            <w:hideMark/>
          </w:tcPr>
          <w:p w14:paraId="2F651175" w14:textId="5930198A" w:rsidR="00303E95" w:rsidRPr="0090689A" w:rsidRDefault="00303E95" w:rsidP="00303E95">
            <w:pPr>
              <w:spacing w:after="0" w:line="240" w:lineRule="auto"/>
              <w:jc w:val="center"/>
              <w:rPr>
                <w:rFonts w:ascii="Arial" w:eastAsia="Times New Roman" w:hAnsi="Arial" w:cs="Arial"/>
                <w:sz w:val="18"/>
                <w:szCs w:val="18"/>
                <w:lang w:val="es-ES" w:eastAsia="en-US"/>
              </w:rPr>
            </w:pPr>
            <w:r>
              <w:rPr>
                <w:rFonts w:ascii="Arial" w:hAnsi="Arial" w:cs="Arial"/>
                <w:sz w:val="18"/>
                <w:szCs w:val="18"/>
                <w:lang w:val="es-ES_tradnl"/>
              </w:rPr>
              <w:t>(Ha agrícola equipada para el riego/ Ha agrícolas totales) x100</w:t>
            </w:r>
          </w:p>
        </w:tc>
        <w:tc>
          <w:tcPr>
            <w:tcW w:w="1618" w:type="dxa"/>
            <w:tcBorders>
              <w:top w:val="nil"/>
              <w:left w:val="nil"/>
              <w:bottom w:val="single" w:sz="4" w:space="0" w:color="auto"/>
              <w:right w:val="single" w:sz="8" w:space="0" w:color="000000"/>
            </w:tcBorders>
            <w:shd w:val="clear" w:color="auto" w:fill="auto"/>
            <w:vAlign w:val="center"/>
            <w:hideMark/>
          </w:tcPr>
          <w:p w14:paraId="2558F803" w14:textId="7C51B92F" w:rsidR="00303E95" w:rsidRPr="000F6D44" w:rsidRDefault="00303E95" w:rsidP="00303E95">
            <w:pPr>
              <w:spacing w:after="0" w:line="240" w:lineRule="auto"/>
              <w:jc w:val="both"/>
              <w:rPr>
                <w:rFonts w:ascii="Arial" w:eastAsia="Times New Roman" w:hAnsi="Arial" w:cs="Arial"/>
                <w:sz w:val="18"/>
                <w:szCs w:val="18"/>
                <w:lang w:val="es-ES" w:eastAsia="en-US"/>
              </w:rPr>
            </w:pPr>
            <w:r>
              <w:rPr>
                <w:rFonts w:ascii="Arial" w:hAnsi="Arial" w:cs="Arial"/>
                <w:sz w:val="18"/>
                <w:szCs w:val="18"/>
                <w:lang w:val="es-ES_tradnl"/>
              </w:rPr>
              <w:t xml:space="preserve">AFD, </w:t>
            </w:r>
            <w:r w:rsidR="00C64C37">
              <w:rPr>
                <w:rFonts w:ascii="Arial" w:hAnsi="Arial" w:cs="Arial"/>
                <w:sz w:val="18"/>
                <w:szCs w:val="18"/>
                <w:lang w:val="es-ES_tradnl"/>
              </w:rPr>
              <w:t>a través de encuestas</w:t>
            </w:r>
            <w:r>
              <w:rPr>
                <w:rFonts w:ascii="Arial" w:hAnsi="Arial" w:cs="Arial"/>
                <w:sz w:val="18"/>
                <w:szCs w:val="18"/>
                <w:lang w:val="es-ES_tradnl"/>
              </w:rPr>
              <w:t>; FAO y CAPECO.</w:t>
            </w:r>
            <w:r w:rsidR="001B511D">
              <w:rPr>
                <w:rFonts w:ascii="Arial" w:eastAsia="Times New Roman" w:hAnsi="Arial" w:cs="Arial"/>
                <w:sz w:val="18"/>
                <w:szCs w:val="18"/>
                <w:lang w:val="es-ES_tradnl" w:eastAsia="en-US"/>
              </w:rPr>
              <w:t>IFI</w:t>
            </w:r>
          </w:p>
        </w:tc>
        <w:tc>
          <w:tcPr>
            <w:tcW w:w="5167" w:type="dxa"/>
            <w:tcBorders>
              <w:top w:val="nil"/>
              <w:left w:val="nil"/>
              <w:bottom w:val="single" w:sz="4" w:space="0" w:color="auto"/>
              <w:right w:val="single" w:sz="8" w:space="0" w:color="000000"/>
            </w:tcBorders>
            <w:shd w:val="clear" w:color="auto" w:fill="auto"/>
            <w:vAlign w:val="center"/>
            <w:hideMark/>
          </w:tcPr>
          <w:p w14:paraId="3DF883F2" w14:textId="5BEB8CE0" w:rsidR="00303E95" w:rsidRPr="000F6D44" w:rsidRDefault="0090689A" w:rsidP="00303E95">
            <w:pPr>
              <w:spacing w:after="0" w:line="240" w:lineRule="auto"/>
              <w:jc w:val="both"/>
              <w:rPr>
                <w:rFonts w:ascii="Arial" w:eastAsia="Times New Roman" w:hAnsi="Arial" w:cs="Arial"/>
                <w:sz w:val="18"/>
                <w:szCs w:val="18"/>
                <w:lang w:val="es-ES" w:eastAsia="en-US"/>
              </w:rPr>
            </w:pPr>
            <w:r>
              <w:rPr>
                <w:rFonts w:ascii="Arial" w:hAnsi="Arial" w:cs="Arial"/>
                <w:sz w:val="18"/>
                <w:szCs w:val="18"/>
                <w:lang w:val="es-ES_tradnl"/>
              </w:rPr>
              <w:t>Este indicador muestra el porcentaje de la superficie agrícola equipada para el riego en Paraguay sobre la superficie agrícola total. La serie recoge este indicador para las fincas apoyadas con el programa. La línea de base y metas se establecen atendiendo a la brecha actual de este input entre Paraguay y Argentina, elegido país comparador de la región, y la expectativa de cierre progresivo de esta brecha. Se espera que con el apoyo de la operación las fincas financiadas consigan lograr un porcentaje de superficie de riego cercano a la mitad del porcentaje que se observa para Argentina.</w:t>
            </w:r>
            <w:r w:rsidR="00801488">
              <w:rPr>
                <w:rFonts w:ascii="Arial" w:hAnsi="Arial" w:cs="Arial"/>
                <w:sz w:val="18"/>
                <w:szCs w:val="18"/>
                <w:lang w:val="es-ES_tradnl"/>
              </w:rPr>
              <w:t xml:space="preserve"> </w:t>
            </w:r>
            <w:r w:rsidR="00801488">
              <w:rPr>
                <w:rFonts w:ascii="Arial" w:hAnsi="Arial" w:cs="Arial"/>
                <w:sz w:val="18"/>
                <w:szCs w:val="18"/>
                <w:lang w:val="es-ES"/>
              </w:rPr>
              <w:t>FAO y CAPECO proporcionan información nacional sobre estos indicadores a nivel nacional y se buscará obtener información de las fincas apoyadas a través de encuestas telefónicas, trabajando con el apoyo de las IFIs representativas que distribuyan el crédito de AFD y, finalmente, se buscará ahondar en este indicador en la evaluación de impacto.</w:t>
            </w:r>
          </w:p>
        </w:tc>
        <w:tc>
          <w:tcPr>
            <w:tcW w:w="1487" w:type="dxa"/>
            <w:tcBorders>
              <w:top w:val="nil"/>
              <w:left w:val="nil"/>
              <w:bottom w:val="single" w:sz="4" w:space="0" w:color="auto"/>
              <w:right w:val="single" w:sz="8" w:space="0" w:color="auto"/>
            </w:tcBorders>
            <w:shd w:val="clear" w:color="auto" w:fill="auto"/>
            <w:vAlign w:val="center"/>
            <w:hideMark/>
          </w:tcPr>
          <w:p w14:paraId="39E118D4" w14:textId="76886136" w:rsidR="00303E95" w:rsidRPr="006307A6" w:rsidRDefault="00801488" w:rsidP="00303E95">
            <w:pPr>
              <w:spacing w:after="0" w:line="240" w:lineRule="auto"/>
              <w:jc w:val="center"/>
              <w:rPr>
                <w:rFonts w:ascii="Arial" w:eastAsia="Times New Roman" w:hAnsi="Arial" w:cs="Arial"/>
                <w:sz w:val="18"/>
                <w:szCs w:val="18"/>
                <w:lang w:val="en-US" w:eastAsia="en-US"/>
              </w:rPr>
            </w:pPr>
            <w:r>
              <w:rPr>
                <w:rFonts w:ascii="Arial" w:eastAsia="Times New Roman" w:hAnsi="Arial" w:cs="Arial"/>
                <w:sz w:val="18"/>
                <w:szCs w:val="18"/>
                <w:lang w:val="en-US" w:eastAsia="en-US"/>
              </w:rPr>
              <w:t>Anual</w:t>
            </w:r>
          </w:p>
        </w:tc>
      </w:tr>
      <w:tr w:rsidR="00303E95" w:rsidRPr="006307A6" w14:paraId="722E9F69" w14:textId="77777777" w:rsidTr="00CC23EA">
        <w:trPr>
          <w:trHeight w:val="1455"/>
        </w:trPr>
        <w:tc>
          <w:tcPr>
            <w:tcW w:w="1267" w:type="dxa"/>
            <w:tcBorders>
              <w:top w:val="single" w:sz="4" w:space="0" w:color="auto"/>
              <w:left w:val="single" w:sz="4" w:space="0" w:color="auto"/>
              <w:bottom w:val="single" w:sz="4" w:space="0" w:color="auto"/>
              <w:right w:val="single" w:sz="8" w:space="0" w:color="000000"/>
            </w:tcBorders>
            <w:shd w:val="clear" w:color="auto" w:fill="auto"/>
            <w:vAlign w:val="center"/>
            <w:hideMark/>
          </w:tcPr>
          <w:p w14:paraId="2A670C46" w14:textId="695CDE31" w:rsidR="00303E95" w:rsidRPr="000F6D44" w:rsidRDefault="00303E95" w:rsidP="00303E95">
            <w:pPr>
              <w:spacing w:after="0" w:line="240" w:lineRule="auto"/>
              <w:rPr>
                <w:rFonts w:ascii="Arial" w:eastAsia="Times New Roman" w:hAnsi="Arial" w:cs="Arial"/>
                <w:b/>
                <w:bCs/>
                <w:sz w:val="18"/>
                <w:szCs w:val="18"/>
                <w:lang w:val="es-ES" w:eastAsia="en-US"/>
              </w:rPr>
            </w:pPr>
            <w:r w:rsidRPr="006307A6">
              <w:rPr>
                <w:rFonts w:ascii="Arial" w:eastAsia="Times New Roman" w:hAnsi="Arial" w:cs="Arial"/>
                <w:b/>
                <w:bCs/>
                <w:sz w:val="18"/>
                <w:szCs w:val="18"/>
                <w:lang w:val="es-ES_tradnl" w:eastAsia="en-US"/>
              </w:rPr>
              <w:t>Indicador 2:</w:t>
            </w:r>
            <w:r w:rsidRPr="006307A6">
              <w:rPr>
                <w:rFonts w:ascii="Arial" w:eastAsia="Times New Roman" w:hAnsi="Arial" w:cs="Arial"/>
                <w:sz w:val="18"/>
                <w:szCs w:val="18"/>
                <w:lang w:val="es-ES_tradnl" w:eastAsia="en-US"/>
              </w:rPr>
              <w:t xml:space="preserve"> </w:t>
            </w:r>
            <w:r w:rsidR="00C64C37">
              <w:rPr>
                <w:rFonts w:ascii="Arial" w:eastAsia="Times New Roman" w:hAnsi="Arial" w:cs="Arial"/>
                <w:sz w:val="18"/>
                <w:szCs w:val="18"/>
                <w:lang w:val="es-ES_tradnl" w:eastAsia="en-US"/>
              </w:rPr>
              <w:t>Maquinaria</w:t>
            </w:r>
            <w:r>
              <w:rPr>
                <w:rFonts w:ascii="Arial" w:hAnsi="Arial" w:cs="Arial"/>
                <w:sz w:val="18"/>
                <w:szCs w:val="18"/>
                <w:lang w:val="es-ES_tradnl"/>
              </w:rPr>
              <w:t xml:space="preserve"> agrícola por Km</w:t>
            </w:r>
            <w:r w:rsidRPr="004176A1">
              <w:rPr>
                <w:rFonts w:ascii="Arial" w:hAnsi="Arial" w:cs="Arial"/>
                <w:sz w:val="18"/>
                <w:szCs w:val="18"/>
                <w:vertAlign w:val="superscript"/>
                <w:lang w:val="es-ES_tradnl"/>
              </w:rPr>
              <w:t>2</w:t>
            </w:r>
            <w:r>
              <w:rPr>
                <w:rFonts w:ascii="Arial" w:hAnsi="Arial" w:cs="Arial"/>
                <w:sz w:val="18"/>
                <w:szCs w:val="18"/>
                <w:lang w:val="es-ES_tradnl"/>
              </w:rPr>
              <w:t xml:space="preserve"> en las fincas apoyadas con el programa.</w:t>
            </w:r>
          </w:p>
        </w:tc>
        <w:tc>
          <w:tcPr>
            <w:tcW w:w="1267" w:type="dxa"/>
            <w:tcBorders>
              <w:top w:val="single" w:sz="4" w:space="0" w:color="auto"/>
              <w:left w:val="nil"/>
              <w:bottom w:val="single" w:sz="4" w:space="0" w:color="auto"/>
              <w:right w:val="single" w:sz="8" w:space="0" w:color="000000"/>
            </w:tcBorders>
            <w:shd w:val="clear" w:color="auto" w:fill="auto"/>
            <w:vAlign w:val="center"/>
            <w:hideMark/>
          </w:tcPr>
          <w:p w14:paraId="32FDC7CA" w14:textId="5FDE9A3A" w:rsidR="00303E95" w:rsidRDefault="00C64C37" w:rsidP="00303E95">
            <w:pPr>
              <w:autoSpaceDE w:val="0"/>
              <w:autoSpaceDN w:val="0"/>
              <w:adjustRightInd w:val="0"/>
              <w:spacing w:after="0" w:line="240" w:lineRule="auto"/>
              <w:jc w:val="center"/>
              <w:rPr>
                <w:rFonts w:ascii="Arial" w:hAnsi="Arial" w:cs="Arial"/>
                <w:sz w:val="18"/>
                <w:szCs w:val="18"/>
                <w:lang w:val="es-ES_tradnl"/>
              </w:rPr>
            </w:pPr>
            <w:r>
              <w:rPr>
                <w:rFonts w:ascii="Arial" w:hAnsi="Arial" w:cs="Arial"/>
                <w:sz w:val="18"/>
                <w:szCs w:val="18"/>
                <w:lang w:val="es-ES_tradnl"/>
              </w:rPr>
              <w:t xml:space="preserve">Maquinaria </w:t>
            </w:r>
            <w:r w:rsidR="00303E95">
              <w:rPr>
                <w:rFonts w:ascii="Arial" w:hAnsi="Arial" w:cs="Arial"/>
                <w:sz w:val="18"/>
                <w:szCs w:val="18"/>
                <w:lang w:val="es-ES_tradnl"/>
              </w:rPr>
              <w:t>agrícola/</w:t>
            </w:r>
          </w:p>
          <w:p w14:paraId="6C3D2E32" w14:textId="1B6A492D" w:rsidR="00303E95" w:rsidRPr="006307A6" w:rsidRDefault="00303E95" w:rsidP="00303E95">
            <w:pPr>
              <w:spacing w:after="0" w:line="240" w:lineRule="auto"/>
              <w:jc w:val="center"/>
              <w:rPr>
                <w:rFonts w:ascii="Arial" w:eastAsia="Times New Roman" w:hAnsi="Arial" w:cs="Arial"/>
                <w:sz w:val="18"/>
                <w:szCs w:val="18"/>
                <w:lang w:val="en-US" w:eastAsia="en-US"/>
              </w:rPr>
            </w:pPr>
            <w:r>
              <w:rPr>
                <w:rFonts w:ascii="Arial" w:hAnsi="Arial" w:cs="Arial"/>
                <w:sz w:val="18"/>
                <w:szCs w:val="18"/>
                <w:lang w:val="es-ES_tradnl"/>
              </w:rPr>
              <w:t>100 Km</w:t>
            </w:r>
            <w:r w:rsidRPr="0007714B">
              <w:rPr>
                <w:rFonts w:ascii="Arial" w:hAnsi="Arial" w:cs="Arial"/>
                <w:sz w:val="18"/>
                <w:szCs w:val="18"/>
                <w:vertAlign w:val="superscript"/>
                <w:lang w:val="es-ES_tradnl"/>
              </w:rPr>
              <w:t>2</w:t>
            </w:r>
          </w:p>
        </w:tc>
        <w:tc>
          <w:tcPr>
            <w:tcW w:w="1618" w:type="dxa"/>
            <w:tcBorders>
              <w:top w:val="single" w:sz="4" w:space="0" w:color="auto"/>
              <w:left w:val="nil"/>
              <w:bottom w:val="single" w:sz="4" w:space="0" w:color="auto"/>
              <w:right w:val="single" w:sz="8" w:space="0" w:color="000000"/>
            </w:tcBorders>
            <w:shd w:val="clear" w:color="auto" w:fill="auto"/>
            <w:vAlign w:val="center"/>
            <w:hideMark/>
          </w:tcPr>
          <w:p w14:paraId="281B86BF" w14:textId="69064DC6" w:rsidR="00303E95" w:rsidRPr="000F6D44" w:rsidRDefault="00303E95" w:rsidP="00303E95">
            <w:pPr>
              <w:spacing w:after="0" w:line="240" w:lineRule="auto"/>
              <w:jc w:val="both"/>
              <w:rPr>
                <w:rFonts w:ascii="Arial" w:eastAsia="Times New Roman" w:hAnsi="Arial" w:cs="Arial"/>
                <w:sz w:val="18"/>
                <w:szCs w:val="18"/>
                <w:lang w:val="es-ES" w:eastAsia="en-US"/>
              </w:rPr>
            </w:pPr>
            <w:r>
              <w:rPr>
                <w:rFonts w:ascii="Arial" w:hAnsi="Arial" w:cs="Arial"/>
                <w:sz w:val="18"/>
                <w:szCs w:val="18"/>
                <w:lang w:val="es-ES_tradnl"/>
              </w:rPr>
              <w:t xml:space="preserve">AFD, </w:t>
            </w:r>
            <w:r w:rsidR="00C64C37">
              <w:rPr>
                <w:rFonts w:ascii="Arial" w:hAnsi="Arial" w:cs="Arial"/>
                <w:sz w:val="18"/>
                <w:szCs w:val="18"/>
                <w:lang w:val="es-ES_tradnl"/>
              </w:rPr>
              <w:t>a través de encuestas</w:t>
            </w:r>
            <w:r>
              <w:rPr>
                <w:rFonts w:ascii="Arial" w:hAnsi="Arial" w:cs="Arial"/>
                <w:sz w:val="18"/>
                <w:szCs w:val="18"/>
                <w:lang w:val="es-ES_tradnl"/>
              </w:rPr>
              <w:t>; FAO y CAPECO.</w:t>
            </w:r>
          </w:p>
        </w:tc>
        <w:tc>
          <w:tcPr>
            <w:tcW w:w="5167" w:type="dxa"/>
            <w:tcBorders>
              <w:top w:val="single" w:sz="4" w:space="0" w:color="auto"/>
              <w:left w:val="nil"/>
              <w:bottom w:val="single" w:sz="4" w:space="0" w:color="auto"/>
              <w:right w:val="single" w:sz="8" w:space="0" w:color="000000"/>
            </w:tcBorders>
            <w:shd w:val="clear" w:color="auto" w:fill="auto"/>
            <w:vAlign w:val="center"/>
            <w:hideMark/>
          </w:tcPr>
          <w:p w14:paraId="40BD1B8B" w14:textId="31E29A32" w:rsidR="00303E95" w:rsidRPr="000F6D44" w:rsidRDefault="0090689A" w:rsidP="00303E95">
            <w:pPr>
              <w:spacing w:after="0" w:line="240" w:lineRule="auto"/>
              <w:jc w:val="both"/>
              <w:rPr>
                <w:rFonts w:ascii="Arial" w:eastAsia="Times New Roman" w:hAnsi="Arial" w:cs="Arial"/>
                <w:sz w:val="18"/>
                <w:szCs w:val="18"/>
                <w:lang w:val="es-ES" w:eastAsia="en-US"/>
              </w:rPr>
            </w:pPr>
            <w:r w:rsidRPr="3E6B86BC">
              <w:rPr>
                <w:rFonts w:ascii="Arial" w:hAnsi="Arial" w:cs="Arial"/>
                <w:sz w:val="18"/>
                <w:szCs w:val="18"/>
                <w:lang w:val="es-ES"/>
              </w:rPr>
              <w:t xml:space="preserve">Este indicador muestra el número de </w:t>
            </w:r>
            <w:r w:rsidR="00C64C37">
              <w:rPr>
                <w:rFonts w:ascii="Arial" w:hAnsi="Arial" w:cs="Arial"/>
                <w:sz w:val="18"/>
                <w:szCs w:val="18"/>
                <w:lang w:val="es-ES"/>
              </w:rPr>
              <w:t>maquinaria</w:t>
            </w:r>
            <w:r w:rsidR="00C64C37" w:rsidRPr="3E6B86BC">
              <w:rPr>
                <w:rFonts w:ascii="Arial" w:hAnsi="Arial" w:cs="Arial"/>
                <w:sz w:val="18"/>
                <w:szCs w:val="18"/>
                <w:lang w:val="es-ES"/>
              </w:rPr>
              <w:t xml:space="preserve"> </w:t>
            </w:r>
            <w:r w:rsidRPr="3E6B86BC">
              <w:rPr>
                <w:rFonts w:ascii="Arial" w:hAnsi="Arial" w:cs="Arial"/>
                <w:sz w:val="18"/>
                <w:szCs w:val="18"/>
                <w:lang w:val="es-ES"/>
              </w:rPr>
              <w:t>agrícola por cada 100Km</w:t>
            </w:r>
            <w:r w:rsidRPr="3E6B86BC">
              <w:rPr>
                <w:rFonts w:ascii="Arial" w:hAnsi="Arial" w:cs="Arial"/>
                <w:sz w:val="18"/>
                <w:szCs w:val="18"/>
                <w:vertAlign w:val="superscript"/>
                <w:lang w:val="es-ES"/>
              </w:rPr>
              <w:t>2</w:t>
            </w:r>
            <w:r w:rsidRPr="3E6B86BC">
              <w:rPr>
                <w:rFonts w:ascii="Arial" w:hAnsi="Arial" w:cs="Arial"/>
                <w:sz w:val="18"/>
                <w:szCs w:val="18"/>
                <w:lang w:val="es-ES"/>
              </w:rPr>
              <w:t xml:space="preserve"> de superficie agrícola</w:t>
            </w:r>
            <w:r>
              <w:rPr>
                <w:rFonts w:ascii="Arial" w:hAnsi="Arial" w:cs="Arial"/>
                <w:sz w:val="18"/>
                <w:szCs w:val="18"/>
                <w:lang w:val="es-ES"/>
              </w:rPr>
              <w:t xml:space="preserve"> en Paraguay</w:t>
            </w:r>
            <w:r w:rsidRPr="3E6B86BC">
              <w:rPr>
                <w:rFonts w:ascii="Arial" w:hAnsi="Arial" w:cs="Arial"/>
                <w:sz w:val="18"/>
                <w:szCs w:val="18"/>
                <w:lang w:val="es-ES"/>
              </w:rPr>
              <w:t xml:space="preserve">. La serie recoge este indicador para las fincas apoyadas con el programa. La línea de base y metas </w:t>
            </w:r>
            <w:r>
              <w:rPr>
                <w:rFonts w:ascii="Arial" w:hAnsi="Arial" w:cs="Arial"/>
                <w:sz w:val="18"/>
                <w:szCs w:val="18"/>
                <w:lang w:val="es-ES_tradnl"/>
              </w:rPr>
              <w:t xml:space="preserve">se establecen atendiendo a la </w:t>
            </w:r>
            <w:r w:rsidRPr="3E6B86BC">
              <w:rPr>
                <w:rFonts w:ascii="Arial" w:hAnsi="Arial" w:cs="Arial"/>
                <w:sz w:val="18"/>
                <w:szCs w:val="18"/>
                <w:lang w:val="es-ES"/>
              </w:rPr>
              <w:t xml:space="preserve">brecha actual de este input entre Paraguay y Argentina, elegido país comparador de la región, y la expectativa de cierre progresivo de esta brecha. Se espera que con el apoyo de la operación las fincas financiadas incrementen el número de </w:t>
            </w:r>
            <w:r w:rsidR="00C64C37">
              <w:rPr>
                <w:rFonts w:ascii="Arial" w:hAnsi="Arial" w:cs="Arial"/>
                <w:sz w:val="18"/>
                <w:szCs w:val="18"/>
                <w:lang w:val="es-ES"/>
              </w:rPr>
              <w:t>maquinaria</w:t>
            </w:r>
            <w:r w:rsidR="00C64C37" w:rsidRPr="3E6B86BC">
              <w:rPr>
                <w:rFonts w:ascii="Arial" w:hAnsi="Arial" w:cs="Arial"/>
                <w:sz w:val="18"/>
                <w:szCs w:val="18"/>
                <w:lang w:val="es-ES"/>
              </w:rPr>
              <w:t xml:space="preserve"> </w:t>
            </w:r>
            <w:r w:rsidRPr="3E6B86BC">
              <w:rPr>
                <w:rFonts w:ascii="Arial" w:hAnsi="Arial" w:cs="Arial"/>
                <w:sz w:val="18"/>
                <w:szCs w:val="18"/>
                <w:lang w:val="es-ES"/>
              </w:rPr>
              <w:t>que resulte en una presión cercana a la mitad de lo observado para Argentina.</w:t>
            </w:r>
            <w:r w:rsidR="00801488">
              <w:rPr>
                <w:rFonts w:ascii="Arial" w:hAnsi="Arial" w:cs="Arial"/>
                <w:sz w:val="18"/>
                <w:szCs w:val="18"/>
                <w:lang w:val="es-ES"/>
              </w:rPr>
              <w:t xml:space="preserve"> FAO y CAPECO proporcionan información nacional sobre estos indicadores a nivel nacional y se buscará obtener información de las fincas apoyadas a través de encuestas telefónicas, trabajando con el apoyo de las IFIs representativas que distribuyan el crédito de AFD y, finalmente, se buscará ahondar en este indicador en la evaluación de impacto.</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14:paraId="713C6F6A" w14:textId="5D422DE7" w:rsidR="00303E95" w:rsidRPr="006307A6" w:rsidRDefault="00801488" w:rsidP="00303E95">
            <w:pPr>
              <w:spacing w:after="0" w:line="240" w:lineRule="auto"/>
              <w:jc w:val="center"/>
              <w:rPr>
                <w:rFonts w:ascii="Arial" w:eastAsia="Times New Roman" w:hAnsi="Arial" w:cs="Arial"/>
                <w:sz w:val="18"/>
                <w:szCs w:val="18"/>
                <w:lang w:val="en-US" w:eastAsia="en-US"/>
              </w:rPr>
            </w:pPr>
            <w:r>
              <w:rPr>
                <w:rFonts w:ascii="Arial" w:eastAsia="Times New Roman" w:hAnsi="Arial" w:cs="Arial"/>
                <w:sz w:val="18"/>
                <w:szCs w:val="18"/>
                <w:lang w:val="en-US" w:eastAsia="en-US"/>
              </w:rPr>
              <w:t>Anual</w:t>
            </w:r>
          </w:p>
        </w:tc>
      </w:tr>
      <w:tr w:rsidR="0090689A" w:rsidRPr="006307A6" w14:paraId="3EE84BFC" w14:textId="77777777" w:rsidTr="00CC23EA">
        <w:trPr>
          <w:trHeight w:val="1215"/>
        </w:trPr>
        <w:tc>
          <w:tcPr>
            <w:tcW w:w="1267" w:type="dxa"/>
            <w:tcBorders>
              <w:top w:val="nil"/>
              <w:left w:val="single" w:sz="8" w:space="0" w:color="000000"/>
              <w:bottom w:val="single" w:sz="8" w:space="0" w:color="000000"/>
              <w:right w:val="single" w:sz="8" w:space="0" w:color="000000"/>
            </w:tcBorders>
            <w:shd w:val="clear" w:color="auto" w:fill="auto"/>
            <w:vAlign w:val="center"/>
            <w:hideMark/>
          </w:tcPr>
          <w:p w14:paraId="3CF3FFAF" w14:textId="792E103D" w:rsidR="0090689A" w:rsidRPr="000F6D44" w:rsidRDefault="0090689A" w:rsidP="0090689A">
            <w:pPr>
              <w:spacing w:after="0" w:line="240" w:lineRule="auto"/>
              <w:rPr>
                <w:rFonts w:ascii="Arial" w:eastAsia="Times New Roman" w:hAnsi="Arial" w:cs="Arial"/>
                <w:b/>
                <w:bCs/>
                <w:sz w:val="18"/>
                <w:szCs w:val="18"/>
                <w:lang w:val="es-ES" w:eastAsia="en-US"/>
              </w:rPr>
            </w:pPr>
            <w:r w:rsidRPr="006307A6">
              <w:rPr>
                <w:rFonts w:ascii="Arial" w:eastAsia="Times New Roman" w:hAnsi="Arial" w:cs="Arial"/>
                <w:b/>
                <w:bCs/>
                <w:sz w:val="18"/>
                <w:szCs w:val="18"/>
                <w:lang w:val="es-ES_tradnl" w:eastAsia="en-US"/>
              </w:rPr>
              <w:t xml:space="preserve">Indicador </w:t>
            </w:r>
            <w:r>
              <w:rPr>
                <w:rFonts w:ascii="Arial" w:eastAsia="Times New Roman" w:hAnsi="Arial" w:cs="Arial"/>
                <w:b/>
                <w:bCs/>
                <w:sz w:val="18"/>
                <w:szCs w:val="18"/>
                <w:lang w:val="es-ES_tradnl" w:eastAsia="en-US"/>
              </w:rPr>
              <w:t>3</w:t>
            </w:r>
            <w:r w:rsidRPr="006307A6">
              <w:rPr>
                <w:rFonts w:ascii="Arial" w:eastAsia="Times New Roman" w:hAnsi="Arial" w:cs="Arial"/>
                <w:b/>
                <w:bCs/>
                <w:sz w:val="18"/>
                <w:szCs w:val="18"/>
                <w:lang w:val="es-ES_tradnl" w:eastAsia="en-US"/>
              </w:rPr>
              <w:t>:</w:t>
            </w:r>
            <w:r w:rsidRPr="006307A6">
              <w:rPr>
                <w:rFonts w:ascii="Arial" w:eastAsia="Times New Roman" w:hAnsi="Arial" w:cs="Arial"/>
                <w:sz w:val="18"/>
                <w:szCs w:val="18"/>
                <w:lang w:val="es-ES_tradnl" w:eastAsia="en-US"/>
              </w:rPr>
              <w:t xml:space="preserve"> Monto </w:t>
            </w:r>
            <w:r w:rsidR="00C64C37">
              <w:rPr>
                <w:rFonts w:ascii="Arial" w:hAnsi="Arial" w:cs="Arial"/>
                <w:sz w:val="18"/>
                <w:szCs w:val="18"/>
                <w:lang w:val="es-ES_tradnl"/>
              </w:rPr>
              <w:t>total de nuevos créditos</w:t>
            </w:r>
            <w:r w:rsidR="00C64C37" w:rsidRPr="006307A6" w:rsidDel="00C64C37">
              <w:rPr>
                <w:rFonts w:ascii="Arial" w:eastAsia="Times New Roman" w:hAnsi="Arial" w:cs="Arial"/>
                <w:sz w:val="18"/>
                <w:szCs w:val="18"/>
                <w:lang w:val="es-ES_tradnl" w:eastAsia="en-US"/>
              </w:rPr>
              <w:t xml:space="preserve"> </w:t>
            </w:r>
            <w:r w:rsidRPr="006307A6">
              <w:rPr>
                <w:rFonts w:ascii="Arial" w:eastAsia="Times New Roman" w:hAnsi="Arial" w:cs="Arial"/>
                <w:sz w:val="18"/>
                <w:szCs w:val="18"/>
                <w:lang w:val="es-ES_tradnl" w:eastAsia="en-US"/>
              </w:rPr>
              <w:t xml:space="preserve"> de mediano y largo plazo al sector agropecuario en AFD.  </w:t>
            </w:r>
          </w:p>
        </w:tc>
        <w:tc>
          <w:tcPr>
            <w:tcW w:w="1267" w:type="dxa"/>
            <w:tcBorders>
              <w:top w:val="nil"/>
              <w:left w:val="nil"/>
              <w:bottom w:val="single" w:sz="8" w:space="0" w:color="000000"/>
              <w:right w:val="single" w:sz="8" w:space="0" w:color="000000"/>
            </w:tcBorders>
            <w:shd w:val="clear" w:color="auto" w:fill="auto"/>
            <w:vAlign w:val="center"/>
            <w:hideMark/>
          </w:tcPr>
          <w:p w14:paraId="12B4D22D" w14:textId="77777777" w:rsidR="0090689A" w:rsidRPr="006307A6" w:rsidRDefault="0090689A" w:rsidP="0090689A">
            <w:pPr>
              <w:spacing w:after="0" w:line="240" w:lineRule="auto"/>
              <w:jc w:val="center"/>
              <w:rPr>
                <w:rFonts w:ascii="Arial" w:eastAsia="Times New Roman" w:hAnsi="Arial" w:cs="Arial"/>
                <w:sz w:val="18"/>
                <w:szCs w:val="18"/>
                <w:lang w:val="en-US" w:eastAsia="en-US"/>
              </w:rPr>
            </w:pPr>
            <w:r w:rsidRPr="006307A6">
              <w:rPr>
                <w:rFonts w:ascii="Arial" w:eastAsia="Times New Roman" w:hAnsi="Arial" w:cs="Arial"/>
                <w:sz w:val="18"/>
                <w:szCs w:val="18"/>
                <w:lang w:val="es-ES_tradnl" w:eastAsia="en-US"/>
              </w:rPr>
              <w:t>Millones de US$</w:t>
            </w:r>
          </w:p>
        </w:tc>
        <w:tc>
          <w:tcPr>
            <w:tcW w:w="1618" w:type="dxa"/>
            <w:tcBorders>
              <w:top w:val="nil"/>
              <w:left w:val="nil"/>
              <w:bottom w:val="single" w:sz="8" w:space="0" w:color="000000"/>
              <w:right w:val="single" w:sz="8" w:space="0" w:color="000000"/>
            </w:tcBorders>
            <w:shd w:val="clear" w:color="auto" w:fill="auto"/>
            <w:vAlign w:val="center"/>
            <w:hideMark/>
          </w:tcPr>
          <w:p w14:paraId="3A38C1E4" w14:textId="77777777" w:rsidR="0090689A" w:rsidRPr="006307A6" w:rsidRDefault="0090689A" w:rsidP="0090689A">
            <w:pPr>
              <w:spacing w:after="0" w:line="240" w:lineRule="auto"/>
              <w:jc w:val="both"/>
              <w:rPr>
                <w:rFonts w:ascii="Arial" w:eastAsia="Times New Roman" w:hAnsi="Arial" w:cs="Arial"/>
                <w:sz w:val="18"/>
                <w:szCs w:val="18"/>
                <w:lang w:val="en-US" w:eastAsia="en-US"/>
              </w:rPr>
            </w:pPr>
            <w:r w:rsidRPr="006307A6">
              <w:rPr>
                <w:rFonts w:ascii="Arial" w:eastAsia="Times New Roman" w:hAnsi="Arial" w:cs="Arial"/>
                <w:sz w:val="18"/>
                <w:szCs w:val="18"/>
                <w:lang w:val="es-ES_tradnl" w:eastAsia="en-US"/>
              </w:rPr>
              <w:t>Registros administrativos de AFD.</w:t>
            </w:r>
          </w:p>
        </w:tc>
        <w:tc>
          <w:tcPr>
            <w:tcW w:w="5167" w:type="dxa"/>
            <w:tcBorders>
              <w:top w:val="nil"/>
              <w:left w:val="nil"/>
              <w:bottom w:val="single" w:sz="8" w:space="0" w:color="000000"/>
              <w:right w:val="single" w:sz="8" w:space="0" w:color="000000"/>
            </w:tcBorders>
            <w:shd w:val="clear" w:color="auto" w:fill="auto"/>
            <w:vAlign w:val="center"/>
            <w:hideMark/>
          </w:tcPr>
          <w:p w14:paraId="7B1C6627" w14:textId="4F36CB09" w:rsidR="0090689A" w:rsidRPr="0090689A" w:rsidRDefault="0090689A" w:rsidP="0090689A">
            <w:pPr>
              <w:spacing w:after="0" w:line="240" w:lineRule="auto"/>
              <w:jc w:val="both"/>
              <w:rPr>
                <w:rFonts w:ascii="Arial" w:eastAsia="Times New Roman" w:hAnsi="Arial" w:cs="Arial"/>
                <w:sz w:val="18"/>
                <w:szCs w:val="18"/>
                <w:lang w:val="es-ES" w:eastAsia="en-US"/>
              </w:rPr>
            </w:pPr>
            <w:r>
              <w:rPr>
                <w:rFonts w:ascii="Arial" w:hAnsi="Arial" w:cs="Arial"/>
                <w:sz w:val="18"/>
                <w:szCs w:val="18"/>
                <w:lang w:val="es-ES_tradnl"/>
              </w:rPr>
              <w:t xml:space="preserve">Se toma como línea de base los datos de cartera de AFD a 2017 como último año en el que no se recibieron recursos del Primer Programa (PR-L1095) bajo la CCLIP (PR-X1006). Se recoge únicamente </w:t>
            </w:r>
            <w:r w:rsidR="00C64C37">
              <w:rPr>
                <w:rFonts w:ascii="Arial" w:hAnsi="Arial" w:cs="Arial"/>
                <w:sz w:val="18"/>
                <w:szCs w:val="18"/>
                <w:lang w:val="es-ES_tradnl"/>
              </w:rPr>
              <w:t>el monto total anual correspondiente a nuevos créditos</w:t>
            </w:r>
            <w:r>
              <w:rPr>
                <w:rFonts w:ascii="Arial" w:hAnsi="Arial" w:cs="Arial"/>
                <w:sz w:val="18"/>
                <w:szCs w:val="18"/>
                <w:lang w:val="es-ES_tradnl"/>
              </w:rPr>
              <w:t>, agregándose para el cálculo de la meta final. El aumento previsto es consecuencia de la inyección de este programa.</w:t>
            </w:r>
          </w:p>
        </w:tc>
        <w:tc>
          <w:tcPr>
            <w:tcW w:w="1487" w:type="dxa"/>
            <w:tcBorders>
              <w:top w:val="nil"/>
              <w:left w:val="nil"/>
              <w:bottom w:val="single" w:sz="8" w:space="0" w:color="000000"/>
              <w:right w:val="single" w:sz="8" w:space="0" w:color="000000"/>
            </w:tcBorders>
            <w:shd w:val="clear" w:color="auto" w:fill="auto"/>
            <w:vAlign w:val="center"/>
            <w:hideMark/>
          </w:tcPr>
          <w:p w14:paraId="3C2F4046" w14:textId="77777777" w:rsidR="0090689A" w:rsidRPr="006307A6" w:rsidRDefault="0090689A" w:rsidP="0090689A">
            <w:pPr>
              <w:spacing w:after="0" w:line="240" w:lineRule="auto"/>
              <w:jc w:val="center"/>
              <w:rPr>
                <w:rFonts w:ascii="Arial" w:eastAsia="Times New Roman" w:hAnsi="Arial" w:cs="Arial"/>
                <w:sz w:val="18"/>
                <w:szCs w:val="18"/>
                <w:lang w:val="en-US" w:eastAsia="en-US"/>
              </w:rPr>
            </w:pPr>
            <w:r w:rsidRPr="006307A6">
              <w:rPr>
                <w:rFonts w:ascii="Arial" w:eastAsia="Times New Roman" w:hAnsi="Arial" w:cs="Arial"/>
                <w:sz w:val="18"/>
                <w:szCs w:val="18"/>
                <w:lang w:val="en-US" w:eastAsia="en-US"/>
              </w:rPr>
              <w:t>Semestral</w:t>
            </w:r>
          </w:p>
        </w:tc>
      </w:tr>
      <w:tr w:rsidR="0090689A" w:rsidRPr="0090689A" w14:paraId="2F93EFB4" w14:textId="77777777" w:rsidTr="00CC23EA">
        <w:trPr>
          <w:trHeight w:val="1215"/>
        </w:trPr>
        <w:tc>
          <w:tcPr>
            <w:tcW w:w="1267" w:type="dxa"/>
            <w:tcBorders>
              <w:top w:val="nil"/>
              <w:left w:val="single" w:sz="8" w:space="0" w:color="000000"/>
              <w:bottom w:val="single" w:sz="8" w:space="0" w:color="000000"/>
              <w:right w:val="single" w:sz="8" w:space="0" w:color="000000"/>
            </w:tcBorders>
            <w:shd w:val="clear" w:color="auto" w:fill="auto"/>
            <w:vAlign w:val="center"/>
          </w:tcPr>
          <w:p w14:paraId="4412DE32" w14:textId="2852F996" w:rsidR="0090689A" w:rsidRPr="006307A6" w:rsidRDefault="0090689A" w:rsidP="0090689A">
            <w:pPr>
              <w:spacing w:after="0" w:line="240" w:lineRule="auto"/>
              <w:rPr>
                <w:rFonts w:ascii="Arial" w:eastAsia="Times New Roman" w:hAnsi="Arial" w:cs="Arial"/>
                <w:b/>
                <w:bCs/>
                <w:sz w:val="18"/>
                <w:szCs w:val="18"/>
                <w:lang w:val="es-ES_tradnl" w:eastAsia="en-US"/>
              </w:rPr>
            </w:pPr>
            <w:r w:rsidRPr="003B3502">
              <w:rPr>
                <w:rFonts w:ascii="Arial" w:hAnsi="Arial" w:cs="Arial"/>
                <w:b/>
                <w:sz w:val="18"/>
                <w:szCs w:val="18"/>
                <w:lang w:val="es-ES_tradnl"/>
              </w:rPr>
              <w:t xml:space="preserve">Indicador </w:t>
            </w:r>
            <w:r>
              <w:rPr>
                <w:rFonts w:ascii="Arial" w:hAnsi="Arial" w:cs="Arial"/>
                <w:b/>
                <w:sz w:val="18"/>
                <w:szCs w:val="18"/>
                <w:lang w:val="es-ES_tradnl"/>
              </w:rPr>
              <w:t>4</w:t>
            </w:r>
            <w:r w:rsidRPr="003B3502">
              <w:rPr>
                <w:rFonts w:ascii="Arial" w:hAnsi="Arial" w:cs="Arial"/>
                <w:b/>
                <w:sz w:val="18"/>
                <w:szCs w:val="18"/>
                <w:lang w:val="es-ES_tradnl"/>
              </w:rPr>
              <w:t>:</w:t>
            </w:r>
            <w:r>
              <w:rPr>
                <w:rFonts w:ascii="Arial" w:hAnsi="Arial" w:cs="Arial"/>
                <w:sz w:val="18"/>
                <w:szCs w:val="18"/>
                <w:lang w:val="es-ES_tradnl"/>
              </w:rPr>
              <w:t xml:space="preserve"> </w:t>
            </w:r>
            <w:r w:rsidR="00696D98">
              <w:rPr>
                <w:rFonts w:ascii="Arial" w:hAnsi="Arial" w:cs="Arial"/>
                <w:sz w:val="18"/>
                <w:szCs w:val="18"/>
                <w:lang w:val="es-ES_tradnl"/>
              </w:rPr>
              <w:t>P</w:t>
            </w:r>
            <w:r>
              <w:rPr>
                <w:rFonts w:ascii="Arial" w:hAnsi="Arial" w:cs="Arial"/>
                <w:sz w:val="18"/>
                <w:szCs w:val="18"/>
                <w:lang w:val="es-ES_tradnl"/>
              </w:rPr>
              <w:t xml:space="preserve">lazos promedio </w:t>
            </w:r>
            <w:r w:rsidR="00801488">
              <w:rPr>
                <w:rFonts w:ascii="Arial" w:hAnsi="Arial" w:cs="Arial"/>
                <w:sz w:val="18"/>
                <w:szCs w:val="18"/>
                <w:lang w:val="es-ES_tradnl"/>
              </w:rPr>
              <w:t>de las líneas de crédito de AFD apoyadas con el programa</w:t>
            </w:r>
            <w:r>
              <w:rPr>
                <w:rFonts w:ascii="Arial" w:hAnsi="Arial" w:cs="Arial"/>
                <w:sz w:val="18"/>
                <w:szCs w:val="18"/>
                <w:lang w:val="es-ES_tradnl"/>
              </w:rPr>
              <w:t>.</w:t>
            </w:r>
          </w:p>
        </w:tc>
        <w:tc>
          <w:tcPr>
            <w:tcW w:w="1267" w:type="dxa"/>
            <w:tcBorders>
              <w:top w:val="nil"/>
              <w:left w:val="nil"/>
              <w:bottom w:val="single" w:sz="8" w:space="0" w:color="000000"/>
              <w:right w:val="single" w:sz="8" w:space="0" w:color="000000"/>
            </w:tcBorders>
            <w:shd w:val="clear" w:color="auto" w:fill="auto"/>
            <w:vAlign w:val="center"/>
          </w:tcPr>
          <w:p w14:paraId="22E2F7F0" w14:textId="1B769999" w:rsidR="0090689A" w:rsidRPr="006307A6" w:rsidRDefault="0090689A" w:rsidP="0090689A">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Meses</w:t>
            </w:r>
          </w:p>
        </w:tc>
        <w:tc>
          <w:tcPr>
            <w:tcW w:w="1618" w:type="dxa"/>
            <w:tcBorders>
              <w:top w:val="nil"/>
              <w:left w:val="nil"/>
              <w:bottom w:val="single" w:sz="8" w:space="0" w:color="000000"/>
              <w:right w:val="single" w:sz="8" w:space="0" w:color="000000"/>
            </w:tcBorders>
            <w:shd w:val="clear" w:color="auto" w:fill="auto"/>
            <w:vAlign w:val="center"/>
          </w:tcPr>
          <w:p w14:paraId="784E6882" w14:textId="2AC04053" w:rsidR="0090689A" w:rsidRPr="00C64C37" w:rsidRDefault="00C64C37" w:rsidP="0090689A">
            <w:pPr>
              <w:spacing w:after="0" w:line="240" w:lineRule="auto"/>
              <w:jc w:val="both"/>
              <w:rPr>
                <w:rFonts w:ascii="Arial" w:eastAsia="Times New Roman" w:hAnsi="Arial" w:cs="Arial"/>
                <w:sz w:val="18"/>
                <w:szCs w:val="18"/>
                <w:lang w:val="es-ES" w:eastAsia="en-US"/>
              </w:rPr>
            </w:pPr>
            <w:r w:rsidRPr="00C004DA">
              <w:rPr>
                <w:rFonts w:ascii="Arial" w:hAnsi="Arial" w:cs="Arial"/>
                <w:sz w:val="18"/>
                <w:szCs w:val="18"/>
                <w:lang w:val="es-ES"/>
              </w:rPr>
              <w:t>Registros administrativos</w:t>
            </w:r>
            <w:r>
              <w:rPr>
                <w:rFonts w:ascii="Arial" w:hAnsi="Arial" w:cs="Arial"/>
                <w:sz w:val="18"/>
                <w:szCs w:val="18"/>
                <w:lang w:val="es-ES"/>
              </w:rPr>
              <w:t xml:space="preserve"> de AFD</w:t>
            </w:r>
            <w:r w:rsidRPr="00C004DA">
              <w:rPr>
                <w:rFonts w:ascii="Arial" w:hAnsi="Arial" w:cs="Arial"/>
                <w:sz w:val="18"/>
                <w:szCs w:val="18"/>
                <w:lang w:val="es-ES"/>
              </w:rPr>
              <w:t xml:space="preserve"> sobre plazo de los cr</w:t>
            </w:r>
            <w:r>
              <w:rPr>
                <w:rFonts w:ascii="Arial" w:hAnsi="Arial" w:cs="Arial"/>
                <w:sz w:val="18"/>
                <w:szCs w:val="18"/>
                <w:lang w:val="es-ES"/>
              </w:rPr>
              <w:t>éditos concedidos</w:t>
            </w:r>
            <w:r w:rsidR="00696D98">
              <w:rPr>
                <w:rFonts w:ascii="Arial" w:hAnsi="Arial" w:cs="Arial"/>
                <w:sz w:val="18"/>
                <w:szCs w:val="18"/>
                <w:lang w:val="es-ES"/>
              </w:rPr>
              <w:t>.</w:t>
            </w:r>
          </w:p>
        </w:tc>
        <w:tc>
          <w:tcPr>
            <w:tcW w:w="5167" w:type="dxa"/>
            <w:tcBorders>
              <w:top w:val="nil"/>
              <w:left w:val="nil"/>
              <w:bottom w:val="single" w:sz="8" w:space="0" w:color="000000"/>
              <w:right w:val="single" w:sz="8" w:space="0" w:color="000000"/>
            </w:tcBorders>
            <w:shd w:val="clear" w:color="auto" w:fill="auto"/>
            <w:vAlign w:val="center"/>
          </w:tcPr>
          <w:p w14:paraId="730C3783" w14:textId="33E8EC03" w:rsidR="0090689A" w:rsidRPr="00696D98" w:rsidRDefault="0090689A" w:rsidP="0090689A">
            <w:pPr>
              <w:spacing w:after="0" w:line="240" w:lineRule="auto"/>
              <w:jc w:val="both"/>
              <w:rPr>
                <w:rFonts w:ascii="Arial" w:hAnsi="Arial" w:cs="Arial"/>
                <w:sz w:val="18"/>
                <w:szCs w:val="18"/>
                <w:lang w:val="es-ES"/>
              </w:rPr>
            </w:pPr>
            <w:r>
              <w:rPr>
                <w:rFonts w:ascii="Arial" w:hAnsi="Arial" w:cs="Arial"/>
                <w:sz w:val="18"/>
                <w:szCs w:val="18"/>
                <w:lang w:val="es-ES_tradnl"/>
              </w:rPr>
              <w:t xml:space="preserve">Para este indicador según su definición, una diferencia positiva indica un mayor plazo del crédito concedido con el apoyo de esta intervención en relación con lo observado para el total del sistema bancario. </w:t>
            </w:r>
            <w:r w:rsidR="00801488">
              <w:rPr>
                <w:rFonts w:ascii="Arial" w:hAnsi="Arial" w:cs="Arial"/>
                <w:sz w:val="18"/>
                <w:szCs w:val="18"/>
                <w:lang w:val="es-ES_tradnl"/>
              </w:rPr>
              <w:t>La línea de base corresponde a valores observados.</w:t>
            </w:r>
            <w:r>
              <w:rPr>
                <w:rFonts w:ascii="Arial" w:hAnsi="Arial" w:cs="Arial"/>
                <w:sz w:val="18"/>
                <w:szCs w:val="18"/>
                <w:lang w:val="es-ES_tradnl"/>
              </w:rPr>
              <w:t xml:space="preserve"> </w:t>
            </w:r>
            <w:r w:rsidR="00696D98">
              <w:rPr>
                <w:rFonts w:ascii="Arial" w:hAnsi="Arial" w:cs="Arial"/>
                <w:sz w:val="18"/>
                <w:szCs w:val="18"/>
                <w:lang w:val="es-ES_tradnl"/>
              </w:rPr>
              <w:t>L</w:t>
            </w:r>
            <w:r w:rsidR="00801488">
              <w:rPr>
                <w:rFonts w:ascii="Arial" w:hAnsi="Arial" w:cs="Arial"/>
                <w:sz w:val="18"/>
                <w:szCs w:val="18"/>
                <w:lang w:val="es-ES_tradnl"/>
              </w:rPr>
              <w:t>a información de plazos de las líneas de AFD apoyadas con el programa será provista por AFD</w:t>
            </w:r>
            <w:r w:rsidR="00696D98">
              <w:rPr>
                <w:rFonts w:ascii="Arial" w:hAnsi="Arial" w:cs="Arial"/>
                <w:sz w:val="18"/>
                <w:szCs w:val="18"/>
                <w:lang w:val="es-ES_tradnl"/>
              </w:rPr>
              <w:t xml:space="preserve">. </w:t>
            </w:r>
            <w:r w:rsidR="00696D98" w:rsidRPr="00E96153">
              <w:rPr>
                <w:rFonts w:ascii="Arial" w:hAnsi="Arial" w:cs="Arial"/>
                <w:sz w:val="18"/>
                <w:szCs w:val="18"/>
                <w:lang w:val="es-ES"/>
              </w:rPr>
              <w:t>Las líneas de crédito de AFD apoyadas por el programa son líneas de largo plazo. El objetivo de este programa no pasa por aumentar los plazos propios de estas líneas, sino apoyar su sostenibilidad y, de esta forma, apoyar la oferta de crédito de largo plazo que, bajo la teoría de cambio que apuntala este programa, es necesario y conducente a la inversión productiva. Por este motivo no se esperan cambios en los plazos.</w:t>
            </w:r>
          </w:p>
        </w:tc>
        <w:tc>
          <w:tcPr>
            <w:tcW w:w="1487" w:type="dxa"/>
            <w:tcBorders>
              <w:top w:val="nil"/>
              <w:left w:val="nil"/>
              <w:bottom w:val="single" w:sz="8" w:space="0" w:color="000000"/>
              <w:right w:val="single" w:sz="8" w:space="0" w:color="000000"/>
            </w:tcBorders>
            <w:shd w:val="clear" w:color="auto" w:fill="auto"/>
            <w:vAlign w:val="center"/>
          </w:tcPr>
          <w:p w14:paraId="36BA9932" w14:textId="02A2A163" w:rsidR="0090689A" w:rsidRPr="0090689A" w:rsidRDefault="0090689A" w:rsidP="0090689A">
            <w:pPr>
              <w:spacing w:after="0" w:line="240" w:lineRule="auto"/>
              <w:jc w:val="center"/>
              <w:rPr>
                <w:rFonts w:ascii="Arial" w:eastAsia="Times New Roman" w:hAnsi="Arial" w:cs="Arial"/>
                <w:sz w:val="18"/>
                <w:szCs w:val="18"/>
                <w:lang w:val="es-ES" w:eastAsia="en-US"/>
              </w:rPr>
            </w:pPr>
            <w:r w:rsidRPr="006307A6">
              <w:rPr>
                <w:rFonts w:ascii="Arial" w:eastAsia="Times New Roman" w:hAnsi="Arial" w:cs="Arial"/>
                <w:sz w:val="18"/>
                <w:szCs w:val="18"/>
                <w:lang w:val="en-US" w:eastAsia="en-US"/>
              </w:rPr>
              <w:t>Semestral</w:t>
            </w:r>
          </w:p>
        </w:tc>
      </w:tr>
      <w:tr w:rsidR="0090689A" w:rsidRPr="0090689A" w14:paraId="5B7D86FE" w14:textId="77777777" w:rsidTr="00CC23EA">
        <w:trPr>
          <w:trHeight w:val="1215"/>
        </w:trPr>
        <w:tc>
          <w:tcPr>
            <w:tcW w:w="1267" w:type="dxa"/>
            <w:tcBorders>
              <w:top w:val="nil"/>
              <w:left w:val="single" w:sz="8" w:space="0" w:color="000000"/>
              <w:bottom w:val="single" w:sz="8" w:space="0" w:color="000000"/>
              <w:right w:val="single" w:sz="8" w:space="0" w:color="000000"/>
            </w:tcBorders>
            <w:shd w:val="clear" w:color="auto" w:fill="auto"/>
            <w:vAlign w:val="center"/>
          </w:tcPr>
          <w:p w14:paraId="3E4602E7" w14:textId="321B4975" w:rsidR="0090689A" w:rsidRPr="006307A6" w:rsidRDefault="0090689A" w:rsidP="0090689A">
            <w:pPr>
              <w:spacing w:after="0" w:line="240" w:lineRule="auto"/>
              <w:rPr>
                <w:rFonts w:ascii="Arial" w:eastAsia="Times New Roman" w:hAnsi="Arial" w:cs="Arial"/>
                <w:b/>
                <w:bCs/>
                <w:sz w:val="18"/>
                <w:szCs w:val="18"/>
                <w:lang w:val="es-ES_tradnl" w:eastAsia="en-US"/>
              </w:rPr>
            </w:pPr>
            <w:r w:rsidRPr="003B3502">
              <w:rPr>
                <w:rFonts w:ascii="Arial" w:hAnsi="Arial" w:cs="Arial"/>
                <w:b/>
                <w:sz w:val="18"/>
                <w:szCs w:val="18"/>
                <w:lang w:val="es-ES_tradnl"/>
              </w:rPr>
              <w:t xml:space="preserve">Indicador </w:t>
            </w:r>
            <w:r>
              <w:rPr>
                <w:rFonts w:ascii="Arial" w:hAnsi="Arial" w:cs="Arial"/>
                <w:b/>
                <w:sz w:val="18"/>
                <w:szCs w:val="18"/>
                <w:lang w:val="es-ES_tradnl"/>
              </w:rPr>
              <w:t>5</w:t>
            </w:r>
            <w:r w:rsidRPr="003B3502">
              <w:rPr>
                <w:rFonts w:ascii="Arial" w:hAnsi="Arial" w:cs="Arial"/>
                <w:b/>
                <w:sz w:val="18"/>
                <w:szCs w:val="18"/>
                <w:lang w:val="es-ES_tradnl"/>
              </w:rPr>
              <w:t>:</w:t>
            </w:r>
            <w:r>
              <w:rPr>
                <w:rFonts w:ascii="Arial" w:hAnsi="Arial" w:cs="Arial"/>
                <w:sz w:val="18"/>
                <w:szCs w:val="18"/>
                <w:lang w:val="es-ES_tradnl"/>
              </w:rPr>
              <w:t xml:space="preserve"> Diferencia del porcentaje de cartera en mora para el sector agropecuario observado en el total del sistema bancario frente al porcentaje de cartera en mora para el sector en las </w:t>
            </w:r>
            <w:r w:rsidR="001B511D">
              <w:rPr>
                <w:rFonts w:ascii="Arial" w:hAnsi="Arial" w:cs="Arial"/>
                <w:sz w:val="18"/>
                <w:szCs w:val="18"/>
                <w:lang w:val="es-ES_tradnl"/>
              </w:rPr>
              <w:t>IFI</w:t>
            </w:r>
            <w:r>
              <w:rPr>
                <w:rFonts w:ascii="Arial" w:hAnsi="Arial" w:cs="Arial"/>
                <w:sz w:val="18"/>
                <w:szCs w:val="18"/>
                <w:lang w:val="es-ES_tradnl"/>
              </w:rPr>
              <w:t xml:space="preserve"> apoyadas con esta intervención </w:t>
            </w:r>
          </w:p>
        </w:tc>
        <w:tc>
          <w:tcPr>
            <w:tcW w:w="1267" w:type="dxa"/>
            <w:tcBorders>
              <w:top w:val="nil"/>
              <w:left w:val="nil"/>
              <w:bottom w:val="single" w:sz="8" w:space="0" w:color="000000"/>
              <w:right w:val="single" w:sz="8" w:space="0" w:color="000000"/>
            </w:tcBorders>
            <w:shd w:val="clear" w:color="auto" w:fill="auto"/>
            <w:vAlign w:val="center"/>
          </w:tcPr>
          <w:p w14:paraId="1EEA3EB9" w14:textId="6D1D1A06" w:rsidR="0090689A" w:rsidRPr="006307A6" w:rsidRDefault="0090689A" w:rsidP="0090689A">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Puntos Porcentuales</w:t>
            </w:r>
          </w:p>
        </w:tc>
        <w:tc>
          <w:tcPr>
            <w:tcW w:w="1618" w:type="dxa"/>
            <w:tcBorders>
              <w:top w:val="nil"/>
              <w:left w:val="nil"/>
              <w:bottom w:val="single" w:sz="8" w:space="0" w:color="000000"/>
              <w:right w:val="single" w:sz="8" w:space="0" w:color="000000"/>
            </w:tcBorders>
            <w:shd w:val="clear" w:color="auto" w:fill="auto"/>
            <w:vAlign w:val="center"/>
          </w:tcPr>
          <w:p w14:paraId="1B74FAC7" w14:textId="5815E2F6" w:rsidR="0090689A" w:rsidRPr="006307A6" w:rsidRDefault="0090689A" w:rsidP="0090689A">
            <w:pPr>
              <w:spacing w:after="0" w:line="240" w:lineRule="auto"/>
              <w:jc w:val="both"/>
              <w:rPr>
                <w:rFonts w:ascii="Arial" w:eastAsia="Times New Roman" w:hAnsi="Arial" w:cs="Arial"/>
                <w:sz w:val="18"/>
                <w:szCs w:val="18"/>
                <w:lang w:val="es-ES_tradnl" w:eastAsia="en-US"/>
              </w:rPr>
            </w:pPr>
            <w:r>
              <w:rPr>
                <w:rFonts w:ascii="Arial" w:hAnsi="Arial" w:cs="Arial"/>
                <w:sz w:val="18"/>
                <w:szCs w:val="18"/>
                <w:lang w:val="es-ES_tradnl"/>
              </w:rPr>
              <w:t xml:space="preserve">Superintendencia de </w:t>
            </w:r>
            <w:r w:rsidR="00DE29DF">
              <w:rPr>
                <w:rFonts w:ascii="Arial" w:hAnsi="Arial" w:cs="Arial"/>
                <w:sz w:val="18"/>
                <w:szCs w:val="18"/>
                <w:lang w:val="es-ES_tradnl"/>
              </w:rPr>
              <w:t>B</w:t>
            </w:r>
            <w:r>
              <w:rPr>
                <w:rFonts w:ascii="Arial" w:hAnsi="Arial" w:cs="Arial"/>
                <w:sz w:val="18"/>
                <w:szCs w:val="18"/>
                <w:lang w:val="es-ES_tradnl"/>
              </w:rPr>
              <w:t>ancos del Banco Central de Paraguay.</w:t>
            </w:r>
          </w:p>
        </w:tc>
        <w:tc>
          <w:tcPr>
            <w:tcW w:w="5167" w:type="dxa"/>
            <w:tcBorders>
              <w:top w:val="nil"/>
              <w:left w:val="nil"/>
              <w:bottom w:val="single" w:sz="8" w:space="0" w:color="000000"/>
              <w:right w:val="single" w:sz="8" w:space="0" w:color="000000"/>
            </w:tcBorders>
            <w:shd w:val="clear" w:color="auto" w:fill="auto"/>
            <w:vAlign w:val="center"/>
          </w:tcPr>
          <w:p w14:paraId="3F37D76B" w14:textId="77777777" w:rsidR="00696D98" w:rsidRDefault="0090689A" w:rsidP="00696D98">
            <w:pPr>
              <w:autoSpaceDE w:val="0"/>
              <w:autoSpaceDN w:val="0"/>
              <w:adjustRightInd w:val="0"/>
              <w:spacing w:after="0" w:line="240" w:lineRule="auto"/>
              <w:jc w:val="both"/>
              <w:rPr>
                <w:rFonts w:ascii="Arial" w:hAnsi="Arial" w:cs="Arial"/>
                <w:sz w:val="18"/>
                <w:szCs w:val="18"/>
                <w:lang w:val="es-ES_tradnl"/>
              </w:rPr>
            </w:pPr>
            <w:r>
              <w:rPr>
                <w:rFonts w:ascii="Arial" w:hAnsi="Arial" w:cs="Arial"/>
                <w:sz w:val="18"/>
                <w:szCs w:val="18"/>
                <w:lang w:val="es-ES_tradnl"/>
              </w:rPr>
              <w:t xml:space="preserve">Para este indicador según su definición, una diferencia positiva indica un menor porcentaje de mora en las </w:t>
            </w:r>
            <w:r w:rsidR="001B511D">
              <w:rPr>
                <w:rFonts w:ascii="Arial" w:hAnsi="Arial" w:cs="Arial"/>
                <w:sz w:val="18"/>
                <w:szCs w:val="18"/>
                <w:lang w:val="es-ES_tradnl"/>
              </w:rPr>
              <w:t>IFI</w:t>
            </w:r>
            <w:r>
              <w:rPr>
                <w:rFonts w:ascii="Arial" w:hAnsi="Arial" w:cs="Arial"/>
                <w:sz w:val="18"/>
                <w:szCs w:val="18"/>
                <w:lang w:val="es-ES_tradnl"/>
              </w:rPr>
              <w:t xml:space="preserve"> que canalicen los recursos de esta operación. </w:t>
            </w:r>
            <w:r w:rsidR="00801488">
              <w:rPr>
                <w:rFonts w:ascii="Arial" w:hAnsi="Arial" w:cs="Arial"/>
                <w:sz w:val="18"/>
                <w:szCs w:val="18"/>
                <w:lang w:val="es-ES_tradnl"/>
              </w:rPr>
              <w:t xml:space="preserve">La línea de base corresponde a valores observados. </w:t>
            </w:r>
            <w:r>
              <w:rPr>
                <w:rFonts w:ascii="Arial" w:hAnsi="Arial" w:cs="Arial"/>
                <w:sz w:val="18"/>
                <w:szCs w:val="18"/>
                <w:lang w:val="es-ES_tradnl"/>
              </w:rPr>
              <w:t xml:space="preserve">La información sobre la cartera en mora del sector para el sistema bancario en su conjunto, y por IFI dentro del sistema, es información pública que se encuentra disponible a través del portal de la Superintendencia de bancos del Banco Central de Paraguay. </w:t>
            </w:r>
            <w:r w:rsidR="00696D98">
              <w:rPr>
                <w:rFonts w:ascii="Arial" w:hAnsi="Arial" w:cs="Arial"/>
                <w:sz w:val="18"/>
                <w:szCs w:val="18"/>
                <w:lang w:val="es-ES_tradnl"/>
              </w:rPr>
              <w:t xml:space="preserve">Para el cálculo de la cartera relevante en mora se incluyen los rubros de agricultura y ganadería. El indicador se calcula como la diferencia entre la mora media ponderada de la cartera de crédito agropecuario para el total del sistema financiero y la mora media ponderada de la cartera de crédito agropecuario de las IFIs apoyadas con esta intervención. </w:t>
            </w:r>
          </w:p>
          <w:p w14:paraId="5C50080D" w14:textId="77777777" w:rsidR="00696D98" w:rsidRDefault="00696D98" w:rsidP="00696D98">
            <w:pPr>
              <w:autoSpaceDE w:val="0"/>
              <w:autoSpaceDN w:val="0"/>
              <w:adjustRightInd w:val="0"/>
              <w:spacing w:after="0" w:line="240" w:lineRule="auto"/>
              <w:jc w:val="both"/>
              <w:rPr>
                <w:rFonts w:ascii="Arial" w:hAnsi="Arial" w:cs="Arial"/>
                <w:sz w:val="18"/>
                <w:szCs w:val="18"/>
                <w:lang w:val="es-ES_tradnl"/>
              </w:rPr>
            </w:pPr>
            <w:r w:rsidRPr="004F20C7">
              <w:rPr>
                <w:rFonts w:ascii="Arial" w:hAnsi="Arial" w:cs="Arial"/>
                <w:b/>
                <w:bCs/>
                <w:sz w:val="18"/>
                <w:szCs w:val="18"/>
                <w:lang w:val="es-ES_tradnl"/>
              </w:rPr>
              <w:t xml:space="preserve">Media ponderada de la cartera de crédito agropecuario </w:t>
            </w:r>
            <w:r>
              <w:rPr>
                <w:rFonts w:ascii="Arial" w:hAnsi="Arial" w:cs="Arial"/>
                <w:b/>
                <w:bCs/>
                <w:sz w:val="18"/>
                <w:szCs w:val="18"/>
                <w:lang w:val="es-ES_tradnl"/>
              </w:rPr>
              <w:t xml:space="preserve">en mora </w:t>
            </w:r>
            <w:r w:rsidRPr="004F20C7">
              <w:rPr>
                <w:rFonts w:ascii="Arial" w:hAnsi="Arial" w:cs="Arial"/>
                <w:b/>
                <w:bCs/>
                <w:sz w:val="18"/>
                <w:szCs w:val="18"/>
                <w:lang w:val="es-ES_tradnl"/>
              </w:rPr>
              <w:t>del SF</w:t>
            </w:r>
            <w:r>
              <w:rPr>
                <w:rFonts w:ascii="Arial" w:hAnsi="Arial" w:cs="Arial"/>
                <w:sz w:val="18"/>
                <w:szCs w:val="18"/>
                <w:lang w:val="es-ES_tradnl"/>
              </w:rPr>
              <w:t xml:space="preserve">: calcula la mora media teniendo en cuenta el peso de la cartera de cada IFI dentro del sistema financiero; y el peso de la cartera por subsector (agrícola o ganadero) dentro del crédito agropecuario del total del sistema financiero. </w:t>
            </w:r>
          </w:p>
          <w:p w14:paraId="0551C5F3" w14:textId="77777777" w:rsidR="00696D98" w:rsidRDefault="00970C25" w:rsidP="00696D98">
            <w:pPr>
              <w:autoSpaceDE w:val="0"/>
              <w:autoSpaceDN w:val="0"/>
              <w:adjustRightInd w:val="0"/>
              <w:spacing w:after="0" w:line="240" w:lineRule="auto"/>
              <w:jc w:val="both"/>
              <w:rPr>
                <w:rFonts w:ascii="Arial" w:hAnsi="Arial" w:cs="Arial"/>
                <w:sz w:val="18"/>
                <w:szCs w:val="18"/>
                <w:lang w:val="es-ES_tradnl"/>
              </w:rPr>
            </w:pPr>
            <m:oMathPara>
              <m:oMath>
                <m:nary>
                  <m:naryPr>
                    <m:chr m:val="∑"/>
                    <m:limLoc m:val="undOvr"/>
                    <m:ctrlPr>
                      <w:rPr>
                        <w:rFonts w:ascii="Cambria Math" w:eastAsia="Calibri" w:hAnsi="Cambria Math" w:cs="Arial"/>
                        <w:i/>
                        <w:sz w:val="16"/>
                        <w:szCs w:val="16"/>
                        <w:lang w:val="es-ES_tradnl" w:eastAsia="en-US"/>
                      </w:rPr>
                    </m:ctrlPr>
                  </m:naryPr>
                  <m:sub>
                    <m:r>
                      <w:rPr>
                        <w:rFonts w:ascii="Cambria Math" w:hAnsi="Cambria Math" w:cs="Arial"/>
                        <w:sz w:val="16"/>
                        <w:szCs w:val="16"/>
                        <w:lang w:val="es-ES_tradnl"/>
                      </w:rPr>
                      <m:t>i=1</m:t>
                    </m:r>
                  </m:sub>
                  <m:sup>
                    <m:r>
                      <w:rPr>
                        <w:rFonts w:ascii="Cambria Math" w:hAnsi="Cambria Math" w:cs="Arial"/>
                        <w:sz w:val="16"/>
                        <w:szCs w:val="16"/>
                        <w:lang w:val="es-ES_tradnl"/>
                      </w:rPr>
                      <m:t>N</m:t>
                    </m:r>
                  </m:sup>
                  <m:e>
                    <m:r>
                      <w:rPr>
                        <w:rFonts w:ascii="Cambria Math" w:hAnsi="Cambria Math" w:cs="Arial"/>
                        <w:sz w:val="16"/>
                        <w:szCs w:val="16"/>
                        <w:lang w:val="es-ES_tradnl"/>
                      </w:rPr>
                      <m:t>[</m:t>
                    </m:r>
                    <m:d>
                      <m:dPr>
                        <m:ctrlPr>
                          <w:rPr>
                            <w:rFonts w:ascii="Cambria Math" w:hAnsi="Cambria Math" w:cs="Arial"/>
                            <w:i/>
                            <w:sz w:val="16"/>
                            <w:szCs w:val="16"/>
                            <w:lang w:val="es-ES_tradnl"/>
                          </w:rPr>
                        </m:ctrlPr>
                      </m:dPr>
                      <m:e>
                        <m:f>
                          <m:fPr>
                            <m:ctrlPr>
                              <w:rPr>
                                <w:rFonts w:ascii="Cambria Math" w:eastAsia="Calibri" w:hAnsi="Cambria Math" w:cs="Arial"/>
                                <w:i/>
                                <w:sz w:val="16"/>
                                <w:szCs w:val="16"/>
                                <w:lang w:val="es-ES_tradnl" w:eastAsia="en-US"/>
                              </w:rPr>
                            </m:ctrlPr>
                          </m:fPr>
                          <m:num>
                            <m:r>
                              <w:rPr>
                                <w:rFonts w:ascii="Cambria Math" w:hAnsi="Cambria Math" w:cs="Arial"/>
                                <w:sz w:val="16"/>
                                <w:szCs w:val="16"/>
                                <w:lang w:val="es-ES_tradnl"/>
                              </w:rPr>
                              <m:t>Cartera de crédito agropec. IFI i</m:t>
                            </m:r>
                          </m:num>
                          <m:den>
                            <m:r>
                              <w:rPr>
                                <w:rFonts w:ascii="Cambria Math" w:hAnsi="Cambria Math" w:cs="Arial"/>
                                <w:sz w:val="16"/>
                                <w:szCs w:val="16"/>
                                <w:lang w:val="es-ES_tradnl"/>
                              </w:rPr>
                              <m:t>Total cartera de crédito agropec. del sistema financiero</m:t>
                            </m:r>
                          </m:den>
                        </m:f>
                      </m:e>
                    </m:d>
                    <m:r>
                      <w:rPr>
                        <w:rFonts w:ascii="Cambria Math" w:hAnsi="Cambria Math" w:cs="Arial"/>
                        <w:sz w:val="16"/>
                        <w:szCs w:val="16"/>
                        <w:lang w:val="es-ES_tradnl"/>
                      </w:rPr>
                      <m:t>x</m:t>
                    </m:r>
                  </m:e>
                </m:nary>
              </m:oMath>
            </m:oMathPara>
          </w:p>
          <w:p w14:paraId="2D23ABFB" w14:textId="77777777" w:rsidR="00696D98" w:rsidRDefault="00696D98" w:rsidP="00696D98">
            <w:pPr>
              <w:autoSpaceDE w:val="0"/>
              <w:autoSpaceDN w:val="0"/>
              <w:adjustRightInd w:val="0"/>
              <w:spacing w:after="0" w:line="240" w:lineRule="auto"/>
              <w:jc w:val="both"/>
              <w:rPr>
                <w:rFonts w:ascii="Arial" w:hAnsi="Arial" w:cs="Arial"/>
                <w:b/>
                <w:bCs/>
                <w:sz w:val="18"/>
                <w:szCs w:val="18"/>
                <w:lang w:val="es-ES_tradnl"/>
              </w:rPr>
            </w:pPr>
          </w:p>
          <w:p w14:paraId="4C899892" w14:textId="77777777" w:rsidR="00696D98" w:rsidRDefault="00696D98" w:rsidP="00696D98">
            <w:pPr>
              <w:autoSpaceDE w:val="0"/>
              <w:autoSpaceDN w:val="0"/>
              <w:adjustRightInd w:val="0"/>
              <w:spacing w:after="0" w:line="240" w:lineRule="auto"/>
              <w:jc w:val="both"/>
              <w:rPr>
                <w:rFonts w:ascii="Arial" w:hAnsi="Arial" w:cs="Arial"/>
                <w:b/>
                <w:bCs/>
                <w:sz w:val="18"/>
                <w:szCs w:val="18"/>
                <w:lang w:val="es-ES_tradnl"/>
              </w:rPr>
            </w:pPr>
            <m:oMathPara>
              <m:oMath>
                <m:r>
                  <w:rPr>
                    <w:rFonts w:ascii="Cambria Math" w:hAnsi="Cambria Math" w:cs="Arial"/>
                    <w:sz w:val="16"/>
                    <w:szCs w:val="16"/>
                    <w:lang w:val="es-ES_tradnl"/>
                  </w:rPr>
                  <m:t xml:space="preserve">x (Mora cartera agrícola IFIi x </m:t>
                </m:r>
                <m:f>
                  <m:fPr>
                    <m:ctrlPr>
                      <w:rPr>
                        <w:rFonts w:ascii="Cambria Math" w:eastAsia="Calibri" w:hAnsi="Cambria Math" w:cs="Arial"/>
                        <w:i/>
                        <w:sz w:val="16"/>
                        <w:szCs w:val="16"/>
                        <w:lang w:val="es-ES_tradnl" w:eastAsia="en-US"/>
                      </w:rPr>
                    </m:ctrlPr>
                  </m:fPr>
                  <m:num>
                    <m:r>
                      <w:rPr>
                        <w:rFonts w:ascii="Cambria Math" w:hAnsi="Cambria Math" w:cs="Arial"/>
                        <w:sz w:val="16"/>
                        <w:szCs w:val="16"/>
                        <w:lang w:val="es-ES_tradnl"/>
                      </w:rPr>
                      <m:t>Cartera agrícola IFIi</m:t>
                    </m:r>
                  </m:num>
                  <m:den>
                    <m:r>
                      <w:rPr>
                        <w:rFonts w:ascii="Cambria Math" w:hAnsi="Cambria Math" w:cs="Arial"/>
                        <w:sz w:val="16"/>
                        <w:szCs w:val="16"/>
                        <w:lang w:val="es-ES_tradnl"/>
                      </w:rPr>
                      <m:t>Cartera agropec. IFIi</m:t>
                    </m:r>
                  </m:den>
                </m:f>
                <m:r>
                  <w:rPr>
                    <w:rFonts w:ascii="Cambria Math" w:hAnsi="Cambria Math" w:cs="Arial"/>
                    <w:sz w:val="16"/>
                    <w:szCs w:val="16"/>
                    <w:lang w:val="es-ES_tradnl"/>
                  </w:rPr>
                  <m:t xml:space="preserve">+Mora agandero IFIi x </m:t>
                </m:r>
                <m:f>
                  <m:fPr>
                    <m:ctrlPr>
                      <w:rPr>
                        <w:rFonts w:ascii="Cambria Math" w:eastAsia="Calibri" w:hAnsi="Cambria Math" w:cs="Arial"/>
                        <w:i/>
                        <w:sz w:val="16"/>
                        <w:szCs w:val="16"/>
                        <w:lang w:val="es-ES_tradnl" w:eastAsia="en-US"/>
                      </w:rPr>
                    </m:ctrlPr>
                  </m:fPr>
                  <m:num>
                    <m:r>
                      <w:rPr>
                        <w:rFonts w:ascii="Cambria Math" w:hAnsi="Cambria Math" w:cs="Arial"/>
                        <w:sz w:val="16"/>
                        <w:szCs w:val="16"/>
                        <w:lang w:val="es-ES_tradnl"/>
                      </w:rPr>
                      <m:t>Cartera ganadero IFIi</m:t>
                    </m:r>
                  </m:num>
                  <m:den>
                    <m:r>
                      <w:rPr>
                        <w:rFonts w:ascii="Cambria Math" w:hAnsi="Cambria Math" w:cs="Arial"/>
                        <w:sz w:val="16"/>
                        <w:szCs w:val="16"/>
                        <w:lang w:val="es-ES_tradnl"/>
                      </w:rPr>
                      <m:t>Cartera agropec. IFIi</m:t>
                    </m:r>
                  </m:den>
                </m:f>
                <m:r>
                  <w:rPr>
                    <w:rFonts w:ascii="Cambria Math" w:hAnsi="Cambria Math" w:cs="Arial"/>
                    <w:sz w:val="16"/>
                    <w:szCs w:val="16"/>
                    <w:lang w:val="es-ES_tradnl"/>
                  </w:rPr>
                  <m:t>)]</m:t>
                </m:r>
              </m:oMath>
            </m:oMathPara>
          </w:p>
          <w:p w14:paraId="55AEF174" w14:textId="77777777" w:rsidR="00696D98" w:rsidRDefault="00696D98" w:rsidP="00696D98">
            <w:pPr>
              <w:autoSpaceDE w:val="0"/>
              <w:autoSpaceDN w:val="0"/>
              <w:adjustRightInd w:val="0"/>
              <w:spacing w:after="0" w:line="240" w:lineRule="auto"/>
              <w:jc w:val="both"/>
              <w:rPr>
                <w:rFonts w:ascii="Arial" w:hAnsi="Arial" w:cs="Arial"/>
                <w:b/>
                <w:bCs/>
                <w:sz w:val="18"/>
                <w:szCs w:val="18"/>
                <w:lang w:val="es-ES_tradnl"/>
              </w:rPr>
            </w:pPr>
          </w:p>
          <w:p w14:paraId="3371D5DE" w14:textId="77777777" w:rsidR="00696D98" w:rsidRDefault="00696D98" w:rsidP="00696D98">
            <w:pPr>
              <w:autoSpaceDE w:val="0"/>
              <w:autoSpaceDN w:val="0"/>
              <w:adjustRightInd w:val="0"/>
              <w:spacing w:after="0" w:line="240" w:lineRule="auto"/>
              <w:jc w:val="both"/>
              <w:rPr>
                <w:rFonts w:ascii="Arial" w:hAnsi="Arial" w:cs="Arial"/>
                <w:sz w:val="18"/>
                <w:szCs w:val="18"/>
                <w:lang w:val="es-ES_tradnl"/>
              </w:rPr>
            </w:pPr>
            <w:r w:rsidRPr="004F20C7">
              <w:rPr>
                <w:rFonts w:ascii="Arial" w:hAnsi="Arial" w:cs="Arial"/>
                <w:b/>
                <w:bCs/>
                <w:sz w:val="18"/>
                <w:szCs w:val="18"/>
                <w:lang w:val="es-ES_tradnl"/>
              </w:rPr>
              <w:t>Media ponderada de la cartera de crédito agropecuario en mora de las IFIs apoyadas con el programa</w:t>
            </w:r>
            <w:r>
              <w:rPr>
                <w:rFonts w:ascii="Arial" w:hAnsi="Arial" w:cs="Arial"/>
                <w:sz w:val="18"/>
                <w:szCs w:val="18"/>
                <w:lang w:val="es-ES_tradnl"/>
              </w:rPr>
              <w:t xml:space="preserve">: calcula la mora media teniendo en cuenta el peso de la cartera de cada IFI sobre la suma total de cartera de crédito agropecuario de todas las IFIs apoyadas; y el peso de la cartera por subsector (agrícola o ganadero) dentro del crédito agropecuario de cada IFI apoyada con el programa. </w:t>
            </w:r>
          </w:p>
          <w:p w14:paraId="3126809D" w14:textId="77777777" w:rsidR="00696D98" w:rsidRPr="00143C6C" w:rsidRDefault="00970C25" w:rsidP="00696D98">
            <w:pPr>
              <w:autoSpaceDE w:val="0"/>
              <w:autoSpaceDN w:val="0"/>
              <w:adjustRightInd w:val="0"/>
              <w:spacing w:after="0" w:line="240" w:lineRule="auto"/>
              <w:jc w:val="both"/>
              <w:rPr>
                <w:rFonts w:ascii="Arial" w:hAnsi="Arial" w:cs="Arial"/>
                <w:sz w:val="18"/>
                <w:szCs w:val="18"/>
                <w:lang w:val="es-ES_tradnl"/>
              </w:rPr>
            </w:pPr>
            <m:oMathPara>
              <m:oMath>
                <m:nary>
                  <m:naryPr>
                    <m:chr m:val="∑"/>
                    <m:limLoc m:val="undOvr"/>
                    <m:ctrlPr>
                      <w:rPr>
                        <w:rFonts w:ascii="Cambria Math" w:eastAsia="Calibri" w:hAnsi="Cambria Math" w:cs="Arial"/>
                        <w:i/>
                        <w:sz w:val="16"/>
                        <w:szCs w:val="16"/>
                        <w:lang w:val="es-ES_tradnl" w:eastAsia="en-US"/>
                      </w:rPr>
                    </m:ctrlPr>
                  </m:naryPr>
                  <m:sub>
                    <m:r>
                      <w:rPr>
                        <w:rFonts w:ascii="Cambria Math" w:hAnsi="Cambria Math" w:cs="Arial"/>
                        <w:sz w:val="16"/>
                        <w:szCs w:val="16"/>
                        <w:lang w:val="es-ES_tradnl"/>
                      </w:rPr>
                      <m:t>i=1</m:t>
                    </m:r>
                  </m:sub>
                  <m:sup>
                    <m:r>
                      <w:rPr>
                        <w:rFonts w:ascii="Cambria Math" w:hAnsi="Cambria Math" w:cs="Arial"/>
                        <w:sz w:val="16"/>
                        <w:szCs w:val="16"/>
                        <w:lang w:val="es-ES_tradnl"/>
                      </w:rPr>
                      <m:t>N</m:t>
                    </m:r>
                  </m:sup>
                  <m:e>
                    <m:r>
                      <w:rPr>
                        <w:rFonts w:ascii="Cambria Math" w:hAnsi="Cambria Math" w:cs="Arial"/>
                        <w:sz w:val="16"/>
                        <w:szCs w:val="16"/>
                        <w:lang w:val="es-ES_tradnl"/>
                      </w:rPr>
                      <m:t>[</m:t>
                    </m:r>
                    <m:d>
                      <m:dPr>
                        <m:ctrlPr>
                          <w:rPr>
                            <w:rFonts w:ascii="Cambria Math" w:hAnsi="Cambria Math" w:cs="Arial"/>
                            <w:i/>
                            <w:sz w:val="16"/>
                            <w:szCs w:val="16"/>
                            <w:lang w:val="es-ES_tradnl"/>
                          </w:rPr>
                        </m:ctrlPr>
                      </m:dPr>
                      <m:e>
                        <m:f>
                          <m:fPr>
                            <m:ctrlPr>
                              <w:rPr>
                                <w:rFonts w:ascii="Cambria Math" w:eastAsia="Calibri" w:hAnsi="Cambria Math" w:cs="Arial"/>
                                <w:i/>
                                <w:sz w:val="16"/>
                                <w:szCs w:val="16"/>
                                <w:lang w:val="es-ES_tradnl" w:eastAsia="en-US"/>
                              </w:rPr>
                            </m:ctrlPr>
                          </m:fPr>
                          <m:num>
                            <m:r>
                              <w:rPr>
                                <w:rFonts w:ascii="Cambria Math" w:hAnsi="Cambria Math" w:cs="Arial"/>
                                <w:sz w:val="16"/>
                                <w:szCs w:val="16"/>
                                <w:lang w:val="es-ES_tradnl"/>
                              </w:rPr>
                              <m:t>Cartera de crédito agropec. IFI i</m:t>
                            </m:r>
                          </m:num>
                          <m:den>
                            <m:r>
                              <w:rPr>
                                <w:rFonts w:ascii="Cambria Math" w:hAnsi="Cambria Math" w:cs="Arial"/>
                                <w:sz w:val="16"/>
                                <w:szCs w:val="16"/>
                                <w:lang w:val="es-ES_tradnl"/>
                              </w:rPr>
                              <m:t xml:space="preserve">Total cartera de crédito agropec. de todas las IFIs apoyadas </m:t>
                            </m:r>
                          </m:den>
                        </m:f>
                      </m:e>
                    </m:d>
                    <m:r>
                      <w:rPr>
                        <w:rFonts w:ascii="Cambria Math" w:hAnsi="Cambria Math" w:cs="Arial"/>
                        <w:sz w:val="16"/>
                        <w:szCs w:val="16"/>
                        <w:lang w:val="es-ES_tradnl"/>
                      </w:rPr>
                      <m:t>x</m:t>
                    </m:r>
                  </m:e>
                </m:nary>
              </m:oMath>
            </m:oMathPara>
          </w:p>
          <w:p w14:paraId="2D20CE25" w14:textId="77777777" w:rsidR="00696D98" w:rsidRDefault="00696D98" w:rsidP="00696D98">
            <w:pPr>
              <w:autoSpaceDE w:val="0"/>
              <w:autoSpaceDN w:val="0"/>
              <w:adjustRightInd w:val="0"/>
              <w:spacing w:after="0" w:line="240" w:lineRule="auto"/>
              <w:jc w:val="both"/>
              <w:rPr>
                <w:rFonts w:ascii="Arial" w:hAnsi="Arial" w:cs="Arial"/>
                <w:sz w:val="18"/>
                <w:szCs w:val="18"/>
                <w:lang w:val="es-ES_tradnl"/>
              </w:rPr>
            </w:pPr>
          </w:p>
          <w:p w14:paraId="5E912360" w14:textId="77777777" w:rsidR="00696D98" w:rsidRDefault="00696D98" w:rsidP="00696D98">
            <w:pPr>
              <w:autoSpaceDE w:val="0"/>
              <w:autoSpaceDN w:val="0"/>
              <w:adjustRightInd w:val="0"/>
              <w:spacing w:after="0" w:line="240" w:lineRule="auto"/>
              <w:jc w:val="both"/>
              <w:rPr>
                <w:rFonts w:ascii="Arial" w:hAnsi="Arial" w:cs="Arial"/>
                <w:sz w:val="18"/>
                <w:szCs w:val="18"/>
                <w:lang w:val="es-ES_tradnl"/>
              </w:rPr>
            </w:pPr>
            <m:oMathPara>
              <m:oMath>
                <m:r>
                  <w:rPr>
                    <w:rFonts w:ascii="Cambria Math" w:hAnsi="Cambria Math" w:cs="Arial"/>
                    <w:sz w:val="16"/>
                    <w:szCs w:val="16"/>
                    <w:lang w:val="es-ES_tradnl"/>
                  </w:rPr>
                  <m:t xml:space="preserve">x (Mora cartera agrícola IFIi x </m:t>
                </m:r>
                <m:f>
                  <m:fPr>
                    <m:ctrlPr>
                      <w:rPr>
                        <w:rFonts w:ascii="Cambria Math" w:eastAsia="Calibri" w:hAnsi="Cambria Math" w:cs="Arial"/>
                        <w:i/>
                        <w:sz w:val="16"/>
                        <w:szCs w:val="16"/>
                        <w:lang w:val="es-ES_tradnl" w:eastAsia="en-US"/>
                      </w:rPr>
                    </m:ctrlPr>
                  </m:fPr>
                  <m:num>
                    <m:r>
                      <w:rPr>
                        <w:rFonts w:ascii="Cambria Math" w:hAnsi="Cambria Math" w:cs="Arial"/>
                        <w:sz w:val="16"/>
                        <w:szCs w:val="16"/>
                        <w:lang w:val="es-ES_tradnl"/>
                      </w:rPr>
                      <m:t>Cartera agrícola IFIi</m:t>
                    </m:r>
                  </m:num>
                  <m:den>
                    <m:r>
                      <w:rPr>
                        <w:rFonts w:ascii="Cambria Math" w:hAnsi="Cambria Math" w:cs="Arial"/>
                        <w:sz w:val="16"/>
                        <w:szCs w:val="16"/>
                        <w:lang w:val="es-ES_tradnl"/>
                      </w:rPr>
                      <m:t>Cartera agropec. IFIi</m:t>
                    </m:r>
                  </m:den>
                </m:f>
                <m:r>
                  <w:rPr>
                    <w:rFonts w:ascii="Cambria Math" w:hAnsi="Cambria Math" w:cs="Arial"/>
                    <w:sz w:val="16"/>
                    <w:szCs w:val="16"/>
                    <w:lang w:val="es-ES_tradnl"/>
                  </w:rPr>
                  <m:t xml:space="preserve">+Mora agandero IFIi x </m:t>
                </m:r>
                <m:f>
                  <m:fPr>
                    <m:ctrlPr>
                      <w:rPr>
                        <w:rFonts w:ascii="Cambria Math" w:eastAsia="Calibri" w:hAnsi="Cambria Math" w:cs="Arial"/>
                        <w:i/>
                        <w:sz w:val="16"/>
                        <w:szCs w:val="16"/>
                        <w:lang w:val="es-ES_tradnl" w:eastAsia="en-US"/>
                      </w:rPr>
                    </m:ctrlPr>
                  </m:fPr>
                  <m:num>
                    <m:r>
                      <w:rPr>
                        <w:rFonts w:ascii="Cambria Math" w:hAnsi="Cambria Math" w:cs="Arial"/>
                        <w:sz w:val="16"/>
                        <w:szCs w:val="16"/>
                        <w:lang w:val="es-ES_tradnl"/>
                      </w:rPr>
                      <m:t>Cartera ganadero IFIi</m:t>
                    </m:r>
                  </m:num>
                  <m:den>
                    <m:r>
                      <w:rPr>
                        <w:rFonts w:ascii="Cambria Math" w:hAnsi="Cambria Math" w:cs="Arial"/>
                        <w:sz w:val="16"/>
                        <w:szCs w:val="16"/>
                        <w:lang w:val="es-ES_tradnl"/>
                      </w:rPr>
                      <m:t>Cartera agropec. IFIi</m:t>
                    </m:r>
                  </m:den>
                </m:f>
                <m:r>
                  <w:rPr>
                    <w:rFonts w:ascii="Cambria Math" w:hAnsi="Cambria Math" w:cs="Arial"/>
                    <w:sz w:val="16"/>
                    <w:szCs w:val="16"/>
                    <w:lang w:val="es-ES_tradnl"/>
                  </w:rPr>
                  <m:t>)]</m:t>
                </m:r>
              </m:oMath>
            </m:oMathPara>
          </w:p>
          <w:p w14:paraId="71C56747" w14:textId="6151CB80" w:rsidR="0090689A" w:rsidRDefault="0090689A" w:rsidP="0090689A">
            <w:pPr>
              <w:spacing w:after="0" w:line="240" w:lineRule="auto"/>
              <w:jc w:val="both"/>
              <w:rPr>
                <w:rFonts w:ascii="Arial" w:hAnsi="Arial" w:cs="Arial"/>
                <w:sz w:val="18"/>
                <w:szCs w:val="18"/>
                <w:lang w:val="es-ES_tradnl"/>
              </w:rPr>
            </w:pPr>
            <w:r>
              <w:rPr>
                <w:rFonts w:ascii="Arial" w:hAnsi="Arial" w:cs="Arial"/>
                <w:sz w:val="18"/>
                <w:szCs w:val="18"/>
                <w:lang w:val="es-ES_tradnl"/>
              </w:rPr>
              <w:t xml:space="preserve"> </w:t>
            </w:r>
            <w:r w:rsidR="00801488">
              <w:rPr>
                <w:rFonts w:ascii="Arial" w:hAnsi="Arial" w:cs="Arial"/>
                <w:sz w:val="18"/>
                <w:szCs w:val="18"/>
                <w:lang w:val="es-ES_tradnl"/>
              </w:rPr>
              <w:t>La información para este indicador será recabada a través de la información pública reportada por la Superintendencia de Bancos del Paraguay</w:t>
            </w:r>
            <w:r w:rsidR="00696D98">
              <w:rPr>
                <w:rFonts w:ascii="Arial" w:hAnsi="Arial" w:cs="Arial"/>
                <w:sz w:val="18"/>
                <w:szCs w:val="18"/>
                <w:lang w:val="es-ES_tradnl"/>
              </w:rPr>
              <w:t xml:space="preserve">. </w:t>
            </w:r>
            <w:r w:rsidR="00696D98" w:rsidRPr="00696D98">
              <w:rPr>
                <w:rFonts w:ascii="Arial" w:hAnsi="Arial" w:cs="Arial"/>
                <w:sz w:val="18"/>
                <w:szCs w:val="18"/>
                <w:lang w:val="es-ES_tradnl"/>
              </w:rPr>
              <w:t xml:space="preserve">La mora de la cartera agropecuaria de las principales IFIs a apoyar con este programa ya observa un comportamiento mejor que el de la cartera agropecuario para el total del sistema financiero. En este sentido el programa no busca mejorar los resultados de mora de la cartera de las IFIs sino mantener, incluso con la ampliación de la cartera, los buenos resultados que se han venido observando. Por este motivo no se esperan cambios en los resultados del indicador.  </w:t>
            </w:r>
          </w:p>
        </w:tc>
        <w:tc>
          <w:tcPr>
            <w:tcW w:w="1487" w:type="dxa"/>
            <w:tcBorders>
              <w:top w:val="nil"/>
              <w:left w:val="nil"/>
              <w:bottom w:val="single" w:sz="8" w:space="0" w:color="000000"/>
              <w:right w:val="single" w:sz="8" w:space="0" w:color="000000"/>
            </w:tcBorders>
            <w:shd w:val="clear" w:color="auto" w:fill="auto"/>
            <w:vAlign w:val="center"/>
          </w:tcPr>
          <w:p w14:paraId="3D17F778" w14:textId="7DA091AF" w:rsidR="0090689A" w:rsidRPr="0090689A" w:rsidRDefault="0090689A" w:rsidP="0090689A">
            <w:pPr>
              <w:spacing w:after="0" w:line="240" w:lineRule="auto"/>
              <w:jc w:val="center"/>
              <w:rPr>
                <w:rFonts w:ascii="Arial" w:eastAsia="Times New Roman" w:hAnsi="Arial" w:cs="Arial"/>
                <w:sz w:val="18"/>
                <w:szCs w:val="18"/>
                <w:lang w:val="es-ES" w:eastAsia="en-US"/>
              </w:rPr>
            </w:pPr>
            <w:r w:rsidRPr="006307A6">
              <w:rPr>
                <w:rFonts w:ascii="Arial" w:eastAsia="Times New Roman" w:hAnsi="Arial" w:cs="Arial"/>
                <w:sz w:val="18"/>
                <w:szCs w:val="18"/>
                <w:lang w:val="en-US" w:eastAsia="en-US"/>
              </w:rPr>
              <w:t>Semestral</w:t>
            </w:r>
          </w:p>
        </w:tc>
      </w:tr>
    </w:tbl>
    <w:p w14:paraId="380978E8" w14:textId="77777777" w:rsidR="00E96153" w:rsidRDefault="00E96153">
      <w:r>
        <w:br w:type="page"/>
      </w:r>
    </w:p>
    <w:tbl>
      <w:tblPr>
        <w:tblW w:w="10806" w:type="dxa"/>
        <w:tblInd w:w="-1000" w:type="dxa"/>
        <w:tblLook w:val="04A0" w:firstRow="1" w:lastRow="0" w:firstColumn="1" w:lastColumn="0" w:noHBand="0" w:noVBand="1"/>
      </w:tblPr>
      <w:tblGrid>
        <w:gridCol w:w="1267"/>
        <w:gridCol w:w="1267"/>
        <w:gridCol w:w="1618"/>
        <w:gridCol w:w="5167"/>
        <w:gridCol w:w="1487"/>
      </w:tblGrid>
      <w:tr w:rsidR="00E96153" w:rsidRPr="006307A6" w14:paraId="333D043B" w14:textId="77777777" w:rsidTr="00970C25">
        <w:trPr>
          <w:trHeight w:hRule="exact" w:val="216"/>
          <w:tblHeader/>
        </w:trPr>
        <w:tc>
          <w:tcPr>
            <w:tcW w:w="1267"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678506EA" w14:textId="77777777" w:rsidR="00E96153" w:rsidRPr="006307A6" w:rsidRDefault="00E96153" w:rsidP="00970C25">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Indicadores</w:t>
            </w:r>
          </w:p>
        </w:tc>
        <w:tc>
          <w:tcPr>
            <w:tcW w:w="1267"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75673864" w14:textId="77777777" w:rsidR="00E96153" w:rsidRPr="006307A6" w:rsidRDefault="00E96153" w:rsidP="00970C25">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Unidad de Medida</w:t>
            </w:r>
          </w:p>
        </w:tc>
        <w:tc>
          <w:tcPr>
            <w:tcW w:w="1618"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13EB4386" w14:textId="77777777" w:rsidR="00E96153" w:rsidRPr="006307A6" w:rsidRDefault="00E96153" w:rsidP="00970C25">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Medios de Verificación</w:t>
            </w:r>
          </w:p>
        </w:tc>
        <w:tc>
          <w:tcPr>
            <w:tcW w:w="5167"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438A346F" w14:textId="77777777" w:rsidR="00E96153" w:rsidRPr="006307A6" w:rsidRDefault="00E96153" w:rsidP="00970C25">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Descripción</w:t>
            </w:r>
          </w:p>
        </w:tc>
        <w:tc>
          <w:tcPr>
            <w:tcW w:w="1487" w:type="dxa"/>
            <w:vMerge w:val="restart"/>
            <w:tcBorders>
              <w:top w:val="single" w:sz="8" w:space="0" w:color="000000"/>
              <w:left w:val="single" w:sz="8" w:space="0" w:color="000000"/>
              <w:bottom w:val="nil"/>
              <w:right w:val="single" w:sz="8" w:space="0" w:color="000000"/>
            </w:tcBorders>
            <w:shd w:val="clear" w:color="000000" w:fill="D9D9D9"/>
            <w:vAlign w:val="center"/>
            <w:hideMark/>
          </w:tcPr>
          <w:p w14:paraId="280A6E7A" w14:textId="77777777" w:rsidR="00E96153" w:rsidRPr="006307A6" w:rsidRDefault="00E96153" w:rsidP="00970C25">
            <w:pPr>
              <w:spacing w:after="0" w:line="240" w:lineRule="auto"/>
              <w:jc w:val="center"/>
              <w:rPr>
                <w:rFonts w:ascii="Arial" w:eastAsia="Times New Roman" w:hAnsi="Arial" w:cs="Arial"/>
                <w:b/>
                <w:bCs/>
                <w:color w:val="000000"/>
                <w:sz w:val="18"/>
                <w:szCs w:val="18"/>
                <w:lang w:val="en-US" w:eastAsia="en-US"/>
              </w:rPr>
            </w:pPr>
            <w:r w:rsidRPr="006307A6">
              <w:rPr>
                <w:rFonts w:ascii="Arial" w:eastAsia="Times New Roman" w:hAnsi="Arial" w:cs="Arial"/>
                <w:b/>
                <w:bCs/>
                <w:color w:val="000000"/>
                <w:sz w:val="18"/>
                <w:szCs w:val="18"/>
                <w:lang w:val="es-ES_tradnl" w:eastAsia="en-US"/>
              </w:rPr>
              <w:t>Frecuencia de Medición</w:t>
            </w:r>
          </w:p>
        </w:tc>
      </w:tr>
      <w:tr w:rsidR="00E96153" w:rsidRPr="006307A6" w14:paraId="262BEB09" w14:textId="77777777" w:rsidTr="00970C25">
        <w:trPr>
          <w:trHeight w:val="469"/>
          <w:tblHeader/>
        </w:trPr>
        <w:tc>
          <w:tcPr>
            <w:tcW w:w="1267" w:type="dxa"/>
            <w:vMerge/>
            <w:tcBorders>
              <w:top w:val="single" w:sz="8" w:space="0" w:color="000000"/>
              <w:left w:val="single" w:sz="8" w:space="0" w:color="000000"/>
              <w:bottom w:val="nil"/>
              <w:right w:val="single" w:sz="8" w:space="0" w:color="000000"/>
            </w:tcBorders>
            <w:vAlign w:val="center"/>
            <w:hideMark/>
          </w:tcPr>
          <w:p w14:paraId="46D810F8" w14:textId="77777777" w:rsidR="00E96153" w:rsidRPr="006307A6" w:rsidRDefault="00E96153" w:rsidP="00970C25">
            <w:pPr>
              <w:spacing w:after="0" w:line="240" w:lineRule="auto"/>
              <w:rPr>
                <w:rFonts w:ascii="Arial" w:eastAsia="Times New Roman" w:hAnsi="Arial" w:cs="Arial"/>
                <w:b/>
                <w:bCs/>
                <w:color w:val="000000"/>
                <w:sz w:val="18"/>
                <w:szCs w:val="18"/>
                <w:lang w:val="en-US" w:eastAsia="en-US"/>
              </w:rPr>
            </w:pPr>
          </w:p>
        </w:tc>
        <w:tc>
          <w:tcPr>
            <w:tcW w:w="1267" w:type="dxa"/>
            <w:vMerge/>
            <w:tcBorders>
              <w:top w:val="single" w:sz="8" w:space="0" w:color="000000"/>
              <w:left w:val="single" w:sz="8" w:space="0" w:color="000000"/>
              <w:bottom w:val="nil"/>
              <w:right w:val="single" w:sz="8" w:space="0" w:color="000000"/>
            </w:tcBorders>
            <w:vAlign w:val="center"/>
            <w:hideMark/>
          </w:tcPr>
          <w:p w14:paraId="6A0FC326" w14:textId="77777777" w:rsidR="00E96153" w:rsidRPr="006307A6" w:rsidRDefault="00E96153" w:rsidP="00970C25">
            <w:pPr>
              <w:spacing w:after="0" w:line="240" w:lineRule="auto"/>
              <w:rPr>
                <w:rFonts w:ascii="Arial" w:eastAsia="Times New Roman" w:hAnsi="Arial" w:cs="Arial"/>
                <w:b/>
                <w:bCs/>
                <w:color w:val="000000"/>
                <w:sz w:val="18"/>
                <w:szCs w:val="18"/>
                <w:lang w:val="en-US" w:eastAsia="en-US"/>
              </w:rPr>
            </w:pPr>
          </w:p>
        </w:tc>
        <w:tc>
          <w:tcPr>
            <w:tcW w:w="1618" w:type="dxa"/>
            <w:vMerge/>
            <w:tcBorders>
              <w:top w:val="single" w:sz="8" w:space="0" w:color="000000"/>
              <w:left w:val="single" w:sz="8" w:space="0" w:color="000000"/>
              <w:bottom w:val="nil"/>
              <w:right w:val="single" w:sz="8" w:space="0" w:color="000000"/>
            </w:tcBorders>
            <w:vAlign w:val="center"/>
            <w:hideMark/>
          </w:tcPr>
          <w:p w14:paraId="79BE6676" w14:textId="77777777" w:rsidR="00E96153" w:rsidRPr="006307A6" w:rsidRDefault="00E96153" w:rsidP="00970C25">
            <w:pPr>
              <w:spacing w:after="0" w:line="240" w:lineRule="auto"/>
              <w:rPr>
                <w:rFonts w:ascii="Arial" w:eastAsia="Times New Roman" w:hAnsi="Arial" w:cs="Arial"/>
                <w:b/>
                <w:bCs/>
                <w:color w:val="000000"/>
                <w:sz w:val="18"/>
                <w:szCs w:val="18"/>
                <w:lang w:val="en-US" w:eastAsia="en-US"/>
              </w:rPr>
            </w:pPr>
          </w:p>
        </w:tc>
        <w:tc>
          <w:tcPr>
            <w:tcW w:w="5167" w:type="dxa"/>
            <w:vMerge/>
            <w:tcBorders>
              <w:top w:val="single" w:sz="8" w:space="0" w:color="000000"/>
              <w:left w:val="single" w:sz="8" w:space="0" w:color="000000"/>
              <w:bottom w:val="nil"/>
              <w:right w:val="single" w:sz="8" w:space="0" w:color="000000"/>
            </w:tcBorders>
            <w:vAlign w:val="center"/>
            <w:hideMark/>
          </w:tcPr>
          <w:p w14:paraId="186DBF05" w14:textId="77777777" w:rsidR="00E96153" w:rsidRPr="006307A6" w:rsidRDefault="00E96153" w:rsidP="00970C25">
            <w:pPr>
              <w:spacing w:after="0" w:line="240" w:lineRule="auto"/>
              <w:rPr>
                <w:rFonts w:ascii="Arial" w:eastAsia="Times New Roman" w:hAnsi="Arial" w:cs="Arial"/>
                <w:b/>
                <w:bCs/>
                <w:color w:val="000000"/>
                <w:sz w:val="18"/>
                <w:szCs w:val="18"/>
                <w:lang w:val="en-US" w:eastAsia="en-US"/>
              </w:rPr>
            </w:pPr>
          </w:p>
        </w:tc>
        <w:tc>
          <w:tcPr>
            <w:tcW w:w="1487" w:type="dxa"/>
            <w:vMerge/>
            <w:tcBorders>
              <w:top w:val="single" w:sz="8" w:space="0" w:color="000000"/>
              <w:left w:val="single" w:sz="8" w:space="0" w:color="000000"/>
              <w:bottom w:val="nil"/>
              <w:right w:val="single" w:sz="8" w:space="0" w:color="000000"/>
            </w:tcBorders>
            <w:vAlign w:val="center"/>
            <w:hideMark/>
          </w:tcPr>
          <w:p w14:paraId="4545E9EC" w14:textId="77777777" w:rsidR="00E96153" w:rsidRPr="006307A6" w:rsidRDefault="00E96153" w:rsidP="00970C25">
            <w:pPr>
              <w:spacing w:after="0" w:line="240" w:lineRule="auto"/>
              <w:rPr>
                <w:rFonts w:ascii="Arial" w:eastAsia="Times New Roman" w:hAnsi="Arial" w:cs="Arial"/>
                <w:b/>
                <w:bCs/>
                <w:color w:val="000000"/>
                <w:sz w:val="18"/>
                <w:szCs w:val="18"/>
                <w:lang w:val="en-US" w:eastAsia="en-US"/>
              </w:rPr>
            </w:pPr>
          </w:p>
        </w:tc>
      </w:tr>
      <w:tr w:rsidR="0090689A" w:rsidRPr="006307A6" w14:paraId="08772291" w14:textId="77777777" w:rsidTr="00CC23EA">
        <w:trPr>
          <w:trHeight w:val="315"/>
        </w:trPr>
        <w:tc>
          <w:tcPr>
            <w:tcW w:w="10806" w:type="dxa"/>
            <w:gridSpan w:val="5"/>
            <w:tcBorders>
              <w:top w:val="single" w:sz="8" w:space="0" w:color="auto"/>
              <w:left w:val="single" w:sz="8" w:space="0" w:color="auto"/>
              <w:bottom w:val="single" w:sz="8" w:space="0" w:color="auto"/>
              <w:right w:val="single" w:sz="8" w:space="0" w:color="000000"/>
            </w:tcBorders>
            <w:shd w:val="clear" w:color="000000" w:fill="F2F2F2"/>
            <w:vAlign w:val="center"/>
            <w:hideMark/>
          </w:tcPr>
          <w:p w14:paraId="3D8E7C8C" w14:textId="7E0F9D10" w:rsidR="0090689A" w:rsidRPr="006307A6" w:rsidRDefault="0090689A" w:rsidP="0090689A">
            <w:pPr>
              <w:spacing w:after="0" w:line="240" w:lineRule="auto"/>
              <w:jc w:val="center"/>
              <w:rPr>
                <w:rFonts w:ascii="Arial" w:eastAsia="Times New Roman" w:hAnsi="Arial" w:cs="Arial"/>
                <w:b/>
                <w:bCs/>
                <w:sz w:val="18"/>
                <w:szCs w:val="18"/>
                <w:lang w:val="en-US" w:eastAsia="en-US"/>
              </w:rPr>
            </w:pPr>
            <w:r w:rsidRPr="006307A6">
              <w:rPr>
                <w:rFonts w:ascii="Arial" w:eastAsia="Times New Roman" w:hAnsi="Arial" w:cs="Arial"/>
                <w:b/>
                <w:bCs/>
                <w:sz w:val="18"/>
                <w:szCs w:val="18"/>
                <w:lang w:val="es-ES_tradnl" w:eastAsia="en-US"/>
              </w:rPr>
              <w:t>Indicadores de Producto</w:t>
            </w:r>
          </w:p>
        </w:tc>
      </w:tr>
      <w:tr w:rsidR="0090689A" w:rsidRPr="00113EB1" w14:paraId="6148B28F" w14:textId="77777777" w:rsidTr="00CC23EA">
        <w:trPr>
          <w:trHeight w:val="315"/>
        </w:trPr>
        <w:tc>
          <w:tcPr>
            <w:tcW w:w="10806" w:type="dxa"/>
            <w:gridSpan w:val="5"/>
            <w:tcBorders>
              <w:top w:val="single" w:sz="8" w:space="0" w:color="auto"/>
              <w:left w:val="single" w:sz="8" w:space="0" w:color="auto"/>
              <w:bottom w:val="single" w:sz="8" w:space="0" w:color="auto"/>
              <w:right w:val="single" w:sz="8" w:space="0" w:color="000000"/>
            </w:tcBorders>
            <w:shd w:val="clear" w:color="000000" w:fill="C2D69B"/>
            <w:vAlign w:val="center"/>
            <w:hideMark/>
          </w:tcPr>
          <w:p w14:paraId="31577781" w14:textId="77777777" w:rsidR="0090689A" w:rsidRPr="000F6D44" w:rsidRDefault="0090689A" w:rsidP="0090689A">
            <w:pPr>
              <w:spacing w:after="0" w:line="240" w:lineRule="auto"/>
              <w:rPr>
                <w:rFonts w:ascii="Arial" w:eastAsia="Times New Roman" w:hAnsi="Arial" w:cs="Arial"/>
                <w:b/>
                <w:bCs/>
                <w:color w:val="000000"/>
                <w:sz w:val="18"/>
                <w:szCs w:val="18"/>
                <w:u w:val="single"/>
                <w:lang w:val="es-ES" w:eastAsia="en-US"/>
              </w:rPr>
            </w:pPr>
            <w:r w:rsidRPr="006307A6">
              <w:rPr>
                <w:rFonts w:ascii="Arial" w:eastAsia="Times New Roman" w:hAnsi="Arial" w:cs="Arial"/>
                <w:b/>
                <w:bCs/>
                <w:color w:val="000000"/>
                <w:sz w:val="18"/>
                <w:szCs w:val="18"/>
                <w:u w:val="single"/>
                <w:lang w:val="es-ES_tradnl" w:eastAsia="en-US"/>
              </w:rPr>
              <w:t>Mejora del acceso a financiamiento (US$30 millones)</w:t>
            </w:r>
          </w:p>
        </w:tc>
      </w:tr>
      <w:tr w:rsidR="0090689A" w:rsidRPr="006307A6" w14:paraId="561B848D" w14:textId="77777777" w:rsidTr="00CC23EA">
        <w:trPr>
          <w:trHeight w:val="1215"/>
        </w:trPr>
        <w:tc>
          <w:tcPr>
            <w:tcW w:w="1267" w:type="dxa"/>
            <w:tcBorders>
              <w:top w:val="nil"/>
              <w:left w:val="single" w:sz="8" w:space="0" w:color="000000"/>
              <w:bottom w:val="single" w:sz="8" w:space="0" w:color="000000"/>
              <w:right w:val="single" w:sz="8" w:space="0" w:color="000000"/>
            </w:tcBorders>
            <w:shd w:val="clear" w:color="auto" w:fill="auto"/>
            <w:vAlign w:val="center"/>
            <w:hideMark/>
          </w:tcPr>
          <w:p w14:paraId="450B78B7" w14:textId="50606F58" w:rsidR="0090689A" w:rsidRPr="000F6D44" w:rsidRDefault="0090689A" w:rsidP="0090689A">
            <w:pPr>
              <w:spacing w:after="0" w:line="240" w:lineRule="auto"/>
              <w:rPr>
                <w:rFonts w:ascii="Arial" w:eastAsia="Times New Roman" w:hAnsi="Arial" w:cs="Arial"/>
                <w:b/>
                <w:bCs/>
                <w:sz w:val="18"/>
                <w:szCs w:val="18"/>
                <w:lang w:val="es-ES" w:eastAsia="en-US"/>
              </w:rPr>
            </w:pPr>
            <w:r w:rsidRPr="006307A6">
              <w:rPr>
                <w:rFonts w:ascii="Arial" w:eastAsia="Times New Roman" w:hAnsi="Arial" w:cs="Arial"/>
                <w:b/>
                <w:bCs/>
                <w:sz w:val="18"/>
                <w:szCs w:val="18"/>
                <w:lang w:val="es-ES_tradnl" w:eastAsia="en-US"/>
              </w:rPr>
              <w:t xml:space="preserve">Producto </w:t>
            </w:r>
            <w:r>
              <w:rPr>
                <w:rFonts w:ascii="Arial" w:eastAsia="Times New Roman" w:hAnsi="Arial" w:cs="Arial"/>
                <w:b/>
                <w:bCs/>
                <w:sz w:val="18"/>
                <w:szCs w:val="18"/>
                <w:lang w:val="es-ES_tradnl" w:eastAsia="en-US"/>
              </w:rPr>
              <w:t>1</w:t>
            </w:r>
            <w:r w:rsidRPr="006307A6">
              <w:rPr>
                <w:rFonts w:ascii="Arial" w:eastAsia="Times New Roman" w:hAnsi="Arial" w:cs="Arial"/>
                <w:b/>
                <w:bCs/>
                <w:sz w:val="18"/>
                <w:szCs w:val="18"/>
                <w:lang w:val="es-ES_tradnl" w:eastAsia="en-US"/>
              </w:rPr>
              <w:t>:</w:t>
            </w:r>
            <w:r w:rsidRPr="006307A6">
              <w:rPr>
                <w:rFonts w:ascii="Arial" w:eastAsia="Times New Roman" w:hAnsi="Arial" w:cs="Arial"/>
                <w:sz w:val="18"/>
                <w:szCs w:val="18"/>
                <w:lang w:val="es-ES_tradnl" w:eastAsia="en-US"/>
              </w:rPr>
              <w:t xml:space="preserve"> Número de beneficiarios apoyados con el programa.</w:t>
            </w:r>
          </w:p>
        </w:tc>
        <w:tc>
          <w:tcPr>
            <w:tcW w:w="1267" w:type="dxa"/>
            <w:tcBorders>
              <w:top w:val="nil"/>
              <w:left w:val="nil"/>
              <w:bottom w:val="single" w:sz="8" w:space="0" w:color="000000"/>
              <w:right w:val="single" w:sz="8" w:space="0" w:color="000000"/>
            </w:tcBorders>
            <w:shd w:val="clear" w:color="auto" w:fill="auto"/>
            <w:vAlign w:val="center"/>
            <w:hideMark/>
          </w:tcPr>
          <w:p w14:paraId="2A34697A" w14:textId="77777777" w:rsidR="0090689A" w:rsidRPr="006307A6" w:rsidRDefault="0090689A" w:rsidP="0090689A">
            <w:pPr>
              <w:spacing w:after="0" w:line="240" w:lineRule="auto"/>
              <w:jc w:val="center"/>
              <w:rPr>
                <w:rFonts w:ascii="Arial" w:eastAsia="Times New Roman" w:hAnsi="Arial" w:cs="Arial"/>
                <w:sz w:val="18"/>
                <w:szCs w:val="18"/>
                <w:lang w:val="en-US" w:eastAsia="en-US"/>
              </w:rPr>
            </w:pPr>
            <w:r w:rsidRPr="006307A6">
              <w:rPr>
                <w:rFonts w:ascii="Arial" w:eastAsia="Times New Roman" w:hAnsi="Arial" w:cs="Arial"/>
                <w:sz w:val="18"/>
                <w:szCs w:val="18"/>
                <w:lang w:val="es-ES_tradnl" w:eastAsia="en-US"/>
              </w:rPr>
              <w:t>Número</w:t>
            </w:r>
          </w:p>
        </w:tc>
        <w:tc>
          <w:tcPr>
            <w:tcW w:w="1618" w:type="dxa"/>
            <w:tcBorders>
              <w:top w:val="nil"/>
              <w:left w:val="nil"/>
              <w:bottom w:val="single" w:sz="8" w:space="0" w:color="000000"/>
              <w:right w:val="single" w:sz="8" w:space="0" w:color="000000"/>
            </w:tcBorders>
            <w:shd w:val="clear" w:color="auto" w:fill="auto"/>
            <w:vAlign w:val="center"/>
            <w:hideMark/>
          </w:tcPr>
          <w:p w14:paraId="209675D6" w14:textId="1E9C5937" w:rsidR="0090689A" w:rsidRPr="000F6D44" w:rsidRDefault="0090689A" w:rsidP="0090689A">
            <w:pPr>
              <w:spacing w:after="0" w:line="240" w:lineRule="auto"/>
              <w:jc w:val="both"/>
              <w:rPr>
                <w:rFonts w:ascii="Arial" w:eastAsia="Times New Roman" w:hAnsi="Arial" w:cs="Arial"/>
                <w:sz w:val="18"/>
                <w:szCs w:val="18"/>
                <w:lang w:val="es-ES" w:eastAsia="en-US"/>
              </w:rPr>
            </w:pPr>
            <w:r w:rsidRPr="006307A6">
              <w:rPr>
                <w:rFonts w:ascii="Arial" w:eastAsia="Times New Roman" w:hAnsi="Arial" w:cs="Arial"/>
                <w:sz w:val="18"/>
                <w:szCs w:val="18"/>
                <w:lang w:val="es-AR" w:eastAsia="en-US"/>
              </w:rPr>
              <w:t xml:space="preserve">Registros administrativos y sistemas de Información de AFD a través de </w:t>
            </w:r>
            <w:r w:rsidR="00C64C37">
              <w:rPr>
                <w:rFonts w:ascii="Arial" w:eastAsia="Times New Roman" w:hAnsi="Arial" w:cs="Arial"/>
                <w:sz w:val="18"/>
                <w:szCs w:val="18"/>
                <w:lang w:val="es-AR" w:eastAsia="en-US"/>
              </w:rPr>
              <w:t>encuestas</w:t>
            </w:r>
            <w:r w:rsidRPr="006307A6">
              <w:rPr>
                <w:rFonts w:ascii="Arial" w:eastAsia="Times New Roman" w:hAnsi="Arial" w:cs="Arial"/>
                <w:sz w:val="18"/>
                <w:szCs w:val="18"/>
                <w:lang w:val="es-AR" w:eastAsia="en-US"/>
              </w:rPr>
              <w:t>.</w:t>
            </w:r>
          </w:p>
        </w:tc>
        <w:tc>
          <w:tcPr>
            <w:tcW w:w="5167" w:type="dxa"/>
            <w:tcBorders>
              <w:top w:val="nil"/>
              <w:left w:val="nil"/>
              <w:bottom w:val="single" w:sz="8" w:space="0" w:color="000000"/>
              <w:right w:val="single" w:sz="8" w:space="0" w:color="000000"/>
            </w:tcBorders>
            <w:shd w:val="clear" w:color="auto" w:fill="auto"/>
            <w:vAlign w:val="center"/>
            <w:hideMark/>
          </w:tcPr>
          <w:p w14:paraId="754E1920" w14:textId="77777777" w:rsidR="0090689A" w:rsidRPr="000F6D44" w:rsidRDefault="0090689A" w:rsidP="0090689A">
            <w:pPr>
              <w:spacing w:after="0" w:line="240" w:lineRule="auto"/>
              <w:jc w:val="both"/>
              <w:rPr>
                <w:rFonts w:ascii="Arial" w:eastAsia="Times New Roman" w:hAnsi="Arial" w:cs="Arial"/>
                <w:sz w:val="18"/>
                <w:szCs w:val="18"/>
                <w:lang w:val="es-ES" w:eastAsia="en-US"/>
              </w:rPr>
            </w:pPr>
            <w:r w:rsidRPr="006307A6">
              <w:rPr>
                <w:rFonts w:ascii="Arial" w:eastAsia="Times New Roman" w:hAnsi="Arial" w:cs="Arial"/>
                <w:sz w:val="18"/>
                <w:szCs w:val="18"/>
                <w:lang w:val="es-ES_tradnl" w:eastAsia="en-US"/>
              </w:rPr>
              <w:t>El número de beneficiarios se ha calculado en base al monto promedio de los créditos otorgados.</w:t>
            </w:r>
          </w:p>
        </w:tc>
        <w:tc>
          <w:tcPr>
            <w:tcW w:w="1487" w:type="dxa"/>
            <w:tcBorders>
              <w:top w:val="nil"/>
              <w:left w:val="nil"/>
              <w:bottom w:val="single" w:sz="8" w:space="0" w:color="000000"/>
              <w:right w:val="single" w:sz="8" w:space="0" w:color="000000"/>
            </w:tcBorders>
            <w:shd w:val="clear" w:color="auto" w:fill="auto"/>
            <w:vAlign w:val="center"/>
            <w:hideMark/>
          </w:tcPr>
          <w:p w14:paraId="3C5EA71F" w14:textId="77777777" w:rsidR="0090689A" w:rsidRPr="006307A6" w:rsidRDefault="0090689A" w:rsidP="0090689A">
            <w:pPr>
              <w:spacing w:after="0" w:line="240" w:lineRule="auto"/>
              <w:jc w:val="center"/>
              <w:rPr>
                <w:rFonts w:ascii="Arial" w:eastAsia="Times New Roman" w:hAnsi="Arial" w:cs="Arial"/>
                <w:sz w:val="18"/>
                <w:szCs w:val="18"/>
                <w:lang w:val="en-US" w:eastAsia="en-US"/>
              </w:rPr>
            </w:pPr>
            <w:r w:rsidRPr="006307A6">
              <w:rPr>
                <w:rFonts w:ascii="Arial" w:eastAsia="Times New Roman" w:hAnsi="Arial" w:cs="Arial"/>
                <w:sz w:val="18"/>
                <w:szCs w:val="18"/>
                <w:lang w:val="en-US" w:eastAsia="en-US"/>
              </w:rPr>
              <w:t>Semestral</w:t>
            </w:r>
          </w:p>
        </w:tc>
      </w:tr>
    </w:tbl>
    <w:p w14:paraId="0FB78278" w14:textId="4FD37B4A" w:rsidR="008F1095" w:rsidRPr="00CC23EA" w:rsidRDefault="00D54AC3" w:rsidP="00CC23EA">
      <w:pPr>
        <w:pStyle w:val="Paragraph"/>
        <w:tabs>
          <w:tab w:val="clear" w:pos="2736"/>
        </w:tabs>
        <w:spacing w:before="100" w:beforeAutospacing="1" w:after="100" w:afterAutospacing="1"/>
        <w:ind w:left="720" w:hanging="720"/>
        <w:rPr>
          <w:rFonts w:ascii="Arial" w:hAnsi="Arial" w:cs="Arial"/>
          <w:b/>
          <w:bCs/>
          <w:lang w:val="es-AR"/>
        </w:rPr>
      </w:pPr>
      <w:bookmarkStart w:id="8" w:name="_Toc352756754"/>
      <w:bookmarkEnd w:id="4"/>
      <w:r w:rsidRPr="00E96153">
        <w:rPr>
          <w:rFonts w:ascii="Arial" w:hAnsi="Arial" w:cs="Arial"/>
          <w:lang w:val="es-ES"/>
        </w:rPr>
        <w:t>Adicionalmente, el monitoreo de esta operación incluirá un indicador de hito para observar la dinámica de créditos productivos a unidades agrícolas con predominio de participación de mujeres; que si bien no es población específica objetivo de la operación, sí se quiere prestar especial atención a la misma y recolectar información que pudiera ser de utilidad en el diseño de futuras operaciones. El indicador y su</w:t>
      </w:r>
      <w:r w:rsidR="00674E32" w:rsidRPr="00E96153">
        <w:rPr>
          <w:rFonts w:ascii="Arial" w:hAnsi="Arial" w:cs="Arial"/>
          <w:lang w:val="es-ES"/>
        </w:rPr>
        <w:t xml:space="preserve"> estrategia de</w:t>
      </w:r>
      <w:r w:rsidRPr="00E96153">
        <w:rPr>
          <w:rFonts w:ascii="Arial" w:hAnsi="Arial" w:cs="Arial"/>
          <w:lang w:val="es-ES"/>
        </w:rPr>
        <w:t xml:space="preserve"> medición figuran en </w:t>
      </w:r>
      <w:r w:rsidR="00674E32" w:rsidRPr="00E96153">
        <w:rPr>
          <w:rFonts w:ascii="Arial" w:hAnsi="Arial" w:cs="Arial"/>
          <w:lang w:val="es-ES"/>
        </w:rPr>
        <w:t xml:space="preserve">la Tabla 2. </w:t>
      </w:r>
    </w:p>
    <w:p w14:paraId="67ADAF3D" w14:textId="77777777" w:rsidR="00D54AC3" w:rsidRPr="007B5068" w:rsidRDefault="00674E32" w:rsidP="00D54AC3">
      <w:pPr>
        <w:pStyle w:val="Default"/>
        <w:jc w:val="center"/>
        <w:rPr>
          <w:rFonts w:ascii="Arial" w:hAnsi="Arial" w:cs="Arial"/>
          <w:sz w:val="22"/>
          <w:szCs w:val="22"/>
          <w:lang w:val="es-AR"/>
        </w:rPr>
      </w:pPr>
      <w:r>
        <w:rPr>
          <w:rFonts w:ascii="Arial" w:hAnsi="Arial" w:cs="Arial"/>
          <w:b/>
          <w:bCs/>
          <w:color w:val="auto"/>
          <w:sz w:val="22"/>
          <w:szCs w:val="22"/>
          <w:lang w:val="es-AR"/>
        </w:rPr>
        <w:t>Tabla</w:t>
      </w:r>
      <w:r w:rsidR="00D54AC3" w:rsidRPr="0A7366D3">
        <w:rPr>
          <w:rFonts w:ascii="Arial" w:hAnsi="Arial" w:cs="Arial"/>
          <w:b/>
          <w:bCs/>
          <w:color w:val="auto"/>
          <w:sz w:val="22"/>
          <w:szCs w:val="22"/>
          <w:lang w:val="es-AR"/>
        </w:rPr>
        <w:t xml:space="preserve"> 2</w:t>
      </w:r>
    </w:p>
    <w:p w14:paraId="5B59A162" w14:textId="77777777" w:rsidR="00D54AC3" w:rsidRPr="007B5068" w:rsidRDefault="00D54AC3" w:rsidP="00D54AC3">
      <w:pPr>
        <w:pStyle w:val="Default"/>
        <w:jc w:val="center"/>
        <w:rPr>
          <w:rFonts w:ascii="Arial" w:hAnsi="Arial" w:cs="Arial"/>
          <w:sz w:val="22"/>
          <w:szCs w:val="22"/>
          <w:lang w:val="es-AR"/>
        </w:rPr>
      </w:pPr>
      <w:r w:rsidRPr="0A7366D3">
        <w:rPr>
          <w:rFonts w:ascii="Arial" w:hAnsi="Arial" w:cs="Arial"/>
          <w:b/>
          <w:bCs/>
          <w:color w:val="auto"/>
          <w:sz w:val="22"/>
          <w:szCs w:val="22"/>
          <w:lang w:val="es-AR"/>
        </w:rPr>
        <w:t>Indicadores de Seguimiento</w:t>
      </w:r>
      <w:r w:rsidR="00674E32">
        <w:rPr>
          <w:rFonts w:ascii="Arial" w:hAnsi="Arial" w:cs="Arial"/>
          <w:b/>
          <w:bCs/>
          <w:color w:val="auto"/>
          <w:sz w:val="22"/>
          <w:szCs w:val="22"/>
          <w:lang w:val="es-AR"/>
        </w:rPr>
        <w:t>: Hitos</w:t>
      </w:r>
    </w:p>
    <w:tbl>
      <w:tblPr>
        <w:tblpPr w:leftFromText="180" w:rightFromText="180" w:vertAnchor="text" w:horzAnchor="margin" w:tblpY="120"/>
        <w:tblW w:w="8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990"/>
        <w:gridCol w:w="1597"/>
        <w:gridCol w:w="3330"/>
        <w:gridCol w:w="1080"/>
      </w:tblGrid>
      <w:tr w:rsidR="00D54AC3" w:rsidRPr="00CE641D" w14:paraId="3D77CA3C" w14:textId="77777777" w:rsidTr="0076468A">
        <w:trPr>
          <w:trHeight w:val="803"/>
        </w:trPr>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36C8AC8" w14:textId="77777777" w:rsidR="00D54AC3" w:rsidRPr="00413E63" w:rsidRDefault="00D54AC3" w:rsidP="00FA1113">
            <w:pPr>
              <w:spacing w:after="0" w:line="240" w:lineRule="auto"/>
              <w:jc w:val="center"/>
              <w:rPr>
                <w:rFonts w:ascii="Arial" w:hAnsi="Arial" w:cs="Arial"/>
                <w:b/>
                <w:bCs/>
                <w:sz w:val="18"/>
                <w:szCs w:val="18"/>
                <w:lang w:val="es-ES" w:eastAsia="zh-CN"/>
              </w:rPr>
            </w:pPr>
            <w:r w:rsidRPr="0A7366D3">
              <w:rPr>
                <w:rFonts w:ascii="Arial" w:hAnsi="Arial" w:cs="Arial"/>
                <w:b/>
                <w:bCs/>
                <w:sz w:val="18"/>
                <w:szCs w:val="18"/>
                <w:lang w:val="es-ES" w:eastAsia="zh-CN"/>
              </w:rPr>
              <w:t>Indicadores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B14A616" w14:textId="77777777" w:rsidR="00D54AC3" w:rsidRPr="00413E63" w:rsidRDefault="00D54AC3" w:rsidP="00FA1113">
            <w:pPr>
              <w:spacing w:after="0" w:line="240" w:lineRule="auto"/>
              <w:jc w:val="center"/>
              <w:rPr>
                <w:rFonts w:ascii="Arial" w:hAnsi="Arial" w:cs="Arial"/>
                <w:b/>
                <w:bCs/>
                <w:sz w:val="18"/>
                <w:szCs w:val="18"/>
                <w:lang w:val="es-ES" w:eastAsia="zh-CN"/>
              </w:rPr>
            </w:pPr>
            <w:r w:rsidRPr="0A7366D3">
              <w:rPr>
                <w:rFonts w:ascii="Arial" w:hAnsi="Arial" w:cs="Arial"/>
                <w:b/>
                <w:bCs/>
                <w:sz w:val="18"/>
                <w:szCs w:val="18"/>
                <w:lang w:val="es-ES" w:eastAsia="zh-CN"/>
              </w:rPr>
              <w:t>Unidad de Medida</w:t>
            </w:r>
          </w:p>
        </w:tc>
        <w:tc>
          <w:tcPr>
            <w:tcW w:w="1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466F3DA" w14:textId="77777777" w:rsidR="00D54AC3" w:rsidRPr="00413E63" w:rsidRDefault="00D54AC3" w:rsidP="00FA1113">
            <w:pPr>
              <w:spacing w:after="0" w:line="240" w:lineRule="auto"/>
              <w:ind w:left="-108" w:right="-12"/>
              <w:jc w:val="center"/>
              <w:rPr>
                <w:rFonts w:ascii="Arial" w:hAnsi="Arial" w:cs="Arial"/>
                <w:b/>
                <w:bCs/>
                <w:sz w:val="18"/>
                <w:szCs w:val="18"/>
                <w:lang w:val="es-ES" w:eastAsia="zh-CN"/>
              </w:rPr>
            </w:pPr>
            <w:r w:rsidRPr="0A7366D3">
              <w:rPr>
                <w:rFonts w:ascii="Arial" w:hAnsi="Arial" w:cs="Arial"/>
                <w:b/>
                <w:bCs/>
                <w:sz w:val="18"/>
                <w:szCs w:val="18"/>
                <w:lang w:val="es-ES" w:eastAsia="zh-CN"/>
              </w:rPr>
              <w:t>Medios de Verificación</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BBD90DA" w14:textId="77777777" w:rsidR="00D54AC3" w:rsidRPr="00413E63" w:rsidRDefault="00D54AC3" w:rsidP="00FA1113">
            <w:pPr>
              <w:spacing w:after="0" w:line="240" w:lineRule="auto"/>
              <w:jc w:val="center"/>
              <w:rPr>
                <w:rFonts w:ascii="Arial" w:hAnsi="Arial" w:cs="Arial"/>
                <w:b/>
                <w:bCs/>
                <w:sz w:val="18"/>
                <w:szCs w:val="18"/>
                <w:lang w:val="es-ES" w:eastAsia="zh-CN"/>
              </w:rPr>
            </w:pPr>
            <w:r w:rsidRPr="0A7366D3">
              <w:rPr>
                <w:rFonts w:ascii="Arial" w:hAnsi="Arial" w:cs="Arial"/>
                <w:b/>
                <w:bCs/>
                <w:sz w:val="18"/>
                <w:szCs w:val="18"/>
                <w:lang w:val="es-ES" w:eastAsia="zh-CN"/>
              </w:rPr>
              <w:t>Descripción</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64E48D7" w14:textId="77777777" w:rsidR="00D54AC3" w:rsidRPr="00413E63" w:rsidRDefault="00D54AC3" w:rsidP="00FA1113">
            <w:pPr>
              <w:spacing w:after="0" w:line="240" w:lineRule="auto"/>
              <w:ind w:left="-114" w:right="-102"/>
              <w:jc w:val="center"/>
              <w:rPr>
                <w:rFonts w:ascii="Arial" w:hAnsi="Arial" w:cs="Arial"/>
                <w:b/>
                <w:bCs/>
                <w:sz w:val="18"/>
                <w:szCs w:val="18"/>
                <w:lang w:val="es-ES" w:eastAsia="zh-CN"/>
              </w:rPr>
            </w:pPr>
            <w:r w:rsidRPr="0A7366D3">
              <w:rPr>
                <w:rFonts w:ascii="Arial" w:hAnsi="Arial" w:cs="Arial"/>
                <w:b/>
                <w:bCs/>
                <w:sz w:val="18"/>
                <w:szCs w:val="18"/>
                <w:lang w:val="es-ES" w:eastAsia="zh-CN"/>
              </w:rPr>
              <w:t>Frecuencia de Medición</w:t>
            </w:r>
          </w:p>
        </w:tc>
      </w:tr>
      <w:tr w:rsidR="00D54AC3" w:rsidRPr="00E43059" w14:paraId="214BE03D" w14:textId="77777777" w:rsidTr="00FA1113">
        <w:trPr>
          <w:trHeight w:val="254"/>
        </w:trPr>
        <w:tc>
          <w:tcPr>
            <w:tcW w:w="87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5CB700" w14:textId="77777777" w:rsidR="00D54AC3" w:rsidRPr="00413E63" w:rsidRDefault="00D54AC3" w:rsidP="00FA1113">
            <w:pPr>
              <w:spacing w:after="0" w:line="240" w:lineRule="auto"/>
              <w:jc w:val="center"/>
              <w:rPr>
                <w:rFonts w:ascii="Arial" w:hAnsi="Arial" w:cs="Arial"/>
                <w:b/>
                <w:bCs/>
                <w:sz w:val="18"/>
                <w:szCs w:val="18"/>
                <w:lang w:val="es-ES" w:eastAsia="zh-CN"/>
              </w:rPr>
            </w:pPr>
            <w:r w:rsidRPr="0A7366D3">
              <w:rPr>
                <w:rFonts w:ascii="Arial" w:hAnsi="Arial" w:cs="Arial"/>
                <w:b/>
                <w:bCs/>
                <w:sz w:val="18"/>
                <w:szCs w:val="18"/>
                <w:lang w:val="es-ES" w:eastAsia="zh-CN"/>
              </w:rPr>
              <w:t>Hitos</w:t>
            </w:r>
          </w:p>
        </w:tc>
      </w:tr>
      <w:tr w:rsidR="0020797C" w:rsidRPr="00E43059" w14:paraId="3F3BAFF6" w14:textId="77777777" w:rsidTr="0076468A">
        <w:trPr>
          <w:trHeight w:val="833"/>
        </w:trPr>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A1D882" w14:textId="77777777" w:rsidR="0020797C" w:rsidRPr="0020797C" w:rsidRDefault="0020797C" w:rsidP="0020797C">
            <w:pPr>
              <w:spacing w:before="60" w:after="60" w:line="240" w:lineRule="auto"/>
              <w:rPr>
                <w:rFonts w:ascii="Arial" w:hAnsi="Arial" w:cs="Arial"/>
                <w:sz w:val="18"/>
                <w:szCs w:val="18"/>
                <w:lang w:val="es-ES"/>
              </w:rPr>
            </w:pPr>
            <w:r w:rsidRPr="0A7366D3">
              <w:rPr>
                <w:rFonts w:ascii="Arial" w:hAnsi="Arial" w:cs="Arial"/>
                <w:sz w:val="18"/>
                <w:szCs w:val="18"/>
                <w:lang w:val="es-ES"/>
              </w:rPr>
              <w:t xml:space="preserve">Hito 1: </w:t>
            </w:r>
            <w:r>
              <w:rPr>
                <w:rFonts w:ascii="Arial" w:hAnsi="Arial" w:cs="Arial"/>
                <w:sz w:val="18"/>
                <w:szCs w:val="18"/>
                <w:lang w:val="es-ES_tradnl"/>
              </w:rPr>
              <w:t xml:space="preserve"> Número de unidades agrícolas beneficiadas con el programa con predominio de participación de mujeres.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3314E7" w14:textId="77777777" w:rsidR="0020797C" w:rsidRPr="00413E63" w:rsidRDefault="0020797C" w:rsidP="0020797C">
            <w:pPr>
              <w:spacing w:before="60" w:after="60" w:line="240" w:lineRule="auto"/>
              <w:jc w:val="center"/>
              <w:rPr>
                <w:rFonts w:ascii="Arial" w:hAnsi="Arial" w:cs="Arial"/>
                <w:sz w:val="18"/>
                <w:szCs w:val="18"/>
                <w:lang w:val="es-ES"/>
              </w:rPr>
            </w:pPr>
            <w:r w:rsidRPr="00D54AC3">
              <w:rPr>
                <w:rFonts w:ascii="Arial" w:eastAsia="Times New Roman" w:hAnsi="Arial" w:cs="Arial"/>
                <w:color w:val="000000"/>
                <w:sz w:val="18"/>
                <w:szCs w:val="18"/>
                <w:lang w:val="es-ES_tradnl" w:eastAsia="en-US"/>
              </w:rPr>
              <w:t>Número</w:t>
            </w:r>
          </w:p>
        </w:tc>
        <w:tc>
          <w:tcPr>
            <w:tcW w:w="15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A0840" w14:textId="6F174913" w:rsidR="0020797C" w:rsidRPr="00FA1113" w:rsidRDefault="0020797C" w:rsidP="0020797C">
            <w:pPr>
              <w:pStyle w:val="Default"/>
              <w:rPr>
                <w:rFonts w:ascii="Arial" w:hAnsi="Arial" w:cs="Arial"/>
                <w:color w:val="auto"/>
                <w:sz w:val="18"/>
                <w:szCs w:val="20"/>
                <w:lang w:val="es-AR"/>
              </w:rPr>
            </w:pPr>
            <w:r w:rsidRPr="00FA1113">
              <w:rPr>
                <w:rFonts w:ascii="Arial" w:hAnsi="Arial" w:cs="Arial"/>
                <w:color w:val="auto"/>
                <w:sz w:val="18"/>
                <w:szCs w:val="20"/>
                <w:lang w:val="es-AR"/>
              </w:rPr>
              <w:t xml:space="preserve">Registros administrativos y sistemas de Información de AFD a través de </w:t>
            </w:r>
            <w:r w:rsidR="00C64C37">
              <w:rPr>
                <w:rFonts w:ascii="Arial" w:hAnsi="Arial" w:cs="Arial"/>
                <w:color w:val="auto"/>
                <w:sz w:val="18"/>
                <w:szCs w:val="20"/>
                <w:lang w:val="es-AR"/>
              </w:rPr>
              <w:t>encuestas.</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5F07F4" w14:textId="2037B2B4" w:rsidR="0020797C" w:rsidRPr="00A6322F" w:rsidRDefault="0020797C" w:rsidP="000801A3">
            <w:pPr>
              <w:pStyle w:val="Default"/>
              <w:jc w:val="both"/>
              <w:rPr>
                <w:rFonts w:ascii="Arial" w:hAnsi="Arial" w:cs="Arial"/>
                <w:sz w:val="18"/>
                <w:szCs w:val="18"/>
                <w:lang w:val="es-ES_tradnl"/>
              </w:rPr>
            </w:pPr>
            <w:r w:rsidRPr="00A6322F">
              <w:rPr>
                <w:rFonts w:ascii="Arial" w:hAnsi="Arial" w:cs="Arial"/>
                <w:sz w:val="18"/>
                <w:szCs w:val="18"/>
                <w:lang w:val="es-AR"/>
              </w:rPr>
              <w:t xml:space="preserve">Se entenderá como </w:t>
            </w:r>
            <w:r w:rsidRPr="00A6322F">
              <w:rPr>
                <w:rFonts w:ascii="Arial" w:hAnsi="Arial" w:cs="Arial"/>
                <w:sz w:val="18"/>
                <w:szCs w:val="18"/>
                <w:lang w:val="es-ES_tradnl"/>
              </w:rPr>
              <w:t>unidades agrícolas beneficiadas con el programa con predominio de participación de mujeres</w:t>
            </w:r>
            <w:r w:rsidRPr="00A6322F">
              <w:rPr>
                <w:rFonts w:ascii="Arial" w:hAnsi="Arial" w:cs="Arial"/>
                <w:sz w:val="18"/>
                <w:szCs w:val="18"/>
                <w:lang w:val="es-AR"/>
              </w:rPr>
              <w:t xml:space="preserve"> aquellas donde </w:t>
            </w:r>
            <w:r w:rsidR="00A6322F" w:rsidRPr="00A6322F">
              <w:rPr>
                <w:rFonts w:ascii="Arial" w:hAnsi="Arial" w:cs="Arial"/>
                <w:sz w:val="18"/>
                <w:szCs w:val="18"/>
                <w:lang w:val="es-AR"/>
              </w:rPr>
              <w:t>exista una</w:t>
            </w:r>
            <w:r w:rsidRPr="00A6322F">
              <w:rPr>
                <w:rFonts w:ascii="Arial" w:hAnsi="Arial" w:cs="Arial"/>
                <w:sz w:val="18"/>
                <w:szCs w:val="18"/>
                <w:lang w:val="es-ES_tradnl"/>
              </w:rPr>
              <w:t xml:space="preserve"> participación</w:t>
            </w:r>
            <w:r w:rsidR="00A6322F" w:rsidRPr="00A6322F">
              <w:rPr>
                <w:rFonts w:ascii="Arial" w:hAnsi="Arial" w:cs="Arial"/>
                <w:sz w:val="18"/>
                <w:szCs w:val="18"/>
                <w:lang w:val="es-ES_tradnl"/>
              </w:rPr>
              <w:t xml:space="preserve"> de mujeres</w:t>
            </w:r>
            <w:r w:rsidRPr="00A6322F">
              <w:rPr>
                <w:rFonts w:ascii="Arial" w:hAnsi="Arial" w:cs="Arial"/>
                <w:sz w:val="18"/>
                <w:szCs w:val="18"/>
                <w:lang w:val="es-ES_tradnl"/>
              </w:rPr>
              <w:t xml:space="preserve"> igual o mayor al 50% en la administración de la empresa entre Directores y Gerentes.</w:t>
            </w:r>
            <w:r w:rsidR="00C64C37">
              <w:rPr>
                <w:rFonts w:ascii="Arial" w:hAnsi="Arial" w:cs="Arial"/>
                <w:sz w:val="18"/>
                <w:szCs w:val="18"/>
                <w:lang w:val="es-ES_tradnl"/>
              </w:rPr>
              <w:t xml:space="preserve"> Este indicador no comporta metas de resultado esperado ya que su naturaleza es de registro y medición.</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00C00E" w14:textId="77777777" w:rsidR="0020797C" w:rsidRPr="00413E63" w:rsidRDefault="0076468A" w:rsidP="0020797C">
            <w:pPr>
              <w:spacing w:line="240" w:lineRule="auto"/>
              <w:jc w:val="center"/>
              <w:rPr>
                <w:rFonts w:ascii="Arial" w:hAnsi="Arial" w:cs="Arial"/>
                <w:sz w:val="18"/>
                <w:szCs w:val="18"/>
                <w:lang w:val="es-ES"/>
              </w:rPr>
            </w:pPr>
            <w:r>
              <w:rPr>
                <w:rFonts w:ascii="Arial" w:hAnsi="Arial" w:cs="Arial"/>
                <w:sz w:val="18"/>
                <w:szCs w:val="18"/>
                <w:lang w:val="es-ES"/>
              </w:rPr>
              <w:t>Semestral</w:t>
            </w:r>
          </w:p>
        </w:tc>
      </w:tr>
    </w:tbl>
    <w:p w14:paraId="36D8B0E4" w14:textId="77777777" w:rsidR="00062D0D" w:rsidRPr="00426470" w:rsidRDefault="00062D0D" w:rsidP="0081242F">
      <w:pPr>
        <w:pStyle w:val="SecHeading"/>
        <w:tabs>
          <w:tab w:val="clear" w:pos="5400"/>
          <w:tab w:val="num" w:pos="1260"/>
        </w:tabs>
        <w:ind w:hanging="4680"/>
        <w:rPr>
          <w:rFonts w:ascii="Arial" w:hAnsi="Arial" w:cs="Arial"/>
          <w:color w:val="auto"/>
          <w:sz w:val="22"/>
          <w:szCs w:val="22"/>
          <w:lang w:val="es-419"/>
        </w:rPr>
      </w:pPr>
      <w:bookmarkStart w:id="9" w:name="_Toc9253771"/>
      <w:r w:rsidRPr="00426470">
        <w:rPr>
          <w:rFonts w:ascii="Arial" w:hAnsi="Arial" w:cs="Arial"/>
          <w:color w:val="auto"/>
          <w:sz w:val="22"/>
          <w:szCs w:val="22"/>
          <w:lang w:val="es-419"/>
        </w:rPr>
        <w:t>Recolección de Información e Instrumentos</w:t>
      </w:r>
      <w:bookmarkEnd w:id="8"/>
      <w:bookmarkEnd w:id="9"/>
    </w:p>
    <w:p w14:paraId="390C4E7E" w14:textId="69F70D07" w:rsidR="00303E95" w:rsidRPr="0090689A" w:rsidRDefault="3A2F3841" w:rsidP="3A2F3841">
      <w:pPr>
        <w:pStyle w:val="Paragraph"/>
        <w:ind w:left="720" w:hanging="720"/>
        <w:rPr>
          <w:rFonts w:ascii="Arial" w:hAnsi="Arial" w:cs="Arial"/>
          <w:sz w:val="22"/>
          <w:szCs w:val="22"/>
          <w:lang w:val="es-ES"/>
        </w:rPr>
      </w:pPr>
      <w:r w:rsidRPr="3A2F3841">
        <w:rPr>
          <w:rFonts w:ascii="Arial" w:hAnsi="Arial" w:cs="Arial"/>
          <w:sz w:val="22"/>
          <w:szCs w:val="22"/>
          <w:lang w:val="es-419"/>
        </w:rPr>
        <w:t xml:space="preserve">AFD y el BID han acordado usar la Matriz de Resultados del Programa recogida en este Plan de Monitoreo y Evaluación a los efectos de monitorear el progreso en su ejecución. Dicho monitoreo descansará en la información administrativa recolectada y mantenida por AFD.  AFD mantendrá un sistema de registros que incluye información sobre las características del crédito otorgado al subprestatario, como monto, tasa de interés, sector de actividad, destino de la inversión, plazos y cartera vencida. </w:t>
      </w:r>
      <w:r w:rsidRPr="3A2F3841">
        <w:rPr>
          <w:rFonts w:ascii="Arial" w:hAnsi="Arial" w:cs="Arial"/>
          <w:sz w:val="22"/>
          <w:szCs w:val="22"/>
          <w:lang w:val="es-ES"/>
        </w:rPr>
        <w:t>Es importante destacar la colaboración esperada de un grupo de IFI relevantes en esta intervención y con las que el BID ha contado en el pasado para levantar información sobre cartera y beneficiarios finales del programa. BID y AFD realizarán los esfuerzos oportunos para ampliar el compromiso de participación con las IFI que se determinen como clave.</w:t>
      </w:r>
    </w:p>
    <w:p w14:paraId="498A2796" w14:textId="7C63B11A" w:rsidR="00D444C6" w:rsidRDefault="00E064D1" w:rsidP="006A0C10">
      <w:pPr>
        <w:pStyle w:val="Paragraph"/>
        <w:tabs>
          <w:tab w:val="clear" w:pos="2736"/>
        </w:tabs>
        <w:ind w:left="720" w:hanging="720"/>
        <w:rPr>
          <w:rFonts w:ascii="Arial" w:hAnsi="Arial" w:cs="Arial"/>
          <w:sz w:val="22"/>
          <w:szCs w:val="22"/>
          <w:lang w:val="es-419"/>
        </w:rPr>
      </w:pPr>
      <w:r w:rsidRPr="00583651">
        <w:rPr>
          <w:rFonts w:ascii="Arial" w:hAnsi="Arial" w:cs="Arial"/>
          <w:sz w:val="22"/>
          <w:szCs w:val="22"/>
          <w:lang w:val="es-419"/>
        </w:rPr>
        <w:t xml:space="preserve">El sistema de información de AFD contendrá registros e información administrativa sobre el financiamiento generado por el programa, incluyendo la información básica sobre el número de fincas </w:t>
      </w:r>
      <w:r w:rsidR="001A0014" w:rsidRPr="00583651">
        <w:rPr>
          <w:rFonts w:ascii="Arial" w:hAnsi="Arial" w:cs="Arial"/>
          <w:sz w:val="22"/>
          <w:szCs w:val="22"/>
          <w:lang w:val="es-419"/>
        </w:rPr>
        <w:t xml:space="preserve">y empresas del sector </w:t>
      </w:r>
      <w:r w:rsidRPr="00583651">
        <w:rPr>
          <w:rFonts w:ascii="Arial" w:hAnsi="Arial" w:cs="Arial"/>
          <w:sz w:val="22"/>
          <w:szCs w:val="22"/>
          <w:lang w:val="es-419"/>
        </w:rPr>
        <w:t xml:space="preserve">atendidas, así como también indicadores de desempeño de la cartera, obtenidos a partir de la información provista por la AFD propiamente y por las entidades financieras que canalicen sus recursos. El sistema será mantenido y gestionado por AFD. El monitoreo y reporte de los productos previstos en la Matriz de Resultados será obtenido a partir de informaciones de tipo administrativo. </w:t>
      </w:r>
      <w:r w:rsidR="00D444C6" w:rsidRPr="00583651">
        <w:rPr>
          <w:rFonts w:ascii="Arial" w:hAnsi="Arial" w:cs="Arial"/>
          <w:sz w:val="22"/>
          <w:szCs w:val="22"/>
          <w:lang w:val="es-419"/>
        </w:rPr>
        <w:t>Finalmente, cada solicitante de crédito tendrá que completar un cuestionario</w:t>
      </w:r>
      <w:r w:rsidR="001A0014" w:rsidRPr="00583651">
        <w:rPr>
          <w:rFonts w:ascii="Arial" w:hAnsi="Arial" w:cs="Arial"/>
          <w:sz w:val="22"/>
          <w:szCs w:val="22"/>
          <w:lang w:val="es-419"/>
        </w:rPr>
        <w:t xml:space="preserve"> preliminar</w:t>
      </w:r>
      <w:r w:rsidR="00D444C6" w:rsidRPr="00583651">
        <w:rPr>
          <w:rFonts w:ascii="Arial" w:hAnsi="Arial" w:cs="Arial"/>
          <w:sz w:val="22"/>
          <w:szCs w:val="22"/>
          <w:lang w:val="es-419"/>
        </w:rPr>
        <w:t xml:space="preserve"> </w:t>
      </w:r>
      <w:r w:rsidR="00D444C6" w:rsidRPr="00A55E95">
        <w:rPr>
          <w:rFonts w:ascii="Arial" w:hAnsi="Arial" w:cs="Arial"/>
          <w:sz w:val="22"/>
          <w:szCs w:val="22"/>
          <w:lang w:val="es-419"/>
        </w:rPr>
        <w:t>(Anexo I).</w:t>
      </w:r>
      <w:r w:rsidR="00303E95">
        <w:rPr>
          <w:rFonts w:ascii="Arial" w:hAnsi="Arial" w:cs="Arial"/>
          <w:sz w:val="22"/>
          <w:szCs w:val="22"/>
          <w:lang w:val="es-419"/>
        </w:rPr>
        <w:t xml:space="preserve"> </w:t>
      </w:r>
    </w:p>
    <w:p w14:paraId="178E1D85" w14:textId="1CBB1AFD" w:rsidR="008E20A9" w:rsidRPr="008E20A9" w:rsidRDefault="008E20A9" w:rsidP="008E20A9">
      <w:pPr>
        <w:pStyle w:val="Paragraph"/>
        <w:tabs>
          <w:tab w:val="clear" w:pos="2736"/>
        </w:tabs>
        <w:ind w:left="720" w:hanging="720"/>
        <w:rPr>
          <w:rFonts w:ascii="Arial" w:hAnsi="Arial" w:cs="Arial"/>
          <w:sz w:val="22"/>
          <w:szCs w:val="22"/>
          <w:lang w:val="es-ES_tradnl"/>
        </w:rPr>
      </w:pPr>
      <w:r w:rsidRPr="006D1EB6">
        <w:rPr>
          <w:rFonts w:ascii="Arial" w:hAnsi="Arial" w:cs="Arial"/>
          <w:sz w:val="22"/>
          <w:szCs w:val="22"/>
          <w:lang w:val="es-ES_tradnl"/>
        </w:rPr>
        <w:t>Otra fuente de información importante, además de la información administrativa del propio programa, serán las encuestas</w:t>
      </w:r>
      <w:r>
        <w:rPr>
          <w:rFonts w:ascii="Arial" w:hAnsi="Arial" w:cs="Arial"/>
          <w:sz w:val="22"/>
          <w:szCs w:val="22"/>
          <w:lang w:val="es-ES_tradnl"/>
        </w:rPr>
        <w:t xml:space="preserve"> a realizar</w:t>
      </w:r>
      <w:r w:rsidRPr="006D1EB6">
        <w:rPr>
          <w:rFonts w:ascii="Arial" w:hAnsi="Arial" w:cs="Arial"/>
          <w:sz w:val="22"/>
          <w:szCs w:val="22"/>
          <w:lang w:val="es-ES_tradnl"/>
        </w:rPr>
        <w:t xml:space="preserve"> tanto para las fincas beneficiarias como para las comparables, no beneficiarias.</w:t>
      </w:r>
    </w:p>
    <w:p w14:paraId="2F70478E" w14:textId="77777777" w:rsidR="00D20F05" w:rsidRPr="00426470" w:rsidRDefault="00D20F05" w:rsidP="00AF2969">
      <w:pPr>
        <w:pStyle w:val="Paragraph"/>
        <w:tabs>
          <w:tab w:val="clear" w:pos="2736"/>
        </w:tabs>
        <w:ind w:left="720" w:hanging="720"/>
        <w:rPr>
          <w:rFonts w:ascii="Arial" w:hAnsi="Arial" w:cs="Arial"/>
          <w:sz w:val="22"/>
          <w:szCs w:val="22"/>
          <w:lang w:val="es-419"/>
        </w:rPr>
      </w:pPr>
      <w:r w:rsidRPr="00426470">
        <w:rPr>
          <w:rFonts w:ascii="Arial" w:hAnsi="Arial" w:cs="Arial"/>
          <w:sz w:val="22"/>
          <w:szCs w:val="22"/>
          <w:lang w:val="es-419"/>
        </w:rPr>
        <w:t>Los usuarios de los informes semestrales de seguimiento será</w:t>
      </w:r>
      <w:r w:rsidR="00303E95">
        <w:rPr>
          <w:rFonts w:ascii="Arial" w:hAnsi="Arial" w:cs="Arial"/>
          <w:sz w:val="22"/>
          <w:szCs w:val="22"/>
          <w:lang w:val="es-419"/>
        </w:rPr>
        <w:t>n</w:t>
      </w:r>
      <w:r w:rsidRPr="00426470">
        <w:rPr>
          <w:rFonts w:ascii="Arial" w:hAnsi="Arial" w:cs="Arial"/>
          <w:sz w:val="22"/>
          <w:szCs w:val="22"/>
          <w:lang w:val="es-419"/>
        </w:rPr>
        <w:t xml:space="preserve"> el organismo financiador del Programa (BID), más concretamente la División de </w:t>
      </w:r>
      <w:r w:rsidR="00583651">
        <w:rPr>
          <w:rFonts w:ascii="Arial" w:hAnsi="Arial" w:cs="Arial"/>
          <w:sz w:val="22"/>
          <w:szCs w:val="22"/>
          <w:lang w:val="es-419"/>
        </w:rPr>
        <w:t>Conectividad, Mercados y Finanzas</w:t>
      </w:r>
      <w:r w:rsidRPr="00426470">
        <w:rPr>
          <w:rFonts w:ascii="Arial" w:hAnsi="Arial" w:cs="Arial"/>
          <w:sz w:val="22"/>
          <w:szCs w:val="22"/>
          <w:lang w:val="es-419"/>
        </w:rPr>
        <w:t xml:space="preserve"> (IFD/CMF), los ministerios colaboradores en cada proyecto, y las auditorías que trabajen en la supervisión del Programa. </w:t>
      </w:r>
    </w:p>
    <w:p w14:paraId="7DA9DBA3" w14:textId="77777777" w:rsidR="00062D0D" w:rsidRPr="00426470" w:rsidRDefault="3A2F3841" w:rsidP="0081242F">
      <w:pPr>
        <w:pStyle w:val="SecHeading"/>
        <w:tabs>
          <w:tab w:val="clear" w:pos="5400"/>
          <w:tab w:val="num" w:pos="1260"/>
        </w:tabs>
        <w:ind w:hanging="4680"/>
        <w:rPr>
          <w:rFonts w:ascii="Arial" w:hAnsi="Arial" w:cs="Arial"/>
          <w:color w:val="auto"/>
          <w:sz w:val="22"/>
          <w:szCs w:val="22"/>
          <w:lang w:val="es-419"/>
        </w:rPr>
      </w:pPr>
      <w:bookmarkStart w:id="10" w:name="_Toc352756755"/>
      <w:bookmarkStart w:id="11" w:name="_Toc9253772"/>
      <w:r w:rsidRPr="3A2F3841">
        <w:rPr>
          <w:rFonts w:ascii="Arial" w:hAnsi="Arial" w:cs="Arial"/>
          <w:color w:val="auto"/>
          <w:sz w:val="22"/>
          <w:szCs w:val="22"/>
          <w:lang w:val="es-419"/>
        </w:rPr>
        <w:t xml:space="preserve">Presentación de Informes </w:t>
      </w:r>
      <w:bookmarkEnd w:id="10"/>
      <w:bookmarkEnd w:id="11"/>
    </w:p>
    <w:p w14:paraId="1E376374" w14:textId="45BBBC01" w:rsidR="003E1D48" w:rsidRPr="00426470" w:rsidRDefault="003E1D48" w:rsidP="00AF2969">
      <w:pPr>
        <w:pStyle w:val="Paragraph"/>
        <w:tabs>
          <w:tab w:val="clear" w:pos="2736"/>
        </w:tabs>
        <w:ind w:left="720" w:hanging="720"/>
        <w:rPr>
          <w:rFonts w:ascii="Arial" w:hAnsi="Arial" w:cs="Arial"/>
          <w:sz w:val="22"/>
          <w:szCs w:val="22"/>
          <w:lang w:val="es-419"/>
        </w:rPr>
      </w:pPr>
      <w:r w:rsidRPr="00426470">
        <w:rPr>
          <w:rFonts w:ascii="Arial" w:hAnsi="Arial" w:cs="Arial"/>
          <w:sz w:val="22"/>
          <w:szCs w:val="22"/>
          <w:lang w:val="es-419"/>
        </w:rPr>
        <w:t xml:space="preserve">La ejecución del programa será monitoreada a través de los PMR. </w:t>
      </w:r>
      <w:r w:rsidR="00AD1877" w:rsidRPr="00426470">
        <w:rPr>
          <w:rFonts w:ascii="Arial" w:hAnsi="Arial" w:cs="Arial"/>
          <w:sz w:val="22"/>
          <w:szCs w:val="22"/>
          <w:lang w:val="es-419"/>
        </w:rPr>
        <w:t xml:space="preserve">AFD </w:t>
      </w:r>
      <w:r w:rsidRPr="00426470">
        <w:rPr>
          <w:rFonts w:ascii="Arial" w:hAnsi="Arial" w:cs="Arial"/>
          <w:sz w:val="22"/>
          <w:szCs w:val="22"/>
          <w:lang w:val="es-419"/>
        </w:rPr>
        <w:t xml:space="preserve">será el responsable de entregar dichos informes al BID dentro de los plazos especificados en las condiciones contractuales (a más tardar 60 días después del fin de cada semestre). Estos informes incluyen: (i) Informes de Monitoreo semestrales; (ii) el Informe de Evaluación </w:t>
      </w:r>
      <w:r w:rsidR="00AF2969" w:rsidRPr="00426470">
        <w:rPr>
          <w:rFonts w:ascii="Arial" w:hAnsi="Arial" w:cs="Arial"/>
          <w:sz w:val="22"/>
          <w:szCs w:val="22"/>
          <w:lang w:val="es-419"/>
        </w:rPr>
        <w:t>Final; (iii) Auditorías; y (iv) </w:t>
      </w:r>
      <w:r w:rsidRPr="00426470">
        <w:rPr>
          <w:rFonts w:ascii="Arial" w:hAnsi="Arial" w:cs="Arial"/>
          <w:sz w:val="22"/>
          <w:szCs w:val="22"/>
          <w:lang w:val="es-419"/>
        </w:rPr>
        <w:t>Evaluaciones de Cumplimiento ESG.</w:t>
      </w:r>
    </w:p>
    <w:p w14:paraId="4F326246" w14:textId="7C000D0D" w:rsidR="00C72575" w:rsidRDefault="0090689A" w:rsidP="00AF2969">
      <w:pPr>
        <w:pStyle w:val="Paragraph"/>
        <w:tabs>
          <w:tab w:val="clear" w:pos="2736"/>
        </w:tabs>
        <w:ind w:left="720" w:hanging="720"/>
        <w:rPr>
          <w:rFonts w:ascii="Arial" w:hAnsi="Arial" w:cs="Arial"/>
          <w:sz w:val="22"/>
          <w:szCs w:val="22"/>
          <w:lang w:val="es-419"/>
        </w:rPr>
      </w:pPr>
      <w:r>
        <w:rPr>
          <w:rFonts w:ascii="Arial" w:hAnsi="Arial" w:cs="Arial"/>
          <w:sz w:val="22"/>
          <w:szCs w:val="22"/>
          <w:lang w:val="es-419"/>
        </w:rPr>
        <w:t>Los informes de monitoreo semestral debrán incluir</w:t>
      </w:r>
      <w:r w:rsidR="005057E8" w:rsidRPr="00426470">
        <w:rPr>
          <w:rFonts w:ascii="Arial" w:hAnsi="Arial" w:cs="Arial"/>
          <w:sz w:val="22"/>
          <w:szCs w:val="22"/>
          <w:lang w:val="es-419"/>
        </w:rPr>
        <w:t xml:space="preserve"> (i) el estado de la ejecución de las actividades del programa, sus productos y efectos directos conforme se vayan realizando, los problemas de ejecución y/o riesgos identificados, y las acciones propuestas para mitigarlos, </w:t>
      </w:r>
      <w:r w:rsidRPr="00426470">
        <w:rPr>
          <w:rFonts w:ascii="Arial" w:hAnsi="Arial" w:cs="Arial"/>
          <w:sz w:val="22"/>
          <w:szCs w:val="22"/>
          <w:lang w:val="es-419"/>
        </w:rPr>
        <w:t>y (ii) la consecución de los productos e hitos tal y como se establecen en la Matriz de Resultados</w:t>
      </w:r>
      <w:r>
        <w:rPr>
          <w:rFonts w:ascii="Arial" w:hAnsi="Arial" w:cs="Arial"/>
          <w:sz w:val="22"/>
          <w:szCs w:val="22"/>
          <w:lang w:val="es-419"/>
        </w:rPr>
        <w:t xml:space="preserve">. </w:t>
      </w:r>
    </w:p>
    <w:p w14:paraId="76EE4207" w14:textId="5812C799" w:rsidR="00C72575" w:rsidRDefault="0090689A" w:rsidP="00AF2969">
      <w:pPr>
        <w:pStyle w:val="Paragraph"/>
        <w:tabs>
          <w:tab w:val="clear" w:pos="2736"/>
        </w:tabs>
        <w:ind w:left="720" w:hanging="720"/>
        <w:rPr>
          <w:rFonts w:ascii="Arial" w:hAnsi="Arial" w:cs="Arial"/>
          <w:sz w:val="22"/>
          <w:szCs w:val="22"/>
          <w:lang w:val="es-419"/>
        </w:rPr>
      </w:pPr>
      <w:r>
        <w:rPr>
          <w:rFonts w:ascii="Arial" w:hAnsi="Arial" w:cs="Arial"/>
          <w:sz w:val="22"/>
          <w:szCs w:val="22"/>
          <w:lang w:val="es-419"/>
        </w:rPr>
        <w:t xml:space="preserve">Por su parte, el informe de evaluación final deberá incluir el agregado de la información contenida en los informes </w:t>
      </w:r>
      <w:r w:rsidR="00C72575">
        <w:rPr>
          <w:rFonts w:ascii="Arial" w:hAnsi="Arial" w:cs="Arial"/>
          <w:sz w:val="22"/>
          <w:szCs w:val="22"/>
          <w:lang w:val="es-419"/>
        </w:rPr>
        <w:t>de monitoreo semestrales, así como un análisis final de logros sobre los indicadores de producto y resultados y de los problemas de ejecución detectados durante la ejecución del programa y el efecto final de las acciones de mitigación que se implementaron. Se deberá incluir y documentar en el máximo de las posibilidades otros efectos imprevistos del programa. Además, deberá contener la información cualitativa que se considere relevante para entender el progreso de la ejecución del programa en términos de coordinación, efectos exógenos e implementación.</w:t>
      </w:r>
    </w:p>
    <w:p w14:paraId="5658FDB5" w14:textId="1FC187A5" w:rsidR="00C72575" w:rsidRDefault="00C72575" w:rsidP="00AF2969">
      <w:pPr>
        <w:pStyle w:val="Paragraph"/>
        <w:tabs>
          <w:tab w:val="clear" w:pos="2736"/>
        </w:tabs>
        <w:ind w:left="720" w:hanging="720"/>
        <w:rPr>
          <w:rFonts w:ascii="Arial" w:hAnsi="Arial" w:cs="Arial"/>
          <w:sz w:val="22"/>
          <w:szCs w:val="22"/>
          <w:lang w:val="es-419"/>
        </w:rPr>
      </w:pPr>
      <w:r>
        <w:rPr>
          <w:rFonts w:ascii="Arial" w:hAnsi="Arial" w:cs="Arial"/>
          <w:sz w:val="22"/>
          <w:szCs w:val="22"/>
          <w:lang w:val="es-419"/>
        </w:rPr>
        <w:t xml:space="preserve">Las auditorías deberán </w:t>
      </w:r>
      <w:r w:rsidR="008E20A9" w:rsidRPr="006D1EB6">
        <w:rPr>
          <w:rFonts w:ascii="Arial" w:hAnsi="Arial" w:cs="Arial"/>
          <w:sz w:val="22"/>
          <w:szCs w:val="22"/>
          <w:lang w:val="es-ES_tradnl"/>
        </w:rPr>
        <w:t>ser completadas por auditores independiente aceptables y seleccionados según los procedimientos del BID, tal y como establecen las directrices previstas para este fin. Los estados financieros anuales auditados del programa se presentarán dentro de los 120 días siguientes al cierre de cada ejercicio económico, comenzando con el ejercicio en que se inicia la ejecución del programa. Los mismos estados financieros, pero referentes al cierre del programa, serán presentados dentro de los 120 días posteriores al último desembolso.</w:t>
      </w:r>
    </w:p>
    <w:p w14:paraId="2AEFD1DD" w14:textId="6380278D" w:rsidR="00062D0D" w:rsidRPr="00426470" w:rsidRDefault="00C72575" w:rsidP="001B511D">
      <w:pPr>
        <w:pStyle w:val="Paragraph"/>
        <w:tabs>
          <w:tab w:val="clear" w:pos="2736"/>
        </w:tabs>
        <w:ind w:left="720" w:hanging="720"/>
        <w:rPr>
          <w:rFonts w:ascii="Arial" w:hAnsi="Arial" w:cs="Arial"/>
          <w:sz w:val="22"/>
          <w:szCs w:val="22"/>
          <w:lang w:val="es-419"/>
        </w:rPr>
      </w:pPr>
      <w:r>
        <w:rPr>
          <w:rFonts w:ascii="Arial" w:hAnsi="Arial" w:cs="Arial"/>
          <w:sz w:val="22"/>
          <w:szCs w:val="22"/>
          <w:lang w:val="es-419"/>
        </w:rPr>
        <w:t>Por último, los informes de evaluación de cumplimiento con las políticas de ESG del BID deberán reflejar</w:t>
      </w:r>
      <w:r w:rsidR="005057E8" w:rsidRPr="00426470">
        <w:rPr>
          <w:rFonts w:ascii="Arial" w:hAnsi="Arial" w:cs="Arial"/>
          <w:sz w:val="22"/>
          <w:szCs w:val="22"/>
          <w:lang w:val="es-419"/>
        </w:rPr>
        <w:t xml:space="preserve"> el grado de cumplimiento de los requisitos sociales y medioambientales</w:t>
      </w:r>
      <w:r>
        <w:rPr>
          <w:rFonts w:ascii="Arial" w:hAnsi="Arial" w:cs="Arial"/>
          <w:sz w:val="22"/>
          <w:szCs w:val="22"/>
          <w:lang w:val="es-419"/>
        </w:rPr>
        <w:t xml:space="preserve"> con el sustento necesario y suficiente para su comprobación</w:t>
      </w:r>
      <w:r w:rsidR="005057E8" w:rsidRPr="00426470">
        <w:rPr>
          <w:rFonts w:ascii="Arial" w:hAnsi="Arial" w:cs="Arial"/>
          <w:sz w:val="22"/>
          <w:szCs w:val="22"/>
          <w:lang w:val="es-419"/>
        </w:rPr>
        <w:t xml:space="preserve">. </w:t>
      </w:r>
      <w:bookmarkStart w:id="12" w:name="_Toc352756756"/>
      <w:bookmarkStart w:id="13" w:name="_Toc9253773"/>
      <w:r w:rsidR="00062D0D" w:rsidRPr="00426470">
        <w:rPr>
          <w:rFonts w:ascii="Arial" w:hAnsi="Arial" w:cs="Arial"/>
          <w:sz w:val="22"/>
          <w:szCs w:val="22"/>
          <w:lang w:val="es-419"/>
        </w:rPr>
        <w:t>Coordinación del Monitoreo, Plan de Trabajo y</w:t>
      </w:r>
      <w:r w:rsidR="00F03CC9" w:rsidRPr="00426470">
        <w:rPr>
          <w:rFonts w:ascii="Arial" w:hAnsi="Arial" w:cs="Arial"/>
          <w:sz w:val="22"/>
          <w:szCs w:val="22"/>
          <w:lang w:val="es-419"/>
        </w:rPr>
        <w:t xml:space="preserve"> </w:t>
      </w:r>
      <w:r w:rsidR="00062D0D" w:rsidRPr="00426470">
        <w:rPr>
          <w:rFonts w:ascii="Arial" w:hAnsi="Arial" w:cs="Arial"/>
          <w:sz w:val="22"/>
          <w:szCs w:val="22"/>
          <w:lang w:val="es-419"/>
        </w:rPr>
        <w:t>Presupuesto</w:t>
      </w:r>
      <w:bookmarkEnd w:id="12"/>
      <w:bookmarkEnd w:id="13"/>
      <w:r w:rsidR="00062D0D" w:rsidRPr="00426470">
        <w:rPr>
          <w:rFonts w:ascii="Arial" w:hAnsi="Arial" w:cs="Arial"/>
          <w:sz w:val="22"/>
          <w:szCs w:val="22"/>
          <w:lang w:val="es-419"/>
        </w:rPr>
        <w:t xml:space="preserve"> </w:t>
      </w:r>
    </w:p>
    <w:p w14:paraId="683883FC" w14:textId="77777777" w:rsidR="00062D0D" w:rsidRPr="00426470" w:rsidRDefault="00713CFC" w:rsidP="00AF2969">
      <w:pPr>
        <w:pStyle w:val="Paragraph"/>
        <w:tabs>
          <w:tab w:val="clear" w:pos="2736"/>
          <w:tab w:val="num" w:pos="720"/>
        </w:tabs>
        <w:ind w:left="720" w:hanging="720"/>
        <w:rPr>
          <w:rFonts w:ascii="Arial" w:hAnsi="Arial" w:cs="Arial"/>
          <w:sz w:val="22"/>
          <w:szCs w:val="22"/>
          <w:lang w:val="es-419"/>
        </w:rPr>
      </w:pPr>
      <w:bookmarkStart w:id="14" w:name="_Toc352755939"/>
      <w:bookmarkStart w:id="15" w:name="_Toc387738398"/>
      <w:r w:rsidRPr="00426470">
        <w:rPr>
          <w:rFonts w:ascii="Arial" w:hAnsi="Arial" w:cs="Arial"/>
          <w:sz w:val="22"/>
          <w:szCs w:val="22"/>
          <w:lang w:val="es-419"/>
        </w:rPr>
        <w:t>AFD</w:t>
      </w:r>
      <w:r w:rsidR="00062D0D" w:rsidRPr="00426470">
        <w:rPr>
          <w:rFonts w:ascii="Arial" w:hAnsi="Arial" w:cs="Arial"/>
          <w:sz w:val="22"/>
          <w:szCs w:val="22"/>
          <w:lang w:val="es-419"/>
        </w:rPr>
        <w:t xml:space="preserve"> será responsable </w:t>
      </w:r>
      <w:r w:rsidR="00C660DE" w:rsidRPr="00426470">
        <w:rPr>
          <w:rFonts w:ascii="Arial" w:hAnsi="Arial" w:cs="Arial"/>
          <w:sz w:val="22"/>
          <w:szCs w:val="22"/>
          <w:lang w:val="es-419"/>
        </w:rPr>
        <w:t>de</w:t>
      </w:r>
      <w:r w:rsidR="00062D0D" w:rsidRPr="00426470">
        <w:rPr>
          <w:rFonts w:ascii="Arial" w:hAnsi="Arial" w:cs="Arial"/>
          <w:sz w:val="22"/>
          <w:szCs w:val="22"/>
          <w:lang w:val="es-419"/>
        </w:rPr>
        <w:t xml:space="preserve">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w:t>
      </w:r>
      <w:r w:rsidR="00C660DE" w:rsidRPr="00426470">
        <w:rPr>
          <w:rFonts w:ascii="Arial" w:hAnsi="Arial" w:cs="Arial"/>
          <w:sz w:val="22"/>
          <w:szCs w:val="22"/>
          <w:lang w:val="es-419"/>
        </w:rPr>
        <w:t>rar los indicadores de producto y</w:t>
      </w:r>
      <w:r w:rsidR="00062D0D" w:rsidRPr="00426470">
        <w:rPr>
          <w:rFonts w:ascii="Arial" w:hAnsi="Arial" w:cs="Arial"/>
          <w:sz w:val="22"/>
          <w:szCs w:val="22"/>
          <w:lang w:val="es-419"/>
        </w:rPr>
        <w:t xml:space="preserve"> resultados; </w:t>
      </w:r>
      <w:r w:rsidR="00C660DE" w:rsidRPr="00426470">
        <w:rPr>
          <w:rFonts w:ascii="Arial" w:hAnsi="Arial" w:cs="Arial"/>
          <w:sz w:val="22"/>
          <w:szCs w:val="22"/>
          <w:lang w:val="es-419"/>
        </w:rPr>
        <w:t xml:space="preserve">y </w:t>
      </w:r>
      <w:r w:rsidR="001A0014" w:rsidRPr="00426470">
        <w:rPr>
          <w:rFonts w:ascii="Arial" w:hAnsi="Arial" w:cs="Arial"/>
          <w:sz w:val="22"/>
          <w:szCs w:val="22"/>
          <w:lang w:val="es-419"/>
        </w:rPr>
        <w:t xml:space="preserve">(vi) </w:t>
      </w:r>
      <w:r w:rsidR="00062D0D" w:rsidRPr="00426470">
        <w:rPr>
          <w:rFonts w:ascii="Arial" w:hAnsi="Arial" w:cs="Arial"/>
          <w:sz w:val="22"/>
          <w:szCs w:val="22"/>
          <w:lang w:val="es-419"/>
        </w:rPr>
        <w:t>la generación de reportes periódicos sobre su desempeño.</w:t>
      </w:r>
      <w:bookmarkEnd w:id="14"/>
      <w:bookmarkEnd w:id="15"/>
    </w:p>
    <w:p w14:paraId="473BAE93" w14:textId="77777777" w:rsidR="00172ACC" w:rsidRPr="00426470" w:rsidRDefault="00172ACC" w:rsidP="00AF2969">
      <w:pPr>
        <w:pStyle w:val="Paragraph"/>
        <w:tabs>
          <w:tab w:val="clear" w:pos="2736"/>
          <w:tab w:val="num" w:pos="720"/>
        </w:tabs>
        <w:ind w:left="720" w:hanging="720"/>
        <w:rPr>
          <w:rFonts w:ascii="Arial" w:hAnsi="Arial" w:cs="Arial"/>
          <w:sz w:val="22"/>
          <w:szCs w:val="22"/>
          <w:lang w:val="es-419"/>
        </w:rPr>
      </w:pPr>
      <w:r w:rsidRPr="00426470">
        <w:rPr>
          <w:rFonts w:ascii="Arial" w:hAnsi="Arial" w:cs="Arial"/>
          <w:sz w:val="22"/>
          <w:szCs w:val="22"/>
          <w:lang w:val="es-419"/>
        </w:rPr>
        <w:t>Finalmente hay que tener en cuenta que esta operación se engloba dentro de la CCLIP PR-X1006 y que por lo tanto varios de los recursos destinados</w:t>
      </w:r>
      <w:r w:rsidR="00184C5C" w:rsidRPr="00426470">
        <w:rPr>
          <w:rFonts w:ascii="Arial" w:hAnsi="Arial" w:cs="Arial"/>
          <w:sz w:val="22"/>
          <w:szCs w:val="22"/>
          <w:lang w:val="es-419"/>
        </w:rPr>
        <w:t>, concretamente las auditorías,</w:t>
      </w:r>
      <w:r w:rsidRPr="00426470">
        <w:rPr>
          <w:rFonts w:ascii="Arial" w:hAnsi="Arial" w:cs="Arial"/>
          <w:sz w:val="22"/>
          <w:szCs w:val="22"/>
          <w:lang w:val="es-419"/>
        </w:rPr>
        <w:t xml:space="preserve"> serán útiles para el monitoreo y evaluación de otras operaciones. </w:t>
      </w:r>
    </w:p>
    <w:p w14:paraId="0C86E256" w14:textId="77777777" w:rsidR="00C7238F" w:rsidRPr="00426470" w:rsidRDefault="00C7238F" w:rsidP="00AF2969">
      <w:pPr>
        <w:pStyle w:val="Paragraph"/>
        <w:tabs>
          <w:tab w:val="clear" w:pos="2736"/>
          <w:tab w:val="num" w:pos="720"/>
        </w:tabs>
        <w:ind w:left="720" w:hanging="720"/>
        <w:rPr>
          <w:rFonts w:ascii="Arial" w:hAnsi="Arial" w:cs="Arial"/>
          <w:sz w:val="22"/>
          <w:szCs w:val="22"/>
          <w:lang w:val="es-419"/>
        </w:rPr>
      </w:pPr>
      <w:r w:rsidRPr="00426470">
        <w:rPr>
          <w:rFonts w:ascii="Arial" w:hAnsi="Arial" w:cs="Arial"/>
          <w:sz w:val="22"/>
          <w:szCs w:val="22"/>
          <w:lang w:val="es-419"/>
        </w:rPr>
        <w:t xml:space="preserve">Los costos de Monitoreo serán cubiertos por la </w:t>
      </w:r>
      <w:r w:rsidR="00713CFC" w:rsidRPr="00426470">
        <w:rPr>
          <w:rFonts w:ascii="Arial" w:hAnsi="Arial" w:cs="Arial"/>
          <w:sz w:val="22"/>
          <w:szCs w:val="22"/>
          <w:lang w:val="es-419"/>
        </w:rPr>
        <w:t>AFD</w:t>
      </w:r>
      <w:r w:rsidRPr="00426470">
        <w:rPr>
          <w:rFonts w:ascii="Arial" w:hAnsi="Arial" w:cs="Arial"/>
          <w:sz w:val="22"/>
          <w:szCs w:val="22"/>
          <w:lang w:val="es-419"/>
        </w:rPr>
        <w:t>.</w:t>
      </w:r>
    </w:p>
    <w:p w14:paraId="5EF447E8" w14:textId="77777777" w:rsidR="00062D0D" w:rsidRPr="00426470" w:rsidRDefault="002525CF" w:rsidP="00832D40">
      <w:pPr>
        <w:spacing w:before="120" w:after="120" w:line="240" w:lineRule="auto"/>
        <w:jc w:val="center"/>
        <w:rPr>
          <w:rFonts w:ascii="Arial" w:hAnsi="Arial" w:cs="Arial"/>
          <w:b/>
          <w:sz w:val="20"/>
          <w:lang w:val="es-419"/>
        </w:rPr>
      </w:pPr>
      <w:r w:rsidRPr="00426470">
        <w:rPr>
          <w:rFonts w:ascii="Arial" w:hAnsi="Arial" w:cs="Arial"/>
          <w:b/>
          <w:sz w:val="20"/>
          <w:lang w:val="es-419"/>
        </w:rPr>
        <w:t>Tabla</w:t>
      </w:r>
      <w:r w:rsidR="00062D0D" w:rsidRPr="00426470">
        <w:rPr>
          <w:rFonts w:ascii="Arial" w:hAnsi="Arial" w:cs="Arial"/>
          <w:b/>
          <w:sz w:val="20"/>
          <w:lang w:val="es-419"/>
        </w:rPr>
        <w:t xml:space="preserve"> 2</w:t>
      </w:r>
      <w:r w:rsidRPr="00426470">
        <w:rPr>
          <w:rFonts w:ascii="Arial" w:hAnsi="Arial" w:cs="Arial"/>
          <w:b/>
          <w:sz w:val="20"/>
          <w:lang w:val="es-419"/>
        </w:rPr>
        <w:t xml:space="preserve">. </w:t>
      </w:r>
      <w:r w:rsidR="00062D0D" w:rsidRPr="00426470">
        <w:rPr>
          <w:rFonts w:ascii="Arial" w:hAnsi="Arial" w:cs="Arial"/>
          <w:b/>
          <w:sz w:val="20"/>
          <w:lang w:val="es-419"/>
        </w:rPr>
        <w:t xml:space="preserve"> Plan de Trabajo </w:t>
      </w:r>
      <w:r w:rsidR="00C7238F" w:rsidRPr="00426470">
        <w:rPr>
          <w:rFonts w:ascii="Arial" w:hAnsi="Arial" w:cs="Arial"/>
          <w:b/>
          <w:sz w:val="20"/>
          <w:lang w:val="es-419"/>
        </w:rPr>
        <w:t xml:space="preserve">y Presupuesto </w:t>
      </w:r>
      <w:r w:rsidR="00062D0D" w:rsidRPr="00426470">
        <w:rPr>
          <w:rFonts w:ascii="Arial" w:hAnsi="Arial" w:cs="Arial"/>
          <w:b/>
          <w:sz w:val="20"/>
          <w:lang w:val="es-419"/>
        </w:rPr>
        <w:t>de Monitoreo</w:t>
      </w:r>
    </w:p>
    <w:tbl>
      <w:tblPr>
        <w:tblStyle w:val="TableGrid"/>
        <w:tblW w:w="10041" w:type="dxa"/>
        <w:jc w:val="center"/>
        <w:tblLayout w:type="fixed"/>
        <w:tblLook w:val="04A0" w:firstRow="1" w:lastRow="0" w:firstColumn="1" w:lastColumn="0" w:noHBand="0" w:noVBand="1"/>
      </w:tblPr>
      <w:tblGrid>
        <w:gridCol w:w="1440"/>
        <w:gridCol w:w="450"/>
        <w:gridCol w:w="450"/>
        <w:gridCol w:w="450"/>
        <w:gridCol w:w="450"/>
        <w:gridCol w:w="450"/>
        <w:gridCol w:w="450"/>
        <w:gridCol w:w="450"/>
        <w:gridCol w:w="450"/>
        <w:gridCol w:w="450"/>
        <w:gridCol w:w="450"/>
        <w:gridCol w:w="12"/>
        <w:gridCol w:w="1511"/>
        <w:gridCol w:w="12"/>
        <w:gridCol w:w="1465"/>
        <w:gridCol w:w="12"/>
        <w:gridCol w:w="1089"/>
      </w:tblGrid>
      <w:tr w:rsidR="002E7BDD" w:rsidRPr="00426470" w14:paraId="7A4CF33A" w14:textId="77777777" w:rsidTr="000F6D44">
        <w:trPr>
          <w:jc w:val="center"/>
        </w:trPr>
        <w:tc>
          <w:tcPr>
            <w:tcW w:w="1440" w:type="dxa"/>
            <w:vMerge w:val="restart"/>
          </w:tcPr>
          <w:p w14:paraId="06F9EC99" w14:textId="77777777" w:rsidR="00062D0D" w:rsidRPr="00426470" w:rsidRDefault="00062D0D" w:rsidP="00FA3854">
            <w:pPr>
              <w:spacing w:after="0"/>
              <w:rPr>
                <w:rFonts w:ascii="Arial" w:hAnsi="Arial" w:cs="Arial"/>
                <w:b/>
                <w:sz w:val="20"/>
                <w:szCs w:val="20"/>
                <w:lang w:val="es-419"/>
              </w:rPr>
            </w:pPr>
            <w:r w:rsidRPr="00426470">
              <w:rPr>
                <w:rFonts w:ascii="Arial" w:hAnsi="Arial" w:cs="Arial"/>
                <w:b/>
                <w:sz w:val="20"/>
                <w:szCs w:val="20"/>
                <w:lang w:val="es-419"/>
              </w:rPr>
              <w:t xml:space="preserve">Actividades Claves de Monitoreo </w:t>
            </w:r>
          </w:p>
        </w:tc>
        <w:tc>
          <w:tcPr>
            <w:tcW w:w="900" w:type="dxa"/>
            <w:gridSpan w:val="2"/>
          </w:tcPr>
          <w:p w14:paraId="650B5A13" w14:textId="77777777" w:rsidR="00062D0D" w:rsidRPr="00426470" w:rsidRDefault="00713CFC" w:rsidP="00FA3854">
            <w:pPr>
              <w:spacing w:after="0"/>
              <w:rPr>
                <w:rFonts w:ascii="Arial" w:hAnsi="Arial" w:cs="Arial"/>
                <w:b/>
                <w:sz w:val="20"/>
                <w:szCs w:val="20"/>
                <w:lang w:val="es-419"/>
              </w:rPr>
            </w:pPr>
            <w:r w:rsidRPr="00426470">
              <w:rPr>
                <w:rFonts w:ascii="Arial" w:hAnsi="Arial" w:cs="Arial"/>
                <w:b/>
                <w:sz w:val="20"/>
                <w:szCs w:val="20"/>
                <w:lang w:val="es-419"/>
              </w:rPr>
              <w:t>201</w:t>
            </w:r>
            <w:r w:rsidR="00FA1113">
              <w:rPr>
                <w:rFonts w:ascii="Arial" w:hAnsi="Arial" w:cs="Arial"/>
                <w:b/>
                <w:sz w:val="20"/>
                <w:szCs w:val="20"/>
                <w:lang w:val="es-419"/>
              </w:rPr>
              <w:t>9</w:t>
            </w:r>
          </w:p>
        </w:tc>
        <w:tc>
          <w:tcPr>
            <w:tcW w:w="900" w:type="dxa"/>
            <w:gridSpan w:val="2"/>
          </w:tcPr>
          <w:p w14:paraId="42B71CCD" w14:textId="77777777" w:rsidR="00062D0D" w:rsidRPr="00426470" w:rsidRDefault="00FA1113" w:rsidP="00FA3854">
            <w:pPr>
              <w:spacing w:after="0"/>
              <w:jc w:val="center"/>
              <w:rPr>
                <w:rFonts w:ascii="Arial" w:hAnsi="Arial" w:cs="Arial"/>
                <w:b/>
                <w:sz w:val="20"/>
                <w:szCs w:val="20"/>
                <w:lang w:val="es-419"/>
              </w:rPr>
            </w:pPr>
            <w:r>
              <w:rPr>
                <w:rFonts w:ascii="Arial" w:hAnsi="Arial" w:cs="Arial"/>
                <w:b/>
                <w:sz w:val="20"/>
                <w:szCs w:val="20"/>
                <w:lang w:val="es-419"/>
              </w:rPr>
              <w:t>2020</w:t>
            </w:r>
          </w:p>
        </w:tc>
        <w:tc>
          <w:tcPr>
            <w:tcW w:w="900" w:type="dxa"/>
            <w:gridSpan w:val="2"/>
          </w:tcPr>
          <w:p w14:paraId="65B281B9" w14:textId="77777777" w:rsidR="00062D0D" w:rsidRPr="00426470" w:rsidRDefault="00FA1113" w:rsidP="00FA3854">
            <w:pPr>
              <w:spacing w:after="0"/>
              <w:jc w:val="center"/>
              <w:rPr>
                <w:rFonts w:ascii="Arial" w:hAnsi="Arial" w:cs="Arial"/>
                <w:b/>
                <w:sz w:val="20"/>
                <w:szCs w:val="20"/>
                <w:lang w:val="es-419"/>
              </w:rPr>
            </w:pPr>
            <w:r>
              <w:rPr>
                <w:rFonts w:ascii="Arial" w:hAnsi="Arial" w:cs="Arial"/>
                <w:b/>
                <w:sz w:val="20"/>
                <w:szCs w:val="20"/>
                <w:lang w:val="es-419"/>
              </w:rPr>
              <w:t>2021</w:t>
            </w:r>
          </w:p>
        </w:tc>
        <w:tc>
          <w:tcPr>
            <w:tcW w:w="900" w:type="dxa"/>
            <w:gridSpan w:val="2"/>
          </w:tcPr>
          <w:p w14:paraId="1FBE425F" w14:textId="77777777" w:rsidR="00062D0D" w:rsidRPr="00426470" w:rsidRDefault="00FA1113" w:rsidP="00FA3854">
            <w:pPr>
              <w:spacing w:after="0"/>
              <w:jc w:val="center"/>
              <w:rPr>
                <w:rFonts w:ascii="Arial" w:hAnsi="Arial" w:cs="Arial"/>
                <w:b/>
                <w:sz w:val="20"/>
                <w:szCs w:val="20"/>
                <w:lang w:val="es-419"/>
              </w:rPr>
            </w:pPr>
            <w:r>
              <w:rPr>
                <w:rFonts w:ascii="Arial" w:hAnsi="Arial" w:cs="Arial"/>
                <w:b/>
                <w:sz w:val="20"/>
                <w:szCs w:val="20"/>
                <w:lang w:val="es-419"/>
              </w:rPr>
              <w:t>2022</w:t>
            </w:r>
          </w:p>
        </w:tc>
        <w:tc>
          <w:tcPr>
            <w:tcW w:w="900" w:type="dxa"/>
            <w:gridSpan w:val="2"/>
          </w:tcPr>
          <w:p w14:paraId="73F56A6F" w14:textId="77777777" w:rsidR="00062D0D" w:rsidRPr="00426470" w:rsidRDefault="00FA1113" w:rsidP="00FA3854">
            <w:pPr>
              <w:spacing w:after="0"/>
              <w:jc w:val="center"/>
              <w:rPr>
                <w:rFonts w:ascii="Arial" w:hAnsi="Arial" w:cs="Arial"/>
                <w:b/>
                <w:sz w:val="20"/>
                <w:szCs w:val="20"/>
                <w:lang w:val="es-419"/>
              </w:rPr>
            </w:pPr>
            <w:r>
              <w:rPr>
                <w:rFonts w:ascii="Arial" w:hAnsi="Arial" w:cs="Arial"/>
                <w:b/>
                <w:sz w:val="20"/>
                <w:szCs w:val="20"/>
                <w:lang w:val="es-419"/>
              </w:rPr>
              <w:t>2023</w:t>
            </w:r>
          </w:p>
        </w:tc>
        <w:tc>
          <w:tcPr>
            <w:tcW w:w="1523" w:type="dxa"/>
            <w:gridSpan w:val="2"/>
            <w:vMerge w:val="restart"/>
            <w:vAlign w:val="center"/>
          </w:tcPr>
          <w:p w14:paraId="41000F2F" w14:textId="77777777" w:rsidR="00062D0D" w:rsidRPr="00426470" w:rsidRDefault="00062D0D" w:rsidP="000F6D44">
            <w:pPr>
              <w:spacing w:after="0"/>
              <w:jc w:val="center"/>
              <w:rPr>
                <w:rFonts w:ascii="Arial" w:hAnsi="Arial" w:cs="Arial"/>
                <w:b/>
                <w:sz w:val="20"/>
                <w:szCs w:val="20"/>
                <w:lang w:val="es-419"/>
              </w:rPr>
            </w:pPr>
            <w:r w:rsidRPr="00426470">
              <w:rPr>
                <w:rFonts w:ascii="Arial" w:hAnsi="Arial" w:cs="Arial"/>
                <w:b/>
                <w:sz w:val="20"/>
                <w:szCs w:val="20"/>
                <w:lang w:val="es-419"/>
              </w:rPr>
              <w:t>Costo</w:t>
            </w:r>
          </w:p>
        </w:tc>
        <w:tc>
          <w:tcPr>
            <w:tcW w:w="1477" w:type="dxa"/>
            <w:gridSpan w:val="2"/>
            <w:vMerge w:val="restart"/>
            <w:vAlign w:val="center"/>
          </w:tcPr>
          <w:p w14:paraId="399F6A14" w14:textId="77777777" w:rsidR="00062D0D" w:rsidRPr="00426470" w:rsidRDefault="00062D0D" w:rsidP="000F6D44">
            <w:pPr>
              <w:spacing w:after="0"/>
              <w:jc w:val="center"/>
              <w:rPr>
                <w:rFonts w:ascii="Arial" w:hAnsi="Arial" w:cs="Arial"/>
                <w:b/>
                <w:sz w:val="20"/>
                <w:szCs w:val="20"/>
                <w:lang w:val="es-419"/>
              </w:rPr>
            </w:pPr>
            <w:r w:rsidRPr="00426470">
              <w:rPr>
                <w:rFonts w:ascii="Arial" w:hAnsi="Arial" w:cs="Arial"/>
                <w:b/>
                <w:sz w:val="20"/>
                <w:szCs w:val="20"/>
                <w:lang w:val="es-419"/>
              </w:rPr>
              <w:t>Responsable</w:t>
            </w:r>
          </w:p>
        </w:tc>
        <w:tc>
          <w:tcPr>
            <w:tcW w:w="1101" w:type="dxa"/>
            <w:gridSpan w:val="2"/>
            <w:vMerge w:val="restart"/>
            <w:vAlign w:val="center"/>
          </w:tcPr>
          <w:p w14:paraId="6F9856DB" w14:textId="77777777" w:rsidR="00062D0D" w:rsidRPr="00426470" w:rsidRDefault="00062D0D" w:rsidP="000F6D44">
            <w:pPr>
              <w:spacing w:after="0"/>
              <w:jc w:val="center"/>
              <w:rPr>
                <w:rFonts w:ascii="Arial" w:hAnsi="Arial" w:cs="Arial"/>
                <w:b/>
                <w:sz w:val="20"/>
                <w:szCs w:val="20"/>
                <w:lang w:val="es-419"/>
              </w:rPr>
            </w:pPr>
            <w:r w:rsidRPr="00426470">
              <w:rPr>
                <w:rFonts w:ascii="Arial" w:hAnsi="Arial" w:cs="Arial"/>
                <w:b/>
                <w:sz w:val="20"/>
                <w:szCs w:val="20"/>
                <w:lang w:val="es-419"/>
              </w:rPr>
              <w:t>Fuente de fondeo</w:t>
            </w:r>
          </w:p>
        </w:tc>
      </w:tr>
      <w:tr w:rsidR="00832D40" w:rsidRPr="00426470" w14:paraId="7E0F7C65" w14:textId="77777777" w:rsidTr="000F6D44">
        <w:trPr>
          <w:trHeight w:val="197"/>
          <w:jc w:val="center"/>
        </w:trPr>
        <w:tc>
          <w:tcPr>
            <w:tcW w:w="1440" w:type="dxa"/>
            <w:vMerge/>
          </w:tcPr>
          <w:p w14:paraId="0562CB0E" w14:textId="77777777" w:rsidR="00062D0D" w:rsidRPr="00426470" w:rsidRDefault="00062D0D" w:rsidP="00FA3854">
            <w:pPr>
              <w:spacing w:after="0"/>
              <w:jc w:val="center"/>
              <w:rPr>
                <w:rFonts w:ascii="Arial" w:hAnsi="Arial" w:cs="Arial"/>
                <w:sz w:val="20"/>
                <w:szCs w:val="20"/>
                <w:lang w:val="es-419"/>
              </w:rPr>
            </w:pPr>
          </w:p>
        </w:tc>
        <w:tc>
          <w:tcPr>
            <w:tcW w:w="450" w:type="dxa"/>
            <w:vAlign w:val="center"/>
          </w:tcPr>
          <w:p w14:paraId="649841BE" w14:textId="77777777" w:rsidR="00062D0D" w:rsidRPr="00426470" w:rsidRDefault="00062D0D" w:rsidP="00E90EBD">
            <w:pPr>
              <w:spacing w:after="0"/>
              <w:jc w:val="center"/>
              <w:rPr>
                <w:rFonts w:ascii="Arial" w:hAnsi="Arial" w:cs="Arial"/>
                <w:sz w:val="20"/>
                <w:szCs w:val="20"/>
                <w:lang w:val="es-419"/>
              </w:rPr>
            </w:pPr>
            <w:r w:rsidRPr="00426470">
              <w:rPr>
                <w:rFonts w:ascii="Arial" w:hAnsi="Arial" w:cs="Arial"/>
                <w:sz w:val="20"/>
                <w:szCs w:val="20"/>
                <w:lang w:val="es-419"/>
              </w:rPr>
              <w:t>1</w:t>
            </w:r>
          </w:p>
        </w:tc>
        <w:tc>
          <w:tcPr>
            <w:tcW w:w="450" w:type="dxa"/>
            <w:vAlign w:val="center"/>
          </w:tcPr>
          <w:p w14:paraId="18F999B5" w14:textId="77777777" w:rsidR="00062D0D" w:rsidRPr="00426470" w:rsidRDefault="00062D0D" w:rsidP="00E90EBD">
            <w:pPr>
              <w:spacing w:after="0"/>
              <w:jc w:val="center"/>
              <w:rPr>
                <w:rFonts w:ascii="Arial" w:hAnsi="Arial" w:cs="Arial"/>
                <w:sz w:val="20"/>
                <w:szCs w:val="20"/>
                <w:lang w:val="es-419"/>
              </w:rPr>
            </w:pPr>
            <w:r w:rsidRPr="00426470">
              <w:rPr>
                <w:rFonts w:ascii="Arial" w:hAnsi="Arial" w:cs="Arial"/>
                <w:sz w:val="20"/>
                <w:szCs w:val="20"/>
                <w:lang w:val="es-419"/>
              </w:rPr>
              <w:t>2</w:t>
            </w:r>
          </w:p>
        </w:tc>
        <w:tc>
          <w:tcPr>
            <w:tcW w:w="450" w:type="dxa"/>
            <w:vAlign w:val="center"/>
          </w:tcPr>
          <w:p w14:paraId="56B20A0C" w14:textId="77777777" w:rsidR="00062D0D" w:rsidRPr="00426470" w:rsidRDefault="00062D0D" w:rsidP="00E90EBD">
            <w:pPr>
              <w:spacing w:after="0"/>
              <w:jc w:val="center"/>
              <w:rPr>
                <w:rFonts w:ascii="Arial" w:hAnsi="Arial" w:cs="Arial"/>
                <w:sz w:val="20"/>
                <w:szCs w:val="20"/>
                <w:lang w:val="es-419"/>
              </w:rPr>
            </w:pPr>
            <w:r w:rsidRPr="00426470">
              <w:rPr>
                <w:rFonts w:ascii="Arial" w:hAnsi="Arial" w:cs="Arial"/>
                <w:sz w:val="20"/>
                <w:szCs w:val="20"/>
                <w:lang w:val="es-419"/>
              </w:rPr>
              <w:t>1</w:t>
            </w:r>
          </w:p>
        </w:tc>
        <w:tc>
          <w:tcPr>
            <w:tcW w:w="450" w:type="dxa"/>
            <w:vAlign w:val="center"/>
          </w:tcPr>
          <w:p w14:paraId="7144751B" w14:textId="77777777" w:rsidR="00062D0D" w:rsidRPr="00426470" w:rsidRDefault="00062D0D" w:rsidP="00E90EBD">
            <w:pPr>
              <w:spacing w:after="0"/>
              <w:jc w:val="center"/>
              <w:rPr>
                <w:rFonts w:ascii="Arial" w:hAnsi="Arial" w:cs="Arial"/>
                <w:sz w:val="20"/>
                <w:szCs w:val="20"/>
                <w:lang w:val="es-419"/>
              </w:rPr>
            </w:pPr>
            <w:r w:rsidRPr="00426470">
              <w:rPr>
                <w:rFonts w:ascii="Arial" w:hAnsi="Arial" w:cs="Arial"/>
                <w:sz w:val="20"/>
                <w:szCs w:val="20"/>
                <w:lang w:val="es-419"/>
              </w:rPr>
              <w:t>2</w:t>
            </w:r>
          </w:p>
        </w:tc>
        <w:tc>
          <w:tcPr>
            <w:tcW w:w="450" w:type="dxa"/>
            <w:vAlign w:val="center"/>
          </w:tcPr>
          <w:p w14:paraId="249FAAB8" w14:textId="77777777" w:rsidR="00062D0D" w:rsidRPr="00426470" w:rsidRDefault="00062D0D" w:rsidP="00E90EBD">
            <w:pPr>
              <w:spacing w:after="0"/>
              <w:jc w:val="center"/>
              <w:rPr>
                <w:rFonts w:ascii="Arial" w:hAnsi="Arial" w:cs="Arial"/>
                <w:sz w:val="20"/>
                <w:szCs w:val="20"/>
                <w:lang w:val="es-419"/>
              </w:rPr>
            </w:pPr>
            <w:r w:rsidRPr="00426470">
              <w:rPr>
                <w:rFonts w:ascii="Arial" w:hAnsi="Arial" w:cs="Arial"/>
                <w:sz w:val="20"/>
                <w:szCs w:val="20"/>
                <w:lang w:val="es-419"/>
              </w:rPr>
              <w:t>1</w:t>
            </w:r>
          </w:p>
        </w:tc>
        <w:tc>
          <w:tcPr>
            <w:tcW w:w="450" w:type="dxa"/>
            <w:vAlign w:val="center"/>
          </w:tcPr>
          <w:p w14:paraId="78E884CA" w14:textId="77777777" w:rsidR="00062D0D" w:rsidRPr="00426470" w:rsidRDefault="00062D0D" w:rsidP="00E90EBD">
            <w:pPr>
              <w:spacing w:after="0"/>
              <w:jc w:val="center"/>
              <w:rPr>
                <w:rFonts w:ascii="Arial" w:hAnsi="Arial" w:cs="Arial"/>
                <w:sz w:val="20"/>
                <w:szCs w:val="20"/>
                <w:lang w:val="es-419"/>
              </w:rPr>
            </w:pPr>
            <w:r w:rsidRPr="00426470">
              <w:rPr>
                <w:rFonts w:ascii="Arial" w:hAnsi="Arial" w:cs="Arial"/>
                <w:sz w:val="20"/>
                <w:szCs w:val="20"/>
                <w:lang w:val="es-419"/>
              </w:rPr>
              <w:t>2</w:t>
            </w:r>
          </w:p>
        </w:tc>
        <w:tc>
          <w:tcPr>
            <w:tcW w:w="450" w:type="dxa"/>
            <w:vAlign w:val="center"/>
          </w:tcPr>
          <w:p w14:paraId="19F14E3C" w14:textId="77777777" w:rsidR="00062D0D" w:rsidRPr="00426470" w:rsidRDefault="00062D0D" w:rsidP="00E90EBD">
            <w:pPr>
              <w:spacing w:after="0"/>
              <w:jc w:val="center"/>
              <w:rPr>
                <w:rFonts w:ascii="Arial" w:hAnsi="Arial" w:cs="Arial"/>
                <w:sz w:val="20"/>
                <w:szCs w:val="20"/>
                <w:lang w:val="es-419"/>
              </w:rPr>
            </w:pPr>
            <w:r w:rsidRPr="00426470">
              <w:rPr>
                <w:rFonts w:ascii="Arial" w:hAnsi="Arial" w:cs="Arial"/>
                <w:sz w:val="20"/>
                <w:szCs w:val="20"/>
                <w:lang w:val="es-419"/>
              </w:rPr>
              <w:t>1</w:t>
            </w:r>
          </w:p>
        </w:tc>
        <w:tc>
          <w:tcPr>
            <w:tcW w:w="450" w:type="dxa"/>
            <w:vAlign w:val="center"/>
          </w:tcPr>
          <w:p w14:paraId="7842F596" w14:textId="77777777" w:rsidR="00062D0D" w:rsidRPr="00426470" w:rsidRDefault="00062D0D" w:rsidP="00E90EBD">
            <w:pPr>
              <w:spacing w:after="0"/>
              <w:jc w:val="center"/>
              <w:rPr>
                <w:rFonts w:ascii="Arial" w:hAnsi="Arial" w:cs="Arial"/>
                <w:sz w:val="20"/>
                <w:szCs w:val="20"/>
                <w:lang w:val="es-419"/>
              </w:rPr>
            </w:pPr>
            <w:r w:rsidRPr="00426470">
              <w:rPr>
                <w:rFonts w:ascii="Arial" w:hAnsi="Arial" w:cs="Arial"/>
                <w:sz w:val="20"/>
                <w:szCs w:val="20"/>
                <w:lang w:val="es-419"/>
              </w:rPr>
              <w:t>2</w:t>
            </w:r>
          </w:p>
        </w:tc>
        <w:tc>
          <w:tcPr>
            <w:tcW w:w="450" w:type="dxa"/>
            <w:vAlign w:val="center"/>
          </w:tcPr>
          <w:p w14:paraId="065D2414" w14:textId="77777777" w:rsidR="00062D0D" w:rsidRPr="00426470" w:rsidRDefault="00FA3854" w:rsidP="00E90EBD">
            <w:pPr>
              <w:spacing w:after="0"/>
              <w:jc w:val="center"/>
              <w:rPr>
                <w:rFonts w:ascii="Arial" w:hAnsi="Arial" w:cs="Arial"/>
                <w:sz w:val="20"/>
                <w:szCs w:val="20"/>
                <w:lang w:val="es-419"/>
              </w:rPr>
            </w:pPr>
            <w:r w:rsidRPr="00426470">
              <w:rPr>
                <w:rFonts w:ascii="Arial" w:hAnsi="Arial" w:cs="Arial"/>
                <w:sz w:val="20"/>
                <w:szCs w:val="20"/>
                <w:lang w:val="es-419"/>
              </w:rPr>
              <w:t>1</w:t>
            </w:r>
          </w:p>
        </w:tc>
        <w:tc>
          <w:tcPr>
            <w:tcW w:w="450" w:type="dxa"/>
            <w:vAlign w:val="center"/>
          </w:tcPr>
          <w:p w14:paraId="2CC21B90" w14:textId="77777777" w:rsidR="00062D0D" w:rsidRPr="00426470" w:rsidRDefault="00FA3854" w:rsidP="00E90EBD">
            <w:pPr>
              <w:spacing w:after="0"/>
              <w:jc w:val="center"/>
              <w:rPr>
                <w:rFonts w:ascii="Arial" w:hAnsi="Arial" w:cs="Arial"/>
                <w:sz w:val="20"/>
                <w:szCs w:val="20"/>
                <w:lang w:val="es-419"/>
              </w:rPr>
            </w:pPr>
            <w:r w:rsidRPr="00426470">
              <w:rPr>
                <w:rFonts w:ascii="Arial" w:hAnsi="Arial" w:cs="Arial"/>
                <w:sz w:val="20"/>
                <w:szCs w:val="20"/>
                <w:lang w:val="es-419"/>
              </w:rPr>
              <w:t>2</w:t>
            </w:r>
          </w:p>
        </w:tc>
        <w:tc>
          <w:tcPr>
            <w:tcW w:w="1523" w:type="dxa"/>
            <w:gridSpan w:val="2"/>
            <w:vMerge/>
          </w:tcPr>
          <w:p w14:paraId="34CE0A41" w14:textId="77777777" w:rsidR="00062D0D" w:rsidRPr="00426470" w:rsidRDefault="00062D0D" w:rsidP="00FA3854">
            <w:pPr>
              <w:spacing w:after="0"/>
              <w:jc w:val="center"/>
              <w:rPr>
                <w:rFonts w:ascii="Arial" w:hAnsi="Arial" w:cs="Arial"/>
                <w:sz w:val="20"/>
                <w:szCs w:val="20"/>
                <w:lang w:val="es-419"/>
              </w:rPr>
            </w:pPr>
          </w:p>
        </w:tc>
        <w:tc>
          <w:tcPr>
            <w:tcW w:w="1477" w:type="dxa"/>
            <w:gridSpan w:val="2"/>
            <w:vMerge/>
          </w:tcPr>
          <w:p w14:paraId="62EBF3C5" w14:textId="77777777" w:rsidR="00062D0D" w:rsidRPr="00426470" w:rsidRDefault="00062D0D" w:rsidP="00FA3854">
            <w:pPr>
              <w:spacing w:after="0"/>
              <w:jc w:val="center"/>
              <w:rPr>
                <w:rFonts w:ascii="Arial" w:hAnsi="Arial" w:cs="Arial"/>
                <w:sz w:val="20"/>
                <w:szCs w:val="20"/>
                <w:lang w:val="es-419"/>
              </w:rPr>
            </w:pPr>
          </w:p>
        </w:tc>
        <w:tc>
          <w:tcPr>
            <w:tcW w:w="1101" w:type="dxa"/>
            <w:gridSpan w:val="2"/>
            <w:vMerge/>
          </w:tcPr>
          <w:p w14:paraId="6D98A12B" w14:textId="77777777" w:rsidR="00062D0D" w:rsidRPr="00426470" w:rsidRDefault="00062D0D" w:rsidP="00FA3854">
            <w:pPr>
              <w:spacing w:after="0"/>
              <w:jc w:val="center"/>
              <w:rPr>
                <w:rFonts w:ascii="Arial" w:hAnsi="Arial" w:cs="Arial"/>
                <w:sz w:val="20"/>
                <w:szCs w:val="20"/>
                <w:lang w:val="es-419"/>
              </w:rPr>
            </w:pPr>
          </w:p>
        </w:tc>
      </w:tr>
      <w:tr w:rsidR="00832D40" w:rsidRPr="00426470" w14:paraId="6195D8D9" w14:textId="77777777" w:rsidTr="000F6D44">
        <w:trPr>
          <w:trHeight w:hRule="exact" w:val="576"/>
          <w:jc w:val="center"/>
        </w:trPr>
        <w:tc>
          <w:tcPr>
            <w:tcW w:w="1440" w:type="dxa"/>
            <w:vAlign w:val="center"/>
          </w:tcPr>
          <w:p w14:paraId="797361D8"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Reportes de Monitoreo Semestrales</w:t>
            </w:r>
          </w:p>
        </w:tc>
        <w:tc>
          <w:tcPr>
            <w:tcW w:w="450" w:type="dxa"/>
            <w:vAlign w:val="center"/>
          </w:tcPr>
          <w:p w14:paraId="2946DB82" w14:textId="77777777" w:rsidR="00EF1402" w:rsidRPr="00426470" w:rsidRDefault="00EF1402" w:rsidP="000F6D44">
            <w:pPr>
              <w:rPr>
                <w:rFonts w:ascii="Arial" w:hAnsi="Arial" w:cs="Arial"/>
                <w:sz w:val="20"/>
                <w:szCs w:val="20"/>
                <w:lang w:val="es-419"/>
              </w:rPr>
            </w:pPr>
          </w:p>
        </w:tc>
        <w:tc>
          <w:tcPr>
            <w:tcW w:w="450" w:type="dxa"/>
            <w:vAlign w:val="center"/>
          </w:tcPr>
          <w:p w14:paraId="33096EF0"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X</w:t>
            </w:r>
          </w:p>
        </w:tc>
        <w:tc>
          <w:tcPr>
            <w:tcW w:w="450" w:type="dxa"/>
            <w:vAlign w:val="center"/>
          </w:tcPr>
          <w:p w14:paraId="7E0CB7FE"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X</w:t>
            </w:r>
          </w:p>
        </w:tc>
        <w:tc>
          <w:tcPr>
            <w:tcW w:w="450" w:type="dxa"/>
            <w:vAlign w:val="center"/>
          </w:tcPr>
          <w:p w14:paraId="41E61A33"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X</w:t>
            </w:r>
          </w:p>
        </w:tc>
        <w:tc>
          <w:tcPr>
            <w:tcW w:w="450" w:type="dxa"/>
            <w:vAlign w:val="center"/>
          </w:tcPr>
          <w:p w14:paraId="2A5697B1"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X</w:t>
            </w:r>
          </w:p>
        </w:tc>
        <w:tc>
          <w:tcPr>
            <w:tcW w:w="450" w:type="dxa"/>
            <w:vAlign w:val="center"/>
          </w:tcPr>
          <w:p w14:paraId="2AA7E729"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X</w:t>
            </w:r>
          </w:p>
        </w:tc>
        <w:tc>
          <w:tcPr>
            <w:tcW w:w="450" w:type="dxa"/>
            <w:vAlign w:val="center"/>
          </w:tcPr>
          <w:p w14:paraId="6AE3BE76"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X</w:t>
            </w:r>
          </w:p>
        </w:tc>
        <w:tc>
          <w:tcPr>
            <w:tcW w:w="450" w:type="dxa"/>
            <w:vAlign w:val="center"/>
          </w:tcPr>
          <w:p w14:paraId="18F67DA1"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X</w:t>
            </w:r>
          </w:p>
        </w:tc>
        <w:tc>
          <w:tcPr>
            <w:tcW w:w="450" w:type="dxa"/>
            <w:vAlign w:val="center"/>
          </w:tcPr>
          <w:p w14:paraId="1551937A" w14:textId="77777777" w:rsidR="00EF1402" w:rsidRPr="00426470" w:rsidRDefault="00FA1113" w:rsidP="000F6D44">
            <w:pPr>
              <w:rPr>
                <w:rFonts w:ascii="Arial" w:hAnsi="Arial" w:cs="Arial"/>
                <w:sz w:val="20"/>
                <w:szCs w:val="20"/>
                <w:lang w:val="es-419"/>
              </w:rPr>
            </w:pPr>
            <w:r>
              <w:rPr>
                <w:rFonts w:ascii="Arial" w:hAnsi="Arial" w:cs="Arial"/>
                <w:sz w:val="20"/>
                <w:szCs w:val="20"/>
                <w:lang w:val="es-419"/>
              </w:rPr>
              <w:t>X</w:t>
            </w:r>
          </w:p>
        </w:tc>
        <w:tc>
          <w:tcPr>
            <w:tcW w:w="450" w:type="dxa"/>
            <w:vAlign w:val="center"/>
          </w:tcPr>
          <w:p w14:paraId="540B4049" w14:textId="77777777" w:rsidR="00EF1402" w:rsidRPr="00426470" w:rsidRDefault="00FA1113" w:rsidP="000F6D44">
            <w:pPr>
              <w:rPr>
                <w:rFonts w:ascii="Arial" w:hAnsi="Arial" w:cs="Arial"/>
                <w:sz w:val="20"/>
                <w:szCs w:val="20"/>
                <w:highlight w:val="yellow"/>
                <w:lang w:val="es-419"/>
              </w:rPr>
            </w:pPr>
            <w:r w:rsidRPr="00FA1113">
              <w:rPr>
                <w:rFonts w:ascii="Arial" w:hAnsi="Arial" w:cs="Arial"/>
                <w:sz w:val="20"/>
                <w:szCs w:val="20"/>
                <w:lang w:val="es-419"/>
              </w:rPr>
              <w:t>X</w:t>
            </w:r>
          </w:p>
        </w:tc>
        <w:tc>
          <w:tcPr>
            <w:tcW w:w="1523" w:type="dxa"/>
            <w:gridSpan w:val="2"/>
            <w:vAlign w:val="center"/>
          </w:tcPr>
          <w:p w14:paraId="13B728DA"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 xml:space="preserve">Imputado ejecución </w:t>
            </w:r>
          </w:p>
        </w:tc>
        <w:tc>
          <w:tcPr>
            <w:tcW w:w="1477" w:type="dxa"/>
            <w:gridSpan w:val="2"/>
            <w:vAlign w:val="center"/>
          </w:tcPr>
          <w:p w14:paraId="4B5495DE"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Agencia Ejecutora</w:t>
            </w:r>
          </w:p>
        </w:tc>
        <w:tc>
          <w:tcPr>
            <w:tcW w:w="1101" w:type="dxa"/>
            <w:gridSpan w:val="2"/>
            <w:vAlign w:val="center"/>
          </w:tcPr>
          <w:p w14:paraId="5379F3DD" w14:textId="77777777" w:rsidR="00EF1402" w:rsidRPr="00426470" w:rsidRDefault="00EF1402" w:rsidP="000F6D44">
            <w:pPr>
              <w:rPr>
                <w:rFonts w:ascii="Arial" w:hAnsi="Arial" w:cs="Arial"/>
                <w:sz w:val="20"/>
                <w:szCs w:val="20"/>
                <w:lang w:val="es-419"/>
              </w:rPr>
            </w:pPr>
            <w:r w:rsidRPr="00426470">
              <w:rPr>
                <w:rFonts w:ascii="Arial" w:hAnsi="Arial" w:cs="Arial"/>
                <w:sz w:val="20"/>
                <w:szCs w:val="20"/>
                <w:lang w:val="es-419"/>
              </w:rPr>
              <w:t>Recursos Agencia Ejecutora</w:t>
            </w:r>
          </w:p>
        </w:tc>
      </w:tr>
      <w:tr w:rsidR="00832D40" w:rsidRPr="00426470" w14:paraId="16AD0B6D" w14:textId="77777777" w:rsidTr="000F6D44">
        <w:trPr>
          <w:trHeight w:hRule="exact" w:val="576"/>
          <w:jc w:val="center"/>
        </w:trPr>
        <w:tc>
          <w:tcPr>
            <w:tcW w:w="1440" w:type="dxa"/>
            <w:vAlign w:val="center"/>
          </w:tcPr>
          <w:p w14:paraId="2C04E8D5" w14:textId="77777777" w:rsidR="00062D0D" w:rsidRPr="00426470" w:rsidRDefault="00062D0D" w:rsidP="000F6D44">
            <w:pPr>
              <w:rPr>
                <w:rFonts w:ascii="Arial" w:hAnsi="Arial" w:cs="Arial"/>
                <w:sz w:val="20"/>
                <w:szCs w:val="20"/>
                <w:lang w:val="es-419"/>
              </w:rPr>
            </w:pPr>
            <w:r w:rsidRPr="00426470">
              <w:rPr>
                <w:rFonts w:ascii="Arial" w:hAnsi="Arial" w:cs="Arial"/>
                <w:sz w:val="20"/>
                <w:szCs w:val="20"/>
                <w:lang w:val="es-419"/>
              </w:rPr>
              <w:t>Reporte Final</w:t>
            </w:r>
          </w:p>
        </w:tc>
        <w:tc>
          <w:tcPr>
            <w:tcW w:w="450" w:type="dxa"/>
            <w:vAlign w:val="center"/>
          </w:tcPr>
          <w:p w14:paraId="5997CC1D" w14:textId="77777777" w:rsidR="00062D0D" w:rsidRPr="00426470" w:rsidRDefault="00062D0D" w:rsidP="000F6D44">
            <w:pPr>
              <w:rPr>
                <w:rFonts w:ascii="Arial" w:hAnsi="Arial" w:cs="Arial"/>
                <w:sz w:val="20"/>
                <w:szCs w:val="20"/>
                <w:lang w:val="es-419"/>
              </w:rPr>
            </w:pPr>
          </w:p>
        </w:tc>
        <w:tc>
          <w:tcPr>
            <w:tcW w:w="450" w:type="dxa"/>
            <w:vAlign w:val="center"/>
          </w:tcPr>
          <w:p w14:paraId="110FFD37" w14:textId="77777777" w:rsidR="00062D0D" w:rsidRPr="00426470" w:rsidRDefault="00062D0D" w:rsidP="000F6D44">
            <w:pPr>
              <w:rPr>
                <w:rFonts w:ascii="Arial" w:hAnsi="Arial" w:cs="Arial"/>
                <w:sz w:val="20"/>
                <w:szCs w:val="20"/>
                <w:lang w:val="es-419"/>
              </w:rPr>
            </w:pPr>
          </w:p>
        </w:tc>
        <w:tc>
          <w:tcPr>
            <w:tcW w:w="450" w:type="dxa"/>
            <w:vAlign w:val="center"/>
          </w:tcPr>
          <w:p w14:paraId="6B699379" w14:textId="77777777" w:rsidR="00062D0D" w:rsidRPr="00426470" w:rsidRDefault="00062D0D" w:rsidP="000F6D44">
            <w:pPr>
              <w:rPr>
                <w:rFonts w:ascii="Arial" w:hAnsi="Arial" w:cs="Arial"/>
                <w:sz w:val="20"/>
                <w:szCs w:val="20"/>
                <w:lang w:val="es-419"/>
              </w:rPr>
            </w:pPr>
          </w:p>
        </w:tc>
        <w:tc>
          <w:tcPr>
            <w:tcW w:w="450" w:type="dxa"/>
            <w:vAlign w:val="center"/>
          </w:tcPr>
          <w:p w14:paraId="3FE9F23F" w14:textId="77777777" w:rsidR="00062D0D" w:rsidRPr="00426470" w:rsidRDefault="00062D0D" w:rsidP="000F6D44">
            <w:pPr>
              <w:rPr>
                <w:rFonts w:ascii="Arial" w:hAnsi="Arial" w:cs="Arial"/>
                <w:sz w:val="20"/>
                <w:szCs w:val="20"/>
                <w:lang w:val="es-419"/>
              </w:rPr>
            </w:pPr>
          </w:p>
        </w:tc>
        <w:tc>
          <w:tcPr>
            <w:tcW w:w="450" w:type="dxa"/>
            <w:vAlign w:val="center"/>
          </w:tcPr>
          <w:p w14:paraId="1F72F646" w14:textId="77777777" w:rsidR="00062D0D" w:rsidRPr="00426470" w:rsidRDefault="00062D0D" w:rsidP="000F6D44">
            <w:pPr>
              <w:rPr>
                <w:rFonts w:ascii="Arial" w:hAnsi="Arial" w:cs="Arial"/>
                <w:sz w:val="20"/>
                <w:szCs w:val="20"/>
                <w:lang w:val="es-419"/>
              </w:rPr>
            </w:pPr>
          </w:p>
        </w:tc>
        <w:tc>
          <w:tcPr>
            <w:tcW w:w="450" w:type="dxa"/>
            <w:vAlign w:val="center"/>
          </w:tcPr>
          <w:p w14:paraId="08CE6F91" w14:textId="77777777" w:rsidR="00062D0D" w:rsidRPr="00426470" w:rsidRDefault="00062D0D" w:rsidP="000F6D44">
            <w:pPr>
              <w:rPr>
                <w:rFonts w:ascii="Arial" w:hAnsi="Arial" w:cs="Arial"/>
                <w:sz w:val="20"/>
                <w:szCs w:val="20"/>
                <w:lang w:val="es-419"/>
              </w:rPr>
            </w:pPr>
          </w:p>
        </w:tc>
        <w:tc>
          <w:tcPr>
            <w:tcW w:w="450" w:type="dxa"/>
            <w:vAlign w:val="center"/>
          </w:tcPr>
          <w:p w14:paraId="61CDCEAD" w14:textId="77777777" w:rsidR="00062D0D" w:rsidRPr="00426470" w:rsidRDefault="00062D0D" w:rsidP="000F6D44">
            <w:pPr>
              <w:rPr>
                <w:rFonts w:ascii="Arial" w:hAnsi="Arial" w:cs="Arial"/>
                <w:sz w:val="20"/>
                <w:szCs w:val="20"/>
                <w:lang w:val="es-419"/>
              </w:rPr>
            </w:pPr>
          </w:p>
        </w:tc>
        <w:tc>
          <w:tcPr>
            <w:tcW w:w="450" w:type="dxa"/>
            <w:vAlign w:val="center"/>
          </w:tcPr>
          <w:p w14:paraId="6BB9E253" w14:textId="77777777" w:rsidR="00062D0D" w:rsidRPr="00426470" w:rsidRDefault="00062D0D" w:rsidP="000F6D44">
            <w:pPr>
              <w:rPr>
                <w:rFonts w:ascii="Arial" w:hAnsi="Arial" w:cs="Arial"/>
                <w:sz w:val="20"/>
                <w:szCs w:val="20"/>
                <w:lang w:val="es-419"/>
              </w:rPr>
            </w:pPr>
          </w:p>
        </w:tc>
        <w:tc>
          <w:tcPr>
            <w:tcW w:w="450" w:type="dxa"/>
            <w:vAlign w:val="center"/>
          </w:tcPr>
          <w:p w14:paraId="23DE523C" w14:textId="77777777" w:rsidR="00062D0D" w:rsidRPr="00426470" w:rsidRDefault="00062D0D" w:rsidP="000F6D44">
            <w:pPr>
              <w:rPr>
                <w:rFonts w:ascii="Arial" w:hAnsi="Arial" w:cs="Arial"/>
                <w:sz w:val="20"/>
                <w:szCs w:val="20"/>
                <w:highlight w:val="yellow"/>
                <w:lang w:val="es-419"/>
              </w:rPr>
            </w:pPr>
          </w:p>
        </w:tc>
        <w:tc>
          <w:tcPr>
            <w:tcW w:w="450" w:type="dxa"/>
            <w:vAlign w:val="center"/>
          </w:tcPr>
          <w:p w14:paraId="2FC106A0" w14:textId="77777777" w:rsidR="00062D0D" w:rsidRPr="00426470" w:rsidRDefault="00FA1113" w:rsidP="000F6D44">
            <w:pPr>
              <w:rPr>
                <w:rFonts w:ascii="Arial" w:hAnsi="Arial" w:cs="Arial"/>
                <w:sz w:val="20"/>
                <w:szCs w:val="20"/>
                <w:lang w:val="es-419"/>
              </w:rPr>
            </w:pPr>
            <w:r>
              <w:rPr>
                <w:rFonts w:ascii="Arial" w:hAnsi="Arial" w:cs="Arial"/>
                <w:sz w:val="20"/>
                <w:szCs w:val="20"/>
                <w:lang w:val="es-419"/>
              </w:rPr>
              <w:t>X</w:t>
            </w:r>
          </w:p>
        </w:tc>
        <w:tc>
          <w:tcPr>
            <w:tcW w:w="1523" w:type="dxa"/>
            <w:gridSpan w:val="2"/>
            <w:vAlign w:val="center"/>
          </w:tcPr>
          <w:p w14:paraId="11070C0F" w14:textId="77777777" w:rsidR="00062D0D" w:rsidRPr="00426470" w:rsidRDefault="00062D0D" w:rsidP="000F6D44">
            <w:pPr>
              <w:rPr>
                <w:rFonts w:ascii="Arial" w:hAnsi="Arial" w:cs="Arial"/>
                <w:sz w:val="20"/>
                <w:szCs w:val="20"/>
                <w:lang w:val="es-419"/>
              </w:rPr>
            </w:pPr>
            <w:r w:rsidRPr="00426470">
              <w:rPr>
                <w:rFonts w:ascii="Arial" w:hAnsi="Arial" w:cs="Arial"/>
                <w:sz w:val="20"/>
                <w:szCs w:val="20"/>
                <w:lang w:val="es-419"/>
              </w:rPr>
              <w:t>Imputado ejecución</w:t>
            </w:r>
          </w:p>
        </w:tc>
        <w:tc>
          <w:tcPr>
            <w:tcW w:w="1477" w:type="dxa"/>
            <w:gridSpan w:val="2"/>
            <w:vAlign w:val="center"/>
          </w:tcPr>
          <w:p w14:paraId="5680DF42" w14:textId="77777777" w:rsidR="00062D0D" w:rsidRPr="00426470" w:rsidRDefault="00062D0D" w:rsidP="000F6D44">
            <w:pPr>
              <w:rPr>
                <w:rFonts w:ascii="Arial" w:hAnsi="Arial" w:cs="Arial"/>
                <w:sz w:val="20"/>
                <w:szCs w:val="20"/>
                <w:lang w:val="es-419"/>
              </w:rPr>
            </w:pPr>
            <w:r w:rsidRPr="00426470">
              <w:rPr>
                <w:rFonts w:ascii="Arial" w:hAnsi="Arial" w:cs="Arial"/>
                <w:sz w:val="20"/>
                <w:szCs w:val="20"/>
                <w:lang w:val="es-419"/>
              </w:rPr>
              <w:t>Agencia Ejecutora</w:t>
            </w:r>
          </w:p>
        </w:tc>
        <w:tc>
          <w:tcPr>
            <w:tcW w:w="1101" w:type="dxa"/>
            <w:gridSpan w:val="2"/>
            <w:vAlign w:val="center"/>
          </w:tcPr>
          <w:p w14:paraId="070662E0" w14:textId="77777777" w:rsidR="00062D0D" w:rsidRPr="00426470" w:rsidRDefault="00062D0D" w:rsidP="000F6D44">
            <w:pPr>
              <w:rPr>
                <w:rFonts w:ascii="Arial" w:hAnsi="Arial" w:cs="Arial"/>
                <w:sz w:val="20"/>
                <w:szCs w:val="20"/>
                <w:lang w:val="es-419"/>
              </w:rPr>
            </w:pPr>
            <w:r w:rsidRPr="00426470">
              <w:rPr>
                <w:rFonts w:ascii="Arial" w:hAnsi="Arial" w:cs="Arial"/>
                <w:sz w:val="20"/>
                <w:szCs w:val="20"/>
                <w:lang w:val="es-419"/>
              </w:rPr>
              <w:t xml:space="preserve">Recursos </w:t>
            </w:r>
            <w:r w:rsidR="00337DFD" w:rsidRPr="00426470">
              <w:rPr>
                <w:rFonts w:ascii="Arial" w:hAnsi="Arial" w:cs="Arial"/>
                <w:sz w:val="20"/>
                <w:szCs w:val="20"/>
                <w:lang w:val="es-419"/>
              </w:rPr>
              <w:t>A</w:t>
            </w:r>
            <w:r w:rsidR="00ED2762" w:rsidRPr="00426470">
              <w:rPr>
                <w:rFonts w:ascii="Arial" w:hAnsi="Arial" w:cs="Arial"/>
                <w:sz w:val="20"/>
                <w:szCs w:val="20"/>
                <w:lang w:val="es-419"/>
              </w:rPr>
              <w:t xml:space="preserve">gencia </w:t>
            </w:r>
            <w:r w:rsidR="00337DFD" w:rsidRPr="00426470">
              <w:rPr>
                <w:rFonts w:ascii="Arial" w:hAnsi="Arial" w:cs="Arial"/>
                <w:sz w:val="20"/>
                <w:szCs w:val="20"/>
                <w:lang w:val="es-419"/>
              </w:rPr>
              <w:t>E</w:t>
            </w:r>
            <w:r w:rsidR="00ED2762" w:rsidRPr="00426470">
              <w:rPr>
                <w:rFonts w:ascii="Arial" w:hAnsi="Arial" w:cs="Arial"/>
                <w:sz w:val="20"/>
                <w:szCs w:val="20"/>
                <w:lang w:val="es-419"/>
              </w:rPr>
              <w:t>jecutora</w:t>
            </w:r>
          </w:p>
        </w:tc>
      </w:tr>
      <w:tr w:rsidR="00832D40" w:rsidRPr="00426470" w14:paraId="0790D81A" w14:textId="77777777" w:rsidTr="000F6D44">
        <w:trPr>
          <w:trHeight w:hRule="exact" w:val="576"/>
          <w:jc w:val="center"/>
        </w:trPr>
        <w:tc>
          <w:tcPr>
            <w:tcW w:w="1440" w:type="dxa"/>
            <w:vAlign w:val="center"/>
          </w:tcPr>
          <w:p w14:paraId="01F35FEE" w14:textId="77777777" w:rsidR="00062D0D" w:rsidRPr="00426470" w:rsidRDefault="00062D0D" w:rsidP="000F6D44">
            <w:pPr>
              <w:rPr>
                <w:rFonts w:ascii="Arial" w:hAnsi="Arial" w:cs="Arial"/>
                <w:sz w:val="20"/>
                <w:szCs w:val="20"/>
                <w:lang w:val="es-419"/>
              </w:rPr>
            </w:pPr>
            <w:r w:rsidRPr="00426470">
              <w:rPr>
                <w:rFonts w:ascii="Arial" w:hAnsi="Arial" w:cs="Arial"/>
                <w:sz w:val="20"/>
                <w:szCs w:val="20"/>
                <w:lang w:val="es-419"/>
              </w:rPr>
              <w:t>Auditorias</w:t>
            </w:r>
          </w:p>
        </w:tc>
        <w:tc>
          <w:tcPr>
            <w:tcW w:w="450" w:type="dxa"/>
            <w:vAlign w:val="center"/>
          </w:tcPr>
          <w:p w14:paraId="52E56223" w14:textId="77777777" w:rsidR="00062D0D" w:rsidRPr="00426470" w:rsidRDefault="00062D0D" w:rsidP="000F6D44">
            <w:pPr>
              <w:rPr>
                <w:rFonts w:ascii="Arial" w:hAnsi="Arial" w:cs="Arial"/>
                <w:sz w:val="20"/>
                <w:szCs w:val="20"/>
                <w:lang w:val="es-419"/>
              </w:rPr>
            </w:pPr>
          </w:p>
        </w:tc>
        <w:tc>
          <w:tcPr>
            <w:tcW w:w="450" w:type="dxa"/>
            <w:vAlign w:val="center"/>
          </w:tcPr>
          <w:p w14:paraId="07547A01" w14:textId="77777777" w:rsidR="00062D0D" w:rsidRPr="00426470" w:rsidRDefault="00062D0D" w:rsidP="000F6D44">
            <w:pPr>
              <w:rPr>
                <w:rFonts w:ascii="Arial" w:hAnsi="Arial" w:cs="Arial"/>
                <w:sz w:val="20"/>
                <w:szCs w:val="20"/>
                <w:lang w:val="es-419"/>
              </w:rPr>
            </w:pPr>
          </w:p>
        </w:tc>
        <w:tc>
          <w:tcPr>
            <w:tcW w:w="450" w:type="dxa"/>
            <w:vAlign w:val="center"/>
          </w:tcPr>
          <w:p w14:paraId="5043CB0F" w14:textId="77777777" w:rsidR="00062D0D" w:rsidRPr="00426470" w:rsidRDefault="00062D0D" w:rsidP="000F6D44">
            <w:pPr>
              <w:rPr>
                <w:rFonts w:ascii="Arial" w:hAnsi="Arial" w:cs="Arial"/>
                <w:sz w:val="20"/>
                <w:szCs w:val="20"/>
                <w:lang w:val="es-419"/>
              </w:rPr>
            </w:pPr>
          </w:p>
        </w:tc>
        <w:tc>
          <w:tcPr>
            <w:tcW w:w="450" w:type="dxa"/>
            <w:vAlign w:val="center"/>
          </w:tcPr>
          <w:p w14:paraId="07459315" w14:textId="77777777" w:rsidR="00062D0D" w:rsidRPr="00426470" w:rsidRDefault="00062D0D" w:rsidP="000F6D44">
            <w:pPr>
              <w:rPr>
                <w:rFonts w:ascii="Arial" w:hAnsi="Arial" w:cs="Arial"/>
                <w:sz w:val="20"/>
                <w:szCs w:val="20"/>
                <w:lang w:val="es-419"/>
              </w:rPr>
            </w:pPr>
          </w:p>
        </w:tc>
        <w:tc>
          <w:tcPr>
            <w:tcW w:w="450" w:type="dxa"/>
            <w:vAlign w:val="center"/>
          </w:tcPr>
          <w:p w14:paraId="0BF38BBE" w14:textId="77777777" w:rsidR="00062D0D" w:rsidRPr="00426470" w:rsidRDefault="005C7C60" w:rsidP="000F6D44">
            <w:pPr>
              <w:rPr>
                <w:rFonts w:ascii="Arial" w:hAnsi="Arial" w:cs="Arial"/>
                <w:sz w:val="20"/>
                <w:szCs w:val="20"/>
                <w:lang w:val="es-419"/>
              </w:rPr>
            </w:pPr>
            <w:r w:rsidRPr="00426470">
              <w:rPr>
                <w:rFonts w:ascii="Arial" w:hAnsi="Arial" w:cs="Arial"/>
                <w:sz w:val="20"/>
                <w:szCs w:val="20"/>
                <w:lang w:val="es-419"/>
              </w:rPr>
              <w:t>X</w:t>
            </w:r>
          </w:p>
        </w:tc>
        <w:tc>
          <w:tcPr>
            <w:tcW w:w="450" w:type="dxa"/>
            <w:vAlign w:val="center"/>
          </w:tcPr>
          <w:p w14:paraId="6537F28F" w14:textId="77777777" w:rsidR="00062D0D" w:rsidRPr="00426470" w:rsidRDefault="00062D0D" w:rsidP="000F6D44">
            <w:pPr>
              <w:rPr>
                <w:rFonts w:ascii="Arial" w:hAnsi="Arial" w:cs="Arial"/>
                <w:sz w:val="20"/>
                <w:szCs w:val="20"/>
                <w:lang w:val="es-419"/>
              </w:rPr>
            </w:pPr>
          </w:p>
        </w:tc>
        <w:tc>
          <w:tcPr>
            <w:tcW w:w="450" w:type="dxa"/>
            <w:vAlign w:val="center"/>
          </w:tcPr>
          <w:p w14:paraId="6DFB9E20" w14:textId="77777777" w:rsidR="00062D0D" w:rsidRPr="00426470" w:rsidRDefault="00062D0D" w:rsidP="000F6D44">
            <w:pPr>
              <w:rPr>
                <w:rFonts w:ascii="Arial" w:hAnsi="Arial" w:cs="Arial"/>
                <w:sz w:val="20"/>
                <w:szCs w:val="20"/>
                <w:lang w:val="es-419"/>
              </w:rPr>
            </w:pPr>
          </w:p>
        </w:tc>
        <w:tc>
          <w:tcPr>
            <w:tcW w:w="450" w:type="dxa"/>
            <w:vAlign w:val="center"/>
          </w:tcPr>
          <w:p w14:paraId="70DF9E56" w14:textId="77777777" w:rsidR="00062D0D" w:rsidRPr="00426470" w:rsidRDefault="00062D0D" w:rsidP="000F6D44">
            <w:pPr>
              <w:rPr>
                <w:rFonts w:ascii="Arial" w:hAnsi="Arial" w:cs="Arial"/>
                <w:sz w:val="20"/>
                <w:szCs w:val="20"/>
                <w:lang w:val="es-419"/>
              </w:rPr>
            </w:pPr>
          </w:p>
        </w:tc>
        <w:tc>
          <w:tcPr>
            <w:tcW w:w="450" w:type="dxa"/>
            <w:vAlign w:val="center"/>
          </w:tcPr>
          <w:p w14:paraId="44E871BC" w14:textId="77777777" w:rsidR="00062D0D" w:rsidRPr="00426470" w:rsidRDefault="00062D0D" w:rsidP="000F6D44">
            <w:pPr>
              <w:rPr>
                <w:rFonts w:ascii="Arial" w:hAnsi="Arial" w:cs="Arial"/>
                <w:sz w:val="20"/>
                <w:szCs w:val="20"/>
                <w:lang w:val="es-419"/>
              </w:rPr>
            </w:pPr>
          </w:p>
        </w:tc>
        <w:tc>
          <w:tcPr>
            <w:tcW w:w="450" w:type="dxa"/>
            <w:vAlign w:val="center"/>
          </w:tcPr>
          <w:p w14:paraId="3726491C" w14:textId="77777777" w:rsidR="00062D0D" w:rsidRPr="00426470" w:rsidRDefault="00FA1113" w:rsidP="000F6D44">
            <w:pPr>
              <w:rPr>
                <w:rFonts w:ascii="Arial" w:hAnsi="Arial" w:cs="Arial"/>
                <w:sz w:val="20"/>
                <w:szCs w:val="20"/>
                <w:lang w:val="es-419"/>
              </w:rPr>
            </w:pPr>
            <w:r>
              <w:rPr>
                <w:rFonts w:ascii="Arial" w:hAnsi="Arial" w:cs="Arial"/>
                <w:sz w:val="20"/>
                <w:szCs w:val="20"/>
                <w:lang w:val="es-419"/>
              </w:rPr>
              <w:t>X</w:t>
            </w:r>
          </w:p>
        </w:tc>
        <w:tc>
          <w:tcPr>
            <w:tcW w:w="1523" w:type="dxa"/>
            <w:gridSpan w:val="2"/>
            <w:vAlign w:val="center"/>
          </w:tcPr>
          <w:p w14:paraId="0F93363C" w14:textId="77777777" w:rsidR="00062D0D" w:rsidRPr="00426470" w:rsidRDefault="00062D0D" w:rsidP="000F6D44">
            <w:pPr>
              <w:rPr>
                <w:rFonts w:ascii="Arial" w:hAnsi="Arial" w:cs="Arial"/>
                <w:sz w:val="20"/>
                <w:szCs w:val="20"/>
                <w:lang w:val="es-419"/>
              </w:rPr>
            </w:pPr>
            <w:r w:rsidRPr="00426470">
              <w:rPr>
                <w:rFonts w:ascii="Arial" w:hAnsi="Arial" w:cs="Arial"/>
                <w:sz w:val="20"/>
                <w:szCs w:val="20"/>
                <w:lang w:val="es-419"/>
              </w:rPr>
              <w:t>US$</w:t>
            </w:r>
            <w:r w:rsidR="00193596" w:rsidRPr="00426470">
              <w:rPr>
                <w:rFonts w:ascii="Arial" w:hAnsi="Arial" w:cs="Arial"/>
                <w:sz w:val="20"/>
                <w:szCs w:val="20"/>
                <w:lang w:val="es-419"/>
              </w:rPr>
              <w:t>2</w:t>
            </w:r>
            <w:r w:rsidRPr="00426470">
              <w:rPr>
                <w:rFonts w:ascii="Arial" w:hAnsi="Arial" w:cs="Arial"/>
                <w:sz w:val="20"/>
                <w:szCs w:val="20"/>
                <w:lang w:val="es-419"/>
              </w:rPr>
              <w:t>0</w:t>
            </w:r>
            <w:r w:rsidR="00BD3337" w:rsidRPr="00426470">
              <w:rPr>
                <w:rFonts w:ascii="Arial" w:hAnsi="Arial" w:cs="Arial"/>
                <w:sz w:val="20"/>
                <w:szCs w:val="20"/>
                <w:lang w:val="es-419"/>
              </w:rPr>
              <w:t>.</w:t>
            </w:r>
            <w:r w:rsidRPr="00426470">
              <w:rPr>
                <w:rFonts w:ascii="Arial" w:hAnsi="Arial" w:cs="Arial"/>
                <w:sz w:val="20"/>
                <w:szCs w:val="20"/>
                <w:lang w:val="es-419"/>
              </w:rPr>
              <w:t>000/</w:t>
            </w:r>
            <w:r w:rsidR="008A3324" w:rsidRPr="00426470">
              <w:rPr>
                <w:rFonts w:ascii="Arial" w:hAnsi="Arial" w:cs="Arial"/>
                <w:sz w:val="20"/>
                <w:szCs w:val="20"/>
                <w:lang w:val="es-419"/>
              </w:rPr>
              <w:br/>
              <w:t>auditoría</w:t>
            </w:r>
            <w:r w:rsidRPr="00426470">
              <w:rPr>
                <w:rFonts w:ascii="Arial" w:hAnsi="Arial" w:cs="Arial"/>
                <w:sz w:val="20"/>
                <w:szCs w:val="20"/>
                <w:lang w:val="es-419"/>
              </w:rPr>
              <w:t xml:space="preserve"> </w:t>
            </w:r>
          </w:p>
        </w:tc>
        <w:tc>
          <w:tcPr>
            <w:tcW w:w="1477" w:type="dxa"/>
            <w:gridSpan w:val="2"/>
            <w:vAlign w:val="center"/>
          </w:tcPr>
          <w:p w14:paraId="3B7F78CC" w14:textId="77777777" w:rsidR="00062D0D" w:rsidRPr="00426470" w:rsidRDefault="00062D0D" w:rsidP="000F6D44">
            <w:pPr>
              <w:rPr>
                <w:rFonts w:ascii="Arial" w:hAnsi="Arial" w:cs="Arial"/>
                <w:sz w:val="20"/>
                <w:szCs w:val="20"/>
                <w:lang w:val="es-419"/>
              </w:rPr>
            </w:pPr>
            <w:r w:rsidRPr="00426470">
              <w:rPr>
                <w:rFonts w:ascii="Arial" w:hAnsi="Arial" w:cs="Arial"/>
                <w:sz w:val="20"/>
                <w:szCs w:val="20"/>
                <w:lang w:val="es-419"/>
              </w:rPr>
              <w:t>Agencia Ejecutora</w:t>
            </w:r>
          </w:p>
        </w:tc>
        <w:tc>
          <w:tcPr>
            <w:tcW w:w="1101" w:type="dxa"/>
            <w:gridSpan w:val="2"/>
            <w:vAlign w:val="center"/>
          </w:tcPr>
          <w:p w14:paraId="4534DAD9" w14:textId="77777777" w:rsidR="00062D0D" w:rsidRPr="00426470" w:rsidRDefault="00062D0D" w:rsidP="000F6D44">
            <w:pPr>
              <w:rPr>
                <w:rFonts w:ascii="Arial" w:hAnsi="Arial" w:cs="Arial"/>
                <w:sz w:val="20"/>
                <w:szCs w:val="20"/>
                <w:lang w:val="es-419"/>
              </w:rPr>
            </w:pPr>
            <w:r w:rsidRPr="00426470">
              <w:rPr>
                <w:rFonts w:ascii="Arial" w:hAnsi="Arial" w:cs="Arial"/>
                <w:sz w:val="20"/>
                <w:szCs w:val="20"/>
                <w:lang w:val="es-419"/>
              </w:rPr>
              <w:t xml:space="preserve">Recursos </w:t>
            </w:r>
            <w:r w:rsidR="00337DFD" w:rsidRPr="00426470">
              <w:rPr>
                <w:rFonts w:ascii="Arial" w:hAnsi="Arial" w:cs="Arial"/>
                <w:sz w:val="20"/>
                <w:szCs w:val="20"/>
                <w:lang w:val="es-419"/>
              </w:rPr>
              <w:t>A</w:t>
            </w:r>
            <w:r w:rsidR="00ED2762" w:rsidRPr="00426470">
              <w:rPr>
                <w:rFonts w:ascii="Arial" w:hAnsi="Arial" w:cs="Arial"/>
                <w:sz w:val="20"/>
                <w:szCs w:val="20"/>
                <w:lang w:val="es-419"/>
              </w:rPr>
              <w:t xml:space="preserve">gencia </w:t>
            </w:r>
            <w:r w:rsidR="00337DFD" w:rsidRPr="00426470">
              <w:rPr>
                <w:rFonts w:ascii="Arial" w:hAnsi="Arial" w:cs="Arial"/>
                <w:sz w:val="20"/>
                <w:szCs w:val="20"/>
                <w:lang w:val="es-419"/>
              </w:rPr>
              <w:t>E</w:t>
            </w:r>
            <w:r w:rsidR="00ED2762" w:rsidRPr="00426470">
              <w:rPr>
                <w:rFonts w:ascii="Arial" w:hAnsi="Arial" w:cs="Arial"/>
                <w:sz w:val="20"/>
                <w:szCs w:val="20"/>
                <w:lang w:val="es-419"/>
              </w:rPr>
              <w:t>jecutora</w:t>
            </w:r>
          </w:p>
        </w:tc>
      </w:tr>
      <w:tr w:rsidR="002E7BDD" w:rsidRPr="00113EB1" w14:paraId="148CF3B0" w14:textId="77777777" w:rsidTr="000F6D44">
        <w:trPr>
          <w:trHeight w:val="548"/>
          <w:jc w:val="center"/>
        </w:trPr>
        <w:tc>
          <w:tcPr>
            <w:tcW w:w="5952" w:type="dxa"/>
            <w:gridSpan w:val="12"/>
            <w:vAlign w:val="center"/>
          </w:tcPr>
          <w:p w14:paraId="144A5D23" w14:textId="77777777" w:rsidR="00A623BC" w:rsidRPr="00426470" w:rsidRDefault="00A623BC" w:rsidP="000F6D44">
            <w:pPr>
              <w:spacing w:after="0"/>
              <w:rPr>
                <w:rFonts w:ascii="Arial" w:hAnsi="Arial" w:cs="Arial"/>
                <w:sz w:val="20"/>
                <w:szCs w:val="20"/>
                <w:lang w:val="es-419"/>
              </w:rPr>
            </w:pPr>
          </w:p>
          <w:p w14:paraId="70D943F8" w14:textId="77777777" w:rsidR="00062D0D" w:rsidRPr="00426470" w:rsidRDefault="00062D0D" w:rsidP="000F6D44">
            <w:pPr>
              <w:spacing w:after="0"/>
              <w:rPr>
                <w:rFonts w:ascii="Arial" w:hAnsi="Arial" w:cs="Arial"/>
                <w:sz w:val="20"/>
                <w:szCs w:val="20"/>
                <w:lang w:val="es-419"/>
              </w:rPr>
            </w:pPr>
            <w:r w:rsidRPr="00426470">
              <w:rPr>
                <w:rFonts w:ascii="Arial" w:hAnsi="Arial" w:cs="Arial"/>
                <w:sz w:val="20"/>
                <w:szCs w:val="20"/>
                <w:lang w:val="es-419"/>
              </w:rPr>
              <w:t>Costo Total</w:t>
            </w:r>
          </w:p>
        </w:tc>
        <w:tc>
          <w:tcPr>
            <w:tcW w:w="1523" w:type="dxa"/>
            <w:gridSpan w:val="2"/>
            <w:vAlign w:val="center"/>
          </w:tcPr>
          <w:p w14:paraId="7BBAE015" w14:textId="77777777" w:rsidR="00062D0D" w:rsidRPr="00426470" w:rsidRDefault="00062D0D" w:rsidP="000F6D44">
            <w:pPr>
              <w:spacing w:after="0"/>
              <w:rPr>
                <w:rFonts w:ascii="Arial" w:hAnsi="Arial" w:cs="Arial"/>
                <w:sz w:val="20"/>
                <w:szCs w:val="20"/>
                <w:lang w:val="es-419"/>
              </w:rPr>
            </w:pPr>
            <w:r w:rsidRPr="00426470">
              <w:rPr>
                <w:rFonts w:ascii="Arial" w:hAnsi="Arial" w:cs="Arial"/>
                <w:sz w:val="20"/>
                <w:szCs w:val="20"/>
                <w:lang w:val="es-419"/>
              </w:rPr>
              <w:t>US$</w:t>
            </w:r>
            <w:r w:rsidR="008A3324" w:rsidRPr="00426470">
              <w:rPr>
                <w:rFonts w:ascii="Arial" w:hAnsi="Arial" w:cs="Arial"/>
                <w:sz w:val="20"/>
                <w:szCs w:val="20"/>
                <w:lang w:val="es-419"/>
              </w:rPr>
              <w:t>4</w:t>
            </w:r>
            <w:r w:rsidR="00D73106" w:rsidRPr="00426470">
              <w:rPr>
                <w:rFonts w:ascii="Arial" w:hAnsi="Arial" w:cs="Arial"/>
                <w:sz w:val="20"/>
                <w:szCs w:val="20"/>
                <w:lang w:val="es-419"/>
              </w:rPr>
              <w:t>0</w:t>
            </w:r>
            <w:r w:rsidR="00BD3337" w:rsidRPr="00426470">
              <w:rPr>
                <w:rFonts w:ascii="Arial" w:hAnsi="Arial" w:cs="Arial"/>
                <w:sz w:val="20"/>
                <w:szCs w:val="20"/>
                <w:lang w:val="es-419"/>
              </w:rPr>
              <w:t>.</w:t>
            </w:r>
            <w:r w:rsidRPr="00426470">
              <w:rPr>
                <w:rFonts w:ascii="Arial" w:hAnsi="Arial" w:cs="Arial"/>
                <w:sz w:val="20"/>
                <w:szCs w:val="20"/>
                <w:lang w:val="es-419"/>
              </w:rPr>
              <w:t>000 en auditorias más</w:t>
            </w:r>
            <w:r w:rsidR="008F1095">
              <w:rPr>
                <w:rFonts w:ascii="Arial" w:hAnsi="Arial" w:cs="Arial"/>
                <w:sz w:val="20"/>
                <w:szCs w:val="20"/>
                <w:lang w:val="es-419"/>
              </w:rPr>
              <w:t xml:space="preserve"> otras dos actividades</w:t>
            </w:r>
            <w:r w:rsidRPr="00426470">
              <w:rPr>
                <w:rFonts w:ascii="Arial" w:hAnsi="Arial" w:cs="Arial"/>
                <w:sz w:val="20"/>
                <w:szCs w:val="20"/>
                <w:lang w:val="es-419"/>
              </w:rPr>
              <w:t xml:space="preserve"> </w:t>
            </w:r>
          </w:p>
        </w:tc>
        <w:tc>
          <w:tcPr>
            <w:tcW w:w="1477" w:type="dxa"/>
            <w:gridSpan w:val="2"/>
            <w:vAlign w:val="center"/>
          </w:tcPr>
          <w:p w14:paraId="738610EB" w14:textId="77777777" w:rsidR="00062D0D" w:rsidRPr="00426470" w:rsidRDefault="00062D0D" w:rsidP="000F6D44">
            <w:pPr>
              <w:spacing w:after="0"/>
              <w:rPr>
                <w:rFonts w:ascii="Arial" w:hAnsi="Arial" w:cs="Arial"/>
                <w:sz w:val="20"/>
                <w:szCs w:val="20"/>
                <w:lang w:val="es-419"/>
              </w:rPr>
            </w:pPr>
          </w:p>
        </w:tc>
        <w:tc>
          <w:tcPr>
            <w:tcW w:w="1089" w:type="dxa"/>
            <w:vAlign w:val="center"/>
          </w:tcPr>
          <w:p w14:paraId="637805D2" w14:textId="77777777" w:rsidR="00062D0D" w:rsidRPr="00426470" w:rsidRDefault="00062D0D" w:rsidP="000F6D44">
            <w:pPr>
              <w:spacing w:after="0"/>
              <w:rPr>
                <w:rFonts w:ascii="Arial" w:hAnsi="Arial" w:cs="Arial"/>
                <w:sz w:val="20"/>
                <w:szCs w:val="20"/>
                <w:lang w:val="es-419"/>
              </w:rPr>
            </w:pPr>
          </w:p>
        </w:tc>
      </w:tr>
    </w:tbl>
    <w:p w14:paraId="271EC0BF" w14:textId="77777777" w:rsidR="00062D0D" w:rsidRPr="00426470" w:rsidRDefault="00062D0D" w:rsidP="00E4468A">
      <w:pPr>
        <w:pStyle w:val="Chapter"/>
        <w:spacing w:before="120"/>
        <w:rPr>
          <w:rFonts w:ascii="Arial" w:hAnsi="Arial" w:cs="Arial"/>
          <w:sz w:val="22"/>
          <w:szCs w:val="22"/>
          <w:lang w:val="es-419"/>
        </w:rPr>
      </w:pPr>
      <w:bookmarkStart w:id="16" w:name="_Toc346643520"/>
      <w:bookmarkStart w:id="17" w:name="_Toc352755941"/>
      <w:bookmarkStart w:id="18" w:name="_Toc352756757"/>
      <w:bookmarkStart w:id="19" w:name="_Toc9253774"/>
      <w:r w:rsidRPr="00426470">
        <w:rPr>
          <w:rFonts w:ascii="Arial" w:hAnsi="Arial" w:cs="Arial"/>
          <w:sz w:val="22"/>
          <w:szCs w:val="22"/>
          <w:lang w:val="es-419"/>
        </w:rPr>
        <w:t>Evaluación</w:t>
      </w:r>
      <w:bookmarkEnd w:id="16"/>
      <w:bookmarkEnd w:id="17"/>
      <w:bookmarkEnd w:id="18"/>
      <w:bookmarkEnd w:id="19"/>
    </w:p>
    <w:p w14:paraId="178E1CBC" w14:textId="34F0813C" w:rsidR="009D2087" w:rsidRPr="001B511D" w:rsidRDefault="00410B4F" w:rsidP="00B775C4">
      <w:pPr>
        <w:pStyle w:val="Paragraph"/>
        <w:tabs>
          <w:tab w:val="clear" w:pos="2736"/>
        </w:tabs>
        <w:ind w:left="720" w:hanging="720"/>
        <w:rPr>
          <w:rFonts w:ascii="Arial" w:hAnsi="Arial" w:cs="Arial"/>
          <w:b/>
          <w:bCs/>
          <w:sz w:val="22"/>
          <w:szCs w:val="22"/>
          <w:lang w:val="es-ES"/>
        </w:rPr>
      </w:pPr>
      <w:r w:rsidRPr="00B775C4">
        <w:rPr>
          <w:rFonts w:ascii="Arial" w:hAnsi="Arial" w:cs="Arial"/>
          <w:b/>
          <w:bCs/>
          <w:sz w:val="22"/>
          <w:szCs w:val="22"/>
          <w:lang w:val="es-ES"/>
        </w:rPr>
        <w:t xml:space="preserve">Justificación de la metodología. </w:t>
      </w:r>
      <w:r w:rsidR="009D2087">
        <w:rPr>
          <w:rFonts w:ascii="Arial" w:hAnsi="Arial" w:cs="Arial"/>
          <w:bCs/>
          <w:sz w:val="22"/>
          <w:szCs w:val="22"/>
          <w:lang w:val="es-ES"/>
        </w:rPr>
        <w:t>Para la evaluación de este programa se establecen tres ejercicios diferenciados: (i) Análisis costo beneficio expost de los flujos de costes y beneficios asociados a la concesión de crédito de mediano y largo plazo al sector agropecuario; (ii) Análisis de la cartera relevante en términos de montos originados, plazo promedio de los créditos y morosidad; y (iii)</w:t>
      </w:r>
      <w:r w:rsidR="002D6B08">
        <w:rPr>
          <w:rFonts w:ascii="Arial" w:hAnsi="Arial" w:cs="Arial"/>
          <w:bCs/>
          <w:sz w:val="22"/>
          <w:szCs w:val="22"/>
          <w:lang w:val="es-ES"/>
        </w:rPr>
        <w:t> </w:t>
      </w:r>
      <w:r w:rsidR="009D2087">
        <w:rPr>
          <w:rFonts w:ascii="Arial" w:hAnsi="Arial" w:cs="Arial"/>
          <w:bCs/>
          <w:sz w:val="22"/>
          <w:szCs w:val="22"/>
          <w:lang w:val="es-ES"/>
        </w:rPr>
        <w:t>Evaluación de Impacto.</w:t>
      </w:r>
    </w:p>
    <w:p w14:paraId="585A7138" w14:textId="347B9FED" w:rsidR="009D2087" w:rsidRPr="001B511D" w:rsidRDefault="009D2087" w:rsidP="001B511D">
      <w:pPr>
        <w:pStyle w:val="Paragraph"/>
        <w:numPr>
          <w:ilvl w:val="0"/>
          <w:numId w:val="0"/>
        </w:numPr>
        <w:ind w:left="720"/>
        <w:rPr>
          <w:rFonts w:ascii="Arial" w:hAnsi="Arial" w:cs="Arial"/>
          <w:b/>
          <w:bCs/>
          <w:sz w:val="22"/>
          <w:szCs w:val="22"/>
          <w:u w:val="single"/>
          <w:lang w:val="es-ES"/>
        </w:rPr>
      </w:pPr>
      <w:r w:rsidRPr="001B511D">
        <w:rPr>
          <w:rFonts w:ascii="Arial" w:hAnsi="Arial" w:cs="Arial"/>
          <w:b/>
          <w:bCs/>
          <w:sz w:val="22"/>
          <w:szCs w:val="22"/>
          <w:u w:val="single"/>
          <w:lang w:val="es-ES"/>
        </w:rPr>
        <w:t>Análisis costo-beneficio expost:</w:t>
      </w:r>
    </w:p>
    <w:p w14:paraId="7B72563A" w14:textId="05B319D3" w:rsidR="006A0C10" w:rsidRPr="00B775C4" w:rsidRDefault="009D2087" w:rsidP="00B775C4">
      <w:pPr>
        <w:pStyle w:val="Paragraph"/>
        <w:tabs>
          <w:tab w:val="clear" w:pos="2736"/>
        </w:tabs>
        <w:ind w:left="720" w:hanging="720"/>
        <w:rPr>
          <w:rFonts w:ascii="Arial" w:hAnsi="Arial" w:cs="Arial"/>
          <w:b/>
          <w:bCs/>
          <w:sz w:val="22"/>
          <w:szCs w:val="22"/>
          <w:lang w:val="es-ES"/>
        </w:rPr>
      </w:pPr>
      <w:r>
        <w:rPr>
          <w:rFonts w:ascii="Arial" w:hAnsi="Arial" w:cs="Arial"/>
          <w:bCs/>
          <w:sz w:val="22"/>
          <w:szCs w:val="22"/>
          <w:lang w:val="es-ES"/>
        </w:rPr>
        <w:t>E</w:t>
      </w:r>
      <w:r w:rsidR="00410B4F" w:rsidRPr="00B775C4">
        <w:rPr>
          <w:rFonts w:ascii="Arial" w:hAnsi="Arial" w:cs="Arial"/>
          <w:bCs/>
          <w:sz w:val="22"/>
          <w:szCs w:val="22"/>
          <w:lang w:val="es-ES"/>
        </w:rPr>
        <w:t>ste segundo programa de Acceso a Financiamiento para Inversiones del Sector Agropecuario busca contribuir al incremento de la productividad del sector en Paraguay. Bajo este escenario se proponía en el anexo de Análisis Económico un ejercicio de análisis costo beneficio ex-ante de los flujos de costes y beneficios asociados a la concesión de crédito de mediano y largo plazo dirigido a inversiones productivas agropecuarias</w:t>
      </w:r>
      <w:r w:rsidR="007C04C1" w:rsidRPr="00B775C4">
        <w:rPr>
          <w:rFonts w:ascii="Arial" w:hAnsi="Arial" w:cs="Arial"/>
          <w:bCs/>
          <w:sz w:val="22"/>
          <w:szCs w:val="22"/>
          <w:lang w:val="es-ES"/>
        </w:rPr>
        <w:t>.</w:t>
      </w:r>
      <w:r w:rsidR="006A0C10" w:rsidRPr="00B775C4">
        <w:rPr>
          <w:rFonts w:ascii="Arial" w:hAnsi="Arial" w:cs="Arial"/>
          <w:bCs/>
          <w:sz w:val="22"/>
          <w:szCs w:val="22"/>
          <w:lang w:val="es-ES"/>
        </w:rPr>
        <w:t xml:space="preserve"> Como en el caso ex-ante, la intervención se valorará para un periodo de 15 años, descontado toda intervención al 12%. Se considerarán,</w:t>
      </w:r>
      <w:r w:rsidR="006A0C10" w:rsidRPr="00B775C4">
        <w:rPr>
          <w:rFonts w:ascii="Arial" w:hAnsi="Arial" w:cs="Arial"/>
          <w:b/>
          <w:bCs/>
          <w:sz w:val="22"/>
          <w:szCs w:val="22"/>
          <w:lang w:val="es-ES"/>
        </w:rPr>
        <w:t xml:space="preserve"> </w:t>
      </w:r>
    </w:p>
    <w:p w14:paraId="29268A53" w14:textId="77777777" w:rsidR="006A0C10" w:rsidRPr="00910DDC" w:rsidRDefault="006A0C10" w:rsidP="006A0C10">
      <w:pPr>
        <w:pStyle w:val="Paragraph"/>
        <w:numPr>
          <w:ilvl w:val="0"/>
          <w:numId w:val="10"/>
        </w:numPr>
        <w:spacing w:afterLines="80" w:after="192"/>
        <w:ind w:left="1260" w:hanging="450"/>
        <w:rPr>
          <w:rFonts w:ascii="Arial" w:hAnsi="Arial" w:cs="Arial"/>
          <w:sz w:val="22"/>
          <w:szCs w:val="24"/>
          <w:lang w:val="es-ES"/>
        </w:rPr>
      </w:pPr>
      <w:r w:rsidRPr="00910DDC">
        <w:rPr>
          <w:rFonts w:ascii="Arial" w:hAnsi="Arial" w:cs="Arial"/>
          <w:sz w:val="22"/>
          <w:szCs w:val="24"/>
          <w:lang w:val="es-ES"/>
        </w:rPr>
        <w:t>Ingresos por ventas, que en los escenarios considerados incluyen mejoras de rendimiento medida en toneladas por hectárea.</w:t>
      </w:r>
    </w:p>
    <w:p w14:paraId="21CA7984" w14:textId="77777777" w:rsidR="006A0C10" w:rsidRPr="00910DDC" w:rsidRDefault="006A0C10" w:rsidP="006A0C10">
      <w:pPr>
        <w:pStyle w:val="Paragraph"/>
        <w:numPr>
          <w:ilvl w:val="0"/>
          <w:numId w:val="10"/>
        </w:numPr>
        <w:spacing w:afterLines="80" w:after="192"/>
        <w:ind w:left="1260" w:hanging="450"/>
        <w:rPr>
          <w:rFonts w:ascii="Arial" w:hAnsi="Arial" w:cs="Arial"/>
          <w:sz w:val="22"/>
          <w:szCs w:val="24"/>
          <w:lang w:val="es-ES"/>
        </w:rPr>
      </w:pPr>
      <w:r w:rsidRPr="00910DDC">
        <w:rPr>
          <w:rFonts w:ascii="Arial" w:hAnsi="Arial" w:cs="Arial"/>
          <w:sz w:val="22"/>
          <w:szCs w:val="24"/>
          <w:lang w:val="es-ES"/>
        </w:rPr>
        <w:t xml:space="preserve">Egresos por costos </w:t>
      </w:r>
      <w:r>
        <w:rPr>
          <w:rFonts w:ascii="Arial" w:hAnsi="Arial" w:cs="Arial"/>
          <w:sz w:val="22"/>
          <w:szCs w:val="24"/>
          <w:lang w:val="es-ES"/>
        </w:rPr>
        <w:t xml:space="preserve">de inversión, </w:t>
      </w:r>
      <w:r w:rsidRPr="00910DDC">
        <w:rPr>
          <w:rFonts w:ascii="Arial" w:hAnsi="Arial" w:cs="Arial"/>
          <w:sz w:val="22"/>
          <w:szCs w:val="24"/>
          <w:lang w:val="es-ES"/>
        </w:rPr>
        <w:t>variables de producción ventas</w:t>
      </w:r>
      <w:r>
        <w:rPr>
          <w:rFonts w:ascii="Arial" w:hAnsi="Arial" w:cs="Arial"/>
          <w:sz w:val="22"/>
          <w:szCs w:val="24"/>
          <w:lang w:val="es-ES"/>
        </w:rPr>
        <w:t xml:space="preserve"> y</w:t>
      </w:r>
      <w:r w:rsidRPr="00910DDC">
        <w:rPr>
          <w:rFonts w:ascii="Arial" w:hAnsi="Arial" w:cs="Arial"/>
          <w:sz w:val="22"/>
          <w:szCs w:val="24"/>
          <w:lang w:val="es-ES"/>
        </w:rPr>
        <w:t xml:space="preserve"> uso de recursos propios para inversión.</w:t>
      </w:r>
    </w:p>
    <w:p w14:paraId="56B8FD56" w14:textId="315D9E42" w:rsidR="00B775C4" w:rsidRDefault="00B775C4" w:rsidP="00B775C4">
      <w:pPr>
        <w:pStyle w:val="Paragraph"/>
        <w:tabs>
          <w:tab w:val="clear" w:pos="2736"/>
          <w:tab w:val="num" w:pos="720"/>
        </w:tabs>
        <w:ind w:left="720" w:hanging="720"/>
        <w:rPr>
          <w:rFonts w:ascii="Arial" w:hAnsi="Arial" w:cs="Arial"/>
          <w:bCs/>
          <w:sz w:val="22"/>
          <w:szCs w:val="22"/>
          <w:lang w:val="es-ES"/>
        </w:rPr>
      </w:pPr>
      <w:r w:rsidRPr="00B775C4">
        <w:rPr>
          <w:rFonts w:ascii="Arial" w:hAnsi="Arial" w:cs="Arial"/>
          <w:bCs/>
          <w:sz w:val="22"/>
          <w:szCs w:val="22"/>
          <w:lang w:val="es-ES"/>
        </w:rPr>
        <w:t xml:space="preserve">Se reevaluarán también los supuestos sobre el perfil de una finca representativa que se recogían en el ejercicio ex-ante. </w:t>
      </w:r>
      <w:r w:rsidR="009D2087">
        <w:rPr>
          <w:rFonts w:ascii="Arial" w:hAnsi="Arial" w:cs="Arial"/>
          <w:bCs/>
          <w:sz w:val="22"/>
          <w:szCs w:val="22"/>
          <w:lang w:val="es-ES"/>
        </w:rPr>
        <w:t>En concreto, se reevaluarán los supuestos sobre inversión realizada en inputs productivos, ingresos por ventas (analizando precios y producción vendida) y costes de producción.</w:t>
      </w:r>
    </w:p>
    <w:p w14:paraId="4D06AEDA" w14:textId="77777777" w:rsidR="00303E95" w:rsidRDefault="00303E95" w:rsidP="00B775C4">
      <w:pPr>
        <w:pStyle w:val="Paragraph"/>
        <w:tabs>
          <w:tab w:val="clear" w:pos="2736"/>
          <w:tab w:val="num" w:pos="720"/>
        </w:tabs>
        <w:ind w:left="720" w:hanging="720"/>
        <w:rPr>
          <w:rFonts w:ascii="Arial" w:hAnsi="Arial" w:cs="Arial"/>
          <w:bCs/>
          <w:sz w:val="22"/>
          <w:szCs w:val="22"/>
          <w:lang w:val="es-ES"/>
        </w:rPr>
      </w:pPr>
      <w:r>
        <w:rPr>
          <w:rFonts w:ascii="Arial" w:hAnsi="Arial" w:cs="Arial"/>
          <w:bCs/>
          <w:sz w:val="22"/>
          <w:szCs w:val="22"/>
          <w:lang w:val="es-ES"/>
        </w:rPr>
        <w:t>Además de este ejercicio, se propone realizar un análisis de la evolución de la cartera relevante para esta intervención.</w:t>
      </w:r>
    </w:p>
    <w:p w14:paraId="285BCA29" w14:textId="77777777" w:rsidR="00410B4F" w:rsidRPr="00B775C4" w:rsidRDefault="00410B4F" w:rsidP="00B775C4">
      <w:pPr>
        <w:pStyle w:val="Paragraph"/>
        <w:tabs>
          <w:tab w:val="clear" w:pos="2736"/>
          <w:tab w:val="num" w:pos="720"/>
        </w:tabs>
        <w:ind w:left="720" w:hanging="720"/>
        <w:rPr>
          <w:rFonts w:ascii="Arial" w:hAnsi="Arial" w:cs="Arial"/>
          <w:bCs/>
          <w:sz w:val="22"/>
          <w:szCs w:val="22"/>
          <w:lang w:val="es-ES"/>
        </w:rPr>
      </w:pPr>
      <w:r w:rsidRPr="00B775C4">
        <w:rPr>
          <w:rFonts w:ascii="Arial" w:hAnsi="Arial" w:cs="Arial"/>
          <w:b/>
          <w:bCs/>
          <w:sz w:val="22"/>
          <w:szCs w:val="22"/>
          <w:lang w:val="es-ES"/>
        </w:rPr>
        <w:t>Interpretación de los resultados</w:t>
      </w:r>
      <w:r w:rsidRPr="00B775C4">
        <w:rPr>
          <w:rFonts w:ascii="Arial" w:hAnsi="Arial" w:cs="Arial"/>
          <w:bCs/>
          <w:sz w:val="22"/>
          <w:szCs w:val="22"/>
          <w:lang w:val="es-ES"/>
        </w:rPr>
        <w:t>. El análisis ex-post propuesto es una reevaluación del análisis costo-beneficio ex-ante</w:t>
      </w:r>
      <w:r w:rsidR="006A0C10" w:rsidRPr="00B775C4">
        <w:rPr>
          <w:rFonts w:ascii="Arial" w:hAnsi="Arial" w:cs="Arial"/>
          <w:bCs/>
          <w:sz w:val="22"/>
          <w:szCs w:val="22"/>
          <w:lang w:val="es-ES"/>
        </w:rPr>
        <w:t>, reevaluando los supuestos sobre</w:t>
      </w:r>
      <w:r w:rsidRPr="00B775C4">
        <w:rPr>
          <w:rFonts w:ascii="Arial" w:hAnsi="Arial" w:cs="Arial"/>
          <w:bCs/>
          <w:sz w:val="22"/>
          <w:szCs w:val="22"/>
          <w:lang w:val="es-ES"/>
        </w:rPr>
        <w:t xml:space="preserve"> de los flujos de costes y beneficios asociados a la concesión del crédito</w:t>
      </w:r>
      <w:r w:rsidR="006A0C10" w:rsidRPr="00B775C4">
        <w:rPr>
          <w:rFonts w:ascii="Arial" w:hAnsi="Arial" w:cs="Arial"/>
          <w:bCs/>
          <w:sz w:val="22"/>
          <w:szCs w:val="22"/>
          <w:lang w:val="es-ES"/>
        </w:rPr>
        <w:t xml:space="preserve"> son los datos efectivamente verificados durante el desarrollo del programa para la validación ex-post de su viabilidad socioeconómica</w:t>
      </w:r>
      <w:r w:rsidRPr="00B775C4">
        <w:rPr>
          <w:rFonts w:ascii="Arial" w:hAnsi="Arial" w:cs="Arial"/>
          <w:bCs/>
          <w:sz w:val="22"/>
          <w:szCs w:val="22"/>
          <w:lang w:val="es-ES"/>
        </w:rPr>
        <w:t xml:space="preserve">. </w:t>
      </w:r>
    </w:p>
    <w:p w14:paraId="6532A680" w14:textId="596599DF" w:rsidR="00410B4F" w:rsidRDefault="00410B4F" w:rsidP="00410B4F">
      <w:pPr>
        <w:pStyle w:val="Paragraph"/>
        <w:tabs>
          <w:tab w:val="clear" w:pos="2736"/>
        </w:tabs>
        <w:ind w:left="720" w:hanging="720"/>
        <w:rPr>
          <w:rFonts w:ascii="Arial" w:hAnsi="Arial" w:cs="Arial"/>
          <w:sz w:val="22"/>
          <w:szCs w:val="22"/>
          <w:lang w:val="es-ES"/>
        </w:rPr>
      </w:pPr>
      <w:r w:rsidRPr="2EC7A126">
        <w:rPr>
          <w:rFonts w:ascii="Arial" w:hAnsi="Arial" w:cs="Arial"/>
          <w:b/>
          <w:bCs/>
          <w:sz w:val="22"/>
          <w:szCs w:val="22"/>
          <w:lang w:val="es-ES"/>
        </w:rPr>
        <w:t>Fuentes de datos.</w:t>
      </w:r>
      <w:r w:rsidRPr="2EC7A126">
        <w:rPr>
          <w:rFonts w:ascii="Arial" w:hAnsi="Arial" w:cs="Arial"/>
          <w:sz w:val="22"/>
          <w:szCs w:val="22"/>
          <w:lang w:val="es-ES"/>
        </w:rPr>
        <w:t xml:space="preserve"> Si bien la metodología a utilizar es en principio análoga a la metodología recogida en el Análisis Económico para est</w:t>
      </w:r>
      <w:r w:rsidR="007C04C1">
        <w:rPr>
          <w:rFonts w:ascii="Arial" w:hAnsi="Arial" w:cs="Arial"/>
          <w:sz w:val="22"/>
          <w:szCs w:val="22"/>
          <w:lang w:val="es-ES"/>
        </w:rPr>
        <w:t>e programa</w:t>
      </w:r>
      <w:r w:rsidRPr="2EC7A126">
        <w:rPr>
          <w:rFonts w:ascii="Arial" w:hAnsi="Arial" w:cs="Arial"/>
          <w:sz w:val="22"/>
          <w:szCs w:val="22"/>
          <w:lang w:val="es-ES"/>
        </w:rPr>
        <w:t xml:space="preserve">, los datos para el análisis costo beneficio financiero ex-post serán suministrados por </w:t>
      </w:r>
      <w:r w:rsidR="007C04C1">
        <w:rPr>
          <w:rFonts w:ascii="Arial" w:hAnsi="Arial" w:cs="Arial"/>
          <w:sz w:val="22"/>
          <w:szCs w:val="22"/>
          <w:lang w:val="es-ES"/>
        </w:rPr>
        <w:t>AFD</w:t>
      </w:r>
      <w:r w:rsidRPr="2EC7A126">
        <w:rPr>
          <w:rFonts w:ascii="Arial" w:hAnsi="Arial" w:cs="Arial"/>
          <w:sz w:val="22"/>
          <w:szCs w:val="22"/>
          <w:lang w:val="es-ES"/>
        </w:rPr>
        <w:t xml:space="preserve">, en coordinación con </w:t>
      </w:r>
      <w:r w:rsidR="007C04C1">
        <w:rPr>
          <w:rFonts w:ascii="Arial" w:hAnsi="Arial" w:cs="Arial"/>
          <w:sz w:val="22"/>
          <w:szCs w:val="22"/>
          <w:lang w:val="es-ES"/>
        </w:rPr>
        <w:t xml:space="preserve">las </w:t>
      </w:r>
      <w:r w:rsidR="001B511D">
        <w:rPr>
          <w:rFonts w:ascii="Arial" w:hAnsi="Arial" w:cs="Arial"/>
          <w:sz w:val="22"/>
          <w:szCs w:val="22"/>
          <w:lang w:val="es-ES"/>
        </w:rPr>
        <w:t>IFI</w:t>
      </w:r>
      <w:r w:rsidR="007C04C1">
        <w:rPr>
          <w:rFonts w:ascii="Arial" w:hAnsi="Arial" w:cs="Arial"/>
          <w:sz w:val="22"/>
          <w:szCs w:val="22"/>
          <w:lang w:val="es-ES"/>
        </w:rPr>
        <w:t xml:space="preserve"> participantes y, en su caso, las autoridades institucionales que corresponda. Se destaca como fuente de información adicional el Censo Agropecuario previsto de desarrollarse en los próximos años con apoyo del BID. En principio se prevé que el censo agropecuario esté finalizado para 2023, por lo que entraría dentro del periodo para la realización de la evaluación del programa. Se espera que la actualización de esta herramienta</w:t>
      </w:r>
      <w:r w:rsidR="009D2087">
        <w:rPr>
          <w:rFonts w:ascii="Arial" w:hAnsi="Arial" w:cs="Arial"/>
          <w:sz w:val="22"/>
          <w:szCs w:val="22"/>
          <w:lang w:val="es-ES"/>
        </w:rPr>
        <w:t>,</w:t>
      </w:r>
      <w:r w:rsidR="007C04C1">
        <w:rPr>
          <w:rFonts w:ascii="Arial" w:hAnsi="Arial" w:cs="Arial"/>
          <w:sz w:val="22"/>
          <w:szCs w:val="22"/>
          <w:lang w:val="es-ES"/>
        </w:rPr>
        <w:t xml:space="preserve"> </w:t>
      </w:r>
      <w:r w:rsidR="009D2087">
        <w:rPr>
          <w:rFonts w:ascii="Arial" w:hAnsi="Arial" w:cs="Arial"/>
          <w:sz w:val="22"/>
          <w:szCs w:val="22"/>
          <w:lang w:val="es-ES"/>
        </w:rPr>
        <w:t xml:space="preserve">en combinación con la información recolectada para la evaluación de impacto y los resultados de la misma, </w:t>
      </w:r>
      <w:r w:rsidR="007C04C1">
        <w:rPr>
          <w:rFonts w:ascii="Arial" w:hAnsi="Arial" w:cs="Arial"/>
          <w:sz w:val="22"/>
          <w:szCs w:val="22"/>
          <w:lang w:val="es-ES"/>
        </w:rPr>
        <w:t>arroje</w:t>
      </w:r>
      <w:r w:rsidR="009D2087">
        <w:rPr>
          <w:rFonts w:ascii="Arial" w:hAnsi="Arial" w:cs="Arial"/>
          <w:sz w:val="22"/>
          <w:szCs w:val="22"/>
          <w:lang w:val="es-ES"/>
        </w:rPr>
        <w:t>n</w:t>
      </w:r>
      <w:r w:rsidR="007C04C1">
        <w:rPr>
          <w:rFonts w:ascii="Arial" w:hAnsi="Arial" w:cs="Arial"/>
          <w:sz w:val="22"/>
          <w:szCs w:val="22"/>
          <w:lang w:val="es-ES"/>
        </w:rPr>
        <w:t xml:space="preserve"> luz sobre la productividad y producción del sector agropecuario en Paraguay y sirva por tanto para validar los supuestos recogidos en el </w:t>
      </w:r>
      <w:r w:rsidR="00B775C4">
        <w:rPr>
          <w:rFonts w:ascii="Arial" w:hAnsi="Arial" w:cs="Arial"/>
          <w:sz w:val="22"/>
          <w:szCs w:val="22"/>
          <w:lang w:val="es-ES"/>
        </w:rPr>
        <w:t>planteamiento</w:t>
      </w:r>
      <w:r w:rsidR="007C04C1">
        <w:rPr>
          <w:rFonts w:ascii="Arial" w:hAnsi="Arial" w:cs="Arial"/>
          <w:sz w:val="22"/>
          <w:szCs w:val="22"/>
          <w:lang w:val="es-ES"/>
        </w:rPr>
        <w:t xml:space="preserve"> del análisis costo beneficio </w:t>
      </w:r>
      <w:r w:rsidR="007C04C1" w:rsidRPr="006E633E">
        <w:rPr>
          <w:rFonts w:ascii="Arial" w:hAnsi="Arial" w:cs="Arial"/>
          <w:iCs/>
          <w:sz w:val="22"/>
          <w:szCs w:val="22"/>
          <w:lang w:val="es-ES"/>
        </w:rPr>
        <w:t>ex-ante</w:t>
      </w:r>
      <w:r w:rsidR="007C04C1">
        <w:rPr>
          <w:rFonts w:ascii="Arial" w:hAnsi="Arial" w:cs="Arial"/>
          <w:iCs/>
          <w:sz w:val="22"/>
          <w:szCs w:val="22"/>
          <w:lang w:val="es-ES"/>
        </w:rPr>
        <w:t>.</w:t>
      </w:r>
      <w:r w:rsidR="007C04C1" w:rsidRPr="2EC7A126">
        <w:rPr>
          <w:rFonts w:ascii="Arial" w:hAnsi="Arial" w:cs="Arial"/>
          <w:sz w:val="22"/>
          <w:szCs w:val="22"/>
          <w:lang w:val="es-ES"/>
        </w:rPr>
        <w:t xml:space="preserve"> </w:t>
      </w:r>
      <w:r w:rsidRPr="2EC7A126">
        <w:rPr>
          <w:rFonts w:ascii="Arial" w:hAnsi="Arial" w:cs="Arial"/>
          <w:sz w:val="22"/>
          <w:szCs w:val="22"/>
          <w:lang w:val="es-ES"/>
        </w:rPr>
        <w:t>Cabe señalar que la tasa de descuento a aplicar para estas evaluaciones será, siguiendo las recomendaciones para el análisis del BID, del 12%.</w:t>
      </w:r>
    </w:p>
    <w:p w14:paraId="03A4BE48" w14:textId="77777777" w:rsidR="00A7679D" w:rsidRPr="00410B4F" w:rsidRDefault="00410B4F" w:rsidP="00410B4F">
      <w:pPr>
        <w:pStyle w:val="Paragraph"/>
        <w:tabs>
          <w:tab w:val="clear" w:pos="2736"/>
        </w:tabs>
        <w:ind w:left="720" w:hanging="720"/>
        <w:rPr>
          <w:rFonts w:ascii="Arial" w:hAnsi="Arial" w:cs="Arial"/>
          <w:b/>
          <w:bCs/>
          <w:sz w:val="22"/>
          <w:szCs w:val="22"/>
          <w:lang w:val="es-ES"/>
        </w:rPr>
      </w:pPr>
      <w:r w:rsidRPr="00410B4F">
        <w:rPr>
          <w:rFonts w:ascii="Arial" w:hAnsi="Arial" w:cs="Arial"/>
          <w:b/>
          <w:bCs/>
          <w:sz w:val="22"/>
          <w:szCs w:val="22"/>
          <w:lang w:val="es-ES"/>
        </w:rPr>
        <w:t xml:space="preserve">Plazo. </w:t>
      </w:r>
      <w:r w:rsidRPr="00410B4F">
        <w:rPr>
          <w:rFonts w:ascii="Arial" w:hAnsi="Arial" w:cs="Arial"/>
          <w:bCs/>
          <w:sz w:val="22"/>
          <w:szCs w:val="22"/>
          <w:lang w:val="es-ES"/>
        </w:rPr>
        <w:t>AFD proveerá al BID la información necesaria para realizar un Informe de Terminación de Proyectos (PCR, por sus siglas en inglés), a ser completado en un plazo no mayor a 6 meses luego de alcanzar 100% o más de los desembolsos totales. Se organizarán también reuniones periódicas de seguimiento. El PCR contendrá la información necesaria para realizar el ejercicio ex-post descrito.</w:t>
      </w:r>
      <w:r w:rsidRPr="00410B4F">
        <w:rPr>
          <w:rFonts w:ascii="Arial" w:hAnsi="Arial" w:cs="Arial"/>
          <w:b/>
          <w:bCs/>
          <w:sz w:val="22"/>
          <w:szCs w:val="22"/>
          <w:lang w:val="es-ES"/>
        </w:rPr>
        <w:t xml:space="preserve">  </w:t>
      </w:r>
    </w:p>
    <w:p w14:paraId="6D0F8C6C" w14:textId="77777777" w:rsidR="0005471B" w:rsidRPr="007C04C1" w:rsidRDefault="00410B4F" w:rsidP="007C04C1">
      <w:pPr>
        <w:pStyle w:val="Paragraph"/>
        <w:tabs>
          <w:tab w:val="clear" w:pos="2736"/>
        </w:tabs>
        <w:ind w:left="720" w:hanging="720"/>
        <w:rPr>
          <w:rFonts w:ascii="Arial" w:hAnsi="Arial" w:cs="Arial"/>
          <w:b/>
          <w:bCs/>
          <w:sz w:val="22"/>
          <w:szCs w:val="22"/>
          <w:lang w:val="es-ES"/>
        </w:rPr>
      </w:pPr>
      <w:r w:rsidRPr="007C04C1">
        <w:rPr>
          <w:rFonts w:ascii="Arial" w:hAnsi="Arial" w:cs="Arial"/>
          <w:b/>
          <w:bCs/>
          <w:sz w:val="22"/>
          <w:szCs w:val="22"/>
          <w:lang w:val="es-ES"/>
        </w:rPr>
        <w:t xml:space="preserve">Plan de trabajo y presupuesto de la evaluación. </w:t>
      </w:r>
      <w:r w:rsidR="00B638B5" w:rsidRPr="007C04C1">
        <w:rPr>
          <w:rFonts w:ascii="Arial" w:hAnsi="Arial" w:cs="Arial"/>
          <w:bCs/>
          <w:sz w:val="22"/>
          <w:szCs w:val="22"/>
          <w:lang w:val="es-ES"/>
        </w:rPr>
        <w:t xml:space="preserve">Como se mencionaba, la información necesaria para el cómputo de los costos y beneficios en forma ex-post habrá de ser recogida por AFD dentro del procedimiento que se determine en el ROP y, en su caso, en colaboración con las instituciones financieras y autoridades institucionales involucrados en el programa. Teniendo en cuenta que la evaluación </w:t>
      </w:r>
      <w:r w:rsidR="007C04C1" w:rsidRPr="007C04C1">
        <w:rPr>
          <w:rFonts w:ascii="Arial" w:hAnsi="Arial" w:cs="Arial"/>
          <w:bCs/>
          <w:sz w:val="22"/>
          <w:szCs w:val="22"/>
          <w:lang w:val="es-ES"/>
        </w:rPr>
        <w:t>ex-post</w:t>
      </w:r>
      <w:r w:rsidR="00B638B5" w:rsidRPr="007C04C1">
        <w:rPr>
          <w:rFonts w:ascii="Arial" w:hAnsi="Arial" w:cs="Arial"/>
          <w:bCs/>
          <w:sz w:val="22"/>
          <w:szCs w:val="22"/>
          <w:lang w:val="es-ES"/>
        </w:rPr>
        <w:t xml:space="preserve"> se basará en la información recolectada como indicadores de monitoreo de la propia información, AFD recogerá semestralmente las líneas necesarias para el cómputo de los flujos de coste y beneficio del programa y proporcionará dentro de lo estipulado para el PCR el resumen de estas observaciones a fin del periodo de desembolso de los recursos del programa. La información adicional provendrá de fuentes o de generada proviene, bien de agencias o instituciones intermedias nacionales o provinciales, bien de otras entidades estadísticas. No obstante, la consulta de información adicional en bases estadísticas nacionales e internacionales que será realizada por el BID en el desarrollo de su esta evaluación y PCR.</w:t>
      </w:r>
      <w:r w:rsidR="00B638B5" w:rsidRPr="007C04C1">
        <w:rPr>
          <w:rFonts w:ascii="Arial" w:hAnsi="Arial" w:cs="Arial"/>
          <w:b/>
          <w:bCs/>
          <w:sz w:val="22"/>
          <w:szCs w:val="22"/>
          <w:lang w:val="es-ES"/>
        </w:rPr>
        <w:t xml:space="preserve"> </w:t>
      </w:r>
    </w:p>
    <w:p w14:paraId="750BE24A" w14:textId="442296A2" w:rsidR="00B638B5" w:rsidRPr="00B638B5" w:rsidRDefault="00C05BF8" w:rsidP="007C04C1">
      <w:pPr>
        <w:pStyle w:val="Paragraph"/>
        <w:tabs>
          <w:tab w:val="clear" w:pos="2736"/>
          <w:tab w:val="num" w:pos="720"/>
        </w:tabs>
        <w:ind w:left="720" w:hanging="720"/>
        <w:rPr>
          <w:rFonts w:ascii="Arial" w:hAnsi="Arial" w:cs="Arial"/>
          <w:sz w:val="22"/>
          <w:szCs w:val="22"/>
          <w:lang w:val="es-419"/>
        </w:rPr>
      </w:pPr>
      <w:r w:rsidRPr="00426470">
        <w:rPr>
          <w:rFonts w:ascii="Arial" w:hAnsi="Arial" w:cs="Arial"/>
          <w:sz w:val="22"/>
          <w:szCs w:val="22"/>
          <w:lang w:val="es-419"/>
        </w:rPr>
        <w:t xml:space="preserve">Los costos de las actividades de </w:t>
      </w:r>
      <w:r w:rsidR="0005471B" w:rsidRPr="00426470">
        <w:rPr>
          <w:rFonts w:ascii="Arial" w:hAnsi="Arial" w:cs="Arial"/>
          <w:sz w:val="22"/>
          <w:szCs w:val="22"/>
          <w:lang w:val="es-419"/>
        </w:rPr>
        <w:t>evaluación</w:t>
      </w:r>
      <w:r w:rsidRPr="00426470">
        <w:rPr>
          <w:rFonts w:ascii="Arial" w:hAnsi="Arial" w:cs="Arial"/>
          <w:sz w:val="22"/>
          <w:szCs w:val="22"/>
          <w:lang w:val="es-419"/>
        </w:rPr>
        <w:t xml:space="preserve"> definidas </w:t>
      </w:r>
      <w:r w:rsidR="00303E95">
        <w:rPr>
          <w:rFonts w:ascii="Arial" w:hAnsi="Arial" w:cs="Arial"/>
          <w:sz w:val="22"/>
          <w:szCs w:val="22"/>
          <w:lang w:val="es-419"/>
        </w:rPr>
        <w:t>para este programa</w:t>
      </w:r>
      <w:r w:rsidR="0005471B" w:rsidRPr="00426470">
        <w:rPr>
          <w:rFonts w:ascii="Arial" w:hAnsi="Arial" w:cs="Arial"/>
          <w:sz w:val="22"/>
          <w:szCs w:val="22"/>
          <w:lang w:val="es-419"/>
        </w:rPr>
        <w:t xml:space="preserve"> se dividen entre fondos destinados para la recopilación de información</w:t>
      </w:r>
      <w:r w:rsidRPr="00426470">
        <w:rPr>
          <w:rFonts w:ascii="Arial" w:hAnsi="Arial" w:cs="Arial"/>
          <w:sz w:val="22"/>
          <w:szCs w:val="22"/>
          <w:lang w:val="es-419"/>
        </w:rPr>
        <w:t xml:space="preserve"> </w:t>
      </w:r>
      <w:r w:rsidR="0005471B" w:rsidRPr="00426470">
        <w:rPr>
          <w:rFonts w:ascii="Arial" w:hAnsi="Arial" w:cs="Arial"/>
          <w:sz w:val="22"/>
          <w:szCs w:val="22"/>
          <w:lang w:val="es-419"/>
        </w:rPr>
        <w:t xml:space="preserve">y </w:t>
      </w:r>
      <w:r w:rsidR="00AF225F" w:rsidRPr="00426470">
        <w:rPr>
          <w:rFonts w:ascii="Arial" w:hAnsi="Arial" w:cs="Arial"/>
          <w:sz w:val="22"/>
          <w:szCs w:val="22"/>
          <w:lang w:val="es-419"/>
        </w:rPr>
        <w:t xml:space="preserve">los aportes de personal del BID y la AFD. </w:t>
      </w:r>
      <w:r w:rsidR="00B638B5" w:rsidRPr="0A7366D3">
        <w:rPr>
          <w:rFonts w:ascii="Arial" w:hAnsi="Arial" w:cs="Arial"/>
          <w:sz w:val="22"/>
          <w:szCs w:val="22"/>
          <w:lang w:val="es-ES"/>
        </w:rPr>
        <w:t>Dadas las características de la evaluación propuesta, que se basa en información a recopilar durante la ejecución normal de este programa, se hace notar que hace que el único recurso relevante a considerar para la realización de estos informes se</w:t>
      </w:r>
      <w:r w:rsidR="00B638B5">
        <w:rPr>
          <w:rFonts w:ascii="Arial" w:hAnsi="Arial" w:cs="Arial"/>
          <w:sz w:val="22"/>
          <w:szCs w:val="22"/>
          <w:lang w:val="es-ES"/>
        </w:rPr>
        <w:t>rá</w:t>
      </w:r>
      <w:r w:rsidR="00B638B5" w:rsidRPr="0A7366D3">
        <w:rPr>
          <w:rFonts w:ascii="Arial" w:hAnsi="Arial" w:cs="Arial"/>
          <w:sz w:val="22"/>
          <w:szCs w:val="22"/>
          <w:lang w:val="es-ES"/>
        </w:rPr>
        <w:t xml:space="preserve"> el de un consultor dedicado a</w:t>
      </w:r>
      <w:r w:rsidR="00B638B5">
        <w:rPr>
          <w:rFonts w:ascii="Arial" w:hAnsi="Arial" w:cs="Arial"/>
          <w:sz w:val="22"/>
          <w:szCs w:val="22"/>
          <w:lang w:val="es-ES"/>
        </w:rPr>
        <w:t>l análisis y procesamiento de la información y la elaboración de los reportes.</w:t>
      </w:r>
      <w:r w:rsidR="00B638B5" w:rsidRPr="0A7366D3">
        <w:rPr>
          <w:rFonts w:ascii="Arial" w:hAnsi="Arial" w:cs="Arial"/>
          <w:sz w:val="22"/>
          <w:szCs w:val="22"/>
          <w:lang w:val="es-ES"/>
        </w:rPr>
        <w:t xml:space="preserve"> Entrarían pues estas responsabilidades dentro de lo previsto en </w:t>
      </w:r>
      <w:r w:rsidR="00B638B5">
        <w:rPr>
          <w:rFonts w:ascii="Arial" w:hAnsi="Arial" w:cs="Arial"/>
          <w:sz w:val="22"/>
          <w:szCs w:val="22"/>
          <w:lang w:val="es-ES"/>
        </w:rPr>
        <w:t xml:space="preserve">el </w:t>
      </w:r>
      <w:r w:rsidR="00B638B5" w:rsidRPr="0A7366D3">
        <w:rPr>
          <w:rFonts w:ascii="Arial" w:hAnsi="Arial" w:cs="Arial"/>
          <w:sz w:val="22"/>
          <w:szCs w:val="22"/>
          <w:lang w:val="es-ES"/>
        </w:rPr>
        <w:t>seguimiento técnico del programa</w:t>
      </w:r>
      <w:r w:rsidR="00B638B5">
        <w:rPr>
          <w:rFonts w:ascii="Arial" w:hAnsi="Arial" w:cs="Arial"/>
          <w:sz w:val="22"/>
          <w:szCs w:val="22"/>
          <w:lang w:val="es-ES"/>
        </w:rPr>
        <w:t xml:space="preserve"> y </w:t>
      </w:r>
      <w:r w:rsidR="00B638B5" w:rsidRPr="0A7366D3">
        <w:rPr>
          <w:rFonts w:ascii="Arial" w:hAnsi="Arial" w:cs="Arial"/>
          <w:sz w:val="22"/>
          <w:szCs w:val="22"/>
          <w:lang w:val="es-ES"/>
        </w:rPr>
        <w:t xml:space="preserve">cumplimiento de los principales </w:t>
      </w:r>
      <w:r w:rsidR="00B775C4" w:rsidRPr="0A7366D3">
        <w:rPr>
          <w:rFonts w:ascii="Arial" w:hAnsi="Arial" w:cs="Arial"/>
          <w:sz w:val="22"/>
          <w:szCs w:val="22"/>
          <w:lang w:val="es-ES"/>
        </w:rPr>
        <w:t>hitos,</w:t>
      </w:r>
      <w:r w:rsidR="00B638B5">
        <w:rPr>
          <w:rFonts w:ascii="Arial" w:hAnsi="Arial" w:cs="Arial"/>
          <w:sz w:val="22"/>
          <w:szCs w:val="22"/>
          <w:lang w:val="es-ES"/>
        </w:rPr>
        <w:t xml:space="preserve"> así como</w:t>
      </w:r>
      <w:r w:rsidR="00B638B5" w:rsidRPr="0A7366D3">
        <w:rPr>
          <w:rFonts w:ascii="Arial" w:hAnsi="Arial" w:cs="Arial"/>
          <w:sz w:val="22"/>
          <w:szCs w:val="22"/>
          <w:lang w:val="es-ES"/>
        </w:rPr>
        <w:t xml:space="preserve"> la existencia de eventuales desvíos entre las actividades programadas y ejecutadas. Se ha estimado un coste de US$</w:t>
      </w:r>
      <w:r w:rsidR="00B638B5">
        <w:rPr>
          <w:rFonts w:ascii="Arial" w:hAnsi="Arial" w:cs="Arial"/>
          <w:sz w:val="22"/>
          <w:szCs w:val="22"/>
          <w:lang w:val="es-ES"/>
        </w:rPr>
        <w:t>25.0</w:t>
      </w:r>
      <w:r w:rsidR="00B638B5" w:rsidRPr="0A7366D3">
        <w:rPr>
          <w:rFonts w:ascii="Arial" w:hAnsi="Arial" w:cs="Arial"/>
          <w:sz w:val="22"/>
          <w:szCs w:val="22"/>
          <w:lang w:val="es-ES"/>
        </w:rPr>
        <w:t xml:space="preserve">00 </w:t>
      </w:r>
      <w:r w:rsidR="00B638B5">
        <w:rPr>
          <w:rFonts w:ascii="Arial" w:hAnsi="Arial" w:cs="Arial"/>
          <w:sz w:val="22"/>
          <w:szCs w:val="22"/>
          <w:lang w:val="es-ES"/>
        </w:rPr>
        <w:t xml:space="preserve">imputable a la evaluación costo-beneficio ex-post. </w:t>
      </w:r>
    </w:p>
    <w:p w14:paraId="2472652F" w14:textId="165A9777" w:rsidR="00B638B5" w:rsidRDefault="00B638B5" w:rsidP="007C04C1">
      <w:pPr>
        <w:pStyle w:val="Paragraph"/>
        <w:tabs>
          <w:tab w:val="clear" w:pos="2736"/>
          <w:tab w:val="num" w:pos="720"/>
        </w:tabs>
        <w:ind w:left="720" w:hanging="720"/>
        <w:rPr>
          <w:rFonts w:ascii="Arial" w:hAnsi="Arial" w:cs="Arial"/>
          <w:sz w:val="22"/>
          <w:szCs w:val="22"/>
          <w:lang w:val="es-419"/>
        </w:rPr>
      </w:pPr>
      <w:r w:rsidRPr="00426470">
        <w:rPr>
          <w:rFonts w:ascii="Arial" w:hAnsi="Arial" w:cs="Arial"/>
          <w:sz w:val="22"/>
          <w:szCs w:val="22"/>
          <w:lang w:val="es-419"/>
        </w:rPr>
        <w:t>Los costos del personal del BID y de AFD involucrado en el equipo de trabajo serán cubiertos por los costos regulares de operación y administración de ambas instituciones, sin requerir un presupuesto adicional para este fin. AFD tiene una estructura suficientemente dimensionada y tiene acceso a recursos suficientes para garantizar el cumplimiento de todas las tareas y compromisos que se han previsto en el presente Plan de Seguimiento y Evaluación.</w:t>
      </w:r>
    </w:p>
    <w:p w14:paraId="16FF11ED" w14:textId="60ACB97D" w:rsidR="009D2087" w:rsidRPr="001B511D" w:rsidRDefault="009D2087" w:rsidP="001B511D">
      <w:pPr>
        <w:pStyle w:val="Paragraph"/>
        <w:numPr>
          <w:ilvl w:val="0"/>
          <w:numId w:val="0"/>
        </w:numPr>
        <w:ind w:left="720"/>
        <w:rPr>
          <w:rFonts w:ascii="Arial" w:hAnsi="Arial" w:cs="Arial"/>
          <w:b/>
          <w:bCs/>
          <w:sz w:val="22"/>
          <w:szCs w:val="22"/>
          <w:u w:val="single"/>
          <w:lang w:val="es-ES"/>
        </w:rPr>
      </w:pPr>
      <w:r w:rsidRPr="001B511D">
        <w:rPr>
          <w:rFonts w:ascii="Arial" w:hAnsi="Arial" w:cs="Arial"/>
          <w:b/>
          <w:bCs/>
          <w:sz w:val="22"/>
          <w:szCs w:val="22"/>
          <w:u w:val="single"/>
          <w:lang w:val="es-ES"/>
        </w:rPr>
        <w:t>Evaluación de impacto:</w:t>
      </w:r>
    </w:p>
    <w:p w14:paraId="3890E48B" w14:textId="7A60978C" w:rsidR="00303E95" w:rsidRPr="00426470" w:rsidRDefault="009D2087" w:rsidP="007C04C1">
      <w:pPr>
        <w:pStyle w:val="Paragraph"/>
        <w:tabs>
          <w:tab w:val="clear" w:pos="2736"/>
          <w:tab w:val="num" w:pos="720"/>
        </w:tabs>
        <w:ind w:left="720" w:hanging="720"/>
        <w:rPr>
          <w:rFonts w:ascii="Arial" w:hAnsi="Arial" w:cs="Arial"/>
          <w:sz w:val="22"/>
          <w:szCs w:val="22"/>
          <w:lang w:val="es-419"/>
        </w:rPr>
      </w:pPr>
      <w:r>
        <w:rPr>
          <w:rFonts w:ascii="Arial" w:hAnsi="Arial" w:cs="Arial"/>
          <w:sz w:val="22"/>
          <w:szCs w:val="22"/>
          <w:lang w:val="es-ES"/>
        </w:rPr>
        <w:t>La</w:t>
      </w:r>
      <w:r w:rsidR="00303E95" w:rsidRPr="0090689A">
        <w:rPr>
          <w:rFonts w:ascii="Arial" w:hAnsi="Arial" w:cs="Arial"/>
          <w:sz w:val="22"/>
          <w:szCs w:val="22"/>
          <w:lang w:val="es-ES"/>
        </w:rPr>
        <w:t xml:space="preserve"> evaluación final de la CLIPP contemplará los compromisos adquiridos al respecto en el Primer Programa y los señalados para este </w:t>
      </w:r>
      <w:r w:rsidR="00303E95">
        <w:rPr>
          <w:rFonts w:ascii="Arial" w:hAnsi="Arial" w:cs="Arial"/>
          <w:sz w:val="22"/>
          <w:szCs w:val="22"/>
          <w:lang w:val="es-ES"/>
        </w:rPr>
        <w:t>S</w:t>
      </w:r>
      <w:r w:rsidR="00303E95" w:rsidRPr="0090689A">
        <w:rPr>
          <w:rFonts w:ascii="Arial" w:hAnsi="Arial" w:cs="Arial"/>
          <w:sz w:val="22"/>
          <w:szCs w:val="22"/>
          <w:lang w:val="es-ES"/>
        </w:rPr>
        <w:t>egundo Programa.</w:t>
      </w:r>
      <w:r>
        <w:rPr>
          <w:rFonts w:ascii="Arial" w:hAnsi="Arial" w:cs="Arial"/>
          <w:sz w:val="22"/>
          <w:szCs w:val="22"/>
          <w:lang w:val="es-ES"/>
        </w:rPr>
        <w:t xml:space="preserve"> En este sentido, ya en el Primer Programa se apuntaba a la realización de una eva</w:t>
      </w:r>
      <w:r w:rsidR="005E0B86">
        <w:rPr>
          <w:rFonts w:ascii="Arial" w:hAnsi="Arial" w:cs="Arial"/>
          <w:sz w:val="22"/>
          <w:szCs w:val="22"/>
          <w:lang w:val="es-ES"/>
        </w:rPr>
        <w:t>l</w:t>
      </w:r>
      <w:r>
        <w:rPr>
          <w:rFonts w:ascii="Arial" w:hAnsi="Arial" w:cs="Arial"/>
          <w:sz w:val="22"/>
          <w:szCs w:val="22"/>
          <w:lang w:val="es-ES"/>
        </w:rPr>
        <w:t>u</w:t>
      </w:r>
      <w:r w:rsidR="005E0B86">
        <w:rPr>
          <w:rFonts w:ascii="Arial" w:hAnsi="Arial" w:cs="Arial"/>
          <w:sz w:val="22"/>
          <w:szCs w:val="22"/>
          <w:lang w:val="es-ES"/>
        </w:rPr>
        <w:t>a</w:t>
      </w:r>
      <w:r>
        <w:rPr>
          <w:rFonts w:ascii="Arial" w:hAnsi="Arial" w:cs="Arial"/>
          <w:sz w:val="22"/>
          <w:szCs w:val="22"/>
          <w:lang w:val="es-ES"/>
        </w:rPr>
        <w:t xml:space="preserve">ción de impacto sobre los resultados </w:t>
      </w:r>
      <w:r w:rsidR="005E0B86">
        <w:rPr>
          <w:rFonts w:ascii="Arial" w:hAnsi="Arial" w:cs="Arial"/>
          <w:sz w:val="22"/>
          <w:szCs w:val="22"/>
          <w:lang w:val="es-ES"/>
        </w:rPr>
        <w:t>obtenidos gracias a la implementación de esta intervención.</w:t>
      </w:r>
      <w:r w:rsidR="007F3EBD">
        <w:rPr>
          <w:rFonts w:ascii="Arial" w:hAnsi="Arial" w:cs="Arial"/>
          <w:sz w:val="22"/>
          <w:szCs w:val="22"/>
          <w:lang w:val="es-ES"/>
        </w:rPr>
        <w:t xml:space="preserve"> </w:t>
      </w:r>
      <w:r w:rsidR="007F3EBD">
        <w:rPr>
          <w:rFonts w:ascii="Arial" w:hAnsi="Arial" w:cs="Arial"/>
          <w:sz w:val="22"/>
          <w:szCs w:val="22"/>
          <w:lang w:val="es-419"/>
        </w:rPr>
        <w:t xml:space="preserve">Tal y como ocurría en el primer programa, se ha determinado que </w:t>
      </w:r>
      <w:r w:rsidR="007F3EBD">
        <w:rPr>
          <w:rFonts w:ascii="Arial" w:hAnsi="Arial" w:cs="Arial"/>
          <w:sz w:val="22"/>
          <w:szCs w:val="22"/>
          <w:lang w:val="es-ES_tradnl"/>
        </w:rPr>
        <w:t>d</w:t>
      </w:r>
      <w:r w:rsidR="007F3EBD" w:rsidRPr="00CC1E10">
        <w:rPr>
          <w:rFonts w:ascii="Arial" w:hAnsi="Arial" w:cs="Arial"/>
          <w:sz w:val="22"/>
          <w:szCs w:val="22"/>
          <w:lang w:val="es-ES_tradnl"/>
        </w:rPr>
        <w:t>ado el volumen de los recursos involucrados, y la relativa especificidad del objetivo, se considera adecuado plantear un plan de evaluación que permita aproximar con rigurosidad metodológica el alcance de su impacto a los efectos de informar futuras operaciones similares</w:t>
      </w:r>
      <w:r w:rsidR="007F3EBD">
        <w:rPr>
          <w:rFonts w:ascii="Arial" w:hAnsi="Arial" w:cs="Arial"/>
          <w:sz w:val="22"/>
          <w:szCs w:val="22"/>
          <w:lang w:val="es-ES_tradnl"/>
        </w:rPr>
        <w:t>.</w:t>
      </w:r>
      <w:r w:rsidR="00805A43">
        <w:rPr>
          <w:rFonts w:ascii="Arial" w:hAnsi="Arial" w:cs="Arial"/>
          <w:sz w:val="22"/>
          <w:szCs w:val="22"/>
          <w:lang w:val="es-ES_tradnl"/>
        </w:rPr>
        <w:t xml:space="preserve"> Existe el interés de colaborar en el desarrollo la evaluación de impacto prevista para el programa por parte de instituciones financieras beneficiadas con los recursos del mismo que se espera acumulen alrededor del 60% de los montos de crédito originados.</w:t>
      </w:r>
    </w:p>
    <w:p w14:paraId="185100AC" w14:textId="544D0838" w:rsidR="007F0EBE" w:rsidRPr="00CC1E10" w:rsidRDefault="007F0EBE" w:rsidP="007F0EBE">
      <w:pPr>
        <w:pStyle w:val="Paragraph"/>
        <w:tabs>
          <w:tab w:val="clear" w:pos="2736"/>
        </w:tabs>
        <w:ind w:left="720" w:hanging="720"/>
        <w:rPr>
          <w:rFonts w:ascii="Arial" w:hAnsi="Arial" w:cs="Arial"/>
          <w:sz w:val="22"/>
          <w:szCs w:val="22"/>
          <w:lang w:val="es-ES_tradnl"/>
        </w:rPr>
      </w:pPr>
      <w:r w:rsidRPr="00CC1E10">
        <w:rPr>
          <w:rFonts w:ascii="Arial" w:hAnsi="Arial" w:cs="Arial"/>
          <w:sz w:val="22"/>
          <w:szCs w:val="22"/>
          <w:lang w:val="es-ES_tradnl"/>
        </w:rPr>
        <w:t xml:space="preserve">En cuanto a su impacto, el programa tiene un único indicador que se subdivide en los indicadores de los principales cultivos a financiar: (i) rendimiento del grupo de tratamiento medido en toneladas por hectárea. Como es sabido, el objetivo general detrás de esta estrategia es separar el impacto de este tratamiento (el crédito con origen en los recursos del programa) del que puedan causar otro conjunto de variables que afectan los resultados económicos relevantes de las empresas en consideración. Para lograr inferencias relevantes, el grupo de control que se conforme ha de estar constituido por unidades </w:t>
      </w:r>
      <w:r w:rsidR="007F3EBD">
        <w:rPr>
          <w:rFonts w:ascii="Arial" w:hAnsi="Arial" w:cs="Arial"/>
          <w:sz w:val="22"/>
          <w:szCs w:val="22"/>
          <w:lang w:val="es-ES_tradnl"/>
        </w:rPr>
        <w:t>productivas</w:t>
      </w:r>
      <w:r w:rsidRPr="00CC1E10">
        <w:rPr>
          <w:rFonts w:ascii="Arial" w:hAnsi="Arial" w:cs="Arial"/>
          <w:sz w:val="22"/>
          <w:szCs w:val="22"/>
          <w:lang w:val="es-ES_tradnl"/>
        </w:rPr>
        <w:t xml:space="preserve"> comparables/similares en términos de características observables en relación a aquellas unidades que acceden a financiamiento con recursos del programa antes de que accedieran a dicho financiamiento.</w:t>
      </w:r>
    </w:p>
    <w:p w14:paraId="7693942F" w14:textId="62326E94" w:rsidR="007F0EBE" w:rsidRPr="00CC1E10" w:rsidRDefault="007F0EBE" w:rsidP="007F0EBE">
      <w:pPr>
        <w:pStyle w:val="Paragraph"/>
        <w:tabs>
          <w:tab w:val="clear" w:pos="2736"/>
        </w:tabs>
        <w:ind w:left="720" w:hanging="720"/>
        <w:rPr>
          <w:rFonts w:ascii="Arial" w:hAnsi="Arial" w:cs="Arial"/>
          <w:sz w:val="22"/>
          <w:szCs w:val="22"/>
          <w:lang w:val="es-ES_tradnl"/>
        </w:rPr>
      </w:pPr>
      <w:r w:rsidRPr="00CC1E10">
        <w:rPr>
          <w:rFonts w:ascii="Arial" w:hAnsi="Arial" w:cs="Arial"/>
          <w:sz w:val="22"/>
          <w:szCs w:val="22"/>
          <w:lang w:val="es-ES"/>
        </w:rPr>
        <w:t xml:space="preserve">La evaluación de impacto será realizada tanto por parte del equipo de CMF como en caso de necesitarlo por una consultoría externa.  </w:t>
      </w:r>
    </w:p>
    <w:p w14:paraId="16A8B6C7" w14:textId="77777777" w:rsidR="007F0EBE" w:rsidRPr="00CC1E10" w:rsidRDefault="007F0EBE" w:rsidP="007F0EBE">
      <w:pPr>
        <w:pStyle w:val="SecHeading"/>
        <w:numPr>
          <w:ilvl w:val="1"/>
          <w:numId w:val="4"/>
        </w:numPr>
        <w:tabs>
          <w:tab w:val="clear" w:pos="5400"/>
          <w:tab w:val="num" w:pos="1260"/>
        </w:tabs>
        <w:ind w:hanging="4680"/>
        <w:rPr>
          <w:rFonts w:ascii="Arial" w:hAnsi="Arial" w:cs="Arial"/>
          <w:color w:val="auto"/>
          <w:sz w:val="22"/>
          <w:szCs w:val="22"/>
        </w:rPr>
      </w:pPr>
      <w:bookmarkStart w:id="20" w:name="_Toc420589269"/>
      <w:r w:rsidRPr="00CC1E10">
        <w:rPr>
          <w:rFonts w:ascii="Arial" w:hAnsi="Arial" w:cs="Arial"/>
          <w:color w:val="auto"/>
          <w:sz w:val="22"/>
          <w:szCs w:val="22"/>
        </w:rPr>
        <w:t>Preguntas de evaluación</w:t>
      </w:r>
      <w:bookmarkEnd w:id="20"/>
    </w:p>
    <w:p w14:paraId="6178B2C1" w14:textId="0A293E23" w:rsidR="007F0EBE" w:rsidRPr="00CC1E10" w:rsidRDefault="007F0EBE" w:rsidP="007F0EBE">
      <w:pPr>
        <w:pStyle w:val="Paragraph"/>
        <w:tabs>
          <w:tab w:val="clear" w:pos="2736"/>
        </w:tabs>
        <w:ind w:left="720" w:hanging="720"/>
        <w:rPr>
          <w:rFonts w:ascii="Arial" w:hAnsi="Arial" w:cs="Arial"/>
          <w:sz w:val="22"/>
          <w:szCs w:val="22"/>
          <w:lang w:val="es-ES"/>
        </w:rPr>
      </w:pPr>
      <w:bookmarkStart w:id="21" w:name="_Hlk12545278"/>
      <w:r w:rsidRPr="00CC1E10">
        <w:rPr>
          <w:rFonts w:ascii="Arial" w:hAnsi="Arial" w:cs="Arial"/>
          <w:sz w:val="22"/>
          <w:szCs w:val="22"/>
          <w:lang w:val="es-ES"/>
        </w:rPr>
        <w:t xml:space="preserve">Se buscará determinar cómo el acceso a créditos fondeados por la AFD a través de la banca comercial con recursos del presente programa afecta la producción por hectárea de los beneficiarios </w:t>
      </w:r>
      <w:r w:rsidR="00872475" w:rsidRPr="00CC1E10">
        <w:rPr>
          <w:rFonts w:ascii="Arial" w:hAnsi="Arial" w:cs="Arial"/>
          <w:sz w:val="22"/>
          <w:szCs w:val="22"/>
          <w:lang w:val="es-ES"/>
        </w:rPr>
        <w:t>con relación a</w:t>
      </w:r>
      <w:r w:rsidRPr="00CC1E10">
        <w:rPr>
          <w:rFonts w:ascii="Arial" w:hAnsi="Arial" w:cs="Arial"/>
          <w:sz w:val="22"/>
          <w:szCs w:val="22"/>
          <w:lang w:val="es-ES"/>
        </w:rPr>
        <w:t xml:space="preserve"> </w:t>
      </w:r>
      <w:r w:rsidR="00AA736C">
        <w:rPr>
          <w:rFonts w:ascii="Arial" w:hAnsi="Arial" w:cs="Arial"/>
          <w:sz w:val="22"/>
          <w:szCs w:val="22"/>
          <w:lang w:val="es-ES"/>
        </w:rPr>
        <w:t>la</w:t>
      </w:r>
      <w:r w:rsidR="00872475">
        <w:rPr>
          <w:rFonts w:ascii="Arial" w:hAnsi="Arial" w:cs="Arial"/>
          <w:sz w:val="22"/>
          <w:szCs w:val="22"/>
          <w:lang w:val="es-ES"/>
        </w:rPr>
        <w:t>s</w:t>
      </w:r>
      <w:r w:rsidR="00AA736C">
        <w:rPr>
          <w:rFonts w:ascii="Arial" w:hAnsi="Arial" w:cs="Arial"/>
          <w:sz w:val="22"/>
          <w:szCs w:val="22"/>
          <w:lang w:val="es-ES"/>
        </w:rPr>
        <w:t xml:space="preserve"> unidades productivas</w:t>
      </w:r>
      <w:r w:rsidRPr="00CC1E10">
        <w:rPr>
          <w:rFonts w:ascii="Arial" w:hAnsi="Arial" w:cs="Arial"/>
          <w:sz w:val="22"/>
          <w:szCs w:val="22"/>
          <w:lang w:val="es-ES"/>
        </w:rPr>
        <w:t xml:space="preserve"> comparables que no fueron beneficiadas con recursos del programa. La hipótesis subyacente es que la relajación de las restricciones crediticias como resultado del fondeo provisto por AFD con recursos del programa resultará en un incremento de la productividad medida como rendimiento (Tm/Ha).</w:t>
      </w:r>
    </w:p>
    <w:p w14:paraId="6E6E745F" w14:textId="77777777" w:rsidR="007F0EBE" w:rsidRPr="00CC1E10" w:rsidRDefault="3A2F3841" w:rsidP="007F0EBE">
      <w:pPr>
        <w:pStyle w:val="SecHeading"/>
        <w:tabs>
          <w:tab w:val="clear" w:pos="5400"/>
          <w:tab w:val="num" w:pos="1260"/>
        </w:tabs>
        <w:ind w:hanging="4680"/>
        <w:rPr>
          <w:rFonts w:ascii="Arial" w:hAnsi="Arial" w:cs="Arial"/>
          <w:color w:val="auto"/>
          <w:sz w:val="22"/>
          <w:szCs w:val="22"/>
        </w:rPr>
      </w:pPr>
      <w:bookmarkStart w:id="22" w:name="_Toc346643522"/>
      <w:bookmarkStart w:id="23" w:name="_Toc352755943"/>
      <w:bookmarkStart w:id="24" w:name="_Toc352756759"/>
      <w:bookmarkStart w:id="25" w:name="_Toc420589270"/>
      <w:bookmarkEnd w:id="21"/>
      <w:r w:rsidRPr="3A2F3841">
        <w:rPr>
          <w:rFonts w:ascii="Arial" w:hAnsi="Arial" w:cs="Arial"/>
          <w:color w:val="auto"/>
          <w:sz w:val="22"/>
          <w:szCs w:val="22"/>
        </w:rPr>
        <w:t>Conocimiento existente</w:t>
      </w:r>
      <w:bookmarkEnd w:id="22"/>
      <w:bookmarkEnd w:id="23"/>
      <w:bookmarkEnd w:id="24"/>
      <w:bookmarkEnd w:id="25"/>
    </w:p>
    <w:p w14:paraId="4877FF13" w14:textId="5445F7FF" w:rsidR="007F0EBE" w:rsidRPr="00AA736C" w:rsidRDefault="007F0EBE">
      <w:pPr>
        <w:pStyle w:val="Paragraph"/>
        <w:tabs>
          <w:tab w:val="clear" w:pos="2736"/>
        </w:tabs>
        <w:ind w:left="720" w:hanging="720"/>
        <w:rPr>
          <w:rFonts w:ascii="Arial" w:hAnsi="Arial" w:cs="Arial"/>
          <w:sz w:val="22"/>
          <w:szCs w:val="22"/>
          <w:lang w:val="es-ES"/>
        </w:rPr>
      </w:pPr>
      <w:r w:rsidRPr="00CC1E10">
        <w:rPr>
          <w:rFonts w:ascii="Arial" w:hAnsi="Arial" w:cs="Arial"/>
          <w:sz w:val="22"/>
          <w:szCs w:val="22"/>
          <w:lang w:val="es-ES"/>
        </w:rPr>
        <w:t xml:space="preserve">En general existe una escasez de evidencia empírica rigurosa en relación a la efectividad de los proyectos del BID en esta área particular de los programas productivos agropecuarios de mejora en el acceso al financiamiento.  Esta brecha de conocimiento, aplicable también a otros proyectos en la categoría de acceso al financiamiento ha sido descrita recientemente por el Banco Mundial IFC (Nankhuni and Paniagua, 2013). </w:t>
      </w:r>
      <w:r w:rsidRPr="00AA736C">
        <w:rPr>
          <w:rFonts w:ascii="Arial" w:hAnsi="Arial" w:cs="Arial"/>
          <w:sz w:val="22"/>
          <w:szCs w:val="22"/>
          <w:lang w:val="es-ES"/>
        </w:rPr>
        <w:t xml:space="preserve"> </w:t>
      </w:r>
    </w:p>
    <w:p w14:paraId="3E816733" w14:textId="77777777" w:rsidR="007F0EBE" w:rsidRPr="00CC1E10" w:rsidRDefault="007F0EBE" w:rsidP="007F0EBE">
      <w:pPr>
        <w:pStyle w:val="Paragraph"/>
        <w:tabs>
          <w:tab w:val="clear" w:pos="2736"/>
        </w:tabs>
        <w:ind w:left="720" w:hanging="720"/>
        <w:rPr>
          <w:rFonts w:ascii="Arial" w:hAnsi="Arial" w:cs="Arial"/>
          <w:sz w:val="22"/>
          <w:szCs w:val="22"/>
          <w:lang w:val="es-ES"/>
        </w:rPr>
      </w:pPr>
      <w:r w:rsidRPr="00CC1E10">
        <w:rPr>
          <w:rFonts w:ascii="Arial" w:hAnsi="Arial" w:cs="Arial"/>
          <w:sz w:val="22"/>
          <w:szCs w:val="22"/>
          <w:lang w:val="es-ES"/>
        </w:rPr>
        <w:t xml:space="preserve">El presente programa presenta similitudes conceptuales con las actividades realizadas bajo la línea CCLIP CO-X1007, cuya contraparte era Bancóldex. El impacto de Bancóldex sobre el acceso a crédito y el desempeño de sus beneficiarios ha sido estudiado por Eslava, Maffioli &amp; Meléndez (2011, 2012). Los autores evalúan los impactos de Bancóldex (Banco de Comercio Exterior), el banco de segundo piso de Colombia, sobre el desempeño de las empresas beneficiarias de sus líneas de crédito así como sobre las condiciones y estructura de préstamo, y ofrecen la primera evidencia empírica que se tenga al respecto. En un primer estudio, Eslava y otros (2012) estudian los efectos diferenciales de distintas líneas de crédito respaldas por Bancóldex sobre la producción, el empleo, la inversión y la productividad, entre otras variables, de las empresas. Asimismo, en un segundo estudio, Eslava y otros (2011) comparan los créditos con y sin apoyo de Bancóldex en características relevantes como tasa de interés, plazo y monto, y exploran los impactos de Bancóldex sobre el historial crediticio de las firmas. </w:t>
      </w:r>
    </w:p>
    <w:p w14:paraId="0560ED91" w14:textId="77777777" w:rsidR="007F0EBE" w:rsidRPr="00CC1E10" w:rsidRDefault="007F0EBE" w:rsidP="007F0EBE">
      <w:pPr>
        <w:pStyle w:val="Paragraph"/>
        <w:tabs>
          <w:tab w:val="clear" w:pos="2736"/>
        </w:tabs>
        <w:ind w:left="720" w:hanging="720"/>
        <w:rPr>
          <w:rFonts w:ascii="Arial" w:hAnsi="Arial" w:cs="Arial"/>
          <w:sz w:val="22"/>
          <w:szCs w:val="22"/>
          <w:lang w:val="es-ES"/>
        </w:rPr>
      </w:pPr>
      <w:r w:rsidRPr="00CC1E10">
        <w:rPr>
          <w:rFonts w:ascii="Arial" w:hAnsi="Arial" w:cs="Arial"/>
          <w:sz w:val="22"/>
          <w:szCs w:val="22"/>
          <w:lang w:val="es-ES"/>
        </w:rPr>
        <w:t xml:space="preserve">Los resultados de las dos investigaciones parecen soportar la conveniencia de este tipo de iniciativas públicas. En el primer estudio, que es el más directamente relacionado con el tema de interés, los autores encontraron que Bancóldex tiene efectos positivos considerables sobre el desempeño de las firmas beneficiarias en términos de su producción, empleo, inversión y productividad, aun cuando se restringe la muestra a las empresas que pertenecen al soporte común. Los beneficiarios de algún tipo de crédito de Bancóldex experimentaron en promedio incrementos de 24% en producción, 11% en empleo, 70% en inversión y 12% en productividad laboral. Si bien no se encontraron efectos sobre los niveles de exportación si se ven efectos positivos sobre el número de productos exportados. Estos efectos pueden reflejar esfuerzos por diversificar la oferta exportadora con impactos positivos futuros en los montos exportados, aunque las estimaciones de los autores no lo pueden demostrar. Los resultados son robustos a la inclusión de variables de control adicionales y diferentes tipos de especificación econométrica. Los autores también estudiaron la variación de los impactos en el tiempo. Los efectos positivos de haber recibido crédito de Bancóldex perduran incluso hasta 4 años después de haber recibido el préstamo. La única excepción parece ser en inversión donde los impactos son inmediatos, pero no perduran. Estos resultados pueden indicar que algunas firmas que utilizan Bancóldex lo hacen para invertir en capital y que la capacidad de producción añadida tiene efectos persistentes en la producción, la productividad y la demanda por factores complementarios. También existen diferencias interesantes si se separan los efectos de los créditos de Bancóldex de largo y corto plazo. Aunque no se muestran los datos por sencillez, los préstamos dirigidos a financiar proyectos de largo plazo incrementan no sólo la inversión sino también la producción y la productividad. En cambio, para créditos de corto plazo no se aprecian efectos evidentes ni sobre la inversión, ni sobre la producción y se tiene un efecto menor sobre la productividad en comparación con los préstamos de largo plazo (Eslava y otros, 2012). </w:t>
      </w:r>
    </w:p>
    <w:p w14:paraId="72868593" w14:textId="77BE03A2" w:rsidR="007F0EBE" w:rsidRPr="00CC1E10" w:rsidRDefault="007F0EBE" w:rsidP="007F0EBE">
      <w:pPr>
        <w:pStyle w:val="Paragraph"/>
        <w:tabs>
          <w:tab w:val="clear" w:pos="2736"/>
        </w:tabs>
        <w:autoSpaceDE w:val="0"/>
        <w:autoSpaceDN w:val="0"/>
        <w:adjustRightInd w:val="0"/>
        <w:spacing w:after="0"/>
        <w:ind w:left="720" w:hanging="720"/>
        <w:rPr>
          <w:rFonts w:ascii="GaramondThree" w:hAnsi="GaramondThree" w:cs="GaramondThree"/>
          <w:sz w:val="22"/>
          <w:szCs w:val="22"/>
          <w:lang w:val="es-ES_tradnl"/>
        </w:rPr>
      </w:pPr>
      <w:r w:rsidRPr="00CC1E10">
        <w:rPr>
          <w:rFonts w:ascii="Arial" w:hAnsi="Arial" w:cs="Arial"/>
          <w:sz w:val="22"/>
          <w:szCs w:val="22"/>
          <w:lang w:val="es-ES"/>
        </w:rPr>
        <w:t>Para el sector agropecuario en particular, se tiene evidencia empírica del efecto del acceso al crédito en la productividad en los caso</w:t>
      </w:r>
      <w:r w:rsidR="00FD1E29">
        <w:rPr>
          <w:rFonts w:ascii="Arial" w:hAnsi="Arial" w:cs="Arial"/>
          <w:sz w:val="22"/>
          <w:szCs w:val="22"/>
          <w:lang w:val="es-ES"/>
        </w:rPr>
        <w:t>s de</w:t>
      </w:r>
      <w:r w:rsidRPr="00CC1E10">
        <w:rPr>
          <w:rFonts w:ascii="Arial" w:hAnsi="Arial" w:cs="Arial"/>
          <w:sz w:val="22"/>
          <w:szCs w:val="22"/>
          <w:lang w:val="es-ES"/>
        </w:rPr>
        <w:t xml:space="preserve"> Perú</w:t>
      </w:r>
      <w:r w:rsidR="00FD1E29">
        <w:rPr>
          <w:rFonts w:ascii="Arial" w:hAnsi="Arial" w:cs="Arial"/>
          <w:sz w:val="22"/>
          <w:szCs w:val="22"/>
          <w:lang w:val="es-ES"/>
        </w:rPr>
        <w:t>,</w:t>
      </w:r>
      <w:r w:rsidRPr="00CC1E10">
        <w:rPr>
          <w:rFonts w:ascii="Arial" w:hAnsi="Arial" w:cs="Arial"/>
          <w:sz w:val="22"/>
          <w:szCs w:val="22"/>
          <w:lang w:val="es-ES"/>
        </w:rPr>
        <w:t xml:space="preserve"> Boucher, S., C. Guirkinder and C. Trivelli (2009) y China, (Dong et al., 2010), con incrementos del 26% y el 32% respectivamente. Otra aproximación, es la de separar desde el inicio los hogares y empresas que tienen o no restricciones al crédito y </w:t>
      </w:r>
      <w:r w:rsidR="00872475" w:rsidRPr="00CC1E10">
        <w:rPr>
          <w:rFonts w:ascii="Arial" w:hAnsi="Arial" w:cs="Arial"/>
          <w:sz w:val="22"/>
          <w:szCs w:val="22"/>
          <w:lang w:val="es-ES"/>
        </w:rPr>
        <w:t>evaluar</w:t>
      </w:r>
      <w:r w:rsidRPr="00CC1E10">
        <w:rPr>
          <w:rFonts w:ascii="Arial" w:hAnsi="Arial" w:cs="Arial"/>
          <w:sz w:val="22"/>
          <w:szCs w:val="22"/>
          <w:lang w:val="es-ES"/>
        </w:rPr>
        <w:t xml:space="preserve"> los impactos sobre la eficiencia en la asignación de recursos. Así, Carter and Olinto (2003), examinan el impacto de las restricciones al crédito sobre los niveles de inversión en Paraguay</w:t>
      </w:r>
      <w:r w:rsidRPr="00CC1E10">
        <w:rPr>
          <w:rFonts w:ascii="Arial" w:hAnsi="Arial" w:cs="Arial"/>
          <w:sz w:val="22"/>
          <w:szCs w:val="22"/>
          <w:lang w:val="es-ES_tradnl"/>
        </w:rPr>
        <w:t>.</w:t>
      </w:r>
    </w:p>
    <w:p w14:paraId="2DBF578F" w14:textId="4EC874A8" w:rsidR="007F0EBE" w:rsidRPr="00CC1E10" w:rsidRDefault="007F0EBE" w:rsidP="007F0EBE">
      <w:pPr>
        <w:pStyle w:val="Paragraph"/>
        <w:tabs>
          <w:tab w:val="clear" w:pos="2736"/>
        </w:tabs>
        <w:ind w:left="720" w:hanging="720"/>
        <w:rPr>
          <w:rFonts w:ascii="Arial" w:hAnsi="Arial" w:cs="Arial"/>
          <w:sz w:val="22"/>
          <w:szCs w:val="22"/>
          <w:lang w:val="es-ES"/>
        </w:rPr>
      </w:pPr>
      <w:r w:rsidRPr="00CC1E10">
        <w:rPr>
          <w:rFonts w:ascii="Arial" w:hAnsi="Arial" w:cs="Arial"/>
          <w:sz w:val="22"/>
          <w:szCs w:val="22"/>
          <w:lang w:val="es-ES"/>
        </w:rPr>
        <w:t>Recientemente se han explorado, a través de evaluaciones experimentales, los impactos del financiamiento. Crepón, B., Devoto, F., Duflo E y W. Pariente (2011) midieron el impacto del microcrédito en Marruecos y encontraron efectos significativos en ventas agropecuarias (26% de incremento comparado con el control) y en los beneficios. Por su parte Dean, K, Osei, R, Osei-Akoto, I., C. Udry y R. Osei (2012) realizaron el experimento relajando las restricciones crediticias para la región e Ghana en India y encontraron aumentos en la inversión y cambios en los comportamientos frente al riesgo.</w:t>
      </w:r>
    </w:p>
    <w:p w14:paraId="2049A2FA" w14:textId="77777777" w:rsidR="007F0EBE" w:rsidRPr="006D1EB6" w:rsidRDefault="3A2F3841" w:rsidP="007F0EBE">
      <w:pPr>
        <w:pStyle w:val="SecHeading"/>
        <w:tabs>
          <w:tab w:val="clear" w:pos="5400"/>
          <w:tab w:val="num" w:pos="1260"/>
        </w:tabs>
        <w:ind w:hanging="4680"/>
        <w:rPr>
          <w:rFonts w:ascii="Arial" w:hAnsi="Arial" w:cs="Arial"/>
          <w:color w:val="auto"/>
          <w:sz w:val="22"/>
          <w:szCs w:val="22"/>
        </w:rPr>
      </w:pPr>
      <w:bookmarkStart w:id="26" w:name="_Toc346643523"/>
      <w:bookmarkStart w:id="27" w:name="_Toc352755944"/>
      <w:bookmarkStart w:id="28" w:name="_Toc352756760"/>
      <w:bookmarkStart w:id="29" w:name="_Toc420589271"/>
      <w:r w:rsidRPr="3A2F3841">
        <w:rPr>
          <w:rFonts w:ascii="Arial" w:hAnsi="Arial" w:cs="Arial"/>
          <w:color w:val="auto"/>
          <w:sz w:val="22"/>
          <w:szCs w:val="22"/>
        </w:rPr>
        <w:t>Principales indicadores de efectos directos</w:t>
      </w:r>
      <w:bookmarkEnd w:id="26"/>
      <w:bookmarkEnd w:id="27"/>
      <w:bookmarkEnd w:id="28"/>
      <w:bookmarkEnd w:id="29"/>
    </w:p>
    <w:p w14:paraId="43FE15AE" w14:textId="4834FF31" w:rsidR="007F0EBE" w:rsidRDefault="007F0EBE" w:rsidP="007F0EBE">
      <w:pPr>
        <w:pStyle w:val="Paragraph"/>
        <w:tabs>
          <w:tab w:val="clear" w:pos="2736"/>
        </w:tabs>
        <w:ind w:left="720" w:hanging="720"/>
        <w:rPr>
          <w:rFonts w:ascii="Arial" w:hAnsi="Arial" w:cs="Arial"/>
          <w:sz w:val="22"/>
          <w:szCs w:val="22"/>
          <w:lang w:val="es-ES"/>
        </w:rPr>
      </w:pPr>
      <w:r w:rsidRPr="006D1EB6">
        <w:rPr>
          <w:rFonts w:ascii="Arial" w:hAnsi="Arial" w:cs="Arial"/>
          <w:sz w:val="22"/>
          <w:szCs w:val="22"/>
          <w:lang w:val="es-ES"/>
        </w:rPr>
        <w:t xml:space="preserve">El principal indicador directo de los efectos del programa que se considerará es la diferencia </w:t>
      </w:r>
      <w:r>
        <w:rPr>
          <w:rFonts w:ascii="Arial" w:hAnsi="Arial" w:cs="Arial"/>
          <w:sz w:val="22"/>
          <w:szCs w:val="22"/>
          <w:lang w:val="es-ES"/>
        </w:rPr>
        <w:t xml:space="preserve">de los rendimientos </w:t>
      </w:r>
      <w:r w:rsidRPr="006D1EB6">
        <w:rPr>
          <w:rFonts w:ascii="Arial" w:hAnsi="Arial" w:cs="Arial"/>
          <w:sz w:val="22"/>
          <w:szCs w:val="22"/>
          <w:lang w:val="es-ES"/>
        </w:rPr>
        <w:t>por hectárea. Esto se describe en l</w:t>
      </w:r>
      <w:r w:rsidR="001E0FA5">
        <w:rPr>
          <w:rFonts w:ascii="Arial" w:hAnsi="Arial" w:cs="Arial"/>
          <w:sz w:val="22"/>
          <w:szCs w:val="22"/>
          <w:lang w:val="es-ES"/>
        </w:rPr>
        <w:t>a</w:t>
      </w:r>
      <w:r w:rsidRPr="006D1EB6">
        <w:rPr>
          <w:rFonts w:ascii="Arial" w:hAnsi="Arial" w:cs="Arial"/>
          <w:sz w:val="22"/>
          <w:szCs w:val="22"/>
          <w:lang w:val="es-ES"/>
        </w:rPr>
        <w:t xml:space="preserve"> </w:t>
      </w:r>
      <w:r w:rsidR="00872475">
        <w:rPr>
          <w:rFonts w:ascii="Arial" w:hAnsi="Arial" w:cs="Arial"/>
          <w:sz w:val="22"/>
          <w:szCs w:val="22"/>
          <w:lang w:val="es-ES"/>
        </w:rPr>
        <w:t>T</w:t>
      </w:r>
      <w:r w:rsidRPr="006D1EB6">
        <w:rPr>
          <w:rFonts w:ascii="Arial" w:hAnsi="Arial" w:cs="Arial"/>
          <w:sz w:val="22"/>
          <w:szCs w:val="22"/>
          <w:lang w:val="es-ES"/>
        </w:rPr>
        <w:t>abla 3.</w:t>
      </w:r>
    </w:p>
    <w:p w14:paraId="4C06F6D0" w14:textId="77777777" w:rsidR="00E96153" w:rsidRDefault="00E96153">
      <w:pPr>
        <w:spacing w:before="100" w:beforeAutospacing="1" w:after="100" w:afterAutospacing="1" w:line="240" w:lineRule="auto"/>
        <w:rPr>
          <w:rFonts w:ascii="Arial" w:eastAsia="Calibri" w:hAnsi="Arial" w:cs="Arial"/>
          <w:b/>
          <w:lang w:val="es-AR"/>
        </w:rPr>
      </w:pPr>
      <w:r>
        <w:rPr>
          <w:rFonts w:ascii="Arial" w:eastAsia="Calibri" w:hAnsi="Arial" w:cs="Arial"/>
          <w:b/>
          <w:lang w:val="es-AR"/>
        </w:rPr>
        <w:br w:type="page"/>
      </w:r>
    </w:p>
    <w:p w14:paraId="354B6021" w14:textId="6DC224B4" w:rsidR="007F0EBE" w:rsidRPr="006D1EB6" w:rsidRDefault="007F0EBE" w:rsidP="007F0EBE">
      <w:pPr>
        <w:spacing w:before="120" w:after="0"/>
        <w:jc w:val="center"/>
        <w:rPr>
          <w:rFonts w:ascii="Arial" w:eastAsia="Calibri" w:hAnsi="Arial" w:cs="Arial"/>
          <w:lang w:val="es-AR"/>
        </w:rPr>
      </w:pPr>
      <w:r w:rsidRPr="006D1EB6">
        <w:rPr>
          <w:rFonts w:ascii="Arial" w:eastAsia="Calibri" w:hAnsi="Arial" w:cs="Arial"/>
          <w:b/>
          <w:lang w:val="es-AR"/>
        </w:rPr>
        <w:t>Tabla 3. Indicadores de resultados</w:t>
      </w:r>
    </w:p>
    <w:tbl>
      <w:tblPr>
        <w:tblStyle w:val="TableGrid1"/>
        <w:tblW w:w="10103" w:type="dxa"/>
        <w:jc w:val="center"/>
        <w:tblLook w:val="04A0" w:firstRow="1" w:lastRow="0" w:firstColumn="1" w:lastColumn="0" w:noHBand="0" w:noVBand="1"/>
      </w:tblPr>
      <w:tblGrid>
        <w:gridCol w:w="2487"/>
        <w:gridCol w:w="986"/>
        <w:gridCol w:w="2248"/>
        <w:gridCol w:w="1799"/>
        <w:gridCol w:w="2583"/>
      </w:tblGrid>
      <w:tr w:rsidR="007F0EBE" w:rsidRPr="006D1EB6" w14:paraId="4B07D951" w14:textId="77777777" w:rsidTr="00FD1E29">
        <w:trPr>
          <w:trHeight w:val="377"/>
          <w:jc w:val="center"/>
        </w:trPr>
        <w:tc>
          <w:tcPr>
            <w:tcW w:w="3473" w:type="dxa"/>
            <w:gridSpan w:val="2"/>
            <w:vAlign w:val="center"/>
          </w:tcPr>
          <w:p w14:paraId="27B3925A" w14:textId="77777777" w:rsidR="007F0EBE" w:rsidRPr="006D1EB6" w:rsidRDefault="007F0EBE" w:rsidP="00FD1E29">
            <w:pPr>
              <w:tabs>
                <w:tab w:val="left" w:pos="0"/>
                <w:tab w:val="num" w:pos="1296"/>
              </w:tabs>
              <w:spacing w:after="0"/>
              <w:jc w:val="center"/>
              <w:outlineLvl w:val="2"/>
              <w:rPr>
                <w:rFonts w:ascii="Arial" w:eastAsia="Calibri" w:hAnsi="Arial" w:cs="Arial"/>
                <w:b/>
                <w:sz w:val="20"/>
                <w:szCs w:val="20"/>
                <w:lang w:val="es-AR"/>
              </w:rPr>
            </w:pPr>
            <w:r w:rsidRPr="006D1EB6">
              <w:rPr>
                <w:rFonts w:ascii="Arial" w:eastAsia="Calibri" w:hAnsi="Arial" w:cs="Arial"/>
                <w:b/>
                <w:sz w:val="20"/>
                <w:szCs w:val="20"/>
                <w:lang w:val="es-AR"/>
              </w:rPr>
              <w:t>Indicador</w:t>
            </w:r>
          </w:p>
        </w:tc>
        <w:tc>
          <w:tcPr>
            <w:tcW w:w="2248" w:type="dxa"/>
            <w:vAlign w:val="center"/>
          </w:tcPr>
          <w:p w14:paraId="2F0261A9" w14:textId="77777777" w:rsidR="007F0EBE" w:rsidRPr="006D1EB6" w:rsidRDefault="007F0EBE" w:rsidP="00FD1E29">
            <w:pPr>
              <w:tabs>
                <w:tab w:val="left" w:pos="0"/>
                <w:tab w:val="num" w:pos="1296"/>
              </w:tabs>
              <w:spacing w:after="0"/>
              <w:jc w:val="center"/>
              <w:outlineLvl w:val="2"/>
              <w:rPr>
                <w:rFonts w:ascii="Arial" w:eastAsia="Calibri" w:hAnsi="Arial" w:cs="Arial"/>
                <w:b/>
                <w:sz w:val="20"/>
                <w:szCs w:val="20"/>
                <w:lang w:val="es-AR"/>
              </w:rPr>
            </w:pPr>
            <w:r w:rsidRPr="006D1EB6">
              <w:rPr>
                <w:rFonts w:ascii="Arial" w:eastAsia="Calibri" w:hAnsi="Arial" w:cs="Arial"/>
                <w:b/>
                <w:sz w:val="20"/>
                <w:szCs w:val="20"/>
                <w:lang w:val="es-AR"/>
              </w:rPr>
              <w:t>Unidad de Medida</w:t>
            </w:r>
          </w:p>
        </w:tc>
        <w:tc>
          <w:tcPr>
            <w:tcW w:w="1799" w:type="dxa"/>
            <w:vAlign w:val="center"/>
          </w:tcPr>
          <w:p w14:paraId="09695781" w14:textId="77777777" w:rsidR="007F0EBE" w:rsidRPr="006D1EB6" w:rsidRDefault="007F0EBE" w:rsidP="00FD1E29">
            <w:pPr>
              <w:tabs>
                <w:tab w:val="left" w:pos="0"/>
                <w:tab w:val="num" w:pos="1296"/>
              </w:tabs>
              <w:spacing w:after="0"/>
              <w:jc w:val="center"/>
              <w:outlineLvl w:val="2"/>
              <w:rPr>
                <w:rFonts w:ascii="Arial" w:eastAsia="Calibri" w:hAnsi="Arial" w:cs="Arial"/>
                <w:b/>
                <w:sz w:val="20"/>
                <w:szCs w:val="20"/>
                <w:lang w:val="es-AR"/>
              </w:rPr>
            </w:pPr>
            <w:r w:rsidRPr="006D1EB6">
              <w:rPr>
                <w:rFonts w:ascii="Arial" w:eastAsia="Calibri" w:hAnsi="Arial" w:cs="Arial"/>
                <w:b/>
                <w:sz w:val="20"/>
                <w:szCs w:val="20"/>
                <w:lang w:val="es-AR"/>
              </w:rPr>
              <w:t>Frecuencia de medición</w:t>
            </w:r>
          </w:p>
        </w:tc>
        <w:tc>
          <w:tcPr>
            <w:tcW w:w="2583" w:type="dxa"/>
            <w:vAlign w:val="center"/>
          </w:tcPr>
          <w:p w14:paraId="294EB1CD" w14:textId="77777777" w:rsidR="007F0EBE" w:rsidRPr="006D1EB6" w:rsidRDefault="007F0EBE" w:rsidP="00FD1E29">
            <w:pPr>
              <w:tabs>
                <w:tab w:val="left" w:pos="0"/>
                <w:tab w:val="num" w:pos="1296"/>
              </w:tabs>
              <w:spacing w:after="0"/>
              <w:jc w:val="center"/>
              <w:outlineLvl w:val="2"/>
              <w:rPr>
                <w:rFonts w:ascii="Arial" w:eastAsia="Calibri" w:hAnsi="Arial" w:cs="Arial"/>
                <w:b/>
                <w:sz w:val="20"/>
                <w:szCs w:val="20"/>
                <w:lang w:val="es-AR"/>
              </w:rPr>
            </w:pPr>
            <w:r w:rsidRPr="006D1EB6">
              <w:rPr>
                <w:rFonts w:ascii="Arial" w:eastAsia="Calibri" w:hAnsi="Arial" w:cs="Arial"/>
                <w:b/>
                <w:sz w:val="20"/>
                <w:szCs w:val="20"/>
                <w:lang w:val="es-AR"/>
              </w:rPr>
              <w:t>Fuente de verificación</w:t>
            </w:r>
          </w:p>
        </w:tc>
      </w:tr>
      <w:tr w:rsidR="007F0EBE" w:rsidRPr="00696D98" w14:paraId="331CCAB4" w14:textId="77777777" w:rsidTr="00FD1E29">
        <w:trPr>
          <w:trHeight w:val="530"/>
          <w:jc w:val="center"/>
        </w:trPr>
        <w:tc>
          <w:tcPr>
            <w:tcW w:w="2487" w:type="dxa"/>
            <w:vMerge w:val="restart"/>
          </w:tcPr>
          <w:p w14:paraId="0728DC16" w14:textId="77777777" w:rsidR="007F0EBE" w:rsidRPr="006D1EB6" w:rsidRDefault="007F0EBE" w:rsidP="00FD1E29">
            <w:pPr>
              <w:tabs>
                <w:tab w:val="left" w:pos="0"/>
                <w:tab w:val="num" w:pos="1296"/>
              </w:tabs>
              <w:spacing w:after="0"/>
              <w:jc w:val="both"/>
              <w:outlineLvl w:val="2"/>
              <w:rPr>
                <w:rFonts w:ascii="Arial" w:hAnsi="Arial" w:cs="Arial"/>
                <w:sz w:val="20"/>
                <w:szCs w:val="20"/>
                <w:lang w:val="es-ES_tradnl"/>
              </w:rPr>
            </w:pPr>
            <w:r w:rsidRPr="006D1EB6">
              <w:rPr>
                <w:rFonts w:ascii="Arial" w:hAnsi="Arial" w:cs="Arial"/>
                <w:sz w:val="20"/>
                <w:szCs w:val="20"/>
                <w:lang w:val="es-ES_tradnl"/>
              </w:rPr>
              <w:t>Rendimiento Grupo de Tratamiento</w:t>
            </w:r>
          </w:p>
        </w:tc>
        <w:tc>
          <w:tcPr>
            <w:tcW w:w="986" w:type="dxa"/>
            <w:vAlign w:val="center"/>
          </w:tcPr>
          <w:p w14:paraId="458FDB6F"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r w:rsidRPr="006D1EB6">
              <w:rPr>
                <w:rFonts w:ascii="Arial" w:hAnsi="Arial" w:cs="Arial"/>
                <w:sz w:val="20"/>
                <w:szCs w:val="20"/>
                <w:lang w:val="es-ES_tradnl"/>
              </w:rPr>
              <w:t>Maíz</w:t>
            </w:r>
          </w:p>
        </w:tc>
        <w:tc>
          <w:tcPr>
            <w:tcW w:w="2248" w:type="dxa"/>
            <w:vMerge w:val="restart"/>
            <w:vAlign w:val="center"/>
          </w:tcPr>
          <w:p w14:paraId="3AE207F1"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r w:rsidRPr="006D1EB6">
              <w:rPr>
                <w:rFonts w:ascii="Arial" w:hAnsi="Arial" w:cs="Arial"/>
                <w:sz w:val="20"/>
                <w:szCs w:val="20"/>
                <w:lang w:val="es-ES_tradnl"/>
              </w:rPr>
              <w:t>Tm/Ha</w:t>
            </w:r>
          </w:p>
        </w:tc>
        <w:tc>
          <w:tcPr>
            <w:tcW w:w="1799" w:type="dxa"/>
            <w:vMerge w:val="restart"/>
            <w:vAlign w:val="center"/>
          </w:tcPr>
          <w:p w14:paraId="0C57817F"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r w:rsidRPr="006D1EB6">
              <w:rPr>
                <w:rFonts w:ascii="Arial" w:hAnsi="Arial" w:cs="Arial"/>
                <w:sz w:val="20"/>
                <w:szCs w:val="20"/>
                <w:lang w:val="es-ES_tradnl"/>
              </w:rPr>
              <w:t>Anual</w:t>
            </w:r>
          </w:p>
        </w:tc>
        <w:tc>
          <w:tcPr>
            <w:tcW w:w="2583" w:type="dxa"/>
            <w:vMerge w:val="restart"/>
            <w:vAlign w:val="center"/>
          </w:tcPr>
          <w:p w14:paraId="140F898E"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r w:rsidRPr="006D1EB6">
              <w:rPr>
                <w:rFonts w:ascii="Arial" w:hAnsi="Arial" w:cs="Arial"/>
                <w:sz w:val="20"/>
                <w:szCs w:val="20"/>
                <w:lang w:val="es-ES_tradnl"/>
              </w:rPr>
              <w:t xml:space="preserve">AFD mediante los cuestionarios que deben completar todos los solicitantes de un préstamo </w:t>
            </w:r>
          </w:p>
        </w:tc>
      </w:tr>
      <w:tr w:rsidR="007F0EBE" w:rsidRPr="006D1EB6" w14:paraId="451419D6" w14:textId="77777777" w:rsidTr="00FD1E29">
        <w:trPr>
          <w:trHeight w:val="530"/>
          <w:jc w:val="center"/>
        </w:trPr>
        <w:tc>
          <w:tcPr>
            <w:tcW w:w="2487" w:type="dxa"/>
            <w:vMerge/>
          </w:tcPr>
          <w:p w14:paraId="7299251E" w14:textId="77777777" w:rsidR="007F0EBE" w:rsidRPr="006D1EB6" w:rsidRDefault="007F0EBE" w:rsidP="00FD1E29">
            <w:pPr>
              <w:tabs>
                <w:tab w:val="left" w:pos="0"/>
                <w:tab w:val="num" w:pos="1296"/>
              </w:tabs>
              <w:spacing w:after="0"/>
              <w:jc w:val="both"/>
              <w:outlineLvl w:val="2"/>
              <w:rPr>
                <w:rFonts w:ascii="Arial" w:hAnsi="Arial" w:cs="Arial"/>
                <w:sz w:val="20"/>
                <w:szCs w:val="20"/>
                <w:lang w:val="es-ES_tradnl"/>
              </w:rPr>
            </w:pPr>
          </w:p>
        </w:tc>
        <w:tc>
          <w:tcPr>
            <w:tcW w:w="986" w:type="dxa"/>
            <w:vAlign w:val="center"/>
          </w:tcPr>
          <w:p w14:paraId="7831E5E8"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r w:rsidRPr="006D1EB6">
              <w:rPr>
                <w:rFonts w:ascii="Arial" w:hAnsi="Arial" w:cs="Arial"/>
                <w:sz w:val="20"/>
                <w:szCs w:val="20"/>
                <w:lang w:val="es-ES_tradnl"/>
              </w:rPr>
              <w:t>Soja</w:t>
            </w:r>
          </w:p>
        </w:tc>
        <w:tc>
          <w:tcPr>
            <w:tcW w:w="2248" w:type="dxa"/>
            <w:vMerge/>
            <w:vAlign w:val="center"/>
          </w:tcPr>
          <w:p w14:paraId="2D4DF8C8"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c>
          <w:tcPr>
            <w:tcW w:w="1799" w:type="dxa"/>
            <w:vMerge/>
            <w:vAlign w:val="center"/>
          </w:tcPr>
          <w:p w14:paraId="234DE21B"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c>
          <w:tcPr>
            <w:tcW w:w="2583" w:type="dxa"/>
            <w:vMerge/>
            <w:vAlign w:val="center"/>
          </w:tcPr>
          <w:p w14:paraId="7DE7EA4A"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p>
        </w:tc>
      </w:tr>
      <w:tr w:rsidR="007F0EBE" w:rsidRPr="006D1EB6" w14:paraId="66CF1FD8" w14:textId="77777777" w:rsidTr="00FD1E29">
        <w:trPr>
          <w:trHeight w:val="250"/>
          <w:jc w:val="center"/>
        </w:trPr>
        <w:tc>
          <w:tcPr>
            <w:tcW w:w="2487" w:type="dxa"/>
            <w:vMerge/>
          </w:tcPr>
          <w:p w14:paraId="2F2FF172" w14:textId="77777777" w:rsidR="007F0EBE" w:rsidRPr="006D1EB6" w:rsidRDefault="007F0EBE" w:rsidP="00FD1E29">
            <w:pPr>
              <w:tabs>
                <w:tab w:val="left" w:pos="0"/>
                <w:tab w:val="num" w:pos="1296"/>
              </w:tabs>
              <w:spacing w:after="0"/>
              <w:jc w:val="both"/>
              <w:outlineLvl w:val="2"/>
              <w:rPr>
                <w:rFonts w:ascii="Arial" w:hAnsi="Arial" w:cs="Arial"/>
                <w:sz w:val="20"/>
                <w:szCs w:val="20"/>
                <w:lang w:val="es-ES_tradnl"/>
              </w:rPr>
            </w:pPr>
          </w:p>
        </w:tc>
        <w:tc>
          <w:tcPr>
            <w:tcW w:w="986" w:type="dxa"/>
            <w:vAlign w:val="center"/>
          </w:tcPr>
          <w:p w14:paraId="5D4E7FEC"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r w:rsidRPr="006D1EB6">
              <w:rPr>
                <w:rFonts w:ascii="Arial" w:hAnsi="Arial" w:cs="Arial"/>
                <w:sz w:val="20"/>
                <w:szCs w:val="20"/>
                <w:lang w:val="es-ES_tradnl"/>
              </w:rPr>
              <w:t>Trigo</w:t>
            </w:r>
          </w:p>
        </w:tc>
        <w:tc>
          <w:tcPr>
            <w:tcW w:w="2248" w:type="dxa"/>
            <w:vMerge/>
            <w:vAlign w:val="center"/>
          </w:tcPr>
          <w:p w14:paraId="278E74F3"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c>
          <w:tcPr>
            <w:tcW w:w="1799" w:type="dxa"/>
            <w:vMerge/>
            <w:vAlign w:val="center"/>
          </w:tcPr>
          <w:p w14:paraId="1F295D8E"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c>
          <w:tcPr>
            <w:tcW w:w="2583" w:type="dxa"/>
            <w:vMerge/>
            <w:vAlign w:val="center"/>
          </w:tcPr>
          <w:p w14:paraId="10F6CACF"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p>
        </w:tc>
      </w:tr>
      <w:tr w:rsidR="007F0EBE" w:rsidRPr="00696D98" w14:paraId="4E7867B0" w14:textId="77777777" w:rsidTr="00FD1E29">
        <w:trPr>
          <w:trHeight w:val="458"/>
          <w:jc w:val="center"/>
        </w:trPr>
        <w:tc>
          <w:tcPr>
            <w:tcW w:w="2487" w:type="dxa"/>
            <w:vMerge w:val="restart"/>
          </w:tcPr>
          <w:p w14:paraId="33058799" w14:textId="77777777" w:rsidR="007F0EBE" w:rsidRPr="006D1EB6" w:rsidRDefault="007F0EBE" w:rsidP="00FD1E29">
            <w:pPr>
              <w:tabs>
                <w:tab w:val="left" w:pos="0"/>
                <w:tab w:val="num" w:pos="1296"/>
              </w:tabs>
              <w:spacing w:after="0"/>
              <w:jc w:val="both"/>
              <w:outlineLvl w:val="2"/>
              <w:rPr>
                <w:rFonts w:ascii="Arial" w:hAnsi="Arial" w:cs="Arial"/>
                <w:sz w:val="20"/>
                <w:szCs w:val="20"/>
                <w:lang w:val="es-ES_tradnl"/>
              </w:rPr>
            </w:pPr>
            <w:r w:rsidRPr="006D1EB6">
              <w:rPr>
                <w:rFonts w:ascii="Arial" w:hAnsi="Arial" w:cs="Arial"/>
                <w:sz w:val="20"/>
                <w:szCs w:val="20"/>
                <w:lang w:val="es-ES_tradnl"/>
              </w:rPr>
              <w:t>Rendimiento Grupo de Control</w:t>
            </w:r>
          </w:p>
        </w:tc>
        <w:tc>
          <w:tcPr>
            <w:tcW w:w="986" w:type="dxa"/>
            <w:vAlign w:val="center"/>
          </w:tcPr>
          <w:p w14:paraId="762FC229"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r w:rsidRPr="006D1EB6">
              <w:rPr>
                <w:rFonts w:ascii="Arial" w:hAnsi="Arial" w:cs="Arial"/>
                <w:sz w:val="20"/>
                <w:szCs w:val="20"/>
                <w:lang w:val="es-ES_tradnl"/>
              </w:rPr>
              <w:t>Maíz</w:t>
            </w:r>
          </w:p>
        </w:tc>
        <w:tc>
          <w:tcPr>
            <w:tcW w:w="2248" w:type="dxa"/>
            <w:vMerge w:val="restart"/>
            <w:vAlign w:val="center"/>
          </w:tcPr>
          <w:p w14:paraId="213886F9"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r w:rsidRPr="006D1EB6">
              <w:rPr>
                <w:rFonts w:ascii="Arial" w:hAnsi="Arial" w:cs="Arial"/>
                <w:sz w:val="20"/>
                <w:szCs w:val="20"/>
                <w:lang w:val="es-ES_tradnl"/>
              </w:rPr>
              <w:t>Tm/Ha</w:t>
            </w:r>
          </w:p>
        </w:tc>
        <w:tc>
          <w:tcPr>
            <w:tcW w:w="1799" w:type="dxa"/>
            <w:vMerge w:val="restart"/>
            <w:vAlign w:val="center"/>
          </w:tcPr>
          <w:p w14:paraId="109EBD7A"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r w:rsidRPr="006D1EB6">
              <w:rPr>
                <w:rFonts w:ascii="Arial" w:hAnsi="Arial" w:cs="Arial"/>
                <w:sz w:val="20"/>
                <w:szCs w:val="20"/>
                <w:lang w:val="es-ES_tradnl"/>
              </w:rPr>
              <w:t>Anual</w:t>
            </w:r>
          </w:p>
        </w:tc>
        <w:tc>
          <w:tcPr>
            <w:tcW w:w="2583" w:type="dxa"/>
            <w:vMerge w:val="restart"/>
            <w:vAlign w:val="center"/>
          </w:tcPr>
          <w:p w14:paraId="34D79B95"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r w:rsidRPr="006D1EB6">
              <w:rPr>
                <w:rFonts w:ascii="Arial" w:hAnsi="Arial" w:cs="Arial"/>
                <w:sz w:val="20"/>
                <w:szCs w:val="20"/>
                <w:lang w:val="es-ES_tradnl"/>
              </w:rPr>
              <w:t>AFD mediante los cuestionarios que deben completar todos los solicitantes de un préstamo</w:t>
            </w:r>
          </w:p>
        </w:tc>
      </w:tr>
      <w:tr w:rsidR="007F0EBE" w:rsidRPr="006D1EB6" w14:paraId="403FE0CD" w14:textId="77777777" w:rsidTr="00FD1E29">
        <w:trPr>
          <w:trHeight w:val="512"/>
          <w:jc w:val="center"/>
        </w:trPr>
        <w:tc>
          <w:tcPr>
            <w:tcW w:w="2487" w:type="dxa"/>
            <w:vMerge/>
          </w:tcPr>
          <w:p w14:paraId="7C2EAC7E" w14:textId="77777777" w:rsidR="007F0EBE" w:rsidRPr="006D1EB6" w:rsidRDefault="007F0EBE" w:rsidP="00FD1E29">
            <w:pPr>
              <w:tabs>
                <w:tab w:val="left" w:pos="0"/>
                <w:tab w:val="num" w:pos="1296"/>
              </w:tabs>
              <w:spacing w:after="0"/>
              <w:jc w:val="both"/>
              <w:outlineLvl w:val="2"/>
              <w:rPr>
                <w:rFonts w:ascii="Arial" w:hAnsi="Arial" w:cs="Arial"/>
                <w:sz w:val="20"/>
                <w:szCs w:val="20"/>
                <w:lang w:val="es-ES_tradnl"/>
              </w:rPr>
            </w:pPr>
          </w:p>
        </w:tc>
        <w:tc>
          <w:tcPr>
            <w:tcW w:w="986" w:type="dxa"/>
            <w:vAlign w:val="center"/>
          </w:tcPr>
          <w:p w14:paraId="259C4AA5"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r w:rsidRPr="006D1EB6">
              <w:rPr>
                <w:rFonts w:ascii="Arial" w:hAnsi="Arial" w:cs="Arial"/>
                <w:sz w:val="20"/>
                <w:szCs w:val="20"/>
                <w:lang w:val="es-ES_tradnl"/>
              </w:rPr>
              <w:t>Soja</w:t>
            </w:r>
          </w:p>
        </w:tc>
        <w:tc>
          <w:tcPr>
            <w:tcW w:w="2248" w:type="dxa"/>
            <w:vMerge/>
            <w:vAlign w:val="center"/>
          </w:tcPr>
          <w:p w14:paraId="77E872EE"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c>
          <w:tcPr>
            <w:tcW w:w="1799" w:type="dxa"/>
            <w:vMerge/>
            <w:vAlign w:val="center"/>
          </w:tcPr>
          <w:p w14:paraId="2B8E103E"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c>
          <w:tcPr>
            <w:tcW w:w="2583" w:type="dxa"/>
            <w:vMerge/>
            <w:vAlign w:val="center"/>
          </w:tcPr>
          <w:p w14:paraId="0411F710"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r>
      <w:tr w:rsidR="007F0EBE" w:rsidRPr="006D1EB6" w14:paraId="5B863D44" w14:textId="77777777" w:rsidTr="00FD1E29">
        <w:trPr>
          <w:trHeight w:val="250"/>
          <w:jc w:val="center"/>
        </w:trPr>
        <w:tc>
          <w:tcPr>
            <w:tcW w:w="2487" w:type="dxa"/>
            <w:vMerge/>
          </w:tcPr>
          <w:p w14:paraId="6D9FF6F4" w14:textId="77777777" w:rsidR="007F0EBE" w:rsidRPr="006D1EB6" w:rsidRDefault="007F0EBE" w:rsidP="00FD1E29">
            <w:pPr>
              <w:tabs>
                <w:tab w:val="left" w:pos="0"/>
                <w:tab w:val="num" w:pos="1296"/>
              </w:tabs>
              <w:spacing w:after="0"/>
              <w:jc w:val="both"/>
              <w:outlineLvl w:val="2"/>
              <w:rPr>
                <w:rFonts w:ascii="Arial" w:hAnsi="Arial" w:cs="Arial"/>
                <w:sz w:val="20"/>
                <w:szCs w:val="20"/>
                <w:lang w:val="es-ES_tradnl"/>
              </w:rPr>
            </w:pPr>
          </w:p>
        </w:tc>
        <w:tc>
          <w:tcPr>
            <w:tcW w:w="986" w:type="dxa"/>
            <w:vAlign w:val="center"/>
          </w:tcPr>
          <w:p w14:paraId="2CD1F0B8" w14:textId="77777777" w:rsidR="007F0EBE" w:rsidRPr="006D1EB6" w:rsidRDefault="007F0EBE" w:rsidP="00FD1E29">
            <w:pPr>
              <w:tabs>
                <w:tab w:val="left" w:pos="0"/>
                <w:tab w:val="num" w:pos="1296"/>
              </w:tabs>
              <w:spacing w:after="0"/>
              <w:outlineLvl w:val="2"/>
              <w:rPr>
                <w:rFonts w:ascii="Arial" w:hAnsi="Arial" w:cs="Arial"/>
                <w:sz w:val="20"/>
                <w:szCs w:val="20"/>
                <w:lang w:val="es-ES_tradnl"/>
              </w:rPr>
            </w:pPr>
            <w:r w:rsidRPr="006D1EB6">
              <w:rPr>
                <w:rFonts w:ascii="Arial" w:hAnsi="Arial" w:cs="Arial"/>
                <w:sz w:val="20"/>
                <w:szCs w:val="20"/>
                <w:lang w:val="es-ES_tradnl"/>
              </w:rPr>
              <w:t>Trigo</w:t>
            </w:r>
          </w:p>
        </w:tc>
        <w:tc>
          <w:tcPr>
            <w:tcW w:w="2248" w:type="dxa"/>
            <w:vMerge/>
            <w:vAlign w:val="center"/>
          </w:tcPr>
          <w:p w14:paraId="0D0C82E9"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c>
          <w:tcPr>
            <w:tcW w:w="1799" w:type="dxa"/>
            <w:vMerge/>
            <w:vAlign w:val="center"/>
          </w:tcPr>
          <w:p w14:paraId="3406E3BC"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c>
          <w:tcPr>
            <w:tcW w:w="2583" w:type="dxa"/>
            <w:vMerge/>
            <w:vAlign w:val="center"/>
          </w:tcPr>
          <w:p w14:paraId="075B7AE4" w14:textId="77777777" w:rsidR="007F0EBE" w:rsidRPr="006D1EB6" w:rsidRDefault="007F0EBE" w:rsidP="00FD1E29">
            <w:pPr>
              <w:tabs>
                <w:tab w:val="left" w:pos="0"/>
                <w:tab w:val="num" w:pos="1296"/>
              </w:tabs>
              <w:spacing w:after="0"/>
              <w:jc w:val="center"/>
              <w:outlineLvl w:val="2"/>
              <w:rPr>
                <w:rFonts w:ascii="Arial" w:hAnsi="Arial" w:cs="Arial"/>
                <w:sz w:val="20"/>
                <w:szCs w:val="20"/>
                <w:lang w:val="es-ES_tradnl"/>
              </w:rPr>
            </w:pPr>
          </w:p>
        </w:tc>
      </w:tr>
    </w:tbl>
    <w:p w14:paraId="47E93BA2" w14:textId="77777777" w:rsidR="007F0EBE" w:rsidRPr="006D1EB6" w:rsidRDefault="007F0EBE" w:rsidP="007F0EBE">
      <w:pPr>
        <w:pStyle w:val="Paragraph"/>
        <w:numPr>
          <w:ilvl w:val="0"/>
          <w:numId w:val="0"/>
        </w:numPr>
        <w:ind w:left="720"/>
        <w:rPr>
          <w:rFonts w:ascii="Arial" w:eastAsia="Calibri" w:hAnsi="Arial" w:cs="Arial"/>
          <w:sz w:val="22"/>
          <w:szCs w:val="22"/>
          <w:lang w:val="es-ES_tradnl"/>
        </w:rPr>
      </w:pPr>
    </w:p>
    <w:p w14:paraId="59A19F33" w14:textId="77777777" w:rsidR="007F0EBE" w:rsidRPr="006D1EB6" w:rsidRDefault="3A2F3841" w:rsidP="007F0EBE">
      <w:pPr>
        <w:pStyle w:val="SecHeading"/>
        <w:tabs>
          <w:tab w:val="clear" w:pos="5400"/>
          <w:tab w:val="num" w:pos="1260"/>
        </w:tabs>
        <w:ind w:hanging="4680"/>
        <w:rPr>
          <w:rFonts w:ascii="Arial" w:hAnsi="Arial" w:cs="Arial"/>
          <w:color w:val="auto"/>
          <w:sz w:val="22"/>
          <w:szCs w:val="22"/>
        </w:rPr>
      </w:pPr>
      <w:bookmarkStart w:id="30" w:name="_Toc346643524"/>
      <w:bookmarkStart w:id="31" w:name="_Toc352755945"/>
      <w:bookmarkStart w:id="32" w:name="_Toc352756761"/>
      <w:bookmarkStart w:id="33" w:name="_Toc420589272"/>
      <w:r w:rsidRPr="3A2F3841">
        <w:rPr>
          <w:rFonts w:ascii="Arial" w:hAnsi="Arial" w:cs="Arial"/>
          <w:color w:val="auto"/>
          <w:sz w:val="22"/>
          <w:szCs w:val="22"/>
        </w:rPr>
        <w:t>Metodología de evaluación</w:t>
      </w:r>
      <w:bookmarkEnd w:id="30"/>
      <w:bookmarkEnd w:id="31"/>
      <w:bookmarkEnd w:id="32"/>
      <w:bookmarkEnd w:id="33"/>
    </w:p>
    <w:p w14:paraId="28655034" w14:textId="763F85EB" w:rsidR="007F0EBE" w:rsidRPr="002B0363" w:rsidRDefault="007F0EBE" w:rsidP="007F0EBE">
      <w:pPr>
        <w:pStyle w:val="Paragraph"/>
        <w:tabs>
          <w:tab w:val="clear" w:pos="2736"/>
          <w:tab w:val="num" w:pos="720"/>
        </w:tabs>
        <w:ind w:left="720" w:hanging="720"/>
        <w:rPr>
          <w:rFonts w:ascii="Arial" w:hAnsi="Arial" w:cs="Arial"/>
          <w:sz w:val="22"/>
          <w:szCs w:val="22"/>
          <w:lang w:val="es-ES"/>
        </w:rPr>
      </w:pPr>
      <w:r w:rsidRPr="00536105">
        <w:rPr>
          <w:rFonts w:ascii="Arial" w:hAnsi="Arial" w:cs="Arial"/>
          <w:sz w:val="22"/>
          <w:szCs w:val="22"/>
          <w:lang w:val="es-ES"/>
        </w:rPr>
        <w:t xml:space="preserve">Dentro de las evaluaciones de impacto, hay un consenso sobre la jerarquía de métodos. A la cabeza de la jerarquía se encuentra los métodos experimentales y en segundo lugar los métodos cuasi-experimentales. </w:t>
      </w:r>
      <w:r w:rsidRPr="002B0363">
        <w:rPr>
          <w:rFonts w:ascii="Arial" w:hAnsi="Arial" w:cs="Arial"/>
          <w:sz w:val="22"/>
          <w:szCs w:val="22"/>
          <w:lang w:val="es-ES"/>
        </w:rPr>
        <w:t>En este programa se apunta a poder tener informaci</w:t>
      </w:r>
      <w:r w:rsidRPr="00A7679D">
        <w:rPr>
          <w:rFonts w:ascii="Arial" w:hAnsi="Arial" w:cs="Arial"/>
          <w:sz w:val="22"/>
          <w:szCs w:val="22"/>
          <w:lang w:val="es-ES"/>
        </w:rPr>
        <w:t xml:space="preserve">ón relevante al inicio del programa mediante </w:t>
      </w:r>
      <w:r w:rsidRPr="003C0159">
        <w:rPr>
          <w:rFonts w:ascii="Arial" w:hAnsi="Arial" w:cs="Arial"/>
          <w:sz w:val="22"/>
          <w:szCs w:val="22"/>
          <w:lang w:val="es-ES"/>
        </w:rPr>
        <w:t>la construcción de una línea de base ex ante de variables de inter</w:t>
      </w:r>
      <w:r w:rsidRPr="00FB69D5">
        <w:rPr>
          <w:rFonts w:ascii="Arial" w:hAnsi="Arial" w:cs="Arial"/>
          <w:sz w:val="22"/>
          <w:szCs w:val="22"/>
          <w:lang w:val="es-ES"/>
        </w:rPr>
        <w:t>és del programa</w:t>
      </w:r>
      <w:r w:rsidRPr="00D37142">
        <w:rPr>
          <w:rFonts w:ascii="Arial" w:hAnsi="Arial" w:cs="Arial"/>
          <w:sz w:val="22"/>
          <w:szCs w:val="22"/>
          <w:lang w:val="es-ES"/>
        </w:rPr>
        <w:t xml:space="preserve">. </w:t>
      </w:r>
      <w:r w:rsidRPr="00536105">
        <w:rPr>
          <w:rFonts w:ascii="Arial" w:hAnsi="Arial" w:cs="Arial"/>
          <w:sz w:val="22"/>
          <w:szCs w:val="22"/>
          <w:lang w:val="es-ES"/>
        </w:rPr>
        <w:t xml:space="preserve">En primera instancia describiremos la metodología para calcular el impacto del programa, posteriormente </w:t>
      </w:r>
      <w:r w:rsidRPr="006D3EA3">
        <w:rPr>
          <w:rFonts w:ascii="Arial" w:hAnsi="Arial" w:cs="Arial"/>
          <w:sz w:val="22"/>
          <w:szCs w:val="22"/>
          <w:lang w:val="es-ES"/>
        </w:rPr>
        <w:t xml:space="preserve">definiremos los grupos de control y tratamiento y finalmente cómo será la recopilación </w:t>
      </w:r>
      <w:r w:rsidRPr="00583D23">
        <w:rPr>
          <w:rFonts w:ascii="Arial" w:hAnsi="Arial" w:cs="Arial"/>
          <w:sz w:val="22"/>
          <w:szCs w:val="22"/>
          <w:lang w:val="es-ES"/>
        </w:rPr>
        <w:t xml:space="preserve">de datos. </w:t>
      </w:r>
      <w:r w:rsidRPr="002B0363">
        <w:rPr>
          <w:rFonts w:ascii="Arial" w:hAnsi="Arial" w:cs="Arial"/>
          <w:sz w:val="22"/>
          <w:szCs w:val="22"/>
          <w:lang w:val="es-ES"/>
        </w:rPr>
        <w:t xml:space="preserve"> </w:t>
      </w:r>
    </w:p>
    <w:p w14:paraId="51C2AB37" w14:textId="686D37E7" w:rsidR="007F0EBE" w:rsidRPr="006D1EB6" w:rsidRDefault="007F0EBE" w:rsidP="007F0EBE">
      <w:pPr>
        <w:pStyle w:val="Paragraph"/>
        <w:tabs>
          <w:tab w:val="clear" w:pos="2736"/>
          <w:tab w:val="num" w:pos="720"/>
        </w:tabs>
        <w:ind w:left="720" w:hanging="720"/>
        <w:rPr>
          <w:rFonts w:ascii="Arial" w:hAnsi="Arial" w:cs="Arial"/>
          <w:sz w:val="22"/>
          <w:szCs w:val="22"/>
          <w:lang w:val="es-ES"/>
        </w:rPr>
      </w:pPr>
      <w:r w:rsidRPr="006D1EB6">
        <w:rPr>
          <w:rFonts w:ascii="Arial" w:hAnsi="Arial" w:cs="Arial"/>
          <w:sz w:val="22"/>
          <w:szCs w:val="22"/>
          <w:lang w:val="es-ES"/>
        </w:rPr>
        <w:t>El objetivo de la evaluación es medir el impacto de contar con un crédito otorgado por AFD correspondiente al programa. En este caso, la variable de interés primordial es la producción por hectárea o rendimientos de los principales cultivos financiados por el programa, que es considerada aquí como un proxy de productividad.</w:t>
      </w:r>
    </w:p>
    <w:p w14:paraId="342F2C08" w14:textId="77777777" w:rsidR="007F0EBE" w:rsidRPr="00D37142" w:rsidRDefault="007F0EBE" w:rsidP="007F0EBE">
      <w:pPr>
        <w:pStyle w:val="Paragraph"/>
        <w:tabs>
          <w:tab w:val="clear" w:pos="2736"/>
          <w:tab w:val="num" w:pos="720"/>
        </w:tabs>
        <w:ind w:left="720" w:hanging="720"/>
        <w:rPr>
          <w:rFonts w:ascii="Arial" w:hAnsi="Arial" w:cs="Arial"/>
          <w:sz w:val="22"/>
          <w:szCs w:val="22"/>
          <w:lang w:val="es-ES"/>
        </w:rPr>
      </w:pPr>
      <w:r w:rsidRPr="00D37142">
        <w:rPr>
          <w:rFonts w:ascii="Arial" w:hAnsi="Arial" w:cs="Arial"/>
          <w:sz w:val="22"/>
          <w:szCs w:val="22"/>
          <w:lang w:val="es-ES"/>
        </w:rPr>
        <w:t xml:space="preserve">La noción de impacto de interés es la diferencia entre los resultados observados cuando las empresas reciben crédito intermediado por </w:t>
      </w:r>
      <w:r>
        <w:rPr>
          <w:rFonts w:ascii="Arial" w:hAnsi="Arial" w:cs="Arial"/>
          <w:sz w:val="22"/>
          <w:szCs w:val="22"/>
          <w:lang w:val="es-ES"/>
        </w:rPr>
        <w:t>AFD</w:t>
      </w:r>
      <w:r w:rsidRPr="00D37142">
        <w:rPr>
          <w:rFonts w:ascii="Arial" w:hAnsi="Arial" w:cs="Arial"/>
          <w:sz w:val="22"/>
          <w:szCs w:val="22"/>
          <w:lang w:val="es-ES"/>
        </w:rPr>
        <w:t xml:space="preserve"> y los resultados que se hubiesen observado en una situación contrafáctica en la que la única diferencia consiste en la ausencia de dicho crédito. El contrafáctico así descrito es, naturalmente, no observable. Algo más formalmente, si ese contrafactual fuera observable, se quisiera conocer la siguiente diferencia: Yi(Di =1) - Yi(Di =0), donde Yi es la variable de resultado de interés para la unidad i (en el presente caso, </w:t>
      </w:r>
      <w:r>
        <w:rPr>
          <w:rFonts w:ascii="Arial" w:hAnsi="Arial" w:cs="Arial"/>
          <w:sz w:val="22"/>
          <w:szCs w:val="22"/>
          <w:lang w:val="es-ES"/>
        </w:rPr>
        <w:t>rendimientos</w:t>
      </w:r>
      <w:r w:rsidRPr="00D37142">
        <w:rPr>
          <w:rFonts w:ascii="Arial" w:hAnsi="Arial" w:cs="Arial"/>
          <w:sz w:val="22"/>
          <w:szCs w:val="22"/>
          <w:lang w:val="es-ES"/>
        </w:rPr>
        <w:t xml:space="preserve">), dónde Di indica la presencia de crédito de </w:t>
      </w:r>
      <w:r>
        <w:rPr>
          <w:rFonts w:ascii="Arial" w:hAnsi="Arial" w:cs="Arial"/>
          <w:sz w:val="22"/>
          <w:szCs w:val="22"/>
          <w:lang w:val="es-ES"/>
        </w:rPr>
        <w:t>AFD</w:t>
      </w:r>
      <w:r w:rsidRPr="00D37142">
        <w:rPr>
          <w:rFonts w:ascii="Arial" w:hAnsi="Arial" w:cs="Arial"/>
          <w:sz w:val="22"/>
          <w:szCs w:val="22"/>
          <w:lang w:val="es-ES"/>
        </w:rPr>
        <w:t xml:space="preserve"> (tratamiento,  Di = 1) o no (situación de control, Di = 0). Así, Yi (1) es la variable de resultado si la unidad i recibe crédito (tratamiento) e Yi (0) es la variable de resultado si la unidad i no recibe tratamiento (situación de control). Si ambos resultados fuesen observables, podría computare el efecto promedio del tratamiento (ATE por sus siglas en inglés), para el conjunto de unidades relevantes. Nuevamente, más formalmente, esto puede expresarse como: </w:t>
      </w:r>
      <m:oMath>
        <m:sSub>
          <m:sSubPr>
            <m:ctrlPr>
              <w:rPr>
                <w:rFonts w:ascii="Cambria Math" w:hAnsi="Cambria Math" w:cs="Arial"/>
                <w:sz w:val="22"/>
                <w:szCs w:val="22"/>
                <w:lang w:val="es-ES"/>
              </w:rPr>
            </m:ctrlPr>
          </m:sSubPr>
          <m:e>
            <m:r>
              <m:rPr>
                <m:sty m:val="p"/>
              </m:rPr>
              <w:rPr>
                <w:rFonts w:ascii="Cambria Math" w:hAnsi="Cambria Math" w:cs="Arial"/>
                <w:sz w:val="22"/>
                <w:szCs w:val="22"/>
                <w:lang w:val="es-ES"/>
              </w:rPr>
              <m:t>τ</m:t>
            </m:r>
          </m:e>
          <m:sub>
            <m:r>
              <m:rPr>
                <m:sty m:val="p"/>
              </m:rPr>
              <w:rPr>
                <w:rFonts w:ascii="Cambria Math" w:hAnsi="Cambria Math" w:cs="Arial"/>
                <w:sz w:val="22"/>
                <w:szCs w:val="22"/>
                <w:lang w:val="es-ES"/>
              </w:rPr>
              <m:t>ATE</m:t>
            </m:r>
          </m:sub>
        </m:sSub>
        <m:r>
          <m:rPr>
            <m:sty m:val="p"/>
          </m:rPr>
          <w:rPr>
            <w:rFonts w:ascii="Cambria Math" w:hAnsi="Cambria Math" w:cs="Arial"/>
            <w:sz w:val="22"/>
            <w:szCs w:val="22"/>
            <w:lang w:val="es-ES"/>
          </w:rPr>
          <m:t>=E</m:t>
        </m:r>
        <m:d>
          <m:dPr>
            <m:begChr m:val="["/>
            <m:endChr m:val="]"/>
            <m:ctrlPr>
              <w:rPr>
                <w:rFonts w:ascii="Cambria Math" w:hAnsi="Cambria Math" w:cs="Arial"/>
                <w:sz w:val="22"/>
                <w:szCs w:val="22"/>
                <w:lang w:val="es-ES"/>
              </w:rPr>
            </m:ctrlPr>
          </m:dPr>
          <m:e>
            <m:sSub>
              <m:sSubPr>
                <m:ctrlPr>
                  <w:rPr>
                    <w:rFonts w:ascii="Cambria Math" w:hAnsi="Cambria Math" w:cs="Arial"/>
                    <w:sz w:val="22"/>
                    <w:szCs w:val="22"/>
                    <w:lang w:val="es-ES"/>
                  </w:rPr>
                </m:ctrlPr>
              </m:sSubPr>
              <m:e>
                <m:r>
                  <m:rPr>
                    <m:sty m:val="p"/>
                  </m:rPr>
                  <w:rPr>
                    <w:rFonts w:ascii="Cambria Math" w:hAnsi="Cambria Math" w:cs="Arial"/>
                    <w:sz w:val="22"/>
                    <w:szCs w:val="22"/>
                    <w:lang w:val="es-ES"/>
                  </w:rPr>
                  <m:t>Y</m:t>
                </m:r>
              </m:e>
              <m:sub>
                <m:r>
                  <m:rPr>
                    <m:sty m:val="p"/>
                  </m:rPr>
                  <w:rPr>
                    <w:rFonts w:ascii="Cambria Math" w:hAnsi="Cambria Math" w:cs="Arial"/>
                    <w:sz w:val="22"/>
                    <w:szCs w:val="22"/>
                    <w:lang w:val="es-ES"/>
                  </w:rPr>
                  <m:t>i</m:t>
                </m:r>
              </m:sub>
            </m:sSub>
            <m:d>
              <m:dPr>
                <m:ctrlPr>
                  <w:rPr>
                    <w:rFonts w:ascii="Cambria Math" w:hAnsi="Cambria Math" w:cs="Arial"/>
                    <w:sz w:val="22"/>
                    <w:szCs w:val="22"/>
                    <w:lang w:val="es-ES"/>
                  </w:rPr>
                </m:ctrlPr>
              </m:dPr>
              <m:e>
                <m:sSub>
                  <m:sSubPr>
                    <m:ctrlPr>
                      <w:rPr>
                        <w:rFonts w:ascii="Cambria Math" w:hAnsi="Cambria Math" w:cs="Arial"/>
                        <w:sz w:val="22"/>
                        <w:szCs w:val="22"/>
                        <w:lang w:val="es-ES"/>
                      </w:rPr>
                    </m:ctrlPr>
                  </m:sSubPr>
                  <m:e>
                    <m:r>
                      <m:rPr>
                        <m:sty m:val="p"/>
                      </m:rPr>
                      <w:rPr>
                        <w:rFonts w:ascii="Cambria Math" w:hAnsi="Cambria Math" w:cs="Arial"/>
                        <w:sz w:val="22"/>
                        <w:szCs w:val="22"/>
                        <w:lang w:val="es-ES"/>
                      </w:rPr>
                      <m:t>D</m:t>
                    </m:r>
                  </m:e>
                  <m:sub>
                    <m:r>
                      <m:rPr>
                        <m:sty m:val="p"/>
                      </m:rPr>
                      <w:rPr>
                        <w:rFonts w:ascii="Cambria Math" w:hAnsi="Cambria Math" w:cs="Arial"/>
                        <w:sz w:val="22"/>
                        <w:szCs w:val="22"/>
                        <w:lang w:val="es-ES"/>
                      </w:rPr>
                      <m:t>i</m:t>
                    </m:r>
                  </m:sub>
                </m:sSub>
                <m:r>
                  <m:rPr>
                    <m:sty m:val="p"/>
                  </m:rPr>
                  <w:rPr>
                    <w:rFonts w:ascii="Cambria Math" w:hAnsi="Cambria Math" w:cs="Arial"/>
                    <w:sz w:val="22"/>
                    <w:szCs w:val="22"/>
                    <w:lang w:val="es-ES"/>
                  </w:rPr>
                  <m:t>=1</m:t>
                </m:r>
              </m:e>
            </m:d>
            <m:r>
              <m:rPr>
                <m:sty m:val="p"/>
              </m:rPr>
              <w:rPr>
                <w:rFonts w:ascii="Cambria Math" w:hAnsi="Cambria Math" w:cs="Arial"/>
                <w:sz w:val="22"/>
                <w:szCs w:val="22"/>
                <w:lang w:val="es-ES"/>
              </w:rPr>
              <m:t xml:space="preserve">- </m:t>
            </m:r>
            <m:sSub>
              <m:sSubPr>
                <m:ctrlPr>
                  <w:rPr>
                    <w:rFonts w:ascii="Cambria Math" w:hAnsi="Cambria Math" w:cs="Arial"/>
                    <w:sz w:val="22"/>
                    <w:szCs w:val="22"/>
                    <w:lang w:val="es-ES"/>
                  </w:rPr>
                </m:ctrlPr>
              </m:sSubPr>
              <m:e>
                <m:r>
                  <m:rPr>
                    <m:sty m:val="p"/>
                  </m:rPr>
                  <w:rPr>
                    <w:rFonts w:ascii="Cambria Math" w:hAnsi="Cambria Math" w:cs="Arial"/>
                    <w:sz w:val="22"/>
                    <w:szCs w:val="22"/>
                    <w:lang w:val="es-ES"/>
                  </w:rPr>
                  <m:t>Y</m:t>
                </m:r>
              </m:e>
              <m:sub>
                <m:r>
                  <m:rPr>
                    <m:sty m:val="p"/>
                  </m:rPr>
                  <w:rPr>
                    <w:rFonts w:ascii="Cambria Math" w:hAnsi="Cambria Math" w:cs="Arial"/>
                    <w:sz w:val="22"/>
                    <w:szCs w:val="22"/>
                    <w:lang w:val="es-ES"/>
                  </w:rPr>
                  <m:t>i</m:t>
                </m:r>
              </m:sub>
            </m:sSub>
            <m:d>
              <m:dPr>
                <m:ctrlPr>
                  <w:rPr>
                    <w:rFonts w:ascii="Cambria Math" w:hAnsi="Cambria Math" w:cs="Arial"/>
                    <w:sz w:val="22"/>
                    <w:szCs w:val="22"/>
                    <w:lang w:val="es-ES"/>
                  </w:rPr>
                </m:ctrlPr>
              </m:dPr>
              <m:e>
                <m:sSub>
                  <m:sSubPr>
                    <m:ctrlPr>
                      <w:rPr>
                        <w:rFonts w:ascii="Cambria Math" w:hAnsi="Cambria Math" w:cs="Arial"/>
                        <w:sz w:val="22"/>
                        <w:szCs w:val="22"/>
                        <w:lang w:val="es-ES"/>
                      </w:rPr>
                    </m:ctrlPr>
                  </m:sSubPr>
                  <m:e>
                    <m:r>
                      <m:rPr>
                        <m:sty m:val="p"/>
                      </m:rPr>
                      <w:rPr>
                        <w:rFonts w:ascii="Cambria Math" w:hAnsi="Cambria Math" w:cs="Arial"/>
                        <w:sz w:val="22"/>
                        <w:szCs w:val="22"/>
                        <w:lang w:val="es-ES"/>
                      </w:rPr>
                      <m:t>D</m:t>
                    </m:r>
                  </m:e>
                  <m:sub>
                    <m:r>
                      <m:rPr>
                        <m:sty m:val="p"/>
                      </m:rPr>
                      <w:rPr>
                        <w:rFonts w:ascii="Cambria Math" w:hAnsi="Cambria Math" w:cs="Arial"/>
                        <w:sz w:val="22"/>
                        <w:szCs w:val="22"/>
                        <w:lang w:val="es-ES"/>
                      </w:rPr>
                      <m:t>i</m:t>
                    </m:r>
                  </m:sub>
                </m:sSub>
                <m:r>
                  <m:rPr>
                    <m:sty m:val="p"/>
                  </m:rPr>
                  <w:rPr>
                    <w:rFonts w:ascii="Cambria Math" w:hAnsi="Cambria Math" w:cs="Arial"/>
                    <w:sz w:val="22"/>
                    <w:szCs w:val="22"/>
                    <w:lang w:val="es-ES"/>
                  </w:rPr>
                  <m:t>=0</m:t>
                </m:r>
              </m:e>
            </m:d>
          </m:e>
        </m:d>
        <m:r>
          <m:rPr>
            <m:sty m:val="p"/>
          </m:rPr>
          <w:rPr>
            <w:rFonts w:ascii="Cambria Math" w:hAnsi="Cambria Math" w:cs="Arial"/>
            <w:sz w:val="22"/>
            <w:szCs w:val="22"/>
            <w:lang w:val="es-ES"/>
          </w:rPr>
          <m:t>=E</m:t>
        </m:r>
        <m:d>
          <m:dPr>
            <m:begChr m:val="["/>
            <m:endChr m:val="]"/>
            <m:ctrlPr>
              <w:rPr>
                <w:rFonts w:ascii="Cambria Math" w:hAnsi="Cambria Math" w:cs="Arial"/>
                <w:sz w:val="22"/>
                <w:szCs w:val="22"/>
                <w:lang w:val="es-ES"/>
              </w:rPr>
            </m:ctrlPr>
          </m:dPr>
          <m:e>
            <m:sSub>
              <m:sSubPr>
                <m:ctrlPr>
                  <w:rPr>
                    <w:rFonts w:ascii="Cambria Math" w:hAnsi="Cambria Math" w:cs="Arial"/>
                    <w:sz w:val="22"/>
                    <w:szCs w:val="22"/>
                    <w:lang w:val="es-ES"/>
                  </w:rPr>
                </m:ctrlPr>
              </m:sSubPr>
              <m:e>
                <m:r>
                  <m:rPr>
                    <m:sty m:val="p"/>
                  </m:rPr>
                  <w:rPr>
                    <w:rFonts w:ascii="Cambria Math" w:hAnsi="Cambria Math" w:cs="Arial"/>
                    <w:sz w:val="22"/>
                    <w:szCs w:val="22"/>
                    <w:lang w:val="es-ES"/>
                  </w:rPr>
                  <m:t>Y</m:t>
                </m:r>
              </m:e>
              <m:sub>
                <m:r>
                  <m:rPr>
                    <m:sty m:val="p"/>
                  </m:rPr>
                  <w:rPr>
                    <w:rFonts w:ascii="Cambria Math" w:hAnsi="Cambria Math" w:cs="Arial"/>
                    <w:sz w:val="22"/>
                    <w:szCs w:val="22"/>
                    <w:lang w:val="es-ES"/>
                  </w:rPr>
                  <m:t>i</m:t>
                </m:r>
              </m:sub>
            </m:sSub>
            <m:d>
              <m:dPr>
                <m:ctrlPr>
                  <w:rPr>
                    <w:rFonts w:ascii="Cambria Math" w:hAnsi="Cambria Math" w:cs="Arial"/>
                    <w:sz w:val="22"/>
                    <w:szCs w:val="22"/>
                    <w:lang w:val="es-ES"/>
                  </w:rPr>
                </m:ctrlPr>
              </m:dPr>
              <m:e>
                <m:r>
                  <m:rPr>
                    <m:sty m:val="p"/>
                  </m:rPr>
                  <w:rPr>
                    <w:rFonts w:ascii="Cambria Math" w:hAnsi="Cambria Math" w:cs="Arial"/>
                    <w:sz w:val="22"/>
                    <w:szCs w:val="22"/>
                    <w:lang w:val="es-ES"/>
                  </w:rPr>
                  <m:t>1</m:t>
                </m:r>
              </m:e>
            </m:d>
            <m:r>
              <m:rPr>
                <m:sty m:val="p"/>
              </m:rPr>
              <w:rPr>
                <w:rFonts w:ascii="Cambria Math" w:hAnsi="Cambria Math" w:cs="Arial"/>
                <w:sz w:val="22"/>
                <w:szCs w:val="22"/>
                <w:lang w:val="es-ES"/>
              </w:rPr>
              <m:t xml:space="preserve">- </m:t>
            </m:r>
            <m:sSub>
              <m:sSubPr>
                <m:ctrlPr>
                  <w:rPr>
                    <w:rFonts w:ascii="Cambria Math" w:hAnsi="Cambria Math" w:cs="Arial"/>
                    <w:sz w:val="22"/>
                    <w:szCs w:val="22"/>
                    <w:lang w:val="es-ES"/>
                  </w:rPr>
                </m:ctrlPr>
              </m:sSubPr>
              <m:e>
                <m:r>
                  <m:rPr>
                    <m:sty m:val="p"/>
                  </m:rPr>
                  <w:rPr>
                    <w:rFonts w:ascii="Cambria Math" w:hAnsi="Cambria Math" w:cs="Arial"/>
                    <w:sz w:val="22"/>
                    <w:szCs w:val="22"/>
                    <w:lang w:val="es-ES"/>
                  </w:rPr>
                  <m:t>Y</m:t>
                </m:r>
              </m:e>
              <m:sub>
                <m:r>
                  <m:rPr>
                    <m:sty m:val="p"/>
                  </m:rPr>
                  <w:rPr>
                    <w:rFonts w:ascii="Cambria Math" w:hAnsi="Cambria Math" w:cs="Arial"/>
                    <w:sz w:val="22"/>
                    <w:szCs w:val="22"/>
                    <w:lang w:val="es-ES"/>
                  </w:rPr>
                  <m:t>i</m:t>
                </m:r>
              </m:sub>
            </m:sSub>
            <m:d>
              <m:dPr>
                <m:ctrlPr>
                  <w:rPr>
                    <w:rFonts w:ascii="Cambria Math" w:hAnsi="Cambria Math" w:cs="Arial"/>
                    <w:sz w:val="22"/>
                    <w:szCs w:val="22"/>
                    <w:lang w:val="es-ES"/>
                  </w:rPr>
                </m:ctrlPr>
              </m:dPr>
              <m:e>
                <m:r>
                  <m:rPr>
                    <m:sty m:val="p"/>
                  </m:rPr>
                  <w:rPr>
                    <w:rFonts w:ascii="Cambria Math" w:hAnsi="Cambria Math" w:cs="Arial"/>
                    <w:sz w:val="22"/>
                    <w:szCs w:val="22"/>
                    <w:lang w:val="es-ES"/>
                  </w:rPr>
                  <m:t>0</m:t>
                </m:r>
              </m:e>
            </m:d>
          </m:e>
        </m:d>
      </m:oMath>
      <w:r w:rsidRPr="00D37142">
        <w:rPr>
          <w:rFonts w:ascii="Arial" w:hAnsi="Arial" w:cs="Arial"/>
          <w:sz w:val="22"/>
          <w:szCs w:val="22"/>
          <w:lang w:val="es-ES"/>
        </w:rPr>
        <w:t>.</w:t>
      </w:r>
    </w:p>
    <w:p w14:paraId="10B8FA96" w14:textId="77777777" w:rsidR="007F0EBE" w:rsidRPr="00D37142" w:rsidRDefault="007F0EBE" w:rsidP="007F0EBE">
      <w:pPr>
        <w:pStyle w:val="Paragraph"/>
        <w:tabs>
          <w:tab w:val="clear" w:pos="2736"/>
          <w:tab w:val="num" w:pos="720"/>
        </w:tabs>
        <w:ind w:left="720" w:hanging="720"/>
        <w:rPr>
          <w:rFonts w:ascii="Arial" w:hAnsi="Arial" w:cs="Arial"/>
          <w:sz w:val="22"/>
          <w:szCs w:val="22"/>
          <w:lang w:val="es-ES"/>
        </w:rPr>
      </w:pPr>
      <w:r w:rsidRPr="00D37142">
        <w:rPr>
          <w:rFonts w:ascii="Arial" w:hAnsi="Arial" w:cs="Arial"/>
          <w:sz w:val="22"/>
          <w:szCs w:val="22"/>
          <w:lang w:val="es-ES"/>
        </w:rPr>
        <w:t xml:space="preserve">De mayor interés resulta calcular el efecto promedio del programa sobre los tratados (ATT por sus siglas en ingles). El ATT es el efecto promedio del tratamiento en el subconjunto de unidades que fueron efectivamente tratadas, y corresponde a la diferencia entre la media de la variable de resultado en el grupo de los participantes y la media que hubieran obtenido los participantes si el programa no hubiera existido: </w:t>
      </w:r>
      <m:oMath>
        <m:sSub>
          <m:sSubPr>
            <m:ctrlPr>
              <w:rPr>
                <w:rFonts w:ascii="Cambria Math" w:hAnsi="Cambria Math" w:cs="Arial"/>
                <w:sz w:val="22"/>
                <w:szCs w:val="22"/>
                <w:lang w:val="es-ES"/>
              </w:rPr>
            </m:ctrlPr>
          </m:sSubPr>
          <m:e>
            <m:r>
              <m:rPr>
                <m:sty m:val="p"/>
              </m:rPr>
              <w:rPr>
                <w:rFonts w:ascii="Cambria Math" w:hAnsi="Cambria Math" w:cs="Arial"/>
                <w:sz w:val="22"/>
                <w:szCs w:val="22"/>
                <w:lang w:val="es-ES"/>
              </w:rPr>
              <m:t>τ</m:t>
            </m:r>
          </m:e>
          <m:sub>
            <m:r>
              <m:rPr>
                <m:sty m:val="p"/>
              </m:rPr>
              <w:rPr>
                <w:rFonts w:ascii="Cambria Math" w:hAnsi="Cambria Math" w:cs="Arial"/>
                <w:sz w:val="22"/>
                <w:szCs w:val="22"/>
                <w:lang w:val="es-ES"/>
              </w:rPr>
              <m:t>ATT</m:t>
            </m:r>
          </m:sub>
        </m:sSub>
        <m:r>
          <m:rPr>
            <m:sty m:val="p"/>
          </m:rPr>
          <w:rPr>
            <w:rFonts w:ascii="Cambria Math" w:hAnsi="Cambria Math" w:cs="Arial"/>
            <w:sz w:val="22"/>
            <w:szCs w:val="22"/>
            <w:lang w:val="es-ES"/>
          </w:rPr>
          <m:t>=E</m:t>
        </m:r>
        <m:d>
          <m:dPr>
            <m:ctrlPr>
              <w:rPr>
                <w:rFonts w:ascii="Cambria Math" w:hAnsi="Cambria Math" w:cs="Arial"/>
                <w:sz w:val="22"/>
                <w:szCs w:val="22"/>
                <w:lang w:val="es-ES"/>
              </w:rPr>
            </m:ctrlPr>
          </m:dPr>
          <m:e>
            <m:r>
              <m:rPr>
                <m:sty m:val="p"/>
              </m:rPr>
              <w:rPr>
                <w:rFonts w:ascii="Cambria Math" w:hAnsi="Cambria Math" w:cs="Arial"/>
                <w:sz w:val="22"/>
                <w:szCs w:val="22"/>
                <w:lang w:val="es-ES"/>
              </w:rPr>
              <m:t>τ</m:t>
            </m:r>
          </m:e>
          <m:e>
            <m:r>
              <m:rPr>
                <m:sty m:val="p"/>
              </m:rPr>
              <w:rPr>
                <w:rFonts w:ascii="Cambria Math" w:hAnsi="Cambria Math" w:cs="Arial"/>
                <w:sz w:val="22"/>
                <w:szCs w:val="22"/>
                <w:lang w:val="es-ES"/>
              </w:rPr>
              <m:t>D=1</m:t>
            </m:r>
          </m:e>
        </m:d>
        <m:r>
          <m:rPr>
            <m:sty m:val="p"/>
          </m:rPr>
          <w:rPr>
            <w:rFonts w:ascii="Cambria Math" w:hAnsi="Cambria Math" w:cs="Arial"/>
            <w:sz w:val="22"/>
            <w:szCs w:val="22"/>
            <w:lang w:val="es-ES"/>
          </w:rPr>
          <m:t>=E</m:t>
        </m:r>
        <m:d>
          <m:dPr>
            <m:ctrlPr>
              <w:rPr>
                <w:rFonts w:ascii="Cambria Math" w:hAnsi="Cambria Math" w:cs="Arial"/>
                <w:sz w:val="22"/>
                <w:szCs w:val="22"/>
                <w:lang w:val="es-ES"/>
              </w:rPr>
            </m:ctrlPr>
          </m:dPr>
          <m:e>
            <m:r>
              <m:rPr>
                <m:sty m:val="p"/>
              </m:rPr>
              <w:rPr>
                <w:rFonts w:ascii="Cambria Math" w:hAnsi="Cambria Math" w:cs="Arial"/>
                <w:sz w:val="22"/>
                <w:szCs w:val="22"/>
                <w:lang w:val="es-ES"/>
              </w:rPr>
              <m:t>Y</m:t>
            </m:r>
            <m:d>
              <m:dPr>
                <m:ctrlPr>
                  <w:rPr>
                    <w:rFonts w:ascii="Cambria Math" w:hAnsi="Cambria Math" w:cs="Arial"/>
                    <w:sz w:val="22"/>
                    <w:szCs w:val="22"/>
                    <w:lang w:val="es-ES"/>
                  </w:rPr>
                </m:ctrlPr>
              </m:dPr>
              <m:e>
                <m:r>
                  <m:rPr>
                    <m:sty m:val="p"/>
                  </m:rPr>
                  <w:rPr>
                    <w:rFonts w:ascii="Cambria Math" w:hAnsi="Cambria Math" w:cs="Arial"/>
                    <w:sz w:val="22"/>
                    <w:szCs w:val="22"/>
                    <w:lang w:val="es-ES"/>
                  </w:rPr>
                  <m:t>1</m:t>
                </m:r>
              </m:e>
            </m:d>
          </m:e>
          <m:e>
            <m:r>
              <m:rPr>
                <m:sty m:val="p"/>
              </m:rPr>
              <w:rPr>
                <w:rFonts w:ascii="Cambria Math" w:hAnsi="Cambria Math" w:cs="Arial"/>
                <w:sz w:val="22"/>
                <w:szCs w:val="22"/>
                <w:lang w:val="es-ES"/>
              </w:rPr>
              <m:t>D=1</m:t>
            </m:r>
          </m:e>
        </m:d>
        <m:r>
          <m:rPr>
            <m:sty m:val="p"/>
          </m:rPr>
          <w:rPr>
            <w:rFonts w:ascii="Cambria Math" w:hAnsi="Cambria Math" w:cs="Arial"/>
            <w:sz w:val="22"/>
            <w:szCs w:val="22"/>
            <w:lang w:val="es-ES"/>
          </w:rPr>
          <m:t>-E</m:t>
        </m:r>
        <m:d>
          <m:dPr>
            <m:ctrlPr>
              <w:rPr>
                <w:rFonts w:ascii="Cambria Math" w:hAnsi="Cambria Math" w:cs="Arial"/>
                <w:sz w:val="22"/>
                <w:szCs w:val="22"/>
                <w:lang w:val="es-ES"/>
              </w:rPr>
            </m:ctrlPr>
          </m:dPr>
          <m:e>
            <m:r>
              <m:rPr>
                <m:sty m:val="p"/>
              </m:rPr>
              <w:rPr>
                <w:rFonts w:ascii="Cambria Math" w:hAnsi="Cambria Math" w:cs="Arial"/>
                <w:sz w:val="22"/>
                <w:szCs w:val="22"/>
                <w:lang w:val="es-ES"/>
              </w:rPr>
              <m:t>Y</m:t>
            </m:r>
            <m:d>
              <m:dPr>
                <m:ctrlPr>
                  <w:rPr>
                    <w:rFonts w:ascii="Cambria Math" w:hAnsi="Cambria Math" w:cs="Arial"/>
                    <w:sz w:val="22"/>
                    <w:szCs w:val="22"/>
                    <w:lang w:val="es-ES"/>
                  </w:rPr>
                </m:ctrlPr>
              </m:dPr>
              <m:e>
                <m:r>
                  <m:rPr>
                    <m:sty m:val="p"/>
                  </m:rPr>
                  <w:rPr>
                    <w:rFonts w:ascii="Cambria Math" w:hAnsi="Cambria Math" w:cs="Arial"/>
                    <w:sz w:val="22"/>
                    <w:szCs w:val="22"/>
                    <w:lang w:val="es-ES"/>
                  </w:rPr>
                  <m:t>0</m:t>
                </m:r>
              </m:e>
            </m:d>
          </m:e>
          <m:e>
            <m:r>
              <m:rPr>
                <m:sty m:val="p"/>
              </m:rPr>
              <w:rPr>
                <w:rFonts w:ascii="Cambria Math" w:hAnsi="Cambria Math" w:cs="Arial"/>
                <w:sz w:val="22"/>
                <w:szCs w:val="22"/>
                <w:lang w:val="es-ES"/>
              </w:rPr>
              <m:t>D=1</m:t>
            </m:r>
          </m:e>
        </m:d>
      </m:oMath>
      <w:r w:rsidRPr="00D37142">
        <w:rPr>
          <w:rFonts w:ascii="Arial" w:hAnsi="Arial" w:cs="Arial"/>
          <w:sz w:val="22"/>
          <w:szCs w:val="22"/>
          <w:lang w:val="es-ES"/>
        </w:rPr>
        <w:t xml:space="preserve">. En este caso, </w:t>
      </w:r>
      <m:oMath>
        <m:r>
          <m:rPr>
            <m:sty m:val="p"/>
          </m:rPr>
          <w:rPr>
            <w:rFonts w:ascii="Cambria Math" w:hAnsi="Cambria Math" w:cs="Arial"/>
            <w:sz w:val="22"/>
            <w:szCs w:val="22"/>
            <w:lang w:val="es-ES"/>
          </w:rPr>
          <m:t>E</m:t>
        </m:r>
        <m:d>
          <m:dPr>
            <m:begChr m:val="["/>
            <m:endChr m:val="]"/>
            <m:ctrlPr>
              <w:rPr>
                <w:rFonts w:ascii="Cambria Math" w:hAnsi="Cambria Math" w:cs="Arial"/>
                <w:sz w:val="22"/>
                <w:szCs w:val="22"/>
                <w:lang w:val="es-ES"/>
              </w:rPr>
            </m:ctrlPr>
          </m:dPr>
          <m:e>
            <m:d>
              <m:dPr>
                <m:ctrlPr>
                  <w:rPr>
                    <w:rFonts w:ascii="Cambria Math" w:hAnsi="Cambria Math" w:cs="Arial"/>
                    <w:sz w:val="22"/>
                    <w:szCs w:val="22"/>
                    <w:lang w:val="es-ES"/>
                  </w:rPr>
                </m:ctrlPr>
              </m:dPr>
              <m:e>
                <m:r>
                  <m:rPr>
                    <m:sty m:val="p"/>
                  </m:rPr>
                  <w:rPr>
                    <w:rFonts w:ascii="Cambria Math" w:hAnsi="Cambria Math" w:cs="Arial"/>
                    <w:sz w:val="22"/>
                    <w:szCs w:val="22"/>
                    <w:lang w:val="es-ES"/>
                  </w:rPr>
                  <m:t>Y</m:t>
                </m:r>
                <m:d>
                  <m:dPr>
                    <m:ctrlPr>
                      <w:rPr>
                        <w:rFonts w:ascii="Cambria Math" w:hAnsi="Cambria Math" w:cs="Arial"/>
                        <w:sz w:val="22"/>
                        <w:szCs w:val="22"/>
                        <w:lang w:val="es-ES"/>
                      </w:rPr>
                    </m:ctrlPr>
                  </m:dPr>
                  <m:e>
                    <m:r>
                      <m:rPr>
                        <m:sty m:val="p"/>
                      </m:rPr>
                      <w:rPr>
                        <w:rFonts w:ascii="Cambria Math" w:hAnsi="Cambria Math" w:cs="Arial"/>
                        <w:sz w:val="22"/>
                        <w:szCs w:val="22"/>
                        <w:lang w:val="es-ES"/>
                      </w:rPr>
                      <m:t>1</m:t>
                    </m:r>
                  </m:e>
                </m:d>
              </m:e>
              <m:e>
                <m:r>
                  <m:rPr>
                    <m:sty m:val="p"/>
                  </m:rPr>
                  <w:rPr>
                    <w:rFonts w:ascii="Cambria Math" w:hAnsi="Cambria Math" w:cs="Arial"/>
                    <w:sz w:val="22"/>
                    <w:szCs w:val="22"/>
                    <w:lang w:val="es-ES"/>
                  </w:rPr>
                  <m:t>D=1</m:t>
                </m:r>
              </m:e>
            </m:d>
          </m:e>
        </m:d>
      </m:oMath>
      <w:r w:rsidRPr="00D37142">
        <w:rPr>
          <w:rFonts w:ascii="Arial" w:hAnsi="Arial" w:cs="Arial"/>
          <w:sz w:val="22"/>
          <w:szCs w:val="22"/>
          <w:lang w:val="es-ES"/>
        </w:rPr>
        <w:t xml:space="preserve"> es el valor esperado de la variable de resultado en el grupo de tratamiento en presencia del tratamiento y </w:t>
      </w:r>
      <m:oMath>
        <m:r>
          <m:rPr>
            <m:sty m:val="p"/>
          </m:rPr>
          <w:rPr>
            <w:rFonts w:ascii="Cambria Math" w:hAnsi="Cambria Math" w:cs="Arial"/>
            <w:sz w:val="22"/>
            <w:szCs w:val="22"/>
            <w:lang w:val="es-ES"/>
          </w:rPr>
          <m:t>E</m:t>
        </m:r>
        <m:d>
          <m:dPr>
            <m:begChr m:val="["/>
            <m:endChr m:val="]"/>
            <m:ctrlPr>
              <w:rPr>
                <w:rFonts w:ascii="Cambria Math" w:hAnsi="Cambria Math" w:cs="Arial"/>
                <w:sz w:val="22"/>
                <w:szCs w:val="22"/>
                <w:lang w:val="es-ES"/>
              </w:rPr>
            </m:ctrlPr>
          </m:dPr>
          <m:e>
            <m:d>
              <m:dPr>
                <m:ctrlPr>
                  <w:rPr>
                    <w:rFonts w:ascii="Cambria Math" w:hAnsi="Cambria Math" w:cs="Arial"/>
                    <w:sz w:val="22"/>
                    <w:szCs w:val="22"/>
                    <w:lang w:val="es-ES"/>
                  </w:rPr>
                </m:ctrlPr>
              </m:dPr>
              <m:e>
                <m:r>
                  <m:rPr>
                    <m:sty m:val="p"/>
                  </m:rPr>
                  <w:rPr>
                    <w:rFonts w:ascii="Cambria Math" w:hAnsi="Cambria Math" w:cs="Arial"/>
                    <w:sz w:val="22"/>
                    <w:szCs w:val="22"/>
                    <w:lang w:val="es-ES"/>
                  </w:rPr>
                  <m:t>Y</m:t>
                </m:r>
                <m:d>
                  <m:dPr>
                    <m:ctrlPr>
                      <w:rPr>
                        <w:rFonts w:ascii="Cambria Math" w:hAnsi="Cambria Math" w:cs="Arial"/>
                        <w:sz w:val="22"/>
                        <w:szCs w:val="22"/>
                        <w:lang w:val="es-ES"/>
                      </w:rPr>
                    </m:ctrlPr>
                  </m:dPr>
                  <m:e>
                    <m:r>
                      <m:rPr>
                        <m:sty m:val="p"/>
                      </m:rPr>
                      <w:rPr>
                        <w:rFonts w:ascii="Cambria Math" w:hAnsi="Cambria Math" w:cs="Arial"/>
                        <w:sz w:val="22"/>
                        <w:szCs w:val="22"/>
                        <w:lang w:val="es-ES"/>
                      </w:rPr>
                      <m:t>0</m:t>
                    </m:r>
                  </m:e>
                </m:d>
              </m:e>
              <m:e>
                <m:r>
                  <m:rPr>
                    <m:sty m:val="p"/>
                  </m:rPr>
                  <w:rPr>
                    <w:rFonts w:ascii="Cambria Math" w:hAnsi="Cambria Math" w:cs="Arial"/>
                    <w:sz w:val="22"/>
                    <w:szCs w:val="22"/>
                    <w:lang w:val="es-ES"/>
                  </w:rPr>
                  <m:t>D=1</m:t>
                </m:r>
              </m:e>
            </m:d>
          </m:e>
        </m:d>
      </m:oMath>
      <w:r w:rsidRPr="00D37142">
        <w:rPr>
          <w:rFonts w:ascii="Arial" w:hAnsi="Arial" w:cs="Arial"/>
          <w:sz w:val="22"/>
          <w:szCs w:val="22"/>
          <w:lang w:val="es-ES"/>
        </w:rPr>
        <w:t>,  que se conoce como el resultado contrafactual, es el valor esperado de la variable de resultado en el grupo de tratamiento si el programa no hubiera existido. Nuevamente, como ya se indicó, los resultados hipotéticos no son observables.</w:t>
      </w:r>
    </w:p>
    <w:p w14:paraId="23721181" w14:textId="7A490171" w:rsidR="007F0EBE" w:rsidRPr="00D37142" w:rsidRDefault="007F0EBE" w:rsidP="007F0EBE">
      <w:pPr>
        <w:pStyle w:val="Paragraph"/>
        <w:tabs>
          <w:tab w:val="clear" w:pos="2736"/>
          <w:tab w:val="num" w:pos="720"/>
        </w:tabs>
        <w:ind w:left="720" w:hanging="720"/>
        <w:rPr>
          <w:rFonts w:ascii="Arial" w:hAnsi="Arial" w:cs="Arial"/>
          <w:sz w:val="22"/>
          <w:szCs w:val="22"/>
          <w:lang w:val="es-ES"/>
        </w:rPr>
      </w:pPr>
      <w:r w:rsidRPr="00D37142">
        <w:rPr>
          <w:rFonts w:ascii="Arial" w:hAnsi="Arial" w:cs="Arial"/>
          <w:sz w:val="22"/>
          <w:szCs w:val="22"/>
          <w:lang w:val="es-ES"/>
        </w:rPr>
        <w:t xml:space="preserve">Ante esta situación, se recurre en general a una teoría que postula que, en principio, puede utilizarse el promedio de la variable de resultado entre los negocios no participantes pero elegibles para el programa (el grupo de control) como una aproximación de </w:t>
      </w:r>
      <m:oMath>
        <m:r>
          <m:rPr>
            <m:sty m:val="p"/>
          </m:rPr>
          <w:rPr>
            <w:rFonts w:ascii="Cambria Math" w:hAnsi="Cambria Math" w:cs="Arial"/>
            <w:sz w:val="22"/>
            <w:szCs w:val="22"/>
            <w:lang w:val="es-ES"/>
          </w:rPr>
          <m:t>E</m:t>
        </m:r>
        <m:d>
          <m:dPr>
            <m:begChr m:val="["/>
            <m:endChr m:val="]"/>
            <m:ctrlPr>
              <w:rPr>
                <w:rFonts w:ascii="Cambria Math" w:hAnsi="Cambria Math" w:cs="Arial"/>
                <w:sz w:val="22"/>
                <w:szCs w:val="22"/>
                <w:lang w:val="es-ES"/>
              </w:rPr>
            </m:ctrlPr>
          </m:dPr>
          <m:e>
            <m:d>
              <m:dPr>
                <m:ctrlPr>
                  <w:rPr>
                    <w:rFonts w:ascii="Cambria Math" w:hAnsi="Cambria Math" w:cs="Arial"/>
                    <w:sz w:val="22"/>
                    <w:szCs w:val="22"/>
                    <w:lang w:val="es-ES"/>
                  </w:rPr>
                </m:ctrlPr>
              </m:dPr>
              <m:e>
                <m:r>
                  <m:rPr>
                    <m:sty m:val="p"/>
                  </m:rPr>
                  <w:rPr>
                    <w:rFonts w:ascii="Cambria Math" w:hAnsi="Cambria Math" w:cs="Arial"/>
                    <w:sz w:val="22"/>
                    <w:szCs w:val="22"/>
                    <w:lang w:val="es-ES"/>
                  </w:rPr>
                  <m:t>Y</m:t>
                </m:r>
                <m:d>
                  <m:dPr>
                    <m:ctrlPr>
                      <w:rPr>
                        <w:rFonts w:ascii="Cambria Math" w:hAnsi="Cambria Math" w:cs="Arial"/>
                        <w:sz w:val="22"/>
                        <w:szCs w:val="22"/>
                        <w:lang w:val="es-ES"/>
                      </w:rPr>
                    </m:ctrlPr>
                  </m:dPr>
                  <m:e>
                    <m:r>
                      <m:rPr>
                        <m:sty m:val="p"/>
                      </m:rPr>
                      <w:rPr>
                        <w:rFonts w:ascii="Cambria Math" w:hAnsi="Cambria Math" w:cs="Arial"/>
                        <w:sz w:val="22"/>
                        <w:szCs w:val="22"/>
                        <w:lang w:val="es-ES"/>
                      </w:rPr>
                      <m:t>0</m:t>
                    </m:r>
                  </m:e>
                </m:d>
              </m:e>
              <m:e>
                <m:r>
                  <m:rPr>
                    <m:sty m:val="p"/>
                  </m:rPr>
                  <w:rPr>
                    <w:rFonts w:ascii="Cambria Math" w:hAnsi="Cambria Math" w:cs="Arial"/>
                    <w:sz w:val="22"/>
                    <w:szCs w:val="22"/>
                    <w:lang w:val="es-ES"/>
                  </w:rPr>
                  <m:t>D=1</m:t>
                </m:r>
              </m:e>
            </m:d>
          </m:e>
        </m:d>
      </m:oMath>
      <w:r w:rsidRPr="00D37142">
        <w:rPr>
          <w:rFonts w:ascii="Arial" w:hAnsi="Arial" w:cs="Arial"/>
          <w:sz w:val="22"/>
          <w:szCs w:val="22"/>
          <w:lang w:val="es-ES"/>
        </w:rPr>
        <w:t xml:space="preserve">. Es decir, </w:t>
      </w:r>
      <m:oMath>
        <m:r>
          <m:rPr>
            <m:sty m:val="p"/>
          </m:rPr>
          <w:rPr>
            <w:rFonts w:ascii="Cambria Math" w:hAnsi="Cambria Math" w:cs="Arial"/>
            <w:sz w:val="22"/>
            <w:szCs w:val="22"/>
            <w:lang w:val="es-ES"/>
          </w:rPr>
          <m:t>E</m:t>
        </m:r>
        <m:d>
          <m:dPr>
            <m:begChr m:val="["/>
            <m:endChr m:val="]"/>
            <m:ctrlPr>
              <w:rPr>
                <w:rFonts w:ascii="Cambria Math" w:hAnsi="Cambria Math" w:cs="Arial"/>
                <w:sz w:val="22"/>
                <w:szCs w:val="22"/>
                <w:lang w:val="es-ES"/>
              </w:rPr>
            </m:ctrlPr>
          </m:dPr>
          <m:e>
            <m:d>
              <m:dPr>
                <m:ctrlPr>
                  <w:rPr>
                    <w:rFonts w:ascii="Cambria Math" w:hAnsi="Cambria Math" w:cs="Arial"/>
                    <w:sz w:val="22"/>
                    <w:szCs w:val="22"/>
                    <w:lang w:val="es-ES"/>
                  </w:rPr>
                </m:ctrlPr>
              </m:dPr>
              <m:e>
                <m:r>
                  <m:rPr>
                    <m:sty m:val="p"/>
                  </m:rPr>
                  <w:rPr>
                    <w:rFonts w:ascii="Cambria Math" w:hAnsi="Cambria Math" w:cs="Arial"/>
                    <w:sz w:val="22"/>
                    <w:szCs w:val="22"/>
                    <w:lang w:val="es-ES"/>
                  </w:rPr>
                  <m:t>Y</m:t>
                </m:r>
                <m:d>
                  <m:dPr>
                    <m:ctrlPr>
                      <w:rPr>
                        <w:rFonts w:ascii="Cambria Math" w:hAnsi="Cambria Math" w:cs="Arial"/>
                        <w:sz w:val="22"/>
                        <w:szCs w:val="22"/>
                        <w:lang w:val="es-ES"/>
                      </w:rPr>
                    </m:ctrlPr>
                  </m:dPr>
                  <m:e>
                    <m:r>
                      <m:rPr>
                        <m:sty m:val="p"/>
                      </m:rPr>
                      <w:rPr>
                        <w:rFonts w:ascii="Cambria Math" w:hAnsi="Cambria Math" w:cs="Arial"/>
                        <w:sz w:val="22"/>
                        <w:szCs w:val="22"/>
                        <w:lang w:val="es-ES"/>
                      </w:rPr>
                      <m:t>0</m:t>
                    </m:r>
                  </m:e>
                </m:d>
              </m:e>
              <m:e>
                <m:r>
                  <m:rPr>
                    <m:sty m:val="p"/>
                  </m:rPr>
                  <w:rPr>
                    <w:rFonts w:ascii="Cambria Math" w:hAnsi="Cambria Math" w:cs="Arial"/>
                    <w:sz w:val="22"/>
                    <w:szCs w:val="22"/>
                    <w:lang w:val="es-ES"/>
                  </w:rPr>
                  <m:t>D=0</m:t>
                </m:r>
              </m:e>
            </m:d>
          </m:e>
        </m:d>
      </m:oMath>
      <w:r w:rsidRPr="00D37142">
        <w:rPr>
          <w:rFonts w:ascii="Arial" w:hAnsi="Arial" w:cs="Arial"/>
          <w:sz w:val="22"/>
          <w:szCs w:val="22"/>
          <w:lang w:val="es-ES"/>
        </w:rPr>
        <w:t xml:space="preserve"> podría utilizarse en vez de </w:t>
      </w:r>
      <m:oMath>
        <m:r>
          <m:rPr>
            <m:sty m:val="p"/>
          </m:rPr>
          <w:rPr>
            <w:rFonts w:ascii="Cambria Math" w:hAnsi="Cambria Math" w:cs="Arial"/>
            <w:sz w:val="22"/>
            <w:szCs w:val="22"/>
            <w:lang w:val="es-ES"/>
          </w:rPr>
          <m:t>E</m:t>
        </m:r>
        <m:d>
          <m:dPr>
            <m:begChr m:val="["/>
            <m:endChr m:val="]"/>
            <m:ctrlPr>
              <w:rPr>
                <w:rFonts w:ascii="Cambria Math" w:hAnsi="Cambria Math" w:cs="Arial"/>
                <w:sz w:val="22"/>
                <w:szCs w:val="22"/>
                <w:lang w:val="es-ES"/>
              </w:rPr>
            </m:ctrlPr>
          </m:dPr>
          <m:e>
            <m:d>
              <m:dPr>
                <m:ctrlPr>
                  <w:rPr>
                    <w:rFonts w:ascii="Cambria Math" w:hAnsi="Cambria Math" w:cs="Arial"/>
                    <w:sz w:val="22"/>
                    <w:szCs w:val="22"/>
                    <w:lang w:val="es-ES"/>
                  </w:rPr>
                </m:ctrlPr>
              </m:dPr>
              <m:e>
                <m:r>
                  <m:rPr>
                    <m:sty m:val="p"/>
                  </m:rPr>
                  <w:rPr>
                    <w:rFonts w:ascii="Cambria Math" w:hAnsi="Cambria Math" w:cs="Arial"/>
                    <w:sz w:val="22"/>
                    <w:szCs w:val="22"/>
                    <w:lang w:val="es-ES"/>
                  </w:rPr>
                  <m:t>Y</m:t>
                </m:r>
                <m:d>
                  <m:dPr>
                    <m:ctrlPr>
                      <w:rPr>
                        <w:rFonts w:ascii="Cambria Math" w:hAnsi="Cambria Math" w:cs="Arial"/>
                        <w:sz w:val="22"/>
                        <w:szCs w:val="22"/>
                        <w:lang w:val="es-ES"/>
                      </w:rPr>
                    </m:ctrlPr>
                  </m:dPr>
                  <m:e>
                    <m:r>
                      <m:rPr>
                        <m:sty m:val="p"/>
                      </m:rPr>
                      <w:rPr>
                        <w:rFonts w:ascii="Cambria Math" w:hAnsi="Cambria Math" w:cs="Arial"/>
                        <w:sz w:val="22"/>
                        <w:szCs w:val="22"/>
                        <w:lang w:val="es-ES"/>
                      </w:rPr>
                      <m:t>0</m:t>
                    </m:r>
                  </m:e>
                </m:d>
              </m:e>
              <m:e>
                <m:r>
                  <m:rPr>
                    <m:sty m:val="p"/>
                  </m:rPr>
                  <w:rPr>
                    <w:rFonts w:ascii="Cambria Math" w:hAnsi="Cambria Math" w:cs="Arial"/>
                    <w:sz w:val="22"/>
                    <w:szCs w:val="22"/>
                    <w:lang w:val="es-ES"/>
                  </w:rPr>
                  <m:t>D=1</m:t>
                </m:r>
              </m:e>
            </m:d>
          </m:e>
        </m:d>
      </m:oMath>
      <w:r w:rsidRPr="00D37142">
        <w:rPr>
          <w:rFonts w:ascii="Arial" w:hAnsi="Arial" w:cs="Arial"/>
          <w:sz w:val="22"/>
          <w:szCs w:val="22"/>
          <w:lang w:val="es-ES"/>
        </w:rPr>
        <w:t xml:space="preserve"> para calcular el ATT en la segunda ecuación. Esto requeriría que </w:t>
      </w:r>
      <m:oMath>
        <m:r>
          <m:rPr>
            <m:sty m:val="p"/>
          </m:rPr>
          <w:rPr>
            <w:rFonts w:ascii="Cambria Math" w:hAnsi="Cambria Math" w:cs="Arial"/>
            <w:sz w:val="22"/>
            <w:szCs w:val="22"/>
            <w:lang w:val="es-ES"/>
          </w:rPr>
          <m:t>E</m:t>
        </m:r>
        <m:d>
          <m:dPr>
            <m:begChr m:val="["/>
            <m:endChr m:val="]"/>
            <m:ctrlPr>
              <w:rPr>
                <w:rFonts w:ascii="Cambria Math" w:hAnsi="Cambria Math" w:cs="Arial"/>
                <w:sz w:val="22"/>
                <w:szCs w:val="22"/>
                <w:lang w:val="es-ES"/>
              </w:rPr>
            </m:ctrlPr>
          </m:dPr>
          <m:e>
            <m:d>
              <m:dPr>
                <m:ctrlPr>
                  <w:rPr>
                    <w:rFonts w:ascii="Cambria Math" w:hAnsi="Cambria Math" w:cs="Arial"/>
                    <w:sz w:val="22"/>
                    <w:szCs w:val="22"/>
                    <w:lang w:val="es-ES"/>
                  </w:rPr>
                </m:ctrlPr>
              </m:dPr>
              <m:e>
                <m:r>
                  <m:rPr>
                    <m:sty m:val="p"/>
                  </m:rPr>
                  <w:rPr>
                    <w:rFonts w:ascii="Cambria Math" w:hAnsi="Cambria Math" w:cs="Arial"/>
                    <w:sz w:val="22"/>
                    <w:szCs w:val="22"/>
                    <w:lang w:val="es-ES"/>
                  </w:rPr>
                  <m:t>Y</m:t>
                </m:r>
                <m:d>
                  <m:dPr>
                    <m:ctrlPr>
                      <w:rPr>
                        <w:rFonts w:ascii="Cambria Math" w:hAnsi="Cambria Math" w:cs="Arial"/>
                        <w:sz w:val="22"/>
                        <w:szCs w:val="22"/>
                        <w:lang w:val="es-ES"/>
                      </w:rPr>
                    </m:ctrlPr>
                  </m:dPr>
                  <m:e>
                    <m:r>
                      <m:rPr>
                        <m:sty m:val="p"/>
                      </m:rPr>
                      <w:rPr>
                        <w:rFonts w:ascii="Cambria Math" w:hAnsi="Cambria Math" w:cs="Arial"/>
                        <w:sz w:val="22"/>
                        <w:szCs w:val="22"/>
                        <w:lang w:val="es-ES"/>
                      </w:rPr>
                      <m:t>0</m:t>
                    </m:r>
                  </m:e>
                </m:d>
              </m:e>
              <m:e>
                <m:r>
                  <m:rPr>
                    <m:sty m:val="p"/>
                  </m:rPr>
                  <w:rPr>
                    <w:rFonts w:ascii="Cambria Math" w:hAnsi="Cambria Math" w:cs="Arial"/>
                    <w:sz w:val="22"/>
                    <w:szCs w:val="22"/>
                    <w:lang w:val="es-ES"/>
                  </w:rPr>
                  <m:t>D=1</m:t>
                </m:r>
              </m:e>
            </m:d>
          </m:e>
        </m:d>
        <m:r>
          <m:rPr>
            <m:sty m:val="p"/>
          </m:rPr>
          <w:rPr>
            <w:rFonts w:ascii="Cambria Math" w:hAnsi="Cambria Math" w:cs="Arial"/>
            <w:sz w:val="22"/>
            <w:szCs w:val="22"/>
            <w:lang w:val="es-ES"/>
          </w:rPr>
          <m:t>-E</m:t>
        </m:r>
        <m:d>
          <m:dPr>
            <m:begChr m:val="["/>
            <m:endChr m:val="]"/>
            <m:ctrlPr>
              <w:rPr>
                <w:rFonts w:ascii="Cambria Math" w:hAnsi="Cambria Math" w:cs="Arial"/>
                <w:sz w:val="22"/>
                <w:szCs w:val="22"/>
                <w:lang w:val="es-ES"/>
              </w:rPr>
            </m:ctrlPr>
          </m:dPr>
          <m:e>
            <m:d>
              <m:dPr>
                <m:ctrlPr>
                  <w:rPr>
                    <w:rFonts w:ascii="Cambria Math" w:hAnsi="Cambria Math" w:cs="Arial"/>
                    <w:sz w:val="22"/>
                    <w:szCs w:val="22"/>
                    <w:lang w:val="es-ES"/>
                  </w:rPr>
                </m:ctrlPr>
              </m:dPr>
              <m:e>
                <m:r>
                  <m:rPr>
                    <m:sty m:val="p"/>
                  </m:rPr>
                  <w:rPr>
                    <w:rFonts w:ascii="Cambria Math" w:hAnsi="Cambria Math" w:cs="Arial"/>
                    <w:sz w:val="22"/>
                    <w:szCs w:val="22"/>
                    <w:lang w:val="es-ES"/>
                  </w:rPr>
                  <m:t>Y</m:t>
                </m:r>
                <m:d>
                  <m:dPr>
                    <m:ctrlPr>
                      <w:rPr>
                        <w:rFonts w:ascii="Cambria Math" w:hAnsi="Cambria Math" w:cs="Arial"/>
                        <w:sz w:val="22"/>
                        <w:szCs w:val="22"/>
                        <w:lang w:val="es-ES"/>
                      </w:rPr>
                    </m:ctrlPr>
                  </m:dPr>
                  <m:e>
                    <m:r>
                      <m:rPr>
                        <m:sty m:val="p"/>
                      </m:rPr>
                      <w:rPr>
                        <w:rFonts w:ascii="Cambria Math" w:hAnsi="Cambria Math" w:cs="Arial"/>
                        <w:sz w:val="22"/>
                        <w:szCs w:val="22"/>
                        <w:lang w:val="es-ES"/>
                      </w:rPr>
                      <m:t>0</m:t>
                    </m:r>
                  </m:e>
                </m:d>
              </m:e>
              <m:e>
                <m:r>
                  <m:rPr>
                    <m:sty m:val="p"/>
                  </m:rPr>
                  <w:rPr>
                    <w:rFonts w:ascii="Cambria Math" w:hAnsi="Cambria Math" w:cs="Arial"/>
                    <w:sz w:val="22"/>
                    <w:szCs w:val="22"/>
                    <w:lang w:val="es-ES"/>
                  </w:rPr>
                  <m:t>D=0</m:t>
                </m:r>
              </m:e>
            </m:d>
          </m:e>
        </m:d>
        <m:r>
          <m:rPr>
            <m:sty m:val="p"/>
          </m:rPr>
          <w:rPr>
            <w:rFonts w:ascii="Cambria Math" w:hAnsi="Cambria Math" w:cs="Arial"/>
            <w:sz w:val="22"/>
            <w:szCs w:val="22"/>
            <w:lang w:val="es-ES"/>
          </w:rPr>
          <m:t>=0</m:t>
        </m:r>
      </m:oMath>
      <w:r w:rsidRPr="00D37142">
        <w:rPr>
          <w:rFonts w:ascii="Arial" w:hAnsi="Arial" w:cs="Arial"/>
          <w:sz w:val="22"/>
          <w:szCs w:val="22"/>
          <w:lang w:val="es-ES"/>
        </w:rPr>
        <w:t xml:space="preserve">. La idea subyacente es que la variable de resultado en ausencia del programa debería ser idéntica para el grupo de </w:t>
      </w:r>
      <w:r w:rsidR="00D14C32">
        <w:rPr>
          <w:rFonts w:ascii="Arial" w:hAnsi="Arial" w:cs="Arial"/>
          <w:sz w:val="22"/>
          <w:szCs w:val="22"/>
          <w:lang w:val="es-ES"/>
        </w:rPr>
        <w:t>unidades productivas</w:t>
      </w:r>
      <w:r w:rsidRPr="00D37142">
        <w:rPr>
          <w:rFonts w:ascii="Arial" w:hAnsi="Arial" w:cs="Arial"/>
          <w:sz w:val="22"/>
          <w:szCs w:val="22"/>
          <w:lang w:val="es-ES"/>
        </w:rPr>
        <w:t xml:space="preserve"> tratad</w:t>
      </w:r>
      <w:r w:rsidR="00D14C32">
        <w:rPr>
          <w:rFonts w:ascii="Arial" w:hAnsi="Arial" w:cs="Arial"/>
          <w:sz w:val="22"/>
          <w:szCs w:val="22"/>
          <w:lang w:val="es-ES"/>
        </w:rPr>
        <w:t>a</w:t>
      </w:r>
      <w:r w:rsidRPr="00D37142">
        <w:rPr>
          <w:rFonts w:ascii="Arial" w:hAnsi="Arial" w:cs="Arial"/>
          <w:sz w:val="22"/>
          <w:szCs w:val="22"/>
          <w:lang w:val="es-ES"/>
        </w:rPr>
        <w:t xml:space="preserve">s (D=1) que para el grupo de </w:t>
      </w:r>
      <w:r w:rsidR="00D14C32">
        <w:rPr>
          <w:rFonts w:ascii="Arial" w:hAnsi="Arial" w:cs="Arial"/>
          <w:sz w:val="22"/>
          <w:szCs w:val="22"/>
          <w:lang w:val="es-ES"/>
        </w:rPr>
        <w:t>unidades productivas</w:t>
      </w:r>
      <w:r w:rsidRPr="00D37142">
        <w:rPr>
          <w:rFonts w:ascii="Arial" w:hAnsi="Arial" w:cs="Arial"/>
          <w:sz w:val="22"/>
          <w:szCs w:val="22"/>
          <w:lang w:val="es-ES"/>
        </w:rPr>
        <w:t xml:space="preserve"> no participantes (D=0). Esta estrategia generalmente se confronta con lo que se conoce como el problema de autoselección. Es decir, el problema de que en general esta condición no se cumple porque al estar involucradas decisiones de participación en la definición de los grupos participante y no participantes, es posible esperar que las unidades que participan sean diferentes de las no participantes de una manera no ortogonal a las variables de interés. Este problema de “sesgo de selección” hace entonces referencia al hecho de que las unidades participantes y no participantes (en este caso, que reciben y no reciben crédito de </w:t>
      </w:r>
      <w:r>
        <w:rPr>
          <w:rFonts w:ascii="Arial" w:hAnsi="Arial" w:cs="Arial"/>
          <w:sz w:val="22"/>
          <w:szCs w:val="22"/>
          <w:lang w:val="es-ES"/>
        </w:rPr>
        <w:t>AFD</w:t>
      </w:r>
      <w:r w:rsidRPr="00D37142">
        <w:rPr>
          <w:rFonts w:ascii="Arial" w:hAnsi="Arial" w:cs="Arial"/>
          <w:sz w:val="22"/>
          <w:szCs w:val="22"/>
          <w:lang w:val="es-ES"/>
        </w:rPr>
        <w:t xml:space="preserve"> con fondeo del presente programa) difieren en características relevantes a la manifestación del resultado de interés. Este problema de selección limita la validez del estimador alternativo ya indicado, ya que las unidades son potencialmente distintas en características (observables y/o no observables) relevantes a la variable de resultado.</w:t>
      </w:r>
    </w:p>
    <w:p w14:paraId="6A164080" w14:textId="77777777" w:rsidR="007F0EBE" w:rsidRPr="00D37142" w:rsidRDefault="007F0EBE" w:rsidP="007F0EBE">
      <w:pPr>
        <w:pStyle w:val="Paragraph"/>
        <w:tabs>
          <w:tab w:val="clear" w:pos="2736"/>
          <w:tab w:val="num" w:pos="720"/>
        </w:tabs>
        <w:ind w:left="720" w:hanging="720"/>
        <w:rPr>
          <w:rFonts w:ascii="Arial" w:hAnsi="Arial" w:cs="Arial"/>
          <w:sz w:val="22"/>
          <w:szCs w:val="22"/>
          <w:lang w:val="es-ES"/>
        </w:rPr>
      </w:pPr>
      <w:r w:rsidRPr="00D37142">
        <w:rPr>
          <w:rFonts w:ascii="Arial" w:hAnsi="Arial" w:cs="Arial"/>
          <w:sz w:val="22"/>
          <w:szCs w:val="22"/>
          <w:lang w:val="es-ES"/>
        </w:rPr>
        <w:t xml:space="preserve">La estrategia que generalmente se postula para rescatar el estimador es la de asignar unidades a los grupos de tratamiento y control en forma aleatoria, lo que en principio restaura las condiciones necesarias para obtener un estimador no sesgado. </w:t>
      </w:r>
      <w:r>
        <w:rPr>
          <w:rFonts w:ascii="Arial" w:hAnsi="Arial" w:cs="Arial"/>
          <w:sz w:val="22"/>
          <w:szCs w:val="22"/>
          <w:lang w:val="es-ES"/>
        </w:rPr>
        <w:t>E</w:t>
      </w:r>
      <w:r w:rsidRPr="00D37142">
        <w:rPr>
          <w:rFonts w:ascii="Arial" w:hAnsi="Arial" w:cs="Arial"/>
          <w:sz w:val="22"/>
          <w:szCs w:val="22"/>
          <w:lang w:val="es-ES"/>
        </w:rPr>
        <w:t xml:space="preserve">xisten razones exógenas al programa por las cuales esta estrategia, como así otras alternativas ya mencionadas, no es posible aplicarlas. Ante esta situación, dependiendo de la información disponible, es posible emplear técnicas muestrales y econométricas para reconstruir la línea de base y definir un grupo de control que haga viable una vez más la utilización de la estrategia discutida. A partir de la información sobre las características de las empresas que se vean beneficiadas con las líneas de </w:t>
      </w:r>
      <w:r>
        <w:rPr>
          <w:rFonts w:ascii="Arial" w:hAnsi="Arial" w:cs="Arial"/>
          <w:sz w:val="22"/>
          <w:szCs w:val="22"/>
          <w:lang w:val="es-ES"/>
        </w:rPr>
        <w:t>AFD</w:t>
      </w:r>
      <w:r w:rsidRPr="00D37142">
        <w:rPr>
          <w:rFonts w:ascii="Arial" w:hAnsi="Arial" w:cs="Arial"/>
          <w:sz w:val="22"/>
          <w:szCs w:val="22"/>
          <w:lang w:val="es-ES"/>
        </w:rPr>
        <w:t xml:space="preserve"> es posible crear un grupo de </w:t>
      </w:r>
      <w:r>
        <w:rPr>
          <w:rFonts w:ascii="Arial" w:hAnsi="Arial" w:cs="Arial"/>
          <w:sz w:val="22"/>
          <w:szCs w:val="22"/>
          <w:lang w:val="es-ES"/>
        </w:rPr>
        <w:t xml:space="preserve">productores y </w:t>
      </w:r>
      <w:r w:rsidRPr="00D37142">
        <w:rPr>
          <w:rFonts w:ascii="Arial" w:hAnsi="Arial" w:cs="Arial"/>
          <w:sz w:val="22"/>
          <w:szCs w:val="22"/>
          <w:lang w:val="es-ES"/>
        </w:rPr>
        <w:t xml:space="preserve">empresas comparables –es decir, se puede reconstruir la línea de base y definir un grupo de control. Así, el primer desafío metodológico para evaluar el impacto de este programa consiste en definir un grupo de control que tenga características similares a las de los beneficiarios del programa. </w:t>
      </w:r>
    </w:p>
    <w:p w14:paraId="72B56901" w14:textId="77777777" w:rsidR="007F0EBE" w:rsidRDefault="007F0EBE" w:rsidP="007F0EBE">
      <w:pPr>
        <w:pStyle w:val="Paragraph"/>
        <w:tabs>
          <w:tab w:val="clear" w:pos="2736"/>
        </w:tabs>
        <w:ind w:left="720" w:hanging="720"/>
        <w:rPr>
          <w:rFonts w:ascii="Arial" w:hAnsi="Arial" w:cs="Arial"/>
          <w:sz w:val="22"/>
          <w:szCs w:val="22"/>
          <w:lang w:val="es-ES"/>
        </w:rPr>
      </w:pPr>
      <w:r>
        <w:rPr>
          <w:rFonts w:ascii="Arial" w:hAnsi="Arial" w:cs="Arial"/>
          <w:sz w:val="22"/>
          <w:szCs w:val="22"/>
          <w:lang w:val="es-ES"/>
        </w:rPr>
        <w:t>Con</w:t>
      </w:r>
      <w:r w:rsidRPr="006D1EB6">
        <w:rPr>
          <w:rFonts w:ascii="Arial" w:hAnsi="Arial" w:cs="Arial"/>
          <w:sz w:val="22"/>
          <w:szCs w:val="22"/>
          <w:lang w:val="es-ES"/>
        </w:rPr>
        <w:t xml:space="preserve"> base </w:t>
      </w:r>
      <w:r>
        <w:rPr>
          <w:rFonts w:ascii="Arial" w:hAnsi="Arial" w:cs="Arial"/>
          <w:sz w:val="22"/>
          <w:szCs w:val="22"/>
          <w:lang w:val="es-ES"/>
        </w:rPr>
        <w:t>en</w:t>
      </w:r>
      <w:r w:rsidRPr="006D1EB6">
        <w:rPr>
          <w:rFonts w:ascii="Arial" w:hAnsi="Arial" w:cs="Arial"/>
          <w:sz w:val="22"/>
          <w:szCs w:val="22"/>
          <w:lang w:val="es-ES"/>
        </w:rPr>
        <w:t xml:space="preserve"> la información recolectada, se procederá a la construcción de los grupos de comparación para luego computar la diferencia entre los resultados promedios entre grupos luego del programa con las diferencias en los resultados promedios antes del programa (según ya se ha discutido). Nuevamente, esta segunda etapa del procedimiento produce estimaciones válidas del tamaño del impacto del programa bajo la hipótesis de que el GC ofrece un contrafactual adecuado para la evolución que se hubiese observado en la variable de interés en el GT de no haber estado presente la intervención (línea de crédito)</w:t>
      </w:r>
      <w:r>
        <w:rPr>
          <w:rFonts w:ascii="Arial" w:hAnsi="Arial" w:cs="Arial"/>
          <w:sz w:val="22"/>
          <w:szCs w:val="22"/>
          <w:lang w:val="es-ES"/>
        </w:rPr>
        <w:t>.</w:t>
      </w:r>
    </w:p>
    <w:p w14:paraId="348A4AE4" w14:textId="77777777" w:rsidR="007F0EBE" w:rsidRPr="00D37142" w:rsidRDefault="007F0EBE" w:rsidP="007F0EBE">
      <w:pPr>
        <w:pStyle w:val="Paragraph"/>
        <w:tabs>
          <w:tab w:val="clear" w:pos="2736"/>
          <w:tab w:val="num" w:pos="630"/>
        </w:tabs>
        <w:ind w:left="630" w:hanging="630"/>
        <w:rPr>
          <w:rFonts w:ascii="Arial" w:hAnsi="Arial" w:cs="Arial"/>
          <w:sz w:val="22"/>
          <w:szCs w:val="22"/>
          <w:lang w:val="es-ES"/>
        </w:rPr>
      </w:pPr>
      <w:r w:rsidRPr="00141288">
        <w:rPr>
          <w:rFonts w:ascii="Arial" w:hAnsi="Arial" w:cs="Arial"/>
          <w:sz w:val="22"/>
          <w:szCs w:val="22"/>
          <w:lang w:val="es-ES"/>
        </w:rPr>
        <w:t xml:space="preserve">La elección de la metodología para realizar la evaluación de impacto dependerá del número de beneficiarios finales del </w:t>
      </w:r>
      <w:r w:rsidRPr="00583D23">
        <w:rPr>
          <w:rFonts w:ascii="Arial" w:hAnsi="Arial" w:cs="Arial"/>
          <w:sz w:val="22"/>
          <w:szCs w:val="22"/>
          <w:lang w:val="es-ES"/>
        </w:rPr>
        <w:t xml:space="preserve">Programa y de la información administrativa que pueda recolectarse durante la implementación del proyecto. </w:t>
      </w:r>
      <w:r w:rsidRPr="002B0363">
        <w:rPr>
          <w:rFonts w:ascii="Arial" w:hAnsi="Arial" w:cs="Arial"/>
          <w:sz w:val="22"/>
          <w:szCs w:val="22"/>
          <w:lang w:val="es-ES"/>
        </w:rPr>
        <w:t xml:space="preserve">Una primera opción es la </w:t>
      </w:r>
      <w:r w:rsidRPr="00A7679D">
        <w:rPr>
          <w:rFonts w:ascii="Arial" w:hAnsi="Arial" w:cs="Arial"/>
          <w:sz w:val="22"/>
          <w:szCs w:val="22"/>
          <w:lang w:val="es-ES"/>
        </w:rPr>
        <w:t xml:space="preserve">metodología de </w:t>
      </w:r>
      <w:r w:rsidRPr="00A7679D">
        <w:rPr>
          <w:i/>
          <w:lang w:val="es-ES_tradnl"/>
        </w:rPr>
        <w:t>Regression discontinuity desisin</w:t>
      </w:r>
      <w:r w:rsidRPr="00A7679D">
        <w:rPr>
          <w:lang w:val="es-ES_tradnl"/>
        </w:rPr>
        <w:t xml:space="preserve"> </w:t>
      </w:r>
      <w:r w:rsidRPr="003C0159">
        <w:rPr>
          <w:lang w:val="es-ES_tradnl"/>
        </w:rPr>
        <w:t xml:space="preserve">, </w:t>
      </w:r>
      <w:r w:rsidRPr="003C0159">
        <w:rPr>
          <w:b/>
          <w:lang w:val="es-ES_tradnl"/>
        </w:rPr>
        <w:t>diseños de regresión discontínuos</w:t>
      </w:r>
      <w:r w:rsidRPr="0034512E">
        <w:rPr>
          <w:lang w:val="es-ES_tradnl"/>
        </w:rPr>
        <w:t xml:space="preserve"> (</w:t>
      </w:r>
      <w:r w:rsidRPr="0034512E">
        <w:rPr>
          <w:b/>
          <w:lang w:val="es-ES_tradnl"/>
        </w:rPr>
        <w:t>DRD</w:t>
      </w:r>
      <w:r w:rsidRPr="0034512E">
        <w:rPr>
          <w:lang w:val="es-ES_tradnl"/>
        </w:rPr>
        <w:t xml:space="preserve">). </w:t>
      </w:r>
      <w:r w:rsidRPr="00D37142">
        <w:rPr>
          <w:rFonts w:ascii="Arial" w:hAnsi="Arial" w:cs="Arial"/>
          <w:sz w:val="22"/>
          <w:szCs w:val="22"/>
          <w:lang w:val="es-ES"/>
        </w:rPr>
        <w:t>Para ello se requiere utilizar la regla del puntaje que establece</w:t>
      </w:r>
      <w:r>
        <w:rPr>
          <w:rFonts w:ascii="Arial" w:hAnsi="Arial" w:cs="Arial"/>
          <w:sz w:val="22"/>
          <w:szCs w:val="22"/>
          <w:lang w:val="es-ES"/>
        </w:rPr>
        <w:t>n</w:t>
      </w:r>
      <w:r w:rsidRPr="00D37142">
        <w:rPr>
          <w:rFonts w:ascii="Arial" w:hAnsi="Arial" w:cs="Arial"/>
          <w:sz w:val="22"/>
          <w:szCs w:val="22"/>
          <w:lang w:val="es-ES"/>
        </w:rPr>
        <w:t xml:space="preserve"> la</w:t>
      </w:r>
      <w:r>
        <w:rPr>
          <w:rFonts w:ascii="Arial" w:hAnsi="Arial" w:cs="Arial"/>
          <w:sz w:val="22"/>
          <w:szCs w:val="22"/>
          <w:lang w:val="es-ES"/>
        </w:rPr>
        <w:t>s IFI como prestatarios de la AFD</w:t>
      </w:r>
      <w:r w:rsidRPr="00D37142">
        <w:rPr>
          <w:rFonts w:ascii="Arial" w:hAnsi="Arial" w:cs="Arial"/>
          <w:sz w:val="22"/>
          <w:szCs w:val="22"/>
          <w:lang w:val="es-ES"/>
        </w:rPr>
        <w:t xml:space="preserve"> para otorgar créditos a los solicitantes.</w:t>
      </w:r>
    </w:p>
    <w:p w14:paraId="3867ECAA" w14:textId="77777777" w:rsidR="007F0EBE" w:rsidRPr="00871289" w:rsidRDefault="007F0EBE" w:rsidP="007F0EBE">
      <w:pPr>
        <w:autoSpaceDE w:val="0"/>
        <w:autoSpaceDN w:val="0"/>
        <w:adjustRightInd w:val="0"/>
        <w:spacing w:after="0" w:line="240" w:lineRule="auto"/>
        <w:rPr>
          <w:rFonts w:ascii="Garamond" w:eastAsiaTheme="minorHAnsi" w:hAnsi="Garamond" w:cs="Garamond"/>
          <w:color w:val="000000"/>
          <w:sz w:val="24"/>
          <w:szCs w:val="24"/>
          <w:lang w:val="es-ES_tradnl" w:eastAsia="en-US"/>
        </w:rPr>
      </w:pPr>
    </w:p>
    <w:p w14:paraId="05EEF573" w14:textId="77777777" w:rsidR="007F0EBE" w:rsidRPr="00AF2969" w:rsidRDefault="007F0EBE" w:rsidP="007F0EBE">
      <w:pPr>
        <w:pStyle w:val="Paragraph"/>
        <w:tabs>
          <w:tab w:val="clear" w:pos="2736"/>
          <w:tab w:val="num" w:pos="630"/>
        </w:tabs>
        <w:ind w:left="630" w:hanging="720"/>
        <w:rPr>
          <w:rFonts w:ascii="Arial" w:hAnsi="Arial" w:cs="Arial"/>
          <w:sz w:val="22"/>
          <w:szCs w:val="22"/>
          <w:lang w:val="es-ES_tradnl"/>
        </w:rPr>
      </w:pPr>
      <w:r w:rsidRPr="00D37142">
        <w:rPr>
          <w:rFonts w:ascii="Arial" w:hAnsi="Arial" w:cs="Arial"/>
          <w:sz w:val="22"/>
          <w:szCs w:val="22"/>
          <w:lang w:val="es-ES"/>
        </w:rPr>
        <w:t>Esto es, si la institución hace un análisis de cada solicitante y, de acuerdo a criterios pre-establecidos y objetivos, le asigna un puntaje que, de alguna manera, refleja qué tan buen cliente puede ser cada solicitante. Todos los solicitantes con un puntaje igual o mayor a un valor específico,</w:t>
      </w:r>
      <w:r w:rsidRPr="00871289">
        <w:rPr>
          <w:szCs w:val="24"/>
          <w:lang w:val="es-ES_tradnl"/>
        </w:rPr>
        <w:t xml:space="preserve"> τ, </w:t>
      </w:r>
      <w:r w:rsidRPr="00D37142">
        <w:rPr>
          <w:rFonts w:ascii="Arial" w:hAnsi="Arial" w:cs="Arial"/>
          <w:sz w:val="22"/>
          <w:szCs w:val="22"/>
          <w:lang w:val="es-ES"/>
        </w:rPr>
        <w:t>son considerados “buenos” clientes (potenciales) y se les otorga el crédito que solicitan. Aquellos solicitantes que obtienen un puntaje menor a</w:t>
      </w:r>
      <w:r w:rsidRPr="00871289">
        <w:rPr>
          <w:szCs w:val="24"/>
          <w:lang w:val="es-ES_tradnl"/>
        </w:rPr>
        <w:t xml:space="preserve"> τ </w:t>
      </w:r>
      <w:r w:rsidRPr="00D37142">
        <w:rPr>
          <w:rFonts w:ascii="Arial" w:hAnsi="Arial" w:cs="Arial"/>
          <w:sz w:val="22"/>
          <w:szCs w:val="22"/>
          <w:lang w:val="es-ES"/>
        </w:rPr>
        <w:t>son considerados “malos” clientes (potenciales) y son rechazados. La selección del valor crítico</w:t>
      </w:r>
      <w:r w:rsidRPr="00871289">
        <w:rPr>
          <w:szCs w:val="24"/>
          <w:lang w:val="es-ES_tradnl"/>
        </w:rPr>
        <w:t xml:space="preserve"> τ, </w:t>
      </w:r>
      <w:r w:rsidRPr="00D37142">
        <w:rPr>
          <w:rFonts w:ascii="Arial" w:hAnsi="Arial" w:cs="Arial"/>
          <w:sz w:val="22"/>
          <w:szCs w:val="22"/>
          <w:lang w:val="es-ES"/>
        </w:rPr>
        <w:t>usualmente, puede considerarse arbitraria, al menos en una</w:t>
      </w:r>
      <w:r w:rsidRPr="00871289">
        <w:rPr>
          <w:szCs w:val="24"/>
          <w:lang w:val="es-ES_tradnl"/>
        </w:rPr>
        <w:t xml:space="preserve"> </w:t>
      </w:r>
      <w:r w:rsidRPr="00D37142">
        <w:rPr>
          <w:rFonts w:ascii="Arial" w:hAnsi="Arial" w:cs="Arial"/>
          <w:sz w:val="22"/>
          <w:szCs w:val="22"/>
          <w:lang w:val="es-ES"/>
        </w:rPr>
        <w:t>vecindad a su alrededor. Específicamente, ¿por qué se selecciona exactamente</w:t>
      </w:r>
      <w:r w:rsidRPr="00871289">
        <w:rPr>
          <w:szCs w:val="24"/>
          <w:lang w:val="es-ES_tradnl"/>
        </w:rPr>
        <w:t xml:space="preserve"> τ </w:t>
      </w:r>
      <w:r w:rsidRPr="00D37142">
        <w:rPr>
          <w:rFonts w:ascii="Arial" w:hAnsi="Arial" w:cs="Arial"/>
          <w:sz w:val="22"/>
          <w:szCs w:val="22"/>
          <w:lang w:val="es-ES"/>
        </w:rPr>
        <w:t>y no</w:t>
      </w:r>
      <w:r w:rsidRPr="00871289">
        <w:rPr>
          <w:szCs w:val="24"/>
          <w:lang w:val="es-ES_tradnl"/>
        </w:rPr>
        <w:t xml:space="preserve"> τ + </w:t>
      </w:r>
      <w:r w:rsidRPr="00871289">
        <w:rPr>
          <w:rFonts w:ascii="Symbol" w:hAnsi="Symbol"/>
          <w:szCs w:val="24"/>
          <w:lang w:val="es-ES_tradnl"/>
        </w:rPr>
        <w:t></w:t>
      </w:r>
      <w:r w:rsidRPr="00871289">
        <w:rPr>
          <w:szCs w:val="24"/>
          <w:lang w:val="es-ES_tradnl"/>
        </w:rPr>
        <w:t xml:space="preserve"> ó</w:t>
      </w:r>
      <w:r w:rsidRPr="00871289">
        <w:rPr>
          <w:rFonts w:ascii="Garamond" w:eastAsiaTheme="minorHAnsi" w:hAnsi="Garamond" w:cs="Garamond"/>
          <w:color w:val="000000"/>
          <w:szCs w:val="24"/>
          <w:lang w:val="es-ES_tradnl" w:eastAsia="en-US"/>
        </w:rPr>
        <w:t xml:space="preserve"> </w:t>
      </w:r>
      <w:r w:rsidRPr="00871289">
        <w:rPr>
          <w:rFonts w:ascii="Garamond" w:eastAsiaTheme="minorHAnsi" w:hAnsi="Garamond" w:cs="Garamond"/>
          <w:i/>
          <w:iCs/>
          <w:color w:val="000000"/>
          <w:szCs w:val="24"/>
          <w:lang w:eastAsia="en-US"/>
        </w:rPr>
        <w:t>τ</w:t>
      </w:r>
      <w:r w:rsidRPr="00871289">
        <w:rPr>
          <w:rFonts w:ascii="Garamond" w:eastAsiaTheme="minorHAnsi" w:hAnsi="Garamond" w:cs="Garamond"/>
          <w:i/>
          <w:iCs/>
          <w:color w:val="000000"/>
          <w:szCs w:val="24"/>
          <w:lang w:val="es-ES_tradnl" w:eastAsia="en-US"/>
        </w:rPr>
        <w:t xml:space="preserve"> –</w:t>
      </w:r>
      <w:r w:rsidRPr="00871289">
        <w:rPr>
          <w:rFonts w:ascii="Symbol" w:hAnsi="Symbol"/>
          <w:szCs w:val="24"/>
          <w:lang w:val="es-ES_tradnl"/>
        </w:rPr>
        <w:t></w:t>
      </w:r>
      <w:r w:rsidRPr="00871289">
        <w:rPr>
          <w:rFonts w:ascii="Symbol" w:hAnsi="Symbol"/>
          <w:szCs w:val="24"/>
          <w:lang w:val="es-ES_tradnl"/>
        </w:rPr>
        <w:t></w:t>
      </w:r>
      <w:r w:rsidRPr="00871289">
        <w:rPr>
          <w:szCs w:val="24"/>
          <w:lang w:val="es-ES_tradnl"/>
        </w:rPr>
        <w:t xml:space="preserve"> </w:t>
      </w:r>
      <w:r w:rsidRPr="00871289">
        <w:rPr>
          <w:rFonts w:ascii="Garamond" w:eastAsiaTheme="minorHAnsi" w:hAnsi="Garamond" w:cs="Garamond"/>
          <w:i/>
          <w:iCs/>
          <w:color w:val="000000"/>
          <w:szCs w:val="24"/>
          <w:lang w:val="es-ES_tradnl" w:eastAsia="en-US"/>
        </w:rPr>
        <w:t xml:space="preserve"> </w:t>
      </w:r>
      <w:r w:rsidRPr="00871289">
        <w:rPr>
          <w:rFonts w:ascii="Garamond" w:eastAsiaTheme="minorHAnsi" w:hAnsi="Garamond" w:cs="Garamond"/>
          <w:color w:val="000000"/>
          <w:szCs w:val="24"/>
          <w:lang w:val="es-ES_tradnl" w:eastAsia="en-US"/>
        </w:rPr>
        <w:t>?.</w:t>
      </w:r>
    </w:p>
    <w:p w14:paraId="4019BAD3" w14:textId="77777777" w:rsidR="007F0EBE" w:rsidRPr="00BD3337" w:rsidRDefault="007F0EBE" w:rsidP="007F0EBE">
      <w:pPr>
        <w:pStyle w:val="Paragraph"/>
        <w:tabs>
          <w:tab w:val="clear" w:pos="2736"/>
          <w:tab w:val="num" w:pos="720"/>
        </w:tabs>
        <w:ind w:left="720" w:hanging="720"/>
        <w:rPr>
          <w:rFonts w:ascii="Arial" w:hAnsi="Arial" w:cs="Arial"/>
          <w:sz w:val="22"/>
          <w:szCs w:val="22"/>
          <w:lang w:val="es-ES_tradnl"/>
        </w:rPr>
      </w:pPr>
      <w:r w:rsidRPr="00D37142">
        <w:rPr>
          <w:rFonts w:ascii="Arial" w:hAnsi="Arial" w:cs="Arial"/>
          <w:sz w:val="22"/>
          <w:szCs w:val="22"/>
          <w:lang w:val="es-ES"/>
        </w:rPr>
        <w:t>Los DRD fueron introducidos por Thistlewaite y Campbell (1960) como una forma de estimar efectos tratamiento en escenarios no experimentales donde el tratamiento está determinado de acuerdo a si una variable observada de “asignación,” x (en nuestro ejemplo, el puntaje), excede un determinado punto de corte como se muestra en la Figura 1. La intuición detrás de los DRD es que, bajo este tipo de situación, no parece existir razón plausible alguna—aparte del tratamiento—que pudiera hacernos pensar que los individuos que tienen un puntaje ligeramente menor a</w:t>
      </w:r>
      <w:r w:rsidRPr="00871289">
        <w:rPr>
          <w:szCs w:val="24"/>
          <w:lang w:val="es-ES_tradnl"/>
        </w:rPr>
        <w:t xml:space="preserve"> τ </w:t>
      </w:r>
      <w:r w:rsidRPr="00D37142">
        <w:rPr>
          <w:rFonts w:ascii="Arial" w:hAnsi="Arial" w:cs="Arial"/>
          <w:sz w:val="22"/>
          <w:szCs w:val="22"/>
          <w:lang w:val="es-ES"/>
        </w:rPr>
        <w:t>sean (muy) distintos a los individuos que tienen un puntaje ligeramente mayor. Esto es, una vez que se asigna el tratamiento, cualquier salto discontinuo que se identifique en alguna variable de resultado de interés,</w:t>
      </w:r>
      <w:r w:rsidRPr="00871289">
        <w:rPr>
          <w:szCs w:val="24"/>
          <w:lang w:val="es-ES_tradnl"/>
        </w:rPr>
        <w:t xml:space="preserve"> </w:t>
      </w:r>
      <w:r w:rsidRPr="00871289">
        <w:rPr>
          <w:i/>
          <w:iCs/>
          <w:szCs w:val="24"/>
          <w:lang w:val="es-ES_tradnl"/>
        </w:rPr>
        <w:t xml:space="preserve">y </w:t>
      </w:r>
      <w:r w:rsidRPr="00D37142">
        <w:rPr>
          <w:rFonts w:ascii="Arial" w:hAnsi="Arial" w:cs="Arial"/>
          <w:sz w:val="22"/>
          <w:szCs w:val="22"/>
          <w:lang w:val="es-ES"/>
        </w:rPr>
        <w:t>(como podría ser la productividad de quien recibe un crédito), puede ser atribuido al efecto</w:t>
      </w:r>
      <w:r w:rsidRPr="00871289">
        <w:rPr>
          <w:szCs w:val="24"/>
          <w:lang w:val="es-ES_tradnl"/>
        </w:rPr>
        <w:t xml:space="preserve"> </w:t>
      </w:r>
      <w:r w:rsidRPr="00871289">
        <w:rPr>
          <w:i/>
          <w:iCs/>
          <w:szCs w:val="24"/>
          <w:lang w:val="es-ES_tradnl"/>
        </w:rPr>
        <w:t xml:space="preserve">causal </w:t>
      </w:r>
      <w:r w:rsidRPr="00D37142">
        <w:rPr>
          <w:rFonts w:ascii="Arial" w:hAnsi="Arial" w:cs="Arial"/>
          <w:sz w:val="22"/>
          <w:szCs w:val="22"/>
          <w:lang w:val="es-ES"/>
        </w:rPr>
        <w:t>del tratamiento (ver Figura 2.)</w:t>
      </w:r>
    </w:p>
    <w:p w14:paraId="157DEDCC" w14:textId="77777777" w:rsidR="007F0EBE" w:rsidRPr="00871289" w:rsidRDefault="007F0EBE" w:rsidP="007F0EBE">
      <w:pPr>
        <w:pStyle w:val="Paragraph"/>
        <w:numPr>
          <w:ilvl w:val="0"/>
          <w:numId w:val="0"/>
        </w:numPr>
        <w:ind w:left="720"/>
        <w:jc w:val="center"/>
        <w:rPr>
          <w:lang w:val="es-ES_tradnl"/>
        </w:rPr>
      </w:pPr>
      <w:r>
        <w:rPr>
          <w:sz w:val="23"/>
          <w:szCs w:val="23"/>
          <w:lang w:val="es-ES_tradnl"/>
        </w:rPr>
        <w:t>Figura 1. Asignación del tratamiento</w:t>
      </w:r>
    </w:p>
    <w:p w14:paraId="1B186435" w14:textId="77777777" w:rsidR="007F0EBE" w:rsidRDefault="007F0EBE" w:rsidP="007F0EBE">
      <w:pPr>
        <w:pStyle w:val="Paragraph"/>
        <w:numPr>
          <w:ilvl w:val="0"/>
          <w:numId w:val="0"/>
        </w:numPr>
        <w:ind w:left="2160" w:firstLine="720"/>
        <w:rPr>
          <w:lang w:val="es-ES_tradnl"/>
        </w:rPr>
      </w:pPr>
    </w:p>
    <w:p w14:paraId="11C90878" w14:textId="77777777" w:rsidR="007F0EBE" w:rsidRDefault="007F0EBE" w:rsidP="007F0EBE">
      <w:pPr>
        <w:pStyle w:val="Paragraph"/>
        <w:numPr>
          <w:ilvl w:val="0"/>
          <w:numId w:val="0"/>
        </w:numPr>
        <w:ind w:left="2160" w:firstLine="720"/>
        <w:rPr>
          <w:lang w:val="es-ES_tradnl"/>
        </w:rPr>
      </w:pPr>
      <w:r>
        <w:rPr>
          <w:noProof/>
          <w:lang w:eastAsia="en-US"/>
        </w:rPr>
        <mc:AlternateContent>
          <mc:Choice Requires="wps">
            <w:drawing>
              <wp:anchor distT="0" distB="0" distL="114300" distR="114300" simplePos="0" relativeHeight="251658249" behindDoc="0" locked="0" layoutInCell="1" allowOverlap="1" wp14:anchorId="3DFC1D01" wp14:editId="0BF19232">
                <wp:simplePos x="0" y="0"/>
                <wp:positionH relativeFrom="column">
                  <wp:posOffset>2602230</wp:posOffset>
                </wp:positionH>
                <wp:positionV relativeFrom="paragraph">
                  <wp:posOffset>387350</wp:posOffset>
                </wp:positionV>
                <wp:extent cx="45085" cy="219075"/>
                <wp:effectExtent l="0" t="0" r="12065" b="28575"/>
                <wp:wrapNone/>
                <wp:docPr id="15" name="Rectangle 18"/>
                <wp:cNvGraphicFramePr/>
                <a:graphic xmlns:a="http://schemas.openxmlformats.org/drawingml/2006/main">
                  <a:graphicData uri="http://schemas.microsoft.com/office/word/2010/wordprocessingShape">
                    <wps:wsp>
                      <wps:cNvSpPr/>
                      <wps:spPr>
                        <a:xfrm flipH="1">
                          <a:off x="0" y="0"/>
                          <a:ext cx="45085" cy="21907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584AFDBA">
              <v:rect id="Rectangle 18" style="position:absolute;margin-left:204.9pt;margin-top:30.5pt;width:3.55pt;height:17.25pt;flip:x;z-index:25166950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color="#243f60 [1604]" strokeweight="2pt" w14:anchorId="22062C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"/>
            </w:pict>
          </mc:Fallback>
        </mc:AlternateContent>
      </w:r>
      <w:r>
        <w:rPr>
          <w:noProof/>
          <w:lang w:eastAsia="en-US"/>
        </w:rPr>
        <mc:AlternateContent>
          <mc:Choice Requires="wps">
            <w:drawing>
              <wp:anchor distT="0" distB="0" distL="114300" distR="114300" simplePos="0" relativeHeight="251658248" behindDoc="0" locked="0" layoutInCell="1" allowOverlap="1" wp14:anchorId="4D82520B" wp14:editId="1B924D96">
                <wp:simplePos x="0" y="0"/>
                <wp:positionH relativeFrom="column">
                  <wp:posOffset>2602865</wp:posOffset>
                </wp:positionH>
                <wp:positionV relativeFrom="paragraph">
                  <wp:posOffset>23495</wp:posOffset>
                </wp:positionV>
                <wp:extent cx="2776855" cy="335915"/>
                <wp:effectExtent l="0" t="0" r="23495" b="26035"/>
                <wp:wrapNone/>
                <wp:docPr id="12" name="Double Brace 19"/>
                <wp:cNvGraphicFramePr/>
                <a:graphic xmlns:a="http://schemas.openxmlformats.org/drawingml/2006/main">
                  <a:graphicData uri="http://schemas.microsoft.com/office/word/2010/wordprocessingShape">
                    <wps:wsp>
                      <wps:cNvSpPr/>
                      <wps:spPr>
                        <a:xfrm>
                          <a:off x="0" y="0"/>
                          <a:ext cx="2776855" cy="335915"/>
                        </a:xfrm>
                        <a:prstGeom prst="brace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33C2FB9F">
              <v:shapetype id="_x0000_t186" coordsize="21600,21600" filled="f" o:spt="186" adj="1800" path="m@9,nfqx@0@0l@0@7qy0@4@0@8l@0@6qy@9,21600em@10,nfqx@5@0l@5@7qy21600@4@5@8l@5@6qy@10,21600em@9,nsqx@0@0l@0@7qy0@4@0@8l@0@6qy@9,21600l@10,21600qx@5@6l@5@8qy21600@4@5@7l@5@0qy@10,xe" w14:anchorId="7BC7F603">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limo="10800,10800" textboxrect="@13,@11,@14,@12" o:connecttype="custom" o:connectlocs="@3,0;0,@4;@3,@2;@1,@4" o:extrusionok="f"/>
                <v:handles>
                  <v:h position="topLeft,#0" switch="" yrange="0,5400"/>
                </v:handles>
              </v:shapetype>
              <v:shape id="Double Brace 19" style="position:absolute;margin-left:204.95pt;margin-top:1.85pt;width:218.65pt;height:26.45pt;z-index:251668480;visibility:visible;mso-wrap-style:square;mso-wrap-distance-left:9pt;mso-wrap-distance-top:0;mso-wrap-distance-right:9pt;mso-wrap-distance-bottom:0;mso-position-horizontal:absolute;mso-position-horizontal-relative:text;mso-position-vertical:absolute;mso-position-vertical-relative:text;v-text-anchor:middle" o:spid="_x0000_s1026" strokecolor="#4579b8 [3044]"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"/>
            </w:pict>
          </mc:Fallback>
        </mc:AlternateContent>
      </w:r>
      <w:r>
        <w:rPr>
          <w:noProof/>
          <w:lang w:eastAsia="en-US"/>
        </w:rPr>
        <mc:AlternateContent>
          <mc:Choice Requires="wps">
            <w:drawing>
              <wp:anchor distT="0" distB="0" distL="114300" distR="114300" simplePos="0" relativeHeight="251658247" behindDoc="0" locked="0" layoutInCell="1" allowOverlap="1" wp14:anchorId="56B721F2" wp14:editId="4A9E326E">
                <wp:simplePos x="0" y="0"/>
                <wp:positionH relativeFrom="column">
                  <wp:posOffset>-131445</wp:posOffset>
                </wp:positionH>
                <wp:positionV relativeFrom="paragraph">
                  <wp:posOffset>23495</wp:posOffset>
                </wp:positionV>
                <wp:extent cx="2734310" cy="335915"/>
                <wp:effectExtent l="0" t="0" r="27940" b="26035"/>
                <wp:wrapNone/>
                <wp:docPr id="11" name="Double Brace 17"/>
                <wp:cNvGraphicFramePr/>
                <a:graphic xmlns:a="http://schemas.openxmlformats.org/drawingml/2006/main">
                  <a:graphicData uri="http://schemas.microsoft.com/office/word/2010/wordprocessingShape">
                    <wps:wsp>
                      <wps:cNvSpPr/>
                      <wps:spPr>
                        <a:xfrm>
                          <a:off x="0" y="0"/>
                          <a:ext cx="2734310" cy="335915"/>
                        </a:xfrm>
                        <a:prstGeom prst="brace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4D66D226">
              <v:shape id="Double Brace 17" style="position:absolute;margin-left:-10.35pt;margin-top:1.85pt;width:215.3pt;height:26.45pt;z-index:251667456;visibility:visible;mso-wrap-style:square;mso-wrap-distance-left:9pt;mso-wrap-distance-top:0;mso-wrap-distance-right:9pt;mso-wrap-distance-bottom:0;mso-position-horizontal:absolute;mso-position-horizontal-relative:text;mso-position-vertical:absolute;mso-position-vertical-relative:text;v-text-anchor:middle" o:spid="_x0000_s1026" strokecolor="#4579b8 [3044]"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" w14:anchorId="500AB784"/>
            </w:pict>
          </mc:Fallback>
        </mc:AlternateContent>
      </w:r>
      <w:r>
        <w:rPr>
          <w:noProof/>
          <w:lang w:eastAsia="en-US"/>
        </w:rPr>
        <mc:AlternateContent>
          <mc:Choice Requires="wps">
            <w:drawing>
              <wp:anchor distT="0" distB="0" distL="114300" distR="114300" simplePos="0" relativeHeight="251658246" behindDoc="0" locked="0" layoutInCell="1" allowOverlap="1" wp14:anchorId="320186EB" wp14:editId="7FA1C0DB">
                <wp:simplePos x="0" y="0"/>
                <wp:positionH relativeFrom="column">
                  <wp:posOffset>511810</wp:posOffset>
                </wp:positionH>
                <wp:positionV relativeFrom="paragraph">
                  <wp:posOffset>19050</wp:posOffset>
                </wp:positionV>
                <wp:extent cx="1371600" cy="368935"/>
                <wp:effectExtent l="0" t="0" r="0" b="0"/>
                <wp:wrapNone/>
                <wp:docPr id="8" name="TextBox 16"/>
                <wp:cNvGraphicFramePr/>
                <a:graphic xmlns:a="http://schemas.openxmlformats.org/drawingml/2006/main">
                  <a:graphicData uri="http://schemas.microsoft.com/office/word/2010/wordprocessingShape">
                    <wps:wsp>
                      <wps:cNvSpPr txBox="1"/>
                      <wps:spPr>
                        <a:xfrm>
                          <a:off x="0" y="0"/>
                          <a:ext cx="1371600" cy="368935"/>
                        </a:xfrm>
                        <a:prstGeom prst="rect">
                          <a:avLst/>
                        </a:prstGeom>
                        <a:noFill/>
                      </wps:spPr>
                      <wps:txbx>
                        <w:txbxContent>
                          <w:p w14:paraId="154E7157" w14:textId="77777777" w:rsidR="00132D46" w:rsidRDefault="00132D46" w:rsidP="007F0EBE">
                            <w:pPr>
                              <w:pStyle w:val="NormalWeb"/>
                              <w:spacing w:before="0" w:beforeAutospacing="0" w:after="0" w:afterAutospacing="0"/>
                            </w:pPr>
                            <w:r>
                              <w:rPr>
                                <w:rFonts w:asciiTheme="minorHAnsi" w:hAnsi="Calibri" w:cstheme="minorBidi"/>
                                <w:color w:val="000000" w:themeColor="text1"/>
                                <w:kern w:val="24"/>
                                <w:sz w:val="36"/>
                                <w:szCs w:val="36"/>
                                <w:lang w:val="es-ES_tradnl"/>
                              </w:rPr>
                              <w:t>No tratados</w:t>
                            </w:r>
                          </w:p>
                        </w:txbxContent>
                      </wps:txbx>
                      <wps:bodyPr wrap="square" rtlCol="0">
                        <a:spAutoFit/>
                      </wps:bodyPr>
                    </wps:wsp>
                  </a:graphicData>
                </a:graphic>
              </wp:anchor>
            </w:drawing>
          </mc:Choice>
          <mc:Fallback>
            <w:pict>
              <v:shape w14:anchorId="320186EB" id="TextBox 16" o:spid="_x0000_s1027" type="#_x0000_t202" style="position:absolute;left:0;text-align:left;margin-left:40.3pt;margin-top:1.5pt;width:108pt;height:29.05pt;z-index:25165824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" filled="f" stroked="f">
                <v:textbox style="mso-fit-shape-to-text:t">
                  <w:txbxContent>
                    <w:p w14:paraId="154E7157" w14:textId="77777777" w:rsidR="00132D46" w:rsidRDefault="00132D46" w:rsidP="007F0EBE">
                      <w:pPr>
                        <w:pStyle w:val="NormalWeb"/>
                        <w:spacing w:before="0" w:beforeAutospacing="0" w:after="0" w:afterAutospacing="0"/>
                      </w:pPr>
                      <w:r>
                        <w:rPr>
                          <w:rFonts w:asciiTheme="minorHAnsi" w:hAnsi="Calibri" w:cstheme="minorBidi"/>
                          <w:color w:val="000000" w:themeColor="text1"/>
                          <w:kern w:val="24"/>
                          <w:sz w:val="36"/>
                          <w:szCs w:val="36"/>
                          <w:lang w:val="es-ES_tradnl"/>
                        </w:rPr>
                        <w:t>No tratados</w:t>
                      </w:r>
                    </w:p>
                  </w:txbxContent>
                </v:textbox>
              </v:shape>
            </w:pict>
          </mc:Fallback>
        </mc:AlternateContent>
      </w:r>
      <w:r>
        <w:rPr>
          <w:noProof/>
          <w:lang w:eastAsia="en-US"/>
        </w:rPr>
        <mc:AlternateContent>
          <mc:Choice Requires="wps">
            <w:drawing>
              <wp:anchor distT="0" distB="0" distL="114300" distR="114300" simplePos="0" relativeHeight="251658245" behindDoc="0" locked="0" layoutInCell="1" allowOverlap="1" wp14:anchorId="7B708971" wp14:editId="2755A5DE">
                <wp:simplePos x="0" y="0"/>
                <wp:positionH relativeFrom="column">
                  <wp:posOffset>3593465</wp:posOffset>
                </wp:positionH>
                <wp:positionV relativeFrom="paragraph">
                  <wp:posOffset>18415</wp:posOffset>
                </wp:positionV>
                <wp:extent cx="1371600" cy="368935"/>
                <wp:effectExtent l="0" t="0" r="0" b="0"/>
                <wp:wrapNone/>
                <wp:docPr id="7" name="TextBox 15"/>
                <wp:cNvGraphicFramePr/>
                <a:graphic xmlns:a="http://schemas.openxmlformats.org/drawingml/2006/main">
                  <a:graphicData uri="http://schemas.microsoft.com/office/word/2010/wordprocessingShape">
                    <wps:wsp>
                      <wps:cNvSpPr txBox="1"/>
                      <wps:spPr>
                        <a:xfrm>
                          <a:off x="0" y="0"/>
                          <a:ext cx="1371600" cy="368935"/>
                        </a:xfrm>
                        <a:prstGeom prst="rect">
                          <a:avLst/>
                        </a:prstGeom>
                        <a:noFill/>
                      </wps:spPr>
                      <wps:txbx>
                        <w:txbxContent>
                          <w:p w14:paraId="39500FBB" w14:textId="77777777" w:rsidR="00132D46" w:rsidRDefault="00132D46" w:rsidP="007F0EBE">
                            <w:pPr>
                              <w:pStyle w:val="NormalWeb"/>
                              <w:spacing w:before="0" w:beforeAutospacing="0" w:after="0" w:afterAutospacing="0"/>
                            </w:pPr>
                            <w:r>
                              <w:rPr>
                                <w:rFonts w:asciiTheme="minorHAnsi" w:hAnsi="Calibri" w:cstheme="minorBidi"/>
                                <w:color w:val="000000" w:themeColor="text1"/>
                                <w:kern w:val="24"/>
                                <w:sz w:val="36"/>
                                <w:szCs w:val="36"/>
                                <w:lang w:val="es-ES_tradnl"/>
                              </w:rPr>
                              <w:t>Tratados</w:t>
                            </w:r>
                          </w:p>
                        </w:txbxContent>
                      </wps:txbx>
                      <wps:bodyPr wrap="square" rtlCol="0">
                        <a:spAutoFit/>
                      </wps:bodyPr>
                    </wps:wsp>
                  </a:graphicData>
                </a:graphic>
              </wp:anchor>
            </w:drawing>
          </mc:Choice>
          <mc:Fallback>
            <w:pict>
              <v:shape w14:anchorId="7B708971" id="TextBox 15" o:spid="_x0000_s1028" type="#_x0000_t202" style="position:absolute;left:0;text-align:left;margin-left:282.95pt;margin-top:1.45pt;width:108pt;height:29.05pt;z-index:25165824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" filled="f" stroked="f">
                <v:textbox style="mso-fit-shape-to-text:t">
                  <w:txbxContent>
                    <w:p w14:paraId="39500FBB" w14:textId="77777777" w:rsidR="00132D46" w:rsidRDefault="00132D46" w:rsidP="007F0EBE">
                      <w:pPr>
                        <w:pStyle w:val="NormalWeb"/>
                        <w:spacing w:before="0" w:beforeAutospacing="0" w:after="0" w:afterAutospacing="0"/>
                      </w:pPr>
                      <w:r>
                        <w:rPr>
                          <w:rFonts w:asciiTheme="minorHAnsi" w:hAnsi="Calibri" w:cstheme="minorBidi"/>
                          <w:color w:val="000000" w:themeColor="text1"/>
                          <w:kern w:val="24"/>
                          <w:sz w:val="36"/>
                          <w:szCs w:val="36"/>
                          <w:lang w:val="es-ES_tradnl"/>
                        </w:rPr>
                        <w:t>Tratados</w:t>
                      </w:r>
                    </w:p>
                  </w:txbxContent>
                </v:textbox>
              </v:shape>
            </w:pict>
          </mc:Fallback>
        </mc:AlternateContent>
      </w:r>
      <w:r>
        <w:rPr>
          <w:noProof/>
          <w:lang w:eastAsia="en-US"/>
        </w:rPr>
        <mc:AlternateContent>
          <mc:Choice Requires="wps">
            <w:drawing>
              <wp:anchor distT="0" distB="0" distL="114300" distR="114300" simplePos="0" relativeHeight="251658244" behindDoc="0" locked="0" layoutInCell="1" allowOverlap="1" wp14:anchorId="1BC90C31" wp14:editId="0AE585C7">
                <wp:simplePos x="0" y="0"/>
                <wp:positionH relativeFrom="column">
                  <wp:posOffset>4893310</wp:posOffset>
                </wp:positionH>
                <wp:positionV relativeFrom="paragraph">
                  <wp:posOffset>642620</wp:posOffset>
                </wp:positionV>
                <wp:extent cx="838200" cy="400050"/>
                <wp:effectExtent l="0" t="0" r="0" b="0"/>
                <wp:wrapNone/>
                <wp:docPr id="14" name="TextBox 13"/>
                <wp:cNvGraphicFramePr/>
                <a:graphic xmlns:a="http://schemas.openxmlformats.org/drawingml/2006/main">
                  <a:graphicData uri="http://schemas.microsoft.com/office/word/2010/wordprocessingShape">
                    <wps:wsp>
                      <wps:cNvSpPr txBox="1"/>
                      <wps:spPr>
                        <a:xfrm>
                          <a:off x="0" y="0"/>
                          <a:ext cx="838200" cy="400050"/>
                        </a:xfrm>
                        <a:prstGeom prst="rect">
                          <a:avLst/>
                        </a:prstGeom>
                        <a:noFill/>
                      </wps:spPr>
                      <wps:txbx>
                        <w:txbxContent>
                          <w:p w14:paraId="5645C504" w14:textId="77777777" w:rsidR="00132D46" w:rsidRDefault="00132D46" w:rsidP="007F0EBE">
                            <w:pPr>
                              <w:pStyle w:val="NormalWeb"/>
                              <w:spacing w:before="0" w:beforeAutospacing="0" w:after="0" w:afterAutospacing="0"/>
                            </w:pPr>
                            <w:r>
                              <w:rPr>
                                <w:rFonts w:asciiTheme="minorHAnsi" w:hAnsi="Calibri" w:cstheme="minorBidi"/>
                                <w:color w:val="000000" w:themeColor="text1"/>
                                <w:kern w:val="24"/>
                                <w:sz w:val="20"/>
                                <w:szCs w:val="20"/>
                              </w:rPr>
                              <w:t>Variable de asignaci</w:t>
                            </w:r>
                            <w:r>
                              <w:rPr>
                                <w:rFonts w:asciiTheme="minorHAnsi" w:hAnsi="Calibri" w:cstheme="minorBidi"/>
                                <w:color w:val="000000" w:themeColor="text1"/>
                                <w:kern w:val="24"/>
                                <w:sz w:val="20"/>
                                <w:szCs w:val="20"/>
                                <w:lang w:val="es-ES_tradnl"/>
                              </w:rPr>
                              <w:t>ón x</w:t>
                            </w:r>
                          </w:p>
                        </w:txbxContent>
                      </wps:txbx>
                      <wps:bodyPr wrap="square" rtlCol="0">
                        <a:spAutoFit/>
                      </wps:bodyPr>
                    </wps:wsp>
                  </a:graphicData>
                </a:graphic>
              </wp:anchor>
            </w:drawing>
          </mc:Choice>
          <mc:Fallback>
            <w:pict>
              <v:shape w14:anchorId="1BC90C31" id="TextBox 13" o:spid="_x0000_s1029" type="#_x0000_t202" style="position:absolute;left:0;text-align:left;margin-left:385.3pt;margin-top:50.6pt;width:66pt;height:31.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" filled="f" stroked="f">
                <v:textbox style="mso-fit-shape-to-text:t">
                  <w:txbxContent>
                    <w:p w14:paraId="5645C504" w14:textId="77777777" w:rsidR="00132D46" w:rsidRDefault="00132D46" w:rsidP="007F0EBE">
                      <w:pPr>
                        <w:pStyle w:val="NormalWeb"/>
                        <w:spacing w:before="0" w:beforeAutospacing="0" w:after="0" w:afterAutospacing="0"/>
                      </w:pPr>
                      <w:r>
                        <w:rPr>
                          <w:rFonts w:asciiTheme="minorHAnsi" w:hAnsi="Calibri" w:cstheme="minorBidi"/>
                          <w:color w:val="000000" w:themeColor="text1"/>
                          <w:kern w:val="24"/>
                          <w:sz w:val="20"/>
                          <w:szCs w:val="20"/>
                        </w:rPr>
                        <w:t>Variable de asignaci</w:t>
                      </w:r>
                      <w:r>
                        <w:rPr>
                          <w:rFonts w:asciiTheme="minorHAnsi" w:hAnsi="Calibri" w:cstheme="minorBidi"/>
                          <w:color w:val="000000" w:themeColor="text1"/>
                          <w:kern w:val="24"/>
                          <w:sz w:val="20"/>
                          <w:szCs w:val="20"/>
                          <w:lang w:val="es-ES_tradnl"/>
                        </w:rPr>
                        <w:t>ón x</w:t>
                      </w:r>
                    </w:p>
                  </w:txbxContent>
                </v:textbox>
              </v:shape>
            </w:pict>
          </mc:Fallback>
        </mc:AlternateContent>
      </w:r>
      <w:r>
        <w:rPr>
          <w:noProof/>
          <w:lang w:eastAsia="en-US"/>
        </w:rPr>
        <mc:AlternateContent>
          <mc:Choice Requires="wps">
            <w:drawing>
              <wp:anchor distT="0" distB="0" distL="114300" distR="114300" simplePos="0" relativeHeight="251658243" behindDoc="0" locked="0" layoutInCell="1" allowOverlap="1" wp14:anchorId="2249CBD5" wp14:editId="041D6820">
                <wp:simplePos x="0" y="0"/>
                <wp:positionH relativeFrom="column">
                  <wp:posOffset>2011045</wp:posOffset>
                </wp:positionH>
                <wp:positionV relativeFrom="paragraph">
                  <wp:posOffset>675640</wp:posOffset>
                </wp:positionV>
                <wp:extent cx="1271270" cy="276860"/>
                <wp:effectExtent l="0" t="0" r="0" b="0"/>
                <wp:wrapNone/>
                <wp:docPr id="6" name="Rectangle 12"/>
                <wp:cNvGraphicFramePr/>
                <a:graphic xmlns:a="http://schemas.openxmlformats.org/drawingml/2006/main">
                  <a:graphicData uri="http://schemas.microsoft.com/office/word/2010/wordprocessingShape">
                    <wps:wsp>
                      <wps:cNvSpPr/>
                      <wps:spPr>
                        <a:xfrm>
                          <a:off x="0" y="0"/>
                          <a:ext cx="1271270" cy="276860"/>
                        </a:xfrm>
                        <a:prstGeom prst="rect">
                          <a:avLst/>
                        </a:prstGeom>
                      </wps:spPr>
                      <wps:txbx>
                        <w:txbxContent>
                          <w:p w14:paraId="2759CD86" w14:textId="77777777" w:rsidR="00132D46" w:rsidRDefault="00132D46" w:rsidP="007F0EBE">
                            <w:pPr>
                              <w:pStyle w:val="NormalWeb"/>
                              <w:tabs>
                                <w:tab w:val="left" w:pos="720"/>
                              </w:tabs>
                              <w:kinsoku w:val="0"/>
                              <w:overflowPunct w:val="0"/>
                              <w:spacing w:before="0" w:beforeAutospacing="0" w:after="0" w:afterAutospacing="0"/>
                              <w:textAlignment w:val="baseline"/>
                            </w:pPr>
                            <w:r>
                              <w:rPr>
                                <w:rFonts w:ascii="Arial" w:eastAsia="Times New Roman" w:hAnsi="Arial" w:cs="Arial"/>
                                <w:color w:val="000000"/>
                                <w:kern w:val="24"/>
                                <w:lang w:val="es-ES_tradnl"/>
                              </w:rPr>
                              <w:t xml:space="preserve">Punto de corte </w:t>
                            </w:r>
                            <w:r>
                              <w:rPr>
                                <w:rFonts w:asciiTheme="minorHAnsi" w:hAnsi="Calibri" w:cstheme="minorBidi"/>
                                <w:color w:val="000000" w:themeColor="text1"/>
                                <w:kern w:val="24"/>
                                <w:sz w:val="18"/>
                                <w:szCs w:val="18"/>
                                <w:lang w:val="es-ES_tradnl"/>
                              </w:rPr>
                              <w:t>τ</w:t>
                            </w:r>
                          </w:p>
                        </w:txbxContent>
                      </wps:txbx>
                      <wps:bodyPr wrap="none">
                        <a:spAutoFit/>
                      </wps:bodyPr>
                    </wps:wsp>
                  </a:graphicData>
                </a:graphic>
              </wp:anchor>
            </w:drawing>
          </mc:Choice>
          <mc:Fallback>
            <w:pict>
              <v:rect w14:anchorId="2249CBD5" id="Rectangle 12" o:spid="_x0000_s1030" style="position:absolute;left:0;text-align:left;margin-left:158.35pt;margin-top:53.2pt;width:100.1pt;height:21.8pt;z-index:25165824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" filled="f" stroked="f">
                <v:textbox style="mso-fit-shape-to-text:t">
                  <w:txbxContent>
                    <w:p w14:paraId="2759CD86" w14:textId="77777777" w:rsidR="00132D46" w:rsidRDefault="00132D46" w:rsidP="007F0EBE">
                      <w:pPr>
                        <w:pStyle w:val="NormalWeb"/>
                        <w:tabs>
                          <w:tab w:val="left" w:pos="720"/>
                        </w:tabs>
                        <w:kinsoku w:val="0"/>
                        <w:overflowPunct w:val="0"/>
                        <w:spacing w:before="0" w:beforeAutospacing="0" w:after="0" w:afterAutospacing="0"/>
                        <w:textAlignment w:val="baseline"/>
                      </w:pPr>
                      <w:r>
                        <w:rPr>
                          <w:rFonts w:ascii="Arial" w:eastAsia="Times New Roman" w:hAnsi="Arial" w:cs="Arial"/>
                          <w:color w:val="000000"/>
                          <w:kern w:val="24"/>
                          <w:lang w:val="es-ES_tradnl"/>
                        </w:rPr>
                        <w:t xml:space="preserve">Punto de corte </w:t>
                      </w:r>
                      <w:r>
                        <w:rPr>
                          <w:rFonts w:asciiTheme="minorHAnsi" w:hAnsi="Calibri" w:cstheme="minorBidi"/>
                          <w:color w:val="000000" w:themeColor="text1"/>
                          <w:kern w:val="24"/>
                          <w:sz w:val="18"/>
                          <w:szCs w:val="18"/>
                          <w:lang w:val="es-ES_tradnl"/>
                        </w:rPr>
                        <w:t>τ</w:t>
                      </w:r>
                    </w:p>
                  </w:txbxContent>
                </v:textbox>
              </v:rect>
            </w:pict>
          </mc:Fallback>
        </mc:AlternateContent>
      </w:r>
      <w:r>
        <w:rPr>
          <w:noProof/>
          <w:lang w:eastAsia="en-US"/>
        </w:rPr>
        <mc:AlternateContent>
          <mc:Choice Requires="wps">
            <w:drawing>
              <wp:anchor distT="0" distB="0" distL="114300" distR="114300" simplePos="0" relativeHeight="251658242" behindDoc="0" locked="0" layoutInCell="1" allowOverlap="1" wp14:anchorId="77303A82" wp14:editId="104197D9">
                <wp:simplePos x="0" y="0"/>
                <wp:positionH relativeFrom="column">
                  <wp:posOffset>2602865</wp:posOffset>
                </wp:positionH>
                <wp:positionV relativeFrom="paragraph">
                  <wp:posOffset>387350</wp:posOffset>
                </wp:positionV>
                <wp:extent cx="0" cy="219075"/>
                <wp:effectExtent l="0" t="0" r="19050" b="9525"/>
                <wp:wrapNone/>
                <wp:docPr id="5" name="Straight Connector 9"/>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398DF813">
              <v:line id="Straight Connector 9"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204.95pt,30.5pt" to="204.95pt,47.75pt" w14:anchorId="2E05BD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"/>
            </w:pict>
          </mc:Fallback>
        </mc:AlternateContent>
      </w:r>
      <w:r>
        <w:rPr>
          <w:noProof/>
          <w:lang w:eastAsia="en-US"/>
        </w:rPr>
        <mc:AlternateContent>
          <mc:Choice Requires="wps">
            <w:drawing>
              <wp:anchor distT="0" distB="0" distL="114300" distR="114300" simplePos="0" relativeHeight="251658241" behindDoc="0" locked="0" layoutInCell="1" allowOverlap="1" wp14:anchorId="3F6B14CF" wp14:editId="0A0A0CCA">
                <wp:simplePos x="0" y="0"/>
                <wp:positionH relativeFrom="column">
                  <wp:posOffset>-131445</wp:posOffset>
                </wp:positionH>
                <wp:positionV relativeFrom="paragraph">
                  <wp:posOffset>488315</wp:posOffset>
                </wp:positionV>
                <wp:extent cx="5706110" cy="16510"/>
                <wp:effectExtent l="0" t="133350" r="0" b="116840"/>
                <wp:wrapNone/>
                <wp:docPr id="4" name="Straight Arrow Connector 8"/>
                <wp:cNvGraphicFramePr/>
                <a:graphic xmlns:a="http://schemas.openxmlformats.org/drawingml/2006/main">
                  <a:graphicData uri="http://schemas.microsoft.com/office/word/2010/wordprocessingShape">
                    <wps:wsp>
                      <wps:cNvCnPr/>
                      <wps:spPr>
                        <a:xfrm flipV="1">
                          <a:off x="0" y="0"/>
                          <a:ext cx="5706110" cy="1651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53610285">
              <v:shapetype id="_x0000_t32" coordsize="21600,21600" o:oned="t" filled="f" o:spt="32" path="m,l21600,21600e" w14:anchorId="1B790C54">
                <v:path fillok="f" arrowok="t" o:connecttype="none"/>
                <o:lock v:ext="edit" shapetype="t"/>
              </v:shapetype>
              <v:shape id="Straight Arrow Connector 8" style="position:absolute;margin-left:-10.35pt;margin-top:38.45pt;width:449.3pt;height:1.3pt;flip:y;z-index:251661312;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">
                <v:stroke endarrow="open"/>
              </v:shape>
            </w:pict>
          </mc:Fallback>
        </mc:AlternateContent>
      </w:r>
    </w:p>
    <w:p w14:paraId="68569472" w14:textId="77777777" w:rsidR="007F0EBE" w:rsidRDefault="007F0EBE" w:rsidP="007F0EBE">
      <w:pPr>
        <w:pStyle w:val="Paragraph"/>
        <w:numPr>
          <w:ilvl w:val="0"/>
          <w:numId w:val="0"/>
        </w:numPr>
        <w:ind w:left="2160" w:firstLine="720"/>
        <w:rPr>
          <w:lang w:val="es-ES_tradnl"/>
        </w:rPr>
      </w:pPr>
    </w:p>
    <w:p w14:paraId="5C89C3BC" w14:textId="77777777" w:rsidR="007F0EBE" w:rsidRDefault="007F0EBE" w:rsidP="007F0EBE">
      <w:pPr>
        <w:pStyle w:val="Paragraph"/>
        <w:numPr>
          <w:ilvl w:val="0"/>
          <w:numId w:val="0"/>
        </w:numPr>
        <w:ind w:left="2160" w:firstLine="720"/>
        <w:rPr>
          <w:lang w:val="es-ES_tradnl"/>
        </w:rPr>
      </w:pPr>
    </w:p>
    <w:p w14:paraId="6E4B47DA" w14:textId="099ABB3C" w:rsidR="007F0EBE" w:rsidRDefault="007F0EBE" w:rsidP="007F0EBE">
      <w:pPr>
        <w:pStyle w:val="Paragraph"/>
        <w:tabs>
          <w:tab w:val="clear" w:pos="2736"/>
          <w:tab w:val="num" w:pos="720"/>
        </w:tabs>
        <w:ind w:left="720" w:hanging="720"/>
        <w:rPr>
          <w:rFonts w:ascii="Arial" w:hAnsi="Arial" w:cs="Arial"/>
          <w:sz w:val="22"/>
          <w:szCs w:val="22"/>
          <w:lang w:val="es-ES"/>
        </w:rPr>
      </w:pPr>
      <w:r w:rsidRPr="00D37142">
        <w:rPr>
          <w:rFonts w:ascii="Arial" w:hAnsi="Arial" w:cs="Arial"/>
          <w:sz w:val="22"/>
          <w:szCs w:val="22"/>
          <w:lang w:val="es-ES"/>
        </w:rPr>
        <w:t>A pesar de que el grupo de individuos seleccionados para no recibir el tratamiento y el grupo de individuos seleccionado para sí recibirlo pudieran no ser comparables para la mayoría de los valores de la variable de asignación</w:t>
      </w:r>
      <w:r w:rsidRPr="00731372">
        <w:rPr>
          <w:sz w:val="23"/>
          <w:szCs w:val="23"/>
          <w:lang w:val="es-ES_tradnl"/>
        </w:rPr>
        <w:t xml:space="preserve"> </w:t>
      </w:r>
      <w:r w:rsidRPr="00731372">
        <w:rPr>
          <w:i/>
          <w:iCs/>
          <w:sz w:val="23"/>
          <w:szCs w:val="23"/>
          <w:lang w:val="es-ES_tradnl"/>
        </w:rPr>
        <w:t>x</w:t>
      </w:r>
      <w:r w:rsidRPr="00731372">
        <w:rPr>
          <w:sz w:val="23"/>
          <w:szCs w:val="23"/>
          <w:lang w:val="es-ES_tradnl"/>
        </w:rPr>
        <w:t xml:space="preserve">, </w:t>
      </w:r>
      <w:r w:rsidRPr="00D37142">
        <w:rPr>
          <w:rFonts w:ascii="Arial" w:hAnsi="Arial" w:cs="Arial"/>
          <w:sz w:val="22"/>
          <w:szCs w:val="22"/>
          <w:lang w:val="es-ES"/>
        </w:rPr>
        <w:t>(el puntaje que reciben) sí pueden serlo alrededor de una “pequeña” vecindad de</w:t>
      </w:r>
      <w:r w:rsidRPr="00731372">
        <w:rPr>
          <w:sz w:val="23"/>
          <w:szCs w:val="23"/>
          <w:lang w:val="es-ES_tradnl"/>
        </w:rPr>
        <w:t xml:space="preserve"> </w:t>
      </w:r>
      <w:r w:rsidRPr="00731372">
        <w:rPr>
          <w:i/>
          <w:iCs/>
          <w:sz w:val="23"/>
          <w:szCs w:val="23"/>
          <w:lang w:val="es-ES_tradnl"/>
        </w:rPr>
        <w:t xml:space="preserve">x = </w:t>
      </w:r>
      <w:r w:rsidRPr="00731372">
        <w:rPr>
          <w:i/>
          <w:iCs/>
          <w:sz w:val="23"/>
          <w:szCs w:val="23"/>
        </w:rPr>
        <w:t>τ</w:t>
      </w:r>
      <w:r w:rsidRPr="00731372">
        <w:rPr>
          <w:i/>
          <w:iCs/>
          <w:sz w:val="23"/>
          <w:szCs w:val="23"/>
          <w:lang w:val="es-ES_tradnl"/>
        </w:rPr>
        <w:t xml:space="preserve"> </w:t>
      </w:r>
      <w:r w:rsidRPr="00D37142">
        <w:rPr>
          <w:rFonts w:ascii="Arial" w:hAnsi="Arial" w:cs="Arial"/>
          <w:sz w:val="22"/>
          <w:szCs w:val="22"/>
          <w:lang w:val="es-ES"/>
        </w:rPr>
        <w:t>si resulta razonable suponer que todos los demás factores que pueden afectar el comportamiento del individuo (aparte del tratamiento) evolucionan “suavemente” con respecto a</w:t>
      </w:r>
      <w:r w:rsidRPr="00731372">
        <w:rPr>
          <w:sz w:val="23"/>
          <w:szCs w:val="23"/>
          <w:lang w:val="es-ES_tradnl"/>
        </w:rPr>
        <w:t xml:space="preserve"> </w:t>
      </w:r>
      <w:r w:rsidRPr="004959AD">
        <w:rPr>
          <w:i/>
          <w:iCs/>
          <w:sz w:val="23"/>
          <w:szCs w:val="23"/>
          <w:lang w:val="es-ES_tradnl"/>
        </w:rPr>
        <w:t>x</w:t>
      </w:r>
      <w:r w:rsidRPr="004959AD">
        <w:rPr>
          <w:sz w:val="23"/>
          <w:szCs w:val="23"/>
          <w:lang w:val="es-ES_tradnl"/>
        </w:rPr>
        <w:t xml:space="preserve">. </w:t>
      </w:r>
      <w:r w:rsidRPr="00D37142">
        <w:rPr>
          <w:rFonts w:ascii="Arial" w:hAnsi="Arial" w:cs="Arial"/>
          <w:sz w:val="22"/>
          <w:szCs w:val="22"/>
          <w:lang w:val="es-ES"/>
        </w:rPr>
        <w:t>Esto lleva a que con el DRD se estudie el efecto del tratamiento en la subpoblación con valores de</w:t>
      </w:r>
      <w:r w:rsidRPr="004959AD">
        <w:rPr>
          <w:sz w:val="23"/>
          <w:szCs w:val="23"/>
          <w:lang w:val="es-ES_tradnl"/>
        </w:rPr>
        <w:t xml:space="preserve"> </w:t>
      </w:r>
      <w:r w:rsidRPr="00D37142">
        <w:rPr>
          <w:rFonts w:ascii="Arial" w:hAnsi="Arial" w:cs="Arial"/>
          <w:sz w:val="22"/>
          <w:szCs w:val="22"/>
          <w:lang w:val="es-ES"/>
        </w:rPr>
        <w:t>x cercanos a</w:t>
      </w:r>
      <w:r w:rsidRPr="004959AD">
        <w:rPr>
          <w:sz w:val="23"/>
          <w:szCs w:val="23"/>
          <w:lang w:val="es-ES_tradnl"/>
        </w:rPr>
        <w:t xml:space="preserve"> </w:t>
      </w:r>
      <w:r w:rsidRPr="004959AD">
        <w:rPr>
          <w:i/>
          <w:iCs/>
          <w:sz w:val="23"/>
          <w:szCs w:val="23"/>
        </w:rPr>
        <w:t>τ</w:t>
      </w:r>
      <w:r w:rsidRPr="004959AD">
        <w:rPr>
          <w:sz w:val="23"/>
          <w:szCs w:val="23"/>
          <w:lang w:val="es-ES_tradnl"/>
        </w:rPr>
        <w:t xml:space="preserve">, </w:t>
      </w:r>
      <w:r w:rsidRPr="00D37142">
        <w:rPr>
          <w:rFonts w:ascii="Arial" w:hAnsi="Arial" w:cs="Arial"/>
          <w:sz w:val="22"/>
          <w:szCs w:val="22"/>
          <w:lang w:val="es-ES"/>
        </w:rPr>
        <w:t>como se muestra en la Figura 2. En esta figura, la diferencia</w:t>
      </w:r>
      <w:r w:rsidRPr="004959AD">
        <w:rPr>
          <w:sz w:val="23"/>
          <w:szCs w:val="23"/>
          <w:lang w:val="es-ES_tradnl"/>
        </w:rPr>
        <w:t xml:space="preserve"> </w:t>
      </w:r>
      <w:r w:rsidRPr="004959AD">
        <w:rPr>
          <w:i/>
          <w:iCs/>
          <w:sz w:val="23"/>
          <w:szCs w:val="23"/>
          <w:lang w:val="es-ES_tradnl"/>
        </w:rPr>
        <w:t>y</w:t>
      </w:r>
      <w:r w:rsidRPr="004959AD">
        <w:rPr>
          <w:i/>
          <w:iCs/>
          <w:sz w:val="14"/>
          <w:szCs w:val="14"/>
          <w:lang w:val="es-ES_tradnl"/>
        </w:rPr>
        <w:t xml:space="preserve">B </w:t>
      </w:r>
      <w:r w:rsidRPr="004959AD">
        <w:rPr>
          <w:i/>
          <w:iCs/>
          <w:sz w:val="23"/>
          <w:szCs w:val="23"/>
          <w:lang w:val="es-ES_tradnl"/>
        </w:rPr>
        <w:t>– y</w:t>
      </w:r>
      <w:r w:rsidRPr="004959AD">
        <w:rPr>
          <w:i/>
          <w:iCs/>
          <w:sz w:val="14"/>
          <w:szCs w:val="14"/>
          <w:lang w:val="es-ES_tradnl"/>
        </w:rPr>
        <w:t xml:space="preserve">A </w:t>
      </w:r>
      <w:r w:rsidRPr="00D37142">
        <w:rPr>
          <w:rFonts w:ascii="Arial" w:hAnsi="Arial" w:cs="Arial"/>
          <w:sz w:val="22"/>
          <w:szCs w:val="22"/>
          <w:lang w:val="es-ES"/>
        </w:rPr>
        <w:t>sería el estimador</w:t>
      </w:r>
      <w:r w:rsidRPr="004959AD">
        <w:rPr>
          <w:sz w:val="23"/>
          <w:szCs w:val="23"/>
          <w:lang w:val="es-ES_tradnl"/>
        </w:rPr>
        <w:t xml:space="preserve"> </w:t>
      </w:r>
      <w:r w:rsidRPr="004959AD">
        <w:rPr>
          <w:i/>
          <w:iCs/>
          <w:sz w:val="23"/>
          <w:szCs w:val="23"/>
          <w:lang w:val="es-ES_tradnl"/>
        </w:rPr>
        <w:t xml:space="preserve">causal </w:t>
      </w:r>
      <w:r w:rsidRPr="00D37142">
        <w:rPr>
          <w:rFonts w:ascii="Arial" w:hAnsi="Arial" w:cs="Arial"/>
          <w:sz w:val="22"/>
          <w:szCs w:val="22"/>
          <w:lang w:val="es-ES"/>
        </w:rPr>
        <w:t>del tratamiento.</w:t>
      </w:r>
    </w:p>
    <w:p w14:paraId="100D9782" w14:textId="03FF03FF" w:rsidR="002D6B08" w:rsidRPr="00801488" w:rsidRDefault="002D6B08" w:rsidP="002D6B08">
      <w:pPr>
        <w:pStyle w:val="Chapter"/>
        <w:numPr>
          <w:ilvl w:val="0"/>
          <w:numId w:val="0"/>
        </w:numPr>
        <w:ind w:left="288"/>
        <w:jc w:val="left"/>
        <w:rPr>
          <w:lang w:val="es-ES"/>
        </w:rPr>
      </w:pPr>
    </w:p>
    <w:p w14:paraId="6949036F" w14:textId="3115A333" w:rsidR="002D6B08" w:rsidRPr="00801488" w:rsidRDefault="002D6B08" w:rsidP="002D6B08">
      <w:pPr>
        <w:rPr>
          <w:lang w:val="es-ES"/>
        </w:rPr>
      </w:pPr>
    </w:p>
    <w:p w14:paraId="2622A841" w14:textId="1A9D9F74" w:rsidR="002D6B08" w:rsidRPr="00801488" w:rsidRDefault="002D6B08" w:rsidP="002D6B08">
      <w:pPr>
        <w:rPr>
          <w:lang w:val="es-ES"/>
        </w:rPr>
      </w:pPr>
    </w:p>
    <w:p w14:paraId="2BFAF6D0" w14:textId="55DB62F3" w:rsidR="002D6B08" w:rsidRPr="00801488" w:rsidRDefault="002D6B08" w:rsidP="002D6B08">
      <w:pPr>
        <w:rPr>
          <w:lang w:val="es-ES"/>
        </w:rPr>
      </w:pPr>
    </w:p>
    <w:p w14:paraId="5C6FF8DD" w14:textId="77777777" w:rsidR="002D6B08" w:rsidRPr="00801488" w:rsidRDefault="002D6B08" w:rsidP="002D6B08">
      <w:pPr>
        <w:rPr>
          <w:lang w:val="es-ES"/>
        </w:rPr>
      </w:pPr>
    </w:p>
    <w:p w14:paraId="6A5CC503" w14:textId="77777777" w:rsidR="002D6B08" w:rsidRPr="00801488" w:rsidRDefault="002D6B08" w:rsidP="002D6B08">
      <w:pPr>
        <w:rPr>
          <w:lang w:val="es-ES"/>
        </w:rPr>
      </w:pPr>
    </w:p>
    <w:p w14:paraId="5910707A" w14:textId="77777777" w:rsidR="007F0EBE" w:rsidRPr="00D37142" w:rsidRDefault="007F0EBE" w:rsidP="007F0EBE">
      <w:pPr>
        <w:pStyle w:val="Paragraph"/>
        <w:numPr>
          <w:ilvl w:val="0"/>
          <w:numId w:val="0"/>
        </w:numPr>
        <w:ind w:left="720"/>
        <w:jc w:val="center"/>
        <w:rPr>
          <w:rFonts w:ascii="Arial" w:hAnsi="Arial" w:cs="Arial"/>
          <w:sz w:val="22"/>
          <w:szCs w:val="22"/>
          <w:lang w:val="es-ES"/>
        </w:rPr>
      </w:pPr>
      <w:r w:rsidRPr="00D37142">
        <w:rPr>
          <w:rFonts w:ascii="Arial" w:hAnsi="Arial" w:cs="Arial"/>
          <w:sz w:val="22"/>
          <w:szCs w:val="22"/>
          <w:lang w:val="es-ES"/>
        </w:rPr>
        <w:t xml:space="preserve">Figura 2. Identificación del efecto causal del tratamiento con DRD </w:t>
      </w:r>
    </w:p>
    <w:p w14:paraId="66B7E2F1" w14:textId="77777777" w:rsidR="007F0EBE" w:rsidRDefault="007F0EBE" w:rsidP="007F0EBE">
      <w:pPr>
        <w:jc w:val="center"/>
        <w:rPr>
          <w:lang w:val="es-ES_tradnl"/>
        </w:rPr>
      </w:pPr>
      <w:r>
        <w:rPr>
          <w:noProof/>
          <w:lang w:val="en-US" w:eastAsia="en-US"/>
        </w:rPr>
        <w:drawing>
          <wp:inline distT="0" distB="0" distL="0" distR="0" wp14:anchorId="3E994EB7" wp14:editId="1A6D9833">
            <wp:extent cx="3883954" cy="244792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2684" cy="2447124"/>
                    </a:xfrm>
                    <a:prstGeom prst="rect">
                      <a:avLst/>
                    </a:prstGeom>
                    <a:noFill/>
                  </pic:spPr>
                </pic:pic>
              </a:graphicData>
            </a:graphic>
          </wp:inline>
        </w:drawing>
      </w:r>
    </w:p>
    <w:p w14:paraId="378A2399" w14:textId="77777777" w:rsidR="007F0EBE" w:rsidRPr="00D37142" w:rsidRDefault="007F0EBE" w:rsidP="007F0EBE">
      <w:pPr>
        <w:pStyle w:val="Paragraph"/>
        <w:tabs>
          <w:tab w:val="clear" w:pos="2736"/>
          <w:tab w:val="num" w:pos="720"/>
        </w:tabs>
        <w:ind w:left="720" w:hanging="720"/>
        <w:rPr>
          <w:rFonts w:ascii="Arial" w:hAnsi="Arial" w:cs="Arial"/>
          <w:sz w:val="22"/>
          <w:szCs w:val="22"/>
          <w:lang w:val="es-ES"/>
        </w:rPr>
      </w:pPr>
      <w:r w:rsidRPr="00D37142">
        <w:rPr>
          <w:rFonts w:ascii="Arial" w:hAnsi="Arial" w:cs="Arial"/>
          <w:sz w:val="22"/>
          <w:szCs w:val="22"/>
          <w:lang w:val="es-ES"/>
        </w:rPr>
        <w:t xml:space="preserve">A través de los estudios previos a la ejecución de la evaluación de impacto se está analizando si los datos con los que cuenta la </w:t>
      </w:r>
      <w:r>
        <w:rPr>
          <w:rFonts w:ascii="Arial" w:hAnsi="Arial" w:cs="Arial"/>
          <w:sz w:val="22"/>
          <w:szCs w:val="22"/>
          <w:lang w:val="es-ES"/>
        </w:rPr>
        <w:t>AFD o alguna de las IFI que se identifique como su principal cliente,</w:t>
      </w:r>
      <w:r w:rsidRPr="00D37142">
        <w:rPr>
          <w:rFonts w:ascii="Arial" w:hAnsi="Arial" w:cs="Arial"/>
          <w:sz w:val="22"/>
          <w:szCs w:val="22"/>
          <w:lang w:val="es-ES"/>
        </w:rPr>
        <w:t xml:space="preserve"> </w:t>
      </w:r>
      <w:r>
        <w:rPr>
          <w:rFonts w:ascii="Arial" w:hAnsi="Arial" w:cs="Arial"/>
          <w:sz w:val="22"/>
          <w:szCs w:val="22"/>
          <w:lang w:val="es-ES"/>
        </w:rPr>
        <w:t>permiten ser utilizados. S</w:t>
      </w:r>
      <w:r w:rsidRPr="00D37142">
        <w:rPr>
          <w:rFonts w:ascii="Arial" w:hAnsi="Arial" w:cs="Arial"/>
          <w:sz w:val="22"/>
          <w:szCs w:val="22"/>
          <w:lang w:val="es-ES"/>
        </w:rPr>
        <w:t xml:space="preserve">e usará el puntaje que otorga la entidad a las </w:t>
      </w:r>
      <w:r>
        <w:rPr>
          <w:rFonts w:ascii="Arial" w:hAnsi="Arial" w:cs="Arial"/>
          <w:sz w:val="22"/>
          <w:szCs w:val="22"/>
          <w:lang w:val="es-ES"/>
        </w:rPr>
        <w:t>empresas y productores</w:t>
      </w:r>
      <w:r w:rsidRPr="00D37142">
        <w:rPr>
          <w:rFonts w:ascii="Arial" w:hAnsi="Arial" w:cs="Arial"/>
          <w:sz w:val="22"/>
          <w:szCs w:val="22"/>
          <w:lang w:val="es-ES"/>
        </w:rPr>
        <w:t xml:space="preserve"> solicitantes de crédito como la variable “asignación” y utilizar los DRD.</w:t>
      </w:r>
    </w:p>
    <w:p w14:paraId="49847B93" w14:textId="538B1D4C" w:rsidR="007F0EBE" w:rsidRPr="00D37142" w:rsidRDefault="007F0EBE" w:rsidP="007F0EBE">
      <w:pPr>
        <w:pStyle w:val="Paragraph"/>
        <w:tabs>
          <w:tab w:val="clear" w:pos="2736"/>
          <w:tab w:val="num" w:pos="720"/>
        </w:tabs>
        <w:ind w:left="720" w:hanging="720"/>
        <w:rPr>
          <w:rFonts w:ascii="Arial" w:hAnsi="Arial" w:cs="Arial"/>
          <w:sz w:val="22"/>
          <w:szCs w:val="22"/>
          <w:lang w:val="es-ES"/>
        </w:rPr>
      </w:pPr>
      <w:r w:rsidRPr="00D37142">
        <w:rPr>
          <w:rFonts w:ascii="Arial" w:hAnsi="Arial" w:cs="Arial"/>
          <w:sz w:val="22"/>
          <w:szCs w:val="22"/>
          <w:lang w:val="es-ES"/>
        </w:rPr>
        <w:t>Alternativamente, y en el caso de que la información disponible no permita utilizar la metodología de DRD, se podrían aplicar otros métodos. Una metodología directamente aplicable al caso en consideración es la de</w:t>
      </w:r>
      <w:r w:rsidRPr="00B15056">
        <w:rPr>
          <w:lang w:val="es-ES_tradnl"/>
        </w:rPr>
        <w:t xml:space="preserve"> </w:t>
      </w:r>
      <w:r w:rsidRPr="001B511D">
        <w:rPr>
          <w:rFonts w:ascii="Arial" w:hAnsi="Arial" w:cs="Arial"/>
          <w:i/>
          <w:sz w:val="22"/>
          <w:lang w:val="es-ES_tradnl"/>
        </w:rPr>
        <w:t>propensity score matching</w:t>
      </w:r>
      <w:r w:rsidRPr="00BD3337">
        <w:rPr>
          <w:rFonts w:ascii="Arial" w:hAnsi="Arial" w:cs="Arial"/>
          <w:lang w:val="es-ES_tradnl"/>
        </w:rPr>
        <w:t>.</w:t>
      </w:r>
      <w:r w:rsidRPr="00B15056">
        <w:rPr>
          <w:lang w:val="es-ES_tradnl"/>
        </w:rPr>
        <w:t xml:space="preserve"> </w:t>
      </w:r>
      <w:r w:rsidRPr="00D37142">
        <w:rPr>
          <w:rFonts w:ascii="Arial" w:hAnsi="Arial" w:cs="Arial"/>
          <w:sz w:val="22"/>
          <w:szCs w:val="22"/>
          <w:lang w:val="es-ES"/>
        </w:rPr>
        <w:t xml:space="preserve">El método de PSM permite construir un grupo de control (GC) que es similar al grupo que está recibiendo el crédito generado por el programa (grupo de tratamiento o GT, a partir de lo cual se computaría un estimador de diferencias en diferencias para cuantificar el impacto, como se discutirá más adelante). </w:t>
      </w:r>
    </w:p>
    <w:p w14:paraId="7A858BD1" w14:textId="77777777" w:rsidR="007F0EBE" w:rsidRPr="00CC1E10" w:rsidRDefault="007F0EBE" w:rsidP="007F0EBE">
      <w:pPr>
        <w:pStyle w:val="Paragraph"/>
        <w:tabs>
          <w:tab w:val="clear" w:pos="2736"/>
          <w:tab w:val="num" w:pos="720"/>
        </w:tabs>
        <w:ind w:left="720" w:hanging="720"/>
        <w:rPr>
          <w:rFonts w:ascii="Arial" w:hAnsi="Arial" w:cs="Arial"/>
          <w:sz w:val="22"/>
          <w:szCs w:val="22"/>
          <w:lang w:val="es-ES_tradnl"/>
        </w:rPr>
      </w:pPr>
      <w:r w:rsidRPr="00D37142">
        <w:rPr>
          <w:rFonts w:ascii="Arial" w:hAnsi="Arial" w:cs="Arial"/>
          <w:sz w:val="22"/>
          <w:szCs w:val="22"/>
          <w:lang w:val="es-ES"/>
        </w:rPr>
        <w:t>El método de PSM permite reducir el problema de la comparación multidimensional de características observables para definir grupos comparables a uno unidimensional. Esta dimensión es el “score”, el cual se define como la probabilidad de que una unidad en la muestra completa reciba el tratamiento en consideración (en este caso, use la línea de crédito dispuesta por el programa), condicional a sus características observables. Bajo el supuesto de que la información disponible es suficiente para aproximar las decisiones de participación y los resultados, este método produce apareamientos válidos para</w:t>
      </w:r>
      <w:r w:rsidRPr="00B15056">
        <w:rPr>
          <w:lang w:val="es-ES_tradnl"/>
        </w:rPr>
        <w:t xml:space="preserve"> </w:t>
      </w:r>
      <w:r w:rsidRPr="00D37142">
        <w:rPr>
          <w:rFonts w:ascii="Arial" w:hAnsi="Arial" w:cs="Arial"/>
          <w:sz w:val="22"/>
          <w:szCs w:val="22"/>
          <w:lang w:val="es-ES"/>
        </w:rPr>
        <w:t>estimar el impacto de la intervención. La validez de este método descansa en la validez del supuesto de independencia condicional y de soporte común</w:t>
      </w:r>
      <w:r w:rsidRPr="00B15056">
        <w:rPr>
          <w:lang w:val="es-ES_tradnl"/>
        </w:rPr>
        <w:t>.</w:t>
      </w:r>
      <w:r w:rsidRPr="00B15056">
        <w:rPr>
          <w:rStyle w:val="FootnoteReference"/>
          <w:szCs w:val="24"/>
          <w:lang w:val="es-AR"/>
        </w:rPr>
        <w:footnoteReference w:id="4"/>
      </w:r>
      <w:r w:rsidRPr="00B15056">
        <w:rPr>
          <w:lang w:val="es-ES_tradnl"/>
        </w:rPr>
        <w:t xml:space="preserve"> </w:t>
      </w:r>
      <w:r w:rsidRPr="00CC1E10">
        <w:rPr>
          <w:rStyle w:val="FootnoteReference"/>
          <w:rFonts w:ascii="Arial" w:hAnsi="Arial" w:cs="Arial"/>
          <w:sz w:val="22"/>
          <w:szCs w:val="22"/>
          <w:lang w:val="es-AR"/>
        </w:rPr>
        <w:footnoteReference w:id="5"/>
      </w:r>
      <w:r w:rsidRPr="00CC1E10">
        <w:rPr>
          <w:rFonts w:ascii="Arial" w:hAnsi="Arial" w:cs="Arial"/>
          <w:sz w:val="22"/>
          <w:szCs w:val="22"/>
          <w:lang w:val="es-ES_tradnl"/>
        </w:rPr>
        <w:t xml:space="preserve"> </w:t>
      </w:r>
    </w:p>
    <w:p w14:paraId="7051D3D3" w14:textId="77777777" w:rsidR="007F0EBE" w:rsidRPr="00D37142" w:rsidRDefault="007F0EBE" w:rsidP="007F0EBE">
      <w:pPr>
        <w:pStyle w:val="Paragraph"/>
        <w:tabs>
          <w:tab w:val="clear" w:pos="2736"/>
          <w:tab w:val="num" w:pos="720"/>
        </w:tabs>
        <w:ind w:left="720" w:hanging="720"/>
        <w:rPr>
          <w:rFonts w:ascii="Arial" w:hAnsi="Arial" w:cs="Arial"/>
          <w:sz w:val="22"/>
          <w:szCs w:val="22"/>
          <w:lang w:val="es-ES"/>
        </w:rPr>
      </w:pPr>
      <w:r w:rsidRPr="00D37142">
        <w:rPr>
          <w:rFonts w:ascii="Arial" w:hAnsi="Arial" w:cs="Arial"/>
          <w:sz w:val="22"/>
          <w:szCs w:val="22"/>
          <w:lang w:val="es-ES"/>
        </w:rPr>
        <w:t xml:space="preserve">Se considera que la metodología propuesta (PSM para la construcción del grupo de control y diferencias en diferencias para estimar el impacto) es válida para  tratar de aproximar los efectos del programa por las siguientes razones: (i) la construcción del grupo de control mediante la metodología de PSM requiere, en particular, que la ecuación de selección (incluyendo auto selección) contenga información suficiente y relevante a dicho proceso; además es deseable que no se incluyan variable innecesarias; se considera que las variables indicadas más abajo cumplen con estas condiciones; (ii) los datos relevados para ambos grupos son altamente comparables; (iii) relacionado con el proceso de selección, resulta de interés notar que los sujetos elegibles son </w:t>
      </w:r>
      <w:r>
        <w:rPr>
          <w:rFonts w:ascii="Arial" w:hAnsi="Arial" w:cs="Arial"/>
          <w:sz w:val="22"/>
          <w:szCs w:val="22"/>
          <w:lang w:val="es-ES"/>
        </w:rPr>
        <w:t>productores agropecuarios no de subsistencia, considerados de tama</w:t>
      </w:r>
      <w:r>
        <w:rPr>
          <w:rFonts w:ascii="Arial" w:hAnsi="Arial" w:cs="Arial"/>
          <w:sz w:val="22"/>
          <w:szCs w:val="22"/>
          <w:lang w:val="es-ES_tradnl"/>
        </w:rPr>
        <w:t xml:space="preserve">ño medio o </w:t>
      </w:r>
      <w:r w:rsidRPr="00D37142">
        <w:rPr>
          <w:rFonts w:ascii="Arial" w:hAnsi="Arial" w:cs="Arial"/>
          <w:sz w:val="22"/>
          <w:szCs w:val="22"/>
          <w:lang w:val="es-ES"/>
        </w:rPr>
        <w:t xml:space="preserve"> empresariales; (iv) se considera que el número de encuestas es lo suficientemente alto lo cual permite cierta confianza de que será posible encontrar suficientes</w:t>
      </w:r>
      <w:r>
        <w:rPr>
          <w:rFonts w:ascii="Arial" w:hAnsi="Arial" w:cs="Arial"/>
          <w:sz w:val="22"/>
          <w:szCs w:val="22"/>
          <w:lang w:val="es-ES"/>
        </w:rPr>
        <w:t xml:space="preserve"> pares para el grupo de control;</w:t>
      </w:r>
      <w:r w:rsidRPr="00D37142">
        <w:rPr>
          <w:rFonts w:ascii="Arial" w:hAnsi="Arial" w:cs="Arial"/>
          <w:sz w:val="22"/>
          <w:szCs w:val="22"/>
          <w:lang w:val="es-ES"/>
        </w:rPr>
        <w:t xml:space="preserve"> y (v) la naturaleza de las actividades, distribución de la cobertura, y criterios de elegibilidad no inducen fuertes objeciones a los supuestos subyacentes a la estimación por diferencias en diferencias, en particular en lo que hace a los supuestos de igualdad de tendencias entre los dos grupos (adicionalmente las variables consideradas permitirían controlar por otros factores para mejorar las estimaciones) </w:t>
      </w:r>
    </w:p>
    <w:p w14:paraId="425FAA4E" w14:textId="16A70C8B" w:rsidR="007F0EBE" w:rsidRPr="00D14C32" w:rsidRDefault="007F0EBE" w:rsidP="001B511D">
      <w:pPr>
        <w:pStyle w:val="Paragraph"/>
        <w:tabs>
          <w:tab w:val="clear" w:pos="2736"/>
          <w:tab w:val="num" w:pos="720"/>
        </w:tabs>
        <w:ind w:left="720" w:hanging="720"/>
        <w:rPr>
          <w:rFonts w:ascii="Arial" w:hAnsi="Arial" w:cs="Arial"/>
          <w:sz w:val="22"/>
          <w:szCs w:val="22"/>
          <w:lang w:val="es-ES"/>
        </w:rPr>
      </w:pPr>
      <w:r>
        <w:rPr>
          <w:rFonts w:ascii="Arial" w:hAnsi="Arial" w:cs="Arial"/>
          <w:sz w:val="22"/>
          <w:szCs w:val="22"/>
          <w:lang w:val="es-ES"/>
        </w:rPr>
        <w:t xml:space="preserve">En resumen, la utilización del método de regresión discontinua se hará factible en caso se logre contar con un número significativo de subprestatarios (y de postulantes a crédito denegados) tal que se cuente con suficientes observaciones alrededor del umbral determinado por el scoring de algún(nos) banco(s) representativos. Para esto también será necesario tener acceso a la metodología de calificación crediticia de los bancos, o, por lo menos, a la información relevante para poder replicarla empíricamente. </w:t>
      </w:r>
    </w:p>
    <w:p w14:paraId="6B155504" w14:textId="77777777" w:rsidR="007F0EBE" w:rsidRPr="006D1EB6" w:rsidRDefault="007F0EBE" w:rsidP="007F0EBE">
      <w:pPr>
        <w:pStyle w:val="SubSubPar"/>
        <w:rPr>
          <w:rFonts w:ascii="Arial" w:hAnsi="Arial" w:cs="Arial"/>
          <w:b/>
          <w:sz w:val="22"/>
          <w:szCs w:val="22"/>
          <w:lang w:val="es-ES_tradnl"/>
        </w:rPr>
      </w:pPr>
      <w:r w:rsidRPr="006D1EB6">
        <w:rPr>
          <w:rFonts w:ascii="Arial" w:hAnsi="Arial" w:cs="Arial"/>
          <w:b/>
          <w:sz w:val="22"/>
          <w:szCs w:val="22"/>
          <w:lang w:val="es-ES_tradnl"/>
        </w:rPr>
        <w:t>Definición de grupos de tratamiento y control</w:t>
      </w:r>
    </w:p>
    <w:p w14:paraId="2C6B5CC3" w14:textId="77777777" w:rsidR="007F0EBE" w:rsidRPr="006D1EB6" w:rsidRDefault="007F0EBE" w:rsidP="007F0EBE">
      <w:pPr>
        <w:pStyle w:val="Paragraph"/>
        <w:tabs>
          <w:tab w:val="clear" w:pos="2736"/>
        </w:tabs>
        <w:ind w:left="720" w:hanging="720"/>
        <w:rPr>
          <w:rFonts w:ascii="Arial" w:hAnsi="Arial" w:cs="Arial"/>
          <w:sz w:val="22"/>
          <w:szCs w:val="22"/>
          <w:lang w:val="es-ES"/>
        </w:rPr>
      </w:pPr>
      <w:r w:rsidRPr="006D1EB6">
        <w:rPr>
          <w:rFonts w:ascii="Arial" w:hAnsi="Arial" w:cs="Arial"/>
          <w:sz w:val="22"/>
          <w:szCs w:val="22"/>
          <w:lang w:val="es-ES"/>
        </w:rPr>
        <w:t xml:space="preserve">Para estimar el contrafactual del programa, hay que definir quién se califica como un beneficiario del programa y por extensión quién se puede servir como miembro del grupo de control. </w:t>
      </w:r>
    </w:p>
    <w:p w14:paraId="2DD2644E" w14:textId="2198FDAD" w:rsidR="007F0EBE" w:rsidRPr="00D37142" w:rsidRDefault="007F0EBE" w:rsidP="007F0EBE">
      <w:pPr>
        <w:pStyle w:val="Paragraph"/>
        <w:tabs>
          <w:tab w:val="clear" w:pos="2736"/>
        </w:tabs>
        <w:ind w:left="720" w:hanging="720"/>
        <w:rPr>
          <w:rFonts w:ascii="Arial" w:hAnsi="Arial" w:cs="Arial"/>
          <w:sz w:val="22"/>
          <w:szCs w:val="22"/>
          <w:lang w:val="es-ES"/>
        </w:rPr>
      </w:pPr>
      <w:r w:rsidRPr="0034512E">
        <w:rPr>
          <w:rFonts w:ascii="Arial" w:hAnsi="Arial" w:cs="Arial"/>
          <w:sz w:val="22"/>
          <w:szCs w:val="22"/>
          <w:lang w:val="es-ES"/>
        </w:rPr>
        <w:t xml:space="preserve">En nuestro caso, el grupo de tratamiento es fácilmente definible como “los productores </w:t>
      </w:r>
      <w:r w:rsidRPr="00FB69D5">
        <w:rPr>
          <w:rFonts w:ascii="Arial" w:hAnsi="Arial" w:cs="Arial"/>
          <w:sz w:val="22"/>
          <w:szCs w:val="22"/>
          <w:lang w:val="es-ES"/>
        </w:rPr>
        <w:t xml:space="preserve">que han recibido un préstamo” </w:t>
      </w:r>
      <w:r w:rsidRPr="00D37142">
        <w:rPr>
          <w:rFonts w:ascii="Arial" w:hAnsi="Arial" w:cs="Arial"/>
          <w:sz w:val="22"/>
          <w:szCs w:val="22"/>
          <w:lang w:val="es-ES"/>
        </w:rPr>
        <w:t>(GT). Respecto al grupo de control (GC), este será definido dependiendo de la metodología a utilizarse. En caso sea factible la implementación de una regresión discontinua, el grupo de control estará conformado por productores a los que se les denegó su petición de crédito y que se encontraron cerca del umbral de aprobación. Para la metodología de regresión discontinua, los potenciales miembros del GC deben coincidir en número y año de solicitud del préstamo con los miembros del GT ya que puede haber características no observables propias de cada año.</w:t>
      </w:r>
      <w:r>
        <w:rPr>
          <w:rFonts w:ascii="Arial" w:hAnsi="Arial" w:cs="Arial"/>
          <w:sz w:val="22"/>
          <w:szCs w:val="22"/>
          <w:lang w:val="es-ES"/>
        </w:rPr>
        <w:t xml:space="preserve"> </w:t>
      </w:r>
      <w:r w:rsidRPr="0034512E">
        <w:rPr>
          <w:rFonts w:ascii="Arial" w:hAnsi="Arial" w:cs="Arial"/>
          <w:sz w:val="22"/>
          <w:szCs w:val="22"/>
          <w:lang w:val="es-ES"/>
        </w:rPr>
        <w:t>En e</w:t>
      </w:r>
      <w:r>
        <w:rPr>
          <w:rFonts w:ascii="Arial" w:hAnsi="Arial" w:cs="Arial"/>
          <w:sz w:val="22"/>
          <w:szCs w:val="22"/>
          <w:lang w:val="es-ES"/>
        </w:rPr>
        <w:t>s</w:t>
      </w:r>
      <w:r w:rsidRPr="0034512E">
        <w:rPr>
          <w:rFonts w:ascii="Arial" w:hAnsi="Arial" w:cs="Arial"/>
          <w:sz w:val="22"/>
          <w:szCs w:val="22"/>
          <w:lang w:val="es-ES"/>
        </w:rPr>
        <w:t xml:space="preserve">te caso, </w:t>
      </w:r>
      <w:r w:rsidRPr="00D37142">
        <w:rPr>
          <w:rFonts w:ascii="Arial" w:hAnsi="Arial" w:cs="Arial"/>
          <w:sz w:val="22"/>
          <w:szCs w:val="22"/>
          <w:lang w:val="es-ES_tradnl"/>
        </w:rPr>
        <w:t>la identificación de los grupos de control y beneficia</w:t>
      </w:r>
      <w:r w:rsidRPr="0034512E">
        <w:rPr>
          <w:rFonts w:ascii="Arial" w:hAnsi="Arial" w:cs="Arial"/>
          <w:sz w:val="22"/>
          <w:szCs w:val="22"/>
          <w:lang w:val="es-ES_tradnl"/>
        </w:rPr>
        <w:t>rios se realiza al mismo tiempo</w:t>
      </w:r>
      <w:r>
        <w:rPr>
          <w:rFonts w:ascii="Arial" w:hAnsi="Arial" w:cs="Arial"/>
          <w:sz w:val="22"/>
          <w:szCs w:val="22"/>
          <w:lang w:val="es-ES_tradnl"/>
        </w:rPr>
        <w:t>.</w:t>
      </w:r>
    </w:p>
    <w:p w14:paraId="7B5ED867" w14:textId="5A4C9C4F" w:rsidR="007F0EBE" w:rsidRDefault="007F0EBE" w:rsidP="007F0EBE">
      <w:pPr>
        <w:pStyle w:val="Paragraph"/>
        <w:tabs>
          <w:tab w:val="clear" w:pos="2736"/>
        </w:tabs>
        <w:ind w:left="720" w:hanging="720"/>
        <w:rPr>
          <w:rFonts w:ascii="Arial" w:hAnsi="Arial" w:cs="Arial"/>
          <w:sz w:val="22"/>
          <w:szCs w:val="22"/>
          <w:lang w:val="es-ES"/>
        </w:rPr>
      </w:pPr>
      <w:r>
        <w:rPr>
          <w:rFonts w:ascii="Arial" w:hAnsi="Arial" w:cs="Arial"/>
          <w:sz w:val="22"/>
          <w:szCs w:val="22"/>
          <w:lang w:val="es-ES"/>
        </w:rPr>
        <w:t>Por otro lado, en caso se utilice el método de diferencias en diferencias, se consideran dos opciones para identificar el grupo de control. En primer lugar, en caso existan fuentes de información secundaria adecuadas para el período de implementación  del programa, se puede identificar al grupo de control a través de un emparejamiento estadístico. Luego, se procederá a verificar la existencia de tendencias paralelas utilizando la información del censo del 2008. En segundo lugar, en caso no se cuente con información secundaria adecuada para 2016, se puede utilizar el censo del 2008 para identificar un grupo de control a través de emparejamiento estadístico, y tras levantar una línea de base para el 2016, verificar que se cumpla el supuesto de tendencias paralelas.</w:t>
      </w:r>
    </w:p>
    <w:p w14:paraId="48156441" w14:textId="549D4ECA" w:rsidR="00D14C32" w:rsidRPr="006D1EB6" w:rsidRDefault="00D14C32" w:rsidP="007F0EBE">
      <w:pPr>
        <w:pStyle w:val="Paragraph"/>
        <w:tabs>
          <w:tab w:val="clear" w:pos="2736"/>
        </w:tabs>
        <w:ind w:left="720" w:hanging="720"/>
        <w:rPr>
          <w:rFonts w:ascii="Arial" w:hAnsi="Arial" w:cs="Arial"/>
          <w:sz w:val="22"/>
          <w:szCs w:val="22"/>
          <w:lang w:val="es-ES"/>
        </w:rPr>
      </w:pPr>
      <w:r>
        <w:rPr>
          <w:rFonts w:ascii="Arial" w:hAnsi="Arial" w:cs="Arial"/>
          <w:sz w:val="22"/>
          <w:szCs w:val="22"/>
          <w:lang w:val="es-ES"/>
        </w:rPr>
        <w:t>En cualquiera de los casos se buscará establecer el mejor grupo de control posible con la información disponible o generada durante la operación.</w:t>
      </w:r>
    </w:p>
    <w:p w14:paraId="00A0DFFB" w14:textId="77777777" w:rsidR="007F0EBE" w:rsidRPr="006D1EB6" w:rsidRDefault="007F0EBE" w:rsidP="007F0EBE">
      <w:pPr>
        <w:pStyle w:val="SubSubPar"/>
        <w:numPr>
          <w:ilvl w:val="0"/>
          <w:numId w:val="0"/>
        </w:numPr>
        <w:ind w:left="1296" w:hanging="216"/>
        <w:rPr>
          <w:rFonts w:ascii="Arial" w:hAnsi="Arial" w:cs="Arial"/>
          <w:b/>
          <w:sz w:val="22"/>
          <w:szCs w:val="22"/>
          <w:lang w:val="es-ES_tradnl"/>
        </w:rPr>
      </w:pPr>
      <w:r w:rsidRPr="006D1EB6">
        <w:rPr>
          <w:rFonts w:ascii="Arial" w:hAnsi="Arial" w:cs="Arial"/>
          <w:b/>
          <w:sz w:val="22"/>
          <w:szCs w:val="22"/>
          <w:lang w:val="es-ES_tradnl"/>
        </w:rPr>
        <w:t>ii.  Recopilación de datos</w:t>
      </w:r>
    </w:p>
    <w:p w14:paraId="36BD5DB3" w14:textId="073A0BE4" w:rsidR="007F0EBE" w:rsidRPr="006D1EB6" w:rsidRDefault="007F0EBE" w:rsidP="007F0EBE">
      <w:pPr>
        <w:pStyle w:val="Paragraph"/>
        <w:tabs>
          <w:tab w:val="clear" w:pos="2736"/>
        </w:tabs>
        <w:ind w:left="720" w:hanging="720"/>
        <w:rPr>
          <w:rFonts w:ascii="Arial" w:hAnsi="Arial" w:cs="Arial"/>
          <w:sz w:val="22"/>
          <w:szCs w:val="22"/>
          <w:lang w:val="es-ES"/>
        </w:rPr>
      </w:pPr>
      <w:r w:rsidRPr="006D1EB6">
        <w:rPr>
          <w:rFonts w:ascii="Arial" w:hAnsi="Arial" w:cs="Arial"/>
          <w:sz w:val="22"/>
          <w:szCs w:val="22"/>
          <w:lang w:val="es-ES"/>
        </w:rPr>
        <w:t xml:space="preserve">El modelo de recolección de información estadística descansará en dos métodos. El primero de ellos se verifica durante el proceso de asignación de los créditos. Para esto se ha acordado con la </w:t>
      </w:r>
      <w:r w:rsidR="00D14C32">
        <w:rPr>
          <w:rFonts w:ascii="Arial" w:hAnsi="Arial" w:cs="Arial"/>
          <w:sz w:val="22"/>
          <w:szCs w:val="22"/>
          <w:lang w:val="es-ES"/>
        </w:rPr>
        <w:t>realización de una encuesta telefónica para el grupo de tratamiento y para el grupo de control. La encuesta final tendrá un contenido similar a</w:t>
      </w:r>
      <w:r w:rsidRPr="006D1EB6">
        <w:rPr>
          <w:rFonts w:ascii="Arial" w:hAnsi="Arial" w:cs="Arial"/>
          <w:sz w:val="22"/>
          <w:szCs w:val="22"/>
          <w:lang w:val="es-ES"/>
        </w:rPr>
        <w:t xml:space="preserve"> la información </w:t>
      </w:r>
      <w:r w:rsidR="00D14C32">
        <w:rPr>
          <w:rFonts w:ascii="Arial" w:hAnsi="Arial" w:cs="Arial"/>
          <w:sz w:val="22"/>
          <w:szCs w:val="22"/>
          <w:lang w:val="es-ES"/>
        </w:rPr>
        <w:t xml:space="preserve">contenida en el </w:t>
      </w:r>
      <w:r w:rsidRPr="006D1EB6">
        <w:rPr>
          <w:rFonts w:ascii="Arial" w:hAnsi="Arial" w:cs="Arial"/>
          <w:sz w:val="22"/>
          <w:szCs w:val="22"/>
          <w:lang w:val="es-ES"/>
        </w:rPr>
        <w:t>Anexo I.</w:t>
      </w:r>
    </w:p>
    <w:p w14:paraId="7F749F62" w14:textId="77777777" w:rsidR="007F0EBE" w:rsidRPr="006D1EB6" w:rsidRDefault="007F0EBE" w:rsidP="007F0EBE">
      <w:pPr>
        <w:pStyle w:val="Paragraph"/>
        <w:tabs>
          <w:tab w:val="clear" w:pos="2736"/>
        </w:tabs>
        <w:ind w:left="720" w:hanging="720"/>
        <w:rPr>
          <w:rFonts w:ascii="Arial" w:hAnsi="Arial" w:cs="Arial"/>
          <w:sz w:val="22"/>
          <w:szCs w:val="22"/>
          <w:lang w:val="es-ES"/>
        </w:rPr>
      </w:pPr>
      <w:r w:rsidRPr="006D1EB6">
        <w:rPr>
          <w:rFonts w:ascii="Arial" w:hAnsi="Arial" w:cs="Arial"/>
          <w:sz w:val="22"/>
          <w:szCs w:val="22"/>
          <w:lang w:val="es-ES"/>
        </w:rPr>
        <w:t xml:space="preserve">El segundo levantamiento de información se realizará dos años después de la concesión del crédito, es decir, cuando los cambios en los rendimientos de la producción en el caso del GT sean observables. </w:t>
      </w:r>
    </w:p>
    <w:p w14:paraId="38137919" w14:textId="22AE36B8" w:rsidR="007F0EBE" w:rsidRPr="006D1EB6" w:rsidRDefault="007F0EBE" w:rsidP="007F0EBE">
      <w:pPr>
        <w:pStyle w:val="Paragraph"/>
        <w:tabs>
          <w:tab w:val="clear" w:pos="2736"/>
        </w:tabs>
        <w:ind w:left="720" w:hanging="720"/>
        <w:rPr>
          <w:rFonts w:ascii="Arial" w:hAnsi="Arial" w:cs="Arial"/>
          <w:sz w:val="22"/>
          <w:szCs w:val="22"/>
          <w:lang w:val="es-ES"/>
        </w:rPr>
      </w:pPr>
      <w:r w:rsidRPr="006D1EB6">
        <w:rPr>
          <w:rFonts w:ascii="Arial" w:hAnsi="Arial" w:cs="Arial"/>
          <w:sz w:val="22"/>
          <w:szCs w:val="22"/>
          <w:lang w:val="es-ES"/>
        </w:rPr>
        <w:t xml:space="preserve">El segundo levantamiento de información se realizará </w:t>
      </w:r>
      <w:r w:rsidR="00D14C32">
        <w:rPr>
          <w:rFonts w:ascii="Arial" w:hAnsi="Arial" w:cs="Arial"/>
          <w:sz w:val="22"/>
          <w:szCs w:val="22"/>
          <w:lang w:val="es-ES"/>
        </w:rPr>
        <w:t xml:space="preserve">nuevamente </w:t>
      </w:r>
      <w:r w:rsidRPr="006D1EB6">
        <w:rPr>
          <w:rFonts w:ascii="Arial" w:hAnsi="Arial" w:cs="Arial"/>
          <w:sz w:val="22"/>
          <w:szCs w:val="22"/>
          <w:lang w:val="es-ES"/>
        </w:rPr>
        <w:t>mediante una encuesta telefónica. Con el fin de obtener respuesta a</w:t>
      </w:r>
      <w:r w:rsidR="00D14C32">
        <w:rPr>
          <w:rFonts w:ascii="Arial" w:hAnsi="Arial" w:cs="Arial"/>
          <w:sz w:val="22"/>
          <w:szCs w:val="22"/>
          <w:lang w:val="es-ES"/>
        </w:rPr>
        <w:t xml:space="preserve"> la encuesta</w:t>
      </w:r>
      <w:r w:rsidRPr="006D1EB6">
        <w:rPr>
          <w:rFonts w:ascii="Arial" w:hAnsi="Arial" w:cs="Arial"/>
          <w:sz w:val="22"/>
          <w:szCs w:val="22"/>
          <w:lang w:val="es-ES"/>
        </w:rPr>
        <w:t>, se motivará con un incentivo monetario la participación de los miembros del GC</w:t>
      </w:r>
      <w:r w:rsidRPr="006D1EB6">
        <w:rPr>
          <w:rFonts w:ascii="Arial" w:hAnsi="Arial" w:cs="Arial"/>
          <w:lang w:val="es-ES"/>
        </w:rPr>
        <w:footnoteReference w:id="6"/>
      </w:r>
      <w:r w:rsidRPr="006D1EB6">
        <w:rPr>
          <w:rFonts w:ascii="Arial" w:hAnsi="Arial" w:cs="Arial"/>
          <w:sz w:val="22"/>
          <w:szCs w:val="22"/>
          <w:lang w:val="es-ES"/>
        </w:rPr>
        <w:t xml:space="preserve">.   </w:t>
      </w:r>
    </w:p>
    <w:p w14:paraId="5E198FB8" w14:textId="77777777" w:rsidR="007F0EBE" w:rsidRPr="006D1EB6" w:rsidRDefault="007F0EBE" w:rsidP="007F0EBE">
      <w:pPr>
        <w:pStyle w:val="Paragraph"/>
        <w:tabs>
          <w:tab w:val="clear" w:pos="2736"/>
        </w:tabs>
        <w:ind w:left="720" w:hanging="720"/>
        <w:rPr>
          <w:rFonts w:ascii="Arial" w:hAnsi="Arial" w:cs="Arial"/>
          <w:sz w:val="22"/>
          <w:szCs w:val="22"/>
          <w:lang w:val="es-ES"/>
        </w:rPr>
      </w:pPr>
      <w:r w:rsidRPr="006D1EB6">
        <w:rPr>
          <w:rFonts w:ascii="Arial" w:hAnsi="Arial" w:cs="Arial"/>
          <w:sz w:val="22"/>
          <w:szCs w:val="22"/>
          <w:lang w:val="es-ES"/>
        </w:rPr>
        <w:t xml:space="preserve">El segundo método se basará en fuentes de información secundaria en caso de que haya algún dato que no haya sido abastecido de manera generalizada por el GC o GT.  </w:t>
      </w:r>
    </w:p>
    <w:p w14:paraId="15AB654E" w14:textId="0F533DBF" w:rsidR="007F0EBE" w:rsidRDefault="007F0EBE" w:rsidP="007F0EBE">
      <w:pPr>
        <w:pStyle w:val="Paragraph"/>
        <w:tabs>
          <w:tab w:val="clear" w:pos="2736"/>
        </w:tabs>
        <w:ind w:left="720" w:hanging="720"/>
        <w:rPr>
          <w:rFonts w:ascii="Arial" w:hAnsi="Arial" w:cs="Arial"/>
          <w:sz w:val="22"/>
          <w:szCs w:val="22"/>
          <w:lang w:val="es-ES"/>
        </w:rPr>
      </w:pPr>
      <w:r w:rsidRPr="006D1EB6">
        <w:rPr>
          <w:rFonts w:ascii="Arial" w:hAnsi="Arial" w:cs="Arial"/>
          <w:sz w:val="22"/>
          <w:szCs w:val="22"/>
          <w:lang w:val="es-ES"/>
        </w:rPr>
        <w:t>Nótese que AFD es una institución que dispone de gran experiencia trabajando junto al Banco en el área de recopilación de información. Además</w:t>
      </w:r>
      <w:r w:rsidR="00D14C32">
        <w:rPr>
          <w:rFonts w:ascii="Arial" w:hAnsi="Arial" w:cs="Arial"/>
          <w:sz w:val="22"/>
          <w:szCs w:val="22"/>
          <w:lang w:val="es-ES"/>
        </w:rPr>
        <w:t xml:space="preserve"> como ya se ha mencionado, el Banco ha venido apoyando la</w:t>
      </w:r>
      <w:r w:rsidRPr="006D1EB6">
        <w:rPr>
          <w:rFonts w:ascii="Arial" w:hAnsi="Arial" w:cs="Arial"/>
          <w:sz w:val="22"/>
          <w:szCs w:val="22"/>
          <w:lang w:val="es-ES"/>
        </w:rPr>
        <w:t xml:space="preserve"> capacidad institucional para que la AFD expanda su impacto en el desarrollo.</w:t>
      </w:r>
    </w:p>
    <w:p w14:paraId="6B5A248B" w14:textId="28DC4AD8" w:rsidR="007F0EBE" w:rsidRPr="008161E0" w:rsidRDefault="007F0EBE" w:rsidP="007F0EBE">
      <w:pPr>
        <w:pStyle w:val="Paragraph"/>
        <w:tabs>
          <w:tab w:val="clear" w:pos="2736"/>
        </w:tabs>
        <w:ind w:left="720" w:hanging="720"/>
        <w:rPr>
          <w:rFonts w:ascii="Arial" w:hAnsi="Arial" w:cs="Arial"/>
          <w:sz w:val="22"/>
          <w:szCs w:val="22"/>
          <w:lang w:val="es-ES"/>
        </w:rPr>
      </w:pPr>
      <w:r w:rsidRPr="008161E0">
        <w:rPr>
          <w:rFonts w:ascii="Arial" w:hAnsi="Arial" w:cs="Arial"/>
          <w:b/>
          <w:sz w:val="22"/>
          <w:szCs w:val="22"/>
          <w:lang w:val="es-ES"/>
        </w:rPr>
        <w:t>Tamaño de muestra.</w:t>
      </w:r>
      <w:r>
        <w:rPr>
          <w:rFonts w:ascii="Arial" w:hAnsi="Arial" w:cs="Arial"/>
          <w:sz w:val="22"/>
          <w:szCs w:val="22"/>
          <w:lang w:val="es-ES"/>
        </w:rPr>
        <w:t xml:space="preserve"> </w:t>
      </w:r>
      <w:r w:rsidRPr="008161E0">
        <w:rPr>
          <w:rFonts w:ascii="Arial" w:hAnsi="Arial" w:cs="Arial"/>
          <w:sz w:val="22"/>
          <w:szCs w:val="22"/>
          <w:lang w:val="es-ES"/>
        </w:rPr>
        <w:t xml:space="preserve">Dado que se estima el número máximo de beneficiarios del Programa en </w:t>
      </w:r>
      <w:r w:rsidR="00D14C32">
        <w:rPr>
          <w:rFonts w:ascii="Arial" w:hAnsi="Arial" w:cs="Arial"/>
          <w:sz w:val="22"/>
          <w:szCs w:val="22"/>
          <w:lang w:val="es-ES"/>
        </w:rPr>
        <w:t>210</w:t>
      </w:r>
      <w:r w:rsidRPr="008161E0">
        <w:rPr>
          <w:rFonts w:ascii="Arial" w:hAnsi="Arial" w:cs="Arial"/>
          <w:sz w:val="22"/>
          <w:szCs w:val="22"/>
          <w:lang w:val="es-ES"/>
        </w:rPr>
        <w:t>, los cálculos de tamaño de muestra se centran en el tamaño del grupo de control. Para el caso en que se utilice el diseño de regresión discontinua, el tamaño de muestra total estará determinado por el número de observaciones disponible de beneficiarios y no beneficiarios alrededor del valor de umbral. Esto dependerá, entre otros factores, de la cantidad de información disponible que pueda obtenerse de los bancos participantes en el Programa. Si el número de observaciones resulta ser muy reducido, no será viable la implementación de la regresión discontinua.</w:t>
      </w:r>
    </w:p>
    <w:p w14:paraId="7C38E613" w14:textId="661F10E7" w:rsidR="007F0EBE" w:rsidRDefault="007F0EBE" w:rsidP="007F0EBE">
      <w:pPr>
        <w:pStyle w:val="Paragraph"/>
        <w:tabs>
          <w:tab w:val="clear" w:pos="2736"/>
        </w:tabs>
        <w:ind w:left="720" w:hanging="720"/>
        <w:rPr>
          <w:rFonts w:ascii="Arial" w:hAnsi="Arial" w:cs="Arial"/>
          <w:sz w:val="22"/>
          <w:szCs w:val="22"/>
          <w:lang w:val="es-ES"/>
        </w:rPr>
      </w:pPr>
      <w:r w:rsidRPr="008161E0">
        <w:rPr>
          <w:rFonts w:ascii="Arial" w:hAnsi="Arial" w:cs="Arial"/>
          <w:sz w:val="22"/>
          <w:szCs w:val="22"/>
          <w:lang w:val="es-ES"/>
        </w:rPr>
        <w:t>En el caso en que se utilice el método de emparejamiento estadístico sumado a diferencias en diferencias, el cálculo de tamaño de muestra para el grupo de control puede usarse como referencia la metodología usada en el caso de experimentos aleatorios</w:t>
      </w:r>
      <w:r w:rsidRPr="008161E0">
        <w:rPr>
          <w:rFonts w:ascii="Arial" w:hAnsi="Arial" w:cs="Arial"/>
          <w:sz w:val="22"/>
          <w:szCs w:val="22"/>
          <w:vertAlign w:val="superscript"/>
          <w:lang w:val="es-ES"/>
        </w:rPr>
        <w:footnoteReference w:id="7"/>
      </w:r>
      <w:r w:rsidRPr="008161E0">
        <w:rPr>
          <w:rFonts w:ascii="Arial" w:hAnsi="Arial" w:cs="Arial"/>
          <w:sz w:val="22"/>
          <w:szCs w:val="22"/>
          <w:vertAlign w:val="superscript"/>
          <w:lang w:val="es-ES"/>
        </w:rPr>
        <w:t xml:space="preserve">. </w:t>
      </w:r>
      <w:r w:rsidRPr="008161E0">
        <w:rPr>
          <w:rFonts w:ascii="Arial" w:hAnsi="Arial" w:cs="Arial"/>
          <w:sz w:val="22"/>
          <w:szCs w:val="22"/>
          <w:lang w:val="es-ES"/>
        </w:rPr>
        <w:t xml:space="preserve"> De esta forma, dado que ya  se tiene un estimado del número de beneficiarios (</w:t>
      </w:r>
      <w:r w:rsidR="00D14C32">
        <w:rPr>
          <w:rFonts w:ascii="Arial" w:hAnsi="Arial" w:cs="Arial"/>
          <w:sz w:val="22"/>
          <w:szCs w:val="22"/>
          <w:lang w:val="es-ES"/>
        </w:rPr>
        <w:t>210</w:t>
      </w:r>
      <w:r w:rsidRPr="008161E0">
        <w:rPr>
          <w:rFonts w:ascii="Arial" w:hAnsi="Arial" w:cs="Arial"/>
          <w:sz w:val="22"/>
          <w:szCs w:val="22"/>
          <w:lang w:val="es-ES"/>
        </w:rPr>
        <w:t>), lo recomendable es balancear el número de controles tal que sea igual al número de tratados</w:t>
      </w:r>
      <w:r w:rsidRPr="001B511D">
        <w:rPr>
          <w:rFonts w:ascii="Arial" w:hAnsi="Arial" w:cs="Arial"/>
          <w:sz w:val="22"/>
          <w:szCs w:val="22"/>
          <w:vertAlign w:val="superscript"/>
          <w:lang w:val="es-ES"/>
        </w:rPr>
        <w:footnoteReference w:id="8"/>
      </w:r>
      <w:r w:rsidRPr="008161E0">
        <w:rPr>
          <w:rFonts w:ascii="Arial" w:hAnsi="Arial" w:cs="Arial"/>
          <w:sz w:val="22"/>
          <w:szCs w:val="22"/>
          <w:lang w:val="es-ES"/>
        </w:rPr>
        <w:t xml:space="preserve">. No obstante, dado que el grupo de control será el resultado de un emparejamiento estadístico, hay que considerar las observaciones de la muestra original que se perderán por estar fuera del área de soporte común. De esta forma, el número observaciones candidatas a control deber ser mayor a </w:t>
      </w:r>
      <w:r w:rsidR="00D14C32">
        <w:rPr>
          <w:rFonts w:ascii="Arial" w:hAnsi="Arial" w:cs="Arial"/>
          <w:sz w:val="22"/>
          <w:szCs w:val="22"/>
          <w:lang w:val="es-ES"/>
        </w:rPr>
        <w:t>210</w:t>
      </w:r>
      <w:r w:rsidRPr="008161E0">
        <w:rPr>
          <w:rFonts w:ascii="Arial" w:hAnsi="Arial" w:cs="Arial"/>
          <w:sz w:val="22"/>
          <w:szCs w:val="22"/>
          <w:lang w:val="es-ES"/>
        </w:rPr>
        <w:t>. El tamaño final de muestra del estudio dependerá del soporte común que se dé entre los dos grupos. Estos cálculos son aplicables si es que se decide hacer el emparejamiento con información levantada para los períodos de tratamiento (201</w:t>
      </w:r>
      <w:r w:rsidR="00D14C32">
        <w:rPr>
          <w:rFonts w:ascii="Arial" w:hAnsi="Arial" w:cs="Arial"/>
          <w:sz w:val="22"/>
          <w:szCs w:val="22"/>
          <w:lang w:val="es-ES"/>
        </w:rPr>
        <w:t>9</w:t>
      </w:r>
      <w:r w:rsidRPr="008161E0">
        <w:rPr>
          <w:rFonts w:ascii="Arial" w:hAnsi="Arial" w:cs="Arial"/>
          <w:sz w:val="22"/>
          <w:szCs w:val="22"/>
          <w:lang w:val="es-ES"/>
        </w:rPr>
        <w:t xml:space="preserve"> en adelante). Cabe señalar que la elección del(los) año(s) base para la toma de información inicial dependerá de la tasa de colocaciones de los préstamos, ya que esto determinará la distribución temporal de los beneficiarios del programa a lo largo de los cuatro años del Programa</w:t>
      </w:r>
      <w:r w:rsidR="00D14C32">
        <w:rPr>
          <w:rFonts w:ascii="Arial" w:hAnsi="Arial" w:cs="Arial"/>
          <w:sz w:val="22"/>
          <w:szCs w:val="22"/>
          <w:lang w:val="es-ES"/>
        </w:rPr>
        <w:t xml:space="preserve"> </w:t>
      </w:r>
      <w:r>
        <w:rPr>
          <w:rFonts w:ascii="Arial" w:hAnsi="Arial" w:cs="Arial"/>
          <w:sz w:val="22"/>
          <w:szCs w:val="22"/>
          <w:lang w:val="es-ES"/>
        </w:rPr>
        <w:t>y</w:t>
      </w:r>
      <w:r w:rsidR="00D14C32">
        <w:rPr>
          <w:rFonts w:ascii="Arial" w:hAnsi="Arial" w:cs="Arial"/>
          <w:sz w:val="22"/>
          <w:szCs w:val="22"/>
          <w:lang w:val="es-ES"/>
        </w:rPr>
        <w:t>,</w:t>
      </w:r>
      <w:r>
        <w:rPr>
          <w:rFonts w:ascii="Arial" w:hAnsi="Arial" w:cs="Arial"/>
          <w:sz w:val="22"/>
          <w:szCs w:val="22"/>
          <w:lang w:val="es-ES"/>
        </w:rPr>
        <w:t xml:space="preserve"> por tanto, el número de observaciones en el grupo de tratamiento</w:t>
      </w:r>
      <w:r w:rsidRPr="008161E0">
        <w:rPr>
          <w:rFonts w:ascii="Arial" w:hAnsi="Arial" w:cs="Arial"/>
          <w:sz w:val="22"/>
          <w:szCs w:val="22"/>
          <w:lang w:val="es-ES"/>
        </w:rPr>
        <w:t>.</w:t>
      </w:r>
    </w:p>
    <w:p w14:paraId="2DDF513A" w14:textId="77777777" w:rsidR="007F0EBE" w:rsidRDefault="007F0EBE" w:rsidP="007F0EBE">
      <w:pPr>
        <w:pStyle w:val="Paragraph"/>
        <w:tabs>
          <w:tab w:val="clear" w:pos="2736"/>
        </w:tabs>
        <w:ind w:left="720" w:hanging="720"/>
        <w:rPr>
          <w:rFonts w:ascii="Arial" w:hAnsi="Arial" w:cs="Arial"/>
          <w:sz w:val="22"/>
          <w:szCs w:val="22"/>
          <w:lang w:val="es-ES"/>
        </w:rPr>
      </w:pPr>
      <w:r>
        <w:rPr>
          <w:rFonts w:ascii="Arial" w:hAnsi="Arial" w:cs="Arial"/>
          <w:sz w:val="22"/>
          <w:szCs w:val="22"/>
          <w:lang w:val="es-ES"/>
        </w:rPr>
        <w:t xml:space="preserve">Con base a la información recolectada, </w:t>
      </w:r>
      <w:r w:rsidRPr="00D37142">
        <w:rPr>
          <w:rFonts w:ascii="Arial" w:hAnsi="Arial" w:cs="Arial"/>
          <w:sz w:val="22"/>
          <w:szCs w:val="22"/>
          <w:lang w:val="es-ES"/>
        </w:rPr>
        <w:t xml:space="preserve">se procederá a la construcción de los grupos de comparación para luego computar la diferencia entre los resultados promedios entre grupos luego del programa con las diferencias en los resultados promedios antes del programa (según ya se ha discutido). Nuevamente, esta segunda etapa del procedimiento produce estimaciones válidas del tamaño del impacto del programa bajo la hipótesis de que el GC ofrece un contrafactual adecuado para la evolución que se hubiese observado en la variable de interés en el GT de no haber estado presente la intervención (línea de crédito). </w:t>
      </w:r>
    </w:p>
    <w:p w14:paraId="6B3BEE51" w14:textId="77777777" w:rsidR="007F0EBE" w:rsidRPr="00A3219F" w:rsidRDefault="007F0EBE" w:rsidP="007F0EBE">
      <w:pPr>
        <w:pStyle w:val="Paragraph"/>
        <w:tabs>
          <w:tab w:val="clear" w:pos="2736"/>
        </w:tabs>
        <w:ind w:left="720" w:hanging="720"/>
        <w:rPr>
          <w:rFonts w:ascii="Arial" w:hAnsi="Arial" w:cs="Arial"/>
          <w:sz w:val="22"/>
          <w:szCs w:val="22"/>
          <w:lang w:val="es-ES"/>
        </w:rPr>
      </w:pPr>
      <w:r w:rsidRPr="00A3219F">
        <w:rPr>
          <w:rFonts w:ascii="Arial" w:hAnsi="Arial" w:cs="Arial"/>
          <w:sz w:val="22"/>
          <w:szCs w:val="22"/>
          <w:lang w:val="es-ES"/>
        </w:rPr>
        <w:t>Algunas de las características claves que se deberán estar analizando al comienzo para determinar la metodología factible de aplicación son los siguientes:</w:t>
      </w:r>
    </w:p>
    <w:p w14:paraId="753287DE" w14:textId="77777777" w:rsidR="007F0EBE" w:rsidRPr="00A3219F" w:rsidRDefault="007F0EBE" w:rsidP="007F0EBE">
      <w:pPr>
        <w:pStyle w:val="Paragraph"/>
        <w:numPr>
          <w:ilvl w:val="0"/>
          <w:numId w:val="0"/>
        </w:numPr>
        <w:ind w:left="720"/>
        <w:rPr>
          <w:rFonts w:ascii="Arial" w:hAnsi="Arial" w:cs="Arial"/>
          <w:sz w:val="22"/>
          <w:szCs w:val="22"/>
          <w:lang w:val="es-ES"/>
        </w:rPr>
      </w:pPr>
      <w:r w:rsidRPr="001B511D">
        <w:rPr>
          <w:rFonts w:ascii="Arial" w:hAnsi="Arial" w:cs="Arial"/>
          <w:sz w:val="22"/>
          <w:szCs w:val="22"/>
          <w:lang w:val="es-ES_tradnl"/>
        </w:rPr>
        <w:t xml:space="preserve">1) </w:t>
      </w:r>
      <w:r w:rsidRPr="00A3219F">
        <w:rPr>
          <w:rFonts w:ascii="Arial" w:hAnsi="Arial" w:cs="Arial"/>
          <w:sz w:val="22"/>
          <w:szCs w:val="22"/>
          <w:lang w:val="es-ES"/>
        </w:rPr>
        <w:t>Que</w:t>
      </w:r>
      <w:r w:rsidRPr="001B511D">
        <w:rPr>
          <w:rFonts w:ascii="Arial" w:hAnsi="Arial" w:cs="Arial"/>
          <w:sz w:val="22"/>
          <w:szCs w:val="22"/>
          <w:lang w:val="es-ES_tradnl"/>
        </w:rPr>
        <w:t xml:space="preserve"> </w:t>
      </w:r>
      <w:r w:rsidRPr="001B511D">
        <w:rPr>
          <w:rFonts w:ascii="Arial" w:hAnsi="Arial" w:cs="Arial"/>
          <w:i/>
          <w:iCs/>
          <w:sz w:val="22"/>
          <w:szCs w:val="22"/>
          <w:lang w:val="es-ES_tradnl"/>
        </w:rPr>
        <w:t xml:space="preserve">todos los demás factores </w:t>
      </w:r>
      <w:r w:rsidRPr="00A3219F">
        <w:rPr>
          <w:rFonts w:ascii="Arial" w:hAnsi="Arial" w:cs="Arial"/>
          <w:sz w:val="22"/>
          <w:szCs w:val="22"/>
          <w:lang w:val="es-ES"/>
        </w:rPr>
        <w:t xml:space="preserve">que determinan los valores que puede tomar la variable de resultados de interés </w:t>
      </w:r>
      <w:r w:rsidRPr="001B511D">
        <w:rPr>
          <w:rFonts w:ascii="Arial" w:hAnsi="Arial" w:cs="Arial"/>
          <w:i/>
          <w:iCs/>
          <w:sz w:val="22"/>
          <w:szCs w:val="22"/>
          <w:lang w:val="es-ES_tradnl"/>
        </w:rPr>
        <w:t xml:space="preserve">y, </w:t>
      </w:r>
      <w:r w:rsidRPr="00A3219F">
        <w:rPr>
          <w:rFonts w:ascii="Arial" w:hAnsi="Arial" w:cs="Arial"/>
          <w:sz w:val="22"/>
          <w:szCs w:val="22"/>
          <w:lang w:val="es-ES"/>
        </w:rPr>
        <w:t>evolucionen “suavemente” con respecto a</w:t>
      </w:r>
      <w:r w:rsidRPr="001B511D">
        <w:rPr>
          <w:rFonts w:ascii="Arial" w:hAnsi="Arial" w:cs="Arial"/>
          <w:sz w:val="22"/>
          <w:szCs w:val="22"/>
          <w:lang w:val="es-ES_tradnl"/>
        </w:rPr>
        <w:t xml:space="preserve"> </w:t>
      </w:r>
      <w:r w:rsidRPr="001B511D">
        <w:rPr>
          <w:rFonts w:ascii="Arial" w:hAnsi="Arial" w:cs="Arial"/>
          <w:i/>
          <w:iCs/>
          <w:sz w:val="22"/>
          <w:szCs w:val="22"/>
          <w:lang w:val="es-ES_tradnl"/>
        </w:rPr>
        <w:t>x</w:t>
      </w:r>
      <w:r w:rsidRPr="001B511D">
        <w:rPr>
          <w:rFonts w:ascii="Arial" w:hAnsi="Arial" w:cs="Arial"/>
          <w:sz w:val="22"/>
          <w:szCs w:val="22"/>
          <w:lang w:val="es-ES_tradnl"/>
        </w:rPr>
        <w:t xml:space="preserve">. </w:t>
      </w:r>
      <w:r w:rsidRPr="00A3219F">
        <w:rPr>
          <w:rFonts w:ascii="Arial" w:hAnsi="Arial" w:cs="Arial"/>
          <w:sz w:val="22"/>
          <w:szCs w:val="22"/>
          <w:lang w:val="es-ES"/>
        </w:rPr>
        <w:t>El Panel A de la Figura 3 muestra un ejemplo de una evolución suave; el Panel B muestra un caso de evolución no suave. En el Panel A, la variable</w:t>
      </w:r>
      <w:r w:rsidRPr="001B511D">
        <w:rPr>
          <w:rFonts w:ascii="Arial" w:hAnsi="Arial" w:cs="Arial"/>
          <w:sz w:val="22"/>
          <w:szCs w:val="22"/>
          <w:lang w:val="es-ES_tradnl"/>
        </w:rPr>
        <w:t xml:space="preserve"> </w:t>
      </w:r>
      <w:r w:rsidRPr="001B511D">
        <w:rPr>
          <w:rFonts w:ascii="Arial" w:hAnsi="Arial" w:cs="Arial"/>
          <w:i/>
          <w:iCs/>
          <w:sz w:val="22"/>
          <w:szCs w:val="22"/>
          <w:lang w:val="es-ES_tradnl"/>
        </w:rPr>
        <w:t xml:space="preserve">z </w:t>
      </w:r>
      <w:r w:rsidRPr="00A3219F">
        <w:rPr>
          <w:rFonts w:ascii="Arial" w:hAnsi="Arial" w:cs="Arial"/>
          <w:sz w:val="22"/>
          <w:szCs w:val="22"/>
          <w:lang w:val="es-ES"/>
        </w:rPr>
        <w:t xml:space="preserve">es continua en </w:t>
      </w:r>
      <w:r w:rsidRPr="001B511D">
        <w:rPr>
          <w:rFonts w:ascii="Arial" w:hAnsi="Arial" w:cs="Arial"/>
          <w:i/>
          <w:iCs/>
          <w:sz w:val="22"/>
          <w:szCs w:val="22"/>
        </w:rPr>
        <w:t>τ</w:t>
      </w:r>
      <w:r w:rsidRPr="001B511D">
        <w:rPr>
          <w:rFonts w:ascii="Arial" w:hAnsi="Arial" w:cs="Arial"/>
          <w:sz w:val="22"/>
          <w:szCs w:val="22"/>
          <w:lang w:val="es-ES_tradnl"/>
        </w:rPr>
        <w:t xml:space="preserve">. </w:t>
      </w:r>
      <w:r w:rsidRPr="00A3219F">
        <w:rPr>
          <w:rFonts w:ascii="Arial" w:hAnsi="Arial" w:cs="Arial"/>
          <w:sz w:val="22"/>
          <w:szCs w:val="22"/>
          <w:lang w:val="es-ES"/>
        </w:rPr>
        <w:t>En el Panel B, la variable</w:t>
      </w:r>
      <w:r w:rsidRPr="001B511D">
        <w:rPr>
          <w:rFonts w:ascii="Arial" w:hAnsi="Arial" w:cs="Arial"/>
          <w:sz w:val="22"/>
          <w:szCs w:val="22"/>
          <w:lang w:val="es-ES_tradnl"/>
        </w:rPr>
        <w:t xml:space="preserve"> </w:t>
      </w:r>
      <w:r w:rsidRPr="001B511D">
        <w:rPr>
          <w:rFonts w:ascii="Arial" w:hAnsi="Arial" w:cs="Arial"/>
          <w:i/>
          <w:iCs/>
          <w:sz w:val="22"/>
          <w:szCs w:val="22"/>
          <w:lang w:val="es-ES_tradnl"/>
        </w:rPr>
        <w:t xml:space="preserve">w </w:t>
      </w:r>
      <w:r w:rsidRPr="00A3219F">
        <w:rPr>
          <w:rFonts w:ascii="Arial" w:hAnsi="Arial" w:cs="Arial"/>
          <w:sz w:val="22"/>
          <w:szCs w:val="22"/>
          <w:lang w:val="es-ES"/>
        </w:rPr>
        <w:t>salta en</w:t>
      </w:r>
      <w:r w:rsidRPr="001B511D">
        <w:rPr>
          <w:rFonts w:ascii="Arial" w:hAnsi="Arial" w:cs="Arial"/>
          <w:sz w:val="22"/>
          <w:szCs w:val="22"/>
          <w:lang w:val="es-ES_tradnl"/>
        </w:rPr>
        <w:t xml:space="preserve"> </w:t>
      </w:r>
      <w:r w:rsidRPr="001B511D">
        <w:rPr>
          <w:rFonts w:ascii="Arial" w:hAnsi="Arial" w:cs="Arial"/>
          <w:i/>
          <w:iCs/>
          <w:sz w:val="22"/>
          <w:szCs w:val="22"/>
        </w:rPr>
        <w:t>τ</w:t>
      </w:r>
      <w:r w:rsidRPr="001B511D">
        <w:rPr>
          <w:rFonts w:ascii="Arial" w:hAnsi="Arial" w:cs="Arial"/>
          <w:i/>
          <w:iCs/>
          <w:sz w:val="22"/>
          <w:szCs w:val="22"/>
          <w:lang w:val="es-ES_tradnl"/>
        </w:rPr>
        <w:t xml:space="preserve">. </w:t>
      </w:r>
      <w:r w:rsidRPr="00A3219F">
        <w:rPr>
          <w:rFonts w:ascii="Arial" w:hAnsi="Arial" w:cs="Arial"/>
          <w:sz w:val="22"/>
          <w:szCs w:val="22"/>
          <w:lang w:val="es-ES"/>
        </w:rPr>
        <w:t>Si lo que se tiene es in caso como el del panel</w:t>
      </w:r>
      <w:r w:rsidRPr="001B511D">
        <w:rPr>
          <w:rFonts w:ascii="Arial" w:hAnsi="Arial" w:cs="Arial"/>
          <w:sz w:val="22"/>
          <w:szCs w:val="22"/>
          <w:lang w:val="es-ES_tradnl"/>
        </w:rPr>
        <w:t xml:space="preserve"> </w:t>
      </w:r>
      <w:r w:rsidRPr="001B511D">
        <w:rPr>
          <w:rFonts w:ascii="Arial" w:hAnsi="Arial" w:cs="Arial"/>
          <w:i/>
          <w:iCs/>
          <w:sz w:val="22"/>
          <w:szCs w:val="22"/>
          <w:lang w:val="es-ES_tradnl"/>
        </w:rPr>
        <w:t>B</w:t>
      </w:r>
      <w:r w:rsidRPr="001B511D">
        <w:rPr>
          <w:rFonts w:ascii="Arial" w:hAnsi="Arial" w:cs="Arial"/>
          <w:sz w:val="22"/>
          <w:szCs w:val="22"/>
          <w:lang w:val="es-ES_tradnl"/>
        </w:rPr>
        <w:t xml:space="preserve">, </w:t>
      </w:r>
      <w:r w:rsidRPr="00A3219F">
        <w:rPr>
          <w:rFonts w:ascii="Arial" w:hAnsi="Arial" w:cs="Arial"/>
          <w:sz w:val="22"/>
          <w:szCs w:val="22"/>
          <w:lang w:val="es-ES"/>
        </w:rPr>
        <w:t>no podremos saber si el salto que observemos en</w:t>
      </w:r>
      <w:r w:rsidRPr="001B511D">
        <w:rPr>
          <w:rFonts w:ascii="Arial" w:hAnsi="Arial" w:cs="Arial"/>
          <w:sz w:val="22"/>
          <w:szCs w:val="22"/>
          <w:lang w:val="es-ES_tradnl"/>
        </w:rPr>
        <w:t xml:space="preserve"> </w:t>
      </w:r>
      <w:r w:rsidRPr="001B511D">
        <w:rPr>
          <w:rFonts w:ascii="Arial" w:hAnsi="Arial" w:cs="Arial"/>
          <w:i/>
          <w:iCs/>
          <w:sz w:val="22"/>
          <w:szCs w:val="22"/>
          <w:lang w:val="es-ES_tradnl"/>
        </w:rPr>
        <w:t>y</w:t>
      </w:r>
      <w:r w:rsidRPr="001B511D">
        <w:rPr>
          <w:rFonts w:ascii="Arial" w:hAnsi="Arial" w:cs="Arial"/>
          <w:sz w:val="22"/>
          <w:szCs w:val="22"/>
          <w:lang w:val="es-ES_tradnl"/>
        </w:rPr>
        <w:t xml:space="preserve"> </w:t>
      </w:r>
      <w:r w:rsidRPr="00A3219F">
        <w:rPr>
          <w:rFonts w:ascii="Arial" w:hAnsi="Arial" w:cs="Arial"/>
          <w:sz w:val="22"/>
          <w:szCs w:val="22"/>
          <w:lang w:val="es-ES"/>
        </w:rPr>
        <w:t>se debe al tratamiento o a que</w:t>
      </w:r>
      <w:r w:rsidRPr="001B511D">
        <w:rPr>
          <w:rFonts w:ascii="Arial" w:hAnsi="Arial" w:cs="Arial"/>
          <w:sz w:val="22"/>
          <w:szCs w:val="22"/>
          <w:lang w:val="es-ES_tradnl"/>
        </w:rPr>
        <w:t xml:space="preserve"> </w:t>
      </w:r>
      <w:r w:rsidRPr="001B511D">
        <w:rPr>
          <w:rFonts w:ascii="Arial" w:hAnsi="Arial" w:cs="Arial"/>
          <w:i/>
          <w:iCs/>
          <w:sz w:val="22"/>
          <w:szCs w:val="22"/>
          <w:lang w:val="es-ES_tradnl"/>
        </w:rPr>
        <w:t xml:space="preserve">w </w:t>
      </w:r>
      <w:r w:rsidRPr="00A3219F">
        <w:rPr>
          <w:rFonts w:ascii="Arial" w:hAnsi="Arial" w:cs="Arial"/>
          <w:sz w:val="22"/>
          <w:szCs w:val="22"/>
          <w:lang w:val="es-ES"/>
        </w:rPr>
        <w:t>(que afecta a</w:t>
      </w:r>
      <w:r w:rsidRPr="001B511D">
        <w:rPr>
          <w:rFonts w:ascii="Arial" w:hAnsi="Arial" w:cs="Arial"/>
          <w:sz w:val="22"/>
          <w:szCs w:val="22"/>
          <w:lang w:val="es-ES_tradnl"/>
        </w:rPr>
        <w:t xml:space="preserve"> </w:t>
      </w:r>
      <w:r w:rsidRPr="001B511D">
        <w:rPr>
          <w:rFonts w:ascii="Arial" w:hAnsi="Arial" w:cs="Arial"/>
          <w:i/>
          <w:iCs/>
          <w:sz w:val="22"/>
          <w:szCs w:val="22"/>
          <w:lang w:val="es-ES_tradnl"/>
        </w:rPr>
        <w:t>y</w:t>
      </w:r>
      <w:r w:rsidRPr="001B511D">
        <w:rPr>
          <w:rFonts w:ascii="Arial" w:hAnsi="Arial" w:cs="Arial"/>
          <w:sz w:val="22"/>
          <w:szCs w:val="22"/>
          <w:lang w:val="es-ES_tradnl"/>
        </w:rPr>
        <w:t xml:space="preserve">), </w:t>
      </w:r>
      <w:r w:rsidRPr="00A3219F">
        <w:rPr>
          <w:rFonts w:ascii="Arial" w:hAnsi="Arial" w:cs="Arial"/>
          <w:sz w:val="22"/>
          <w:szCs w:val="22"/>
          <w:lang w:val="es-ES"/>
        </w:rPr>
        <w:t>por alguna razón ajena al tratamiento, salta en el punto de corte.</w:t>
      </w:r>
    </w:p>
    <w:p w14:paraId="2E9345F6" w14:textId="7BFA7572" w:rsidR="007F0EBE" w:rsidRPr="00A3219F" w:rsidRDefault="007F0EBE" w:rsidP="007F0EBE">
      <w:pPr>
        <w:pStyle w:val="Paragraph"/>
        <w:numPr>
          <w:ilvl w:val="0"/>
          <w:numId w:val="0"/>
        </w:numPr>
        <w:ind w:left="720"/>
        <w:rPr>
          <w:rFonts w:ascii="Arial" w:hAnsi="Arial" w:cs="Arial"/>
          <w:sz w:val="22"/>
          <w:szCs w:val="22"/>
          <w:lang w:val="es-ES"/>
        </w:rPr>
      </w:pPr>
      <w:r w:rsidRPr="001B511D">
        <w:rPr>
          <w:rFonts w:ascii="Arial" w:hAnsi="Arial" w:cs="Arial"/>
          <w:sz w:val="22"/>
          <w:szCs w:val="22"/>
          <w:lang w:val="es-ES_tradnl"/>
        </w:rPr>
        <w:t xml:space="preserve">2) </w:t>
      </w:r>
      <w:r w:rsidRPr="00A3219F">
        <w:rPr>
          <w:rFonts w:ascii="Arial" w:hAnsi="Arial" w:cs="Arial"/>
          <w:sz w:val="22"/>
          <w:szCs w:val="22"/>
          <w:lang w:val="es-ES"/>
        </w:rPr>
        <w:t xml:space="preserve">Identificar la forma funcional que se seleccione para la ecuación de regresión, dado que para estimar el efecto del tratamiento se requiere usar datos alejados del punto de corte, el estimado depende de la forma funcional seleccionada (i.e., lineal, cuadrática, etc.). </w:t>
      </w:r>
    </w:p>
    <w:p w14:paraId="62EFC103" w14:textId="77777777" w:rsidR="007F0EBE" w:rsidRPr="001B511D" w:rsidRDefault="007F0EBE" w:rsidP="007F0EBE">
      <w:pPr>
        <w:pStyle w:val="Paragraph"/>
        <w:numPr>
          <w:ilvl w:val="0"/>
          <w:numId w:val="0"/>
        </w:numPr>
        <w:ind w:left="720"/>
        <w:rPr>
          <w:rFonts w:ascii="Arial" w:hAnsi="Arial" w:cs="Arial"/>
          <w:sz w:val="22"/>
          <w:szCs w:val="22"/>
          <w:lang w:val="es-ES_tradnl"/>
        </w:rPr>
      </w:pPr>
      <w:r w:rsidRPr="001B511D">
        <w:rPr>
          <w:rFonts w:ascii="Arial" w:hAnsi="Arial" w:cs="Arial"/>
          <w:sz w:val="22"/>
          <w:szCs w:val="22"/>
          <w:lang w:val="es-ES_tradnl"/>
        </w:rPr>
        <w:t xml:space="preserve">3) </w:t>
      </w:r>
      <w:r w:rsidRPr="00A3219F">
        <w:rPr>
          <w:rFonts w:ascii="Arial" w:hAnsi="Arial" w:cs="Arial"/>
          <w:sz w:val="22"/>
          <w:szCs w:val="22"/>
          <w:lang w:val="es-ES"/>
        </w:rPr>
        <w:t>Para que la identificación del efecto de algún tratamiento mediante DRD sea válida es necesario saber si los individuos tienen control (preciso) sobre los valores que puede tomar la variable de asignación</w:t>
      </w:r>
      <w:r w:rsidRPr="001B511D">
        <w:rPr>
          <w:rFonts w:ascii="Arial" w:hAnsi="Arial" w:cs="Arial"/>
          <w:sz w:val="22"/>
          <w:szCs w:val="22"/>
          <w:lang w:val="es-ES_tradnl"/>
        </w:rPr>
        <w:t xml:space="preserve"> </w:t>
      </w:r>
      <w:r w:rsidRPr="001B511D">
        <w:rPr>
          <w:rFonts w:ascii="Arial" w:hAnsi="Arial" w:cs="Arial"/>
          <w:i/>
          <w:sz w:val="22"/>
          <w:szCs w:val="22"/>
          <w:lang w:val="es-ES_tradnl"/>
        </w:rPr>
        <w:t>x</w:t>
      </w:r>
      <w:r w:rsidRPr="001B511D">
        <w:rPr>
          <w:rFonts w:ascii="Arial" w:hAnsi="Arial" w:cs="Arial"/>
          <w:sz w:val="22"/>
          <w:szCs w:val="22"/>
          <w:lang w:val="es-ES_tradnl"/>
        </w:rPr>
        <w:t xml:space="preserve">. </w:t>
      </w:r>
      <w:r w:rsidRPr="00A3219F">
        <w:rPr>
          <w:rFonts w:ascii="Arial" w:hAnsi="Arial" w:cs="Arial"/>
          <w:sz w:val="22"/>
          <w:szCs w:val="22"/>
          <w:lang w:val="es-ES"/>
        </w:rPr>
        <w:t>Si este es el caso, es de esperarse que quienes quedan de un lado y otro del punto de corte sean diferentes. Los individuos se autoseleccionarían para recibir y no recibir el tratamiento</w:t>
      </w:r>
      <w:r w:rsidRPr="001B511D">
        <w:rPr>
          <w:rFonts w:ascii="Arial" w:hAnsi="Arial" w:cs="Arial"/>
          <w:sz w:val="22"/>
          <w:szCs w:val="22"/>
          <w:lang w:val="es-ES_tradnl"/>
        </w:rPr>
        <w:t xml:space="preserve">. </w:t>
      </w:r>
    </w:p>
    <w:p w14:paraId="22CC7758" w14:textId="77777777" w:rsidR="007F0EBE" w:rsidRPr="001B511D" w:rsidRDefault="007F0EBE" w:rsidP="007F0EBE">
      <w:pPr>
        <w:pStyle w:val="Paragraph"/>
        <w:numPr>
          <w:ilvl w:val="0"/>
          <w:numId w:val="0"/>
        </w:numPr>
        <w:ind w:left="720"/>
        <w:rPr>
          <w:rFonts w:ascii="Arial" w:hAnsi="Arial" w:cs="Arial"/>
          <w:sz w:val="22"/>
          <w:szCs w:val="22"/>
          <w:lang w:val="es-ES_tradnl"/>
        </w:rPr>
      </w:pPr>
      <w:r w:rsidRPr="00A3219F">
        <w:rPr>
          <w:rFonts w:ascii="Arial" w:hAnsi="Arial" w:cs="Arial"/>
          <w:sz w:val="22"/>
          <w:szCs w:val="22"/>
          <w:lang w:val="es-ES"/>
        </w:rPr>
        <w:t xml:space="preserve">Sin embargo, si se sabe que los individuos, a lo más, tienen un control impreciso sobre los valores que puede tomar </w:t>
      </w:r>
      <w:r w:rsidRPr="00A3219F">
        <w:rPr>
          <w:rFonts w:ascii="Arial" w:hAnsi="Arial" w:cs="Arial"/>
          <w:i/>
          <w:sz w:val="22"/>
          <w:szCs w:val="22"/>
          <w:lang w:val="es-ES"/>
        </w:rPr>
        <w:t>x</w:t>
      </w:r>
      <w:r w:rsidRPr="00A3219F">
        <w:rPr>
          <w:rFonts w:ascii="Arial" w:hAnsi="Arial" w:cs="Arial"/>
          <w:sz w:val="22"/>
          <w:szCs w:val="22"/>
          <w:lang w:val="es-ES"/>
        </w:rPr>
        <w:t>, entonces la variación que exista alrededor de</w:t>
      </w:r>
      <w:r w:rsidRPr="001B511D">
        <w:rPr>
          <w:rFonts w:ascii="Arial" w:hAnsi="Arial" w:cs="Arial"/>
          <w:sz w:val="22"/>
          <w:szCs w:val="22"/>
          <w:lang w:val="es-ES_tradnl"/>
        </w:rPr>
        <w:t xml:space="preserve"> τ </w:t>
      </w:r>
      <w:r w:rsidRPr="00A3219F">
        <w:rPr>
          <w:rFonts w:ascii="Arial" w:hAnsi="Arial" w:cs="Arial"/>
          <w:sz w:val="22"/>
          <w:szCs w:val="22"/>
          <w:lang w:val="es-ES"/>
        </w:rPr>
        <w:t>podrá considerarse “tan buena como si hubiera sido aleatorizada.” Empíricamente es posible comprobar si es razonable asumir que los individuos no tienen un control preciso sobre los valores que puede tomar la variable de asignación x</w:t>
      </w:r>
      <w:r w:rsidRPr="001B511D">
        <w:rPr>
          <w:rFonts w:ascii="Arial" w:hAnsi="Arial" w:cs="Arial"/>
          <w:sz w:val="22"/>
          <w:szCs w:val="22"/>
          <w:lang w:val="es-ES_tradnl"/>
        </w:rPr>
        <w:t xml:space="preserve">.  </w:t>
      </w:r>
    </w:p>
    <w:p w14:paraId="190B29FC" w14:textId="77777777" w:rsidR="007F0EBE" w:rsidRPr="00A3219F" w:rsidRDefault="007F0EBE" w:rsidP="007F0EBE">
      <w:pPr>
        <w:pStyle w:val="Paragraph"/>
        <w:numPr>
          <w:ilvl w:val="0"/>
          <w:numId w:val="0"/>
        </w:numPr>
        <w:ind w:left="720"/>
        <w:rPr>
          <w:rFonts w:ascii="Arial" w:hAnsi="Arial" w:cs="Arial"/>
          <w:sz w:val="22"/>
          <w:szCs w:val="22"/>
          <w:lang w:val="es-ES"/>
        </w:rPr>
      </w:pPr>
      <w:r w:rsidRPr="00A3219F">
        <w:rPr>
          <w:rFonts w:ascii="Arial" w:hAnsi="Arial" w:cs="Arial"/>
          <w:sz w:val="22"/>
          <w:szCs w:val="22"/>
          <w:lang w:val="es-ES"/>
        </w:rPr>
        <w:t>Figura 3. Evolución de variables relacionadas con y alrededor del punto de corte</w:t>
      </w:r>
    </w:p>
    <w:p w14:paraId="7C73518A" w14:textId="77777777" w:rsidR="007F0EBE" w:rsidRDefault="007F0EBE" w:rsidP="007F0EBE">
      <w:pPr>
        <w:pStyle w:val="Paragraph"/>
        <w:numPr>
          <w:ilvl w:val="1"/>
          <w:numId w:val="0"/>
        </w:numPr>
        <w:ind w:left="720"/>
        <w:rPr>
          <w:lang w:val="es-ES_tradnl"/>
        </w:rPr>
      </w:pPr>
      <w:r>
        <w:rPr>
          <w:noProof/>
          <w:lang w:eastAsia="en-US"/>
        </w:rPr>
        <w:drawing>
          <wp:inline distT="0" distB="0" distL="0" distR="0" wp14:anchorId="7974AE92" wp14:editId="0C5A1346">
            <wp:extent cx="5268266" cy="240982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1161" cy="2411149"/>
                    </a:xfrm>
                    <a:prstGeom prst="rect">
                      <a:avLst/>
                    </a:prstGeom>
                    <a:noFill/>
                  </pic:spPr>
                </pic:pic>
              </a:graphicData>
            </a:graphic>
          </wp:inline>
        </w:drawing>
      </w:r>
    </w:p>
    <w:p w14:paraId="6F0C230D" w14:textId="77777777" w:rsidR="007F0EBE" w:rsidRPr="00D37142" w:rsidRDefault="007F0EBE" w:rsidP="007F0EBE">
      <w:pPr>
        <w:pStyle w:val="Paragraph"/>
        <w:tabs>
          <w:tab w:val="clear" w:pos="2736"/>
        </w:tabs>
        <w:ind w:left="720" w:hanging="720"/>
        <w:rPr>
          <w:rFonts w:ascii="Arial" w:hAnsi="Arial" w:cs="Arial"/>
          <w:sz w:val="22"/>
          <w:szCs w:val="22"/>
          <w:lang w:val="es-ES"/>
        </w:rPr>
      </w:pPr>
      <w:r w:rsidRPr="00D37142">
        <w:rPr>
          <w:rFonts w:ascii="Arial" w:hAnsi="Arial" w:cs="Arial"/>
          <w:sz w:val="22"/>
          <w:szCs w:val="22"/>
          <w:lang w:val="es-ES"/>
        </w:rPr>
        <w:t xml:space="preserve">Como se ha indicado anteriormente, en caso de no poder aplicar la metodología de DRD, se podrían utilizar otras metodologías alternativas. Cabe notar que el estimador de </w:t>
      </w:r>
      <w:r w:rsidRPr="00CC1E10">
        <w:rPr>
          <w:rFonts w:ascii="Arial" w:hAnsi="Arial" w:cs="Arial"/>
          <w:sz w:val="22"/>
          <w:szCs w:val="22"/>
          <w:lang w:val="es-ES"/>
        </w:rPr>
        <w:t>diferencias en diferencias permite dar</w:t>
      </w:r>
      <w:r w:rsidRPr="00D37142">
        <w:rPr>
          <w:rFonts w:ascii="Arial" w:hAnsi="Arial" w:cs="Arial"/>
          <w:sz w:val="22"/>
          <w:szCs w:val="22"/>
          <w:lang w:val="es-ES"/>
        </w:rPr>
        <w:t xml:space="preserve"> cuenta de diferencias no observadas entre grupos de tratamiento y control que son constantes en el tiempo</w:t>
      </w:r>
      <w:r w:rsidRPr="004855DF">
        <w:rPr>
          <w:lang w:val="es-ES_tradnl"/>
        </w:rPr>
        <w:t xml:space="preserve">. </w:t>
      </w:r>
      <w:r w:rsidRPr="00D37142">
        <w:rPr>
          <w:rFonts w:ascii="Arial" w:hAnsi="Arial" w:cs="Arial"/>
          <w:sz w:val="22"/>
          <w:szCs w:val="22"/>
          <w:lang w:val="es-ES"/>
        </w:rPr>
        <w:t>Adicionalmente, cabe mencionar que este método supone tendencias paralelas, es decir que en ausencia del tratamiento la diferencia entre la variable de resultado del grupo de control y del grupo de tratamiento se habría mantenido constante. Por lo tanto, el cambio observado en la tendencia de las variables de resultado del grupo de tratamiento un tiempo después del tratamiento corresponde al impacto promedio del programa sobre los tratados (o ATT). Si se usan datos de corte transversal, la implementación requiere contar con información de ambos grupos (tratamiento y control) antes y después del tratamiento. El estimador ATT, que captura el efecto del tratamiento, es el cambio esperado en la variable de resultado (Y) entre el período posterior y el período anterior al tratamiento del grupo de tratamiento, menos la diferencia esperada en Y del grupo de control durante el mismo período.</w:t>
      </w:r>
      <w:r w:rsidRPr="004855DF">
        <w:rPr>
          <w:lang w:val="es-ES_tradnl"/>
        </w:rPr>
        <w:t xml:space="preserve"> </w:t>
      </w:r>
      <m:oMath>
        <m:r>
          <w:rPr>
            <w:rFonts w:ascii="Cambria Math" w:hAnsi="Cambria Math"/>
          </w:rPr>
          <m:t>ATT</m:t>
        </m:r>
        <m:r>
          <m:rPr>
            <m:sty m:val="p"/>
          </m:rPr>
          <w:rPr>
            <w:rFonts w:ascii="Cambria Math" w:hAnsi="Cambria Math"/>
            <w:lang w:val="es-ES_tradnl"/>
          </w:rPr>
          <m:t>=[</m:t>
        </m:r>
        <m:r>
          <w:rPr>
            <w:rFonts w:ascii="Cambria Math" w:hAnsi="Cambria Math"/>
          </w:rPr>
          <m:t>E</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t</m:t>
                </m:r>
                <m:r>
                  <m:rPr>
                    <m:sty m:val="p"/>
                  </m:rPr>
                  <w:rPr>
                    <w:rFonts w:ascii="Cambria Math" w:hAnsi="Cambria Math"/>
                    <w:lang w:val="es-ES_tradnl"/>
                  </w:rPr>
                  <m:t>=1</m:t>
                </m:r>
              </m:sub>
            </m:sSub>
          </m:e>
          <m:e>
            <m:r>
              <w:rPr>
                <w:rFonts w:ascii="Cambria Math" w:hAnsi="Cambria Math"/>
              </w:rPr>
              <m:t>D</m:t>
            </m:r>
            <m:r>
              <m:rPr>
                <m:sty m:val="p"/>
              </m:rPr>
              <w:rPr>
                <w:rFonts w:ascii="Cambria Math" w:hAnsi="Cambria Math"/>
                <w:lang w:val="es-ES_tradnl"/>
              </w:rPr>
              <m:t>=1</m:t>
            </m:r>
          </m:e>
        </m:d>
        <m:r>
          <m:rPr>
            <m:sty m:val="p"/>
          </m:rPr>
          <w:rPr>
            <w:rFonts w:ascii="Cambria Math" w:hAnsi="Cambria Math"/>
            <w:lang w:val="es-ES_tradnl"/>
          </w:rPr>
          <m:t>-</m:t>
        </m:r>
        <m:r>
          <w:rPr>
            <w:rFonts w:ascii="Cambria Math" w:hAnsi="Cambria Math"/>
          </w:rPr>
          <m:t>E</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t</m:t>
                </m:r>
                <m:r>
                  <m:rPr>
                    <m:sty m:val="p"/>
                  </m:rPr>
                  <w:rPr>
                    <w:rFonts w:ascii="Cambria Math" w:hAnsi="Cambria Math"/>
                    <w:lang w:val="es-ES_tradnl"/>
                  </w:rPr>
                  <m:t>=0</m:t>
                </m:r>
              </m:sub>
            </m:sSub>
          </m:e>
          <m:e>
            <m:r>
              <w:rPr>
                <w:rFonts w:ascii="Cambria Math" w:hAnsi="Cambria Math"/>
              </w:rPr>
              <m:t>D</m:t>
            </m:r>
            <m:r>
              <m:rPr>
                <m:sty m:val="p"/>
              </m:rPr>
              <w:rPr>
                <w:rFonts w:ascii="Cambria Math" w:hAnsi="Cambria Math"/>
                <w:lang w:val="es-ES_tradnl"/>
              </w:rPr>
              <m:t>=1</m:t>
            </m:r>
          </m:e>
        </m:d>
        <m:r>
          <m:rPr>
            <m:sty m:val="p"/>
          </m:rPr>
          <w:rPr>
            <w:rFonts w:ascii="Cambria Math" w:hAnsi="Cambria Math"/>
            <w:lang w:val="es-ES_tradnl"/>
          </w:rPr>
          <m:t>]-[</m:t>
        </m:r>
        <m:r>
          <w:rPr>
            <w:rFonts w:ascii="Cambria Math" w:hAnsi="Cambria Math"/>
          </w:rPr>
          <m:t>E</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t</m:t>
                </m:r>
                <m:r>
                  <m:rPr>
                    <m:sty m:val="p"/>
                  </m:rPr>
                  <w:rPr>
                    <w:rFonts w:ascii="Cambria Math" w:hAnsi="Cambria Math"/>
                    <w:lang w:val="es-ES_tradnl"/>
                  </w:rPr>
                  <m:t>=1</m:t>
                </m:r>
              </m:sub>
            </m:sSub>
          </m:e>
          <m:e>
            <m:r>
              <w:rPr>
                <w:rFonts w:ascii="Cambria Math" w:hAnsi="Cambria Math"/>
              </w:rPr>
              <m:t>D</m:t>
            </m:r>
            <m:r>
              <m:rPr>
                <m:sty m:val="p"/>
              </m:rPr>
              <w:rPr>
                <w:rFonts w:ascii="Cambria Math" w:hAnsi="Cambria Math"/>
                <w:lang w:val="es-ES_tradnl"/>
              </w:rPr>
              <m:t>=0</m:t>
            </m:r>
          </m:e>
        </m:d>
        <m:r>
          <m:rPr>
            <m:sty m:val="p"/>
          </m:rPr>
          <w:rPr>
            <w:rFonts w:ascii="Cambria Math" w:hAnsi="Cambria Math"/>
            <w:lang w:val="es-ES_tradnl"/>
          </w:rPr>
          <m:t>-</m:t>
        </m:r>
        <m:r>
          <w:rPr>
            <w:rFonts w:ascii="Cambria Math" w:hAnsi="Cambria Math"/>
          </w:rPr>
          <m:t>E</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t</m:t>
                </m:r>
                <m:r>
                  <m:rPr>
                    <m:sty m:val="p"/>
                  </m:rPr>
                  <w:rPr>
                    <w:rFonts w:ascii="Cambria Math" w:hAnsi="Cambria Math"/>
                    <w:lang w:val="es-ES_tradnl"/>
                  </w:rPr>
                  <m:t>=0</m:t>
                </m:r>
              </m:sub>
            </m:sSub>
          </m:e>
          <m:e>
            <m:r>
              <w:rPr>
                <w:rFonts w:ascii="Cambria Math" w:hAnsi="Cambria Math"/>
              </w:rPr>
              <m:t>D</m:t>
            </m:r>
            <m:r>
              <m:rPr>
                <m:sty m:val="p"/>
              </m:rPr>
              <w:rPr>
                <w:rFonts w:ascii="Cambria Math" w:hAnsi="Cambria Math"/>
                <w:lang w:val="es-ES_tradnl"/>
              </w:rPr>
              <m:t>=0</m:t>
            </m:r>
          </m:e>
        </m:d>
        <m:r>
          <m:rPr>
            <m:sty m:val="p"/>
          </m:rPr>
          <w:rPr>
            <w:rFonts w:ascii="Cambria Math" w:hAnsi="Cambria Math"/>
            <w:lang w:val="es-ES_tradnl"/>
          </w:rPr>
          <m:t xml:space="preserve"> </m:t>
        </m:r>
      </m:oMath>
      <w:r w:rsidRPr="004855DF">
        <w:rPr>
          <w:lang w:val="es-ES_tradnl"/>
        </w:rPr>
        <w:t xml:space="preserve">]. </w:t>
      </w:r>
      <w:r w:rsidRPr="00D37142">
        <w:rPr>
          <w:rFonts w:ascii="Arial" w:hAnsi="Arial" w:cs="Arial"/>
          <w:sz w:val="22"/>
          <w:szCs w:val="22"/>
          <w:lang w:val="es-ES"/>
        </w:rPr>
        <w:t>El modelo puede ampliarse para incluir otras variables explicativas que controlen por características de los productores que puedan afectar las variables de resultado y no se vean afectadas por el tratamiento. Finalmente, como ya se ha indicado en varias oportunidades, la variable de resultado de interés son las ventas por hectárea en términos reales.</w:t>
      </w:r>
    </w:p>
    <w:p w14:paraId="6808DBF3" w14:textId="77777777" w:rsidR="007F0EBE" w:rsidRPr="006D1EB6" w:rsidRDefault="3A2F3841" w:rsidP="007F0EBE">
      <w:pPr>
        <w:pStyle w:val="SecHeading"/>
        <w:tabs>
          <w:tab w:val="clear" w:pos="5400"/>
          <w:tab w:val="num" w:pos="1296"/>
        </w:tabs>
        <w:ind w:left="1296"/>
        <w:rPr>
          <w:rFonts w:ascii="Arial" w:hAnsi="Arial" w:cs="Arial"/>
          <w:color w:val="auto"/>
          <w:sz w:val="22"/>
          <w:szCs w:val="22"/>
        </w:rPr>
      </w:pPr>
      <w:bookmarkStart w:id="34" w:name="_Toc420589273"/>
      <w:r w:rsidRPr="3A2F3841">
        <w:rPr>
          <w:rFonts w:ascii="Arial" w:hAnsi="Arial" w:cs="Arial"/>
          <w:color w:val="auto"/>
          <w:sz w:val="22"/>
          <w:szCs w:val="22"/>
        </w:rPr>
        <w:t>Plan de trabajo y presupuesto de evaluación</w:t>
      </w:r>
      <w:bookmarkEnd w:id="34"/>
    </w:p>
    <w:p w14:paraId="36EAECD1" w14:textId="77777777" w:rsidR="007F0EBE" w:rsidRPr="006D1EB6" w:rsidRDefault="007F0EBE" w:rsidP="007F0EBE">
      <w:pPr>
        <w:pStyle w:val="Paragraph"/>
        <w:tabs>
          <w:tab w:val="clear" w:pos="2736"/>
          <w:tab w:val="num" w:pos="630"/>
        </w:tabs>
        <w:ind w:left="630" w:hanging="540"/>
        <w:rPr>
          <w:rFonts w:ascii="Arial" w:hAnsi="Arial" w:cs="Arial"/>
          <w:sz w:val="22"/>
          <w:szCs w:val="22"/>
          <w:lang w:val="es-ES"/>
        </w:rPr>
      </w:pPr>
      <w:r w:rsidRPr="006D1EB6">
        <w:rPr>
          <w:rFonts w:ascii="Arial" w:hAnsi="Arial" w:cs="Arial"/>
          <w:sz w:val="22"/>
          <w:szCs w:val="22"/>
          <w:lang w:val="es-ES"/>
        </w:rPr>
        <w:t>En la siguiente tabla se especifican las actividades de evaluación. La información se recolectará anualmente a medida que se soliciten los créditos. Se espera que los beneficios ya sean observables dentro de los dos años de recibidos los préstamos, momento en el cual se realizarán las encuestas de seguimiento.</w:t>
      </w:r>
    </w:p>
    <w:p w14:paraId="6D8BEB36" w14:textId="77777777" w:rsidR="007F0EBE" w:rsidRPr="006D1EB6" w:rsidRDefault="007F0EBE" w:rsidP="007F0EBE">
      <w:pPr>
        <w:pStyle w:val="Paragraph"/>
        <w:tabs>
          <w:tab w:val="clear" w:pos="2736"/>
          <w:tab w:val="num" w:pos="630"/>
        </w:tabs>
        <w:ind w:left="630" w:hanging="540"/>
        <w:rPr>
          <w:rFonts w:ascii="Arial" w:hAnsi="Arial" w:cs="Arial"/>
          <w:sz w:val="22"/>
          <w:szCs w:val="22"/>
          <w:lang w:val="es-ES"/>
        </w:rPr>
      </w:pPr>
      <w:r w:rsidRPr="006D1EB6">
        <w:rPr>
          <w:rFonts w:ascii="Arial" w:hAnsi="Arial" w:cs="Arial"/>
          <w:sz w:val="22"/>
          <w:szCs w:val="22"/>
          <w:lang w:val="es-ES"/>
        </w:rPr>
        <w:t xml:space="preserve">Los costos de las actividades de evaluación definidas en este plan se dividen entre fondos destinados para la recopilación de información y los aportes de personal del BID y la AFD. </w:t>
      </w:r>
    </w:p>
    <w:p w14:paraId="2BCB55ED" w14:textId="77777777" w:rsidR="007F0EBE" w:rsidRPr="006D1EB6" w:rsidRDefault="007F0EBE" w:rsidP="007F0EBE">
      <w:pPr>
        <w:pStyle w:val="Paragraph"/>
        <w:tabs>
          <w:tab w:val="clear" w:pos="2736"/>
          <w:tab w:val="num" w:pos="630"/>
        </w:tabs>
        <w:ind w:left="630" w:hanging="540"/>
        <w:rPr>
          <w:rFonts w:ascii="Arial" w:hAnsi="Arial" w:cs="Arial"/>
          <w:sz w:val="22"/>
          <w:szCs w:val="22"/>
          <w:lang w:val="es-ES"/>
        </w:rPr>
      </w:pPr>
      <w:r w:rsidRPr="006D1EB6">
        <w:rPr>
          <w:rFonts w:ascii="Arial" w:hAnsi="Arial" w:cs="Arial"/>
          <w:sz w:val="22"/>
          <w:szCs w:val="22"/>
          <w:lang w:val="es-ES"/>
        </w:rPr>
        <w:t xml:space="preserve">Los costos de levantamiento de información se presupuestan en </w:t>
      </w:r>
      <w:r>
        <w:rPr>
          <w:rFonts w:ascii="Arial" w:hAnsi="Arial" w:cs="Arial"/>
          <w:sz w:val="22"/>
          <w:szCs w:val="22"/>
          <w:lang w:val="es-ES"/>
        </w:rPr>
        <w:t>la tabla adjunta.</w:t>
      </w:r>
      <w:r w:rsidRPr="006D1EB6">
        <w:rPr>
          <w:rFonts w:ascii="Arial" w:hAnsi="Arial" w:cs="Arial"/>
          <w:sz w:val="22"/>
          <w:szCs w:val="22"/>
          <w:lang w:val="es-ES"/>
        </w:rPr>
        <w:t xml:space="preserve"> </w:t>
      </w:r>
    </w:p>
    <w:p w14:paraId="32AC40BC" w14:textId="2C93F1E0" w:rsidR="007F0EBE" w:rsidRDefault="007F0EBE" w:rsidP="007F0EBE">
      <w:pPr>
        <w:pStyle w:val="Paragraph"/>
        <w:tabs>
          <w:tab w:val="clear" w:pos="2736"/>
          <w:tab w:val="num" w:pos="630"/>
        </w:tabs>
        <w:ind w:left="630" w:hanging="540"/>
        <w:rPr>
          <w:rFonts w:ascii="Arial" w:hAnsi="Arial" w:cs="Arial"/>
          <w:sz w:val="22"/>
          <w:szCs w:val="22"/>
          <w:lang w:val="es-ES_tradnl"/>
        </w:rPr>
      </w:pPr>
      <w:r w:rsidRPr="006D1EB6">
        <w:rPr>
          <w:rFonts w:ascii="Arial" w:hAnsi="Arial" w:cs="Arial"/>
          <w:sz w:val="22"/>
          <w:szCs w:val="22"/>
          <w:lang w:val="es-ES"/>
        </w:rPr>
        <w:t>AFD tiene una estructura suficientemente dimensionada y tiene acceso a recursos suficientes para garantizar el cumplimiento</w:t>
      </w:r>
      <w:r w:rsidRPr="006D1EB6">
        <w:rPr>
          <w:rFonts w:ascii="Arial" w:hAnsi="Arial" w:cs="Arial"/>
          <w:sz w:val="22"/>
          <w:szCs w:val="22"/>
          <w:lang w:val="es-ES_tradnl"/>
        </w:rPr>
        <w:t xml:space="preserve"> de todas las tareas y compromisos que se han previsto en el presente Plan de Seguimiento y Evaluación.</w:t>
      </w:r>
    </w:p>
    <w:p w14:paraId="65349253" w14:textId="77777777" w:rsidR="00E96153" w:rsidRDefault="00E96153">
      <w:pPr>
        <w:spacing w:before="100" w:beforeAutospacing="1" w:after="100" w:afterAutospacing="1" w:line="240" w:lineRule="auto"/>
        <w:rPr>
          <w:rFonts w:ascii="Arial" w:hAnsi="Arial" w:cs="Arial"/>
          <w:b/>
          <w:sz w:val="20"/>
          <w:lang w:val="es-AR"/>
        </w:rPr>
      </w:pPr>
      <w:r>
        <w:rPr>
          <w:rFonts w:ascii="Arial" w:hAnsi="Arial" w:cs="Arial"/>
          <w:b/>
          <w:sz w:val="20"/>
          <w:lang w:val="es-AR"/>
        </w:rPr>
        <w:br w:type="page"/>
      </w:r>
    </w:p>
    <w:p w14:paraId="70529B51" w14:textId="42377948" w:rsidR="007F0EBE" w:rsidRDefault="007F0EBE" w:rsidP="007F0EBE">
      <w:pPr>
        <w:spacing w:after="120"/>
        <w:jc w:val="center"/>
        <w:rPr>
          <w:rFonts w:ascii="Arial" w:hAnsi="Arial" w:cs="Arial"/>
          <w:b/>
          <w:sz w:val="20"/>
          <w:lang w:val="es-AR"/>
        </w:rPr>
      </w:pPr>
      <w:r w:rsidRPr="006D1EB6">
        <w:rPr>
          <w:rFonts w:ascii="Arial" w:hAnsi="Arial" w:cs="Arial"/>
          <w:b/>
          <w:sz w:val="20"/>
          <w:lang w:val="es-AR"/>
        </w:rPr>
        <w:t>Tabla 4. Plan de trabajo y presupuesto de evaluación</w:t>
      </w:r>
    </w:p>
    <w:tbl>
      <w:tblPr>
        <w:tblW w:w="9636" w:type="dxa"/>
        <w:tblInd w:w="108" w:type="dxa"/>
        <w:tblLook w:val="04A0" w:firstRow="1" w:lastRow="0" w:firstColumn="1" w:lastColumn="0" w:noHBand="0" w:noVBand="1"/>
      </w:tblPr>
      <w:tblGrid>
        <w:gridCol w:w="3083"/>
        <w:gridCol w:w="768"/>
        <w:gridCol w:w="1267"/>
        <w:gridCol w:w="917"/>
        <w:gridCol w:w="1886"/>
        <w:gridCol w:w="1715"/>
      </w:tblGrid>
      <w:tr w:rsidR="007F0EBE" w:rsidRPr="00F33271" w14:paraId="026FB48F" w14:textId="77777777" w:rsidTr="00FD1E29">
        <w:trPr>
          <w:trHeight w:val="270"/>
        </w:trPr>
        <w:tc>
          <w:tcPr>
            <w:tcW w:w="5118" w:type="dxa"/>
            <w:gridSpan w:val="3"/>
            <w:tcBorders>
              <w:top w:val="single" w:sz="12" w:space="0" w:color="auto"/>
              <w:left w:val="nil"/>
              <w:bottom w:val="single" w:sz="12" w:space="0" w:color="000000"/>
              <w:right w:val="nil"/>
            </w:tcBorders>
            <w:shd w:val="clear" w:color="auto" w:fill="auto"/>
            <w:vAlign w:val="center"/>
            <w:hideMark/>
          </w:tcPr>
          <w:p w14:paraId="2C1D57E1" w14:textId="77777777" w:rsidR="007F0EBE" w:rsidRPr="00412AE7" w:rsidRDefault="007F0EBE" w:rsidP="00FD1E29">
            <w:pPr>
              <w:rPr>
                <w:rFonts w:ascii="Arial Narrow" w:hAnsi="Arial Narrow"/>
                <w:b/>
                <w:bCs/>
                <w:color w:val="000000"/>
                <w:sz w:val="16"/>
                <w:szCs w:val="16"/>
                <w:lang w:val="es-ES_tradnl"/>
              </w:rPr>
            </w:pPr>
            <w:r w:rsidRPr="00412AE7">
              <w:rPr>
                <w:rFonts w:ascii="Arial Narrow" w:hAnsi="Arial Narrow"/>
                <w:b/>
                <w:bCs/>
                <w:color w:val="000000"/>
                <w:sz w:val="16"/>
                <w:szCs w:val="16"/>
                <w:lang w:val="es-ES_tradnl"/>
              </w:rPr>
              <w:t>ACUERDOS INSTITUCIONALES, FINANCIEROS Y LOGISTICOS</w:t>
            </w:r>
            <w:r>
              <w:rPr>
                <w:rFonts w:ascii="Arial Narrow" w:hAnsi="Arial Narrow"/>
                <w:b/>
                <w:bCs/>
                <w:color w:val="000000"/>
                <w:sz w:val="16"/>
                <w:szCs w:val="16"/>
                <w:lang w:val="es-ES_tradnl"/>
              </w:rPr>
              <w:t xml:space="preserve"> y DISEÑO</w:t>
            </w:r>
          </w:p>
        </w:tc>
        <w:tc>
          <w:tcPr>
            <w:tcW w:w="917" w:type="dxa"/>
            <w:tcBorders>
              <w:top w:val="single" w:sz="12" w:space="0" w:color="auto"/>
              <w:left w:val="nil"/>
              <w:bottom w:val="single" w:sz="12" w:space="0" w:color="000000"/>
              <w:right w:val="nil"/>
            </w:tcBorders>
          </w:tcPr>
          <w:p w14:paraId="7CC12A7A" w14:textId="77777777" w:rsidR="007F0EBE" w:rsidRPr="00F33271" w:rsidRDefault="007F0EBE" w:rsidP="00FD1E29">
            <w:pPr>
              <w:rPr>
                <w:rFonts w:ascii="Arial Narrow" w:hAnsi="Arial Narrow"/>
                <w:b/>
                <w:bCs/>
                <w:color w:val="000000"/>
                <w:sz w:val="16"/>
                <w:szCs w:val="16"/>
              </w:rPr>
            </w:pPr>
            <w:r w:rsidRPr="00545B84">
              <w:rPr>
                <w:b/>
                <w:sz w:val="20"/>
              </w:rPr>
              <w:t>Cost</w:t>
            </w:r>
            <w:r>
              <w:rPr>
                <w:b/>
                <w:sz w:val="20"/>
              </w:rPr>
              <w:t>o</w:t>
            </w:r>
            <w:r w:rsidRPr="00545B84">
              <w:rPr>
                <w:b/>
                <w:sz w:val="20"/>
              </w:rPr>
              <w:t>s</w:t>
            </w:r>
          </w:p>
        </w:tc>
        <w:tc>
          <w:tcPr>
            <w:tcW w:w="1886" w:type="dxa"/>
            <w:tcBorders>
              <w:top w:val="single" w:sz="12" w:space="0" w:color="auto"/>
              <w:left w:val="nil"/>
              <w:bottom w:val="single" w:sz="12" w:space="0" w:color="000000"/>
              <w:right w:val="nil"/>
            </w:tcBorders>
          </w:tcPr>
          <w:p w14:paraId="19877F10" w14:textId="77777777" w:rsidR="007F0EBE" w:rsidRPr="00F33271" w:rsidRDefault="007F0EBE" w:rsidP="00FD1E29">
            <w:pPr>
              <w:rPr>
                <w:rFonts w:ascii="Arial Narrow" w:hAnsi="Arial Narrow"/>
                <w:b/>
                <w:bCs/>
                <w:color w:val="000000"/>
                <w:sz w:val="16"/>
                <w:szCs w:val="16"/>
              </w:rPr>
            </w:pPr>
            <w:r>
              <w:rPr>
                <w:b/>
                <w:sz w:val="20"/>
              </w:rPr>
              <w:t>Responsa</w:t>
            </w:r>
            <w:r w:rsidRPr="00545B84">
              <w:rPr>
                <w:b/>
                <w:sz w:val="20"/>
              </w:rPr>
              <w:t>ble</w:t>
            </w:r>
          </w:p>
        </w:tc>
        <w:tc>
          <w:tcPr>
            <w:tcW w:w="1715" w:type="dxa"/>
            <w:tcBorders>
              <w:top w:val="single" w:sz="12" w:space="0" w:color="auto"/>
              <w:left w:val="nil"/>
              <w:bottom w:val="single" w:sz="12" w:space="0" w:color="000000"/>
              <w:right w:val="nil"/>
            </w:tcBorders>
          </w:tcPr>
          <w:p w14:paraId="7E223C49" w14:textId="77777777" w:rsidR="007F0EBE" w:rsidRPr="00F33271" w:rsidRDefault="007F0EBE" w:rsidP="00FD1E29">
            <w:pPr>
              <w:rPr>
                <w:rFonts w:ascii="Arial Narrow" w:hAnsi="Arial Narrow"/>
                <w:b/>
                <w:bCs/>
                <w:color w:val="000000"/>
                <w:sz w:val="16"/>
                <w:szCs w:val="16"/>
              </w:rPr>
            </w:pPr>
            <w:r>
              <w:rPr>
                <w:b/>
                <w:sz w:val="20"/>
              </w:rPr>
              <w:t>Fuente de recursos</w:t>
            </w:r>
          </w:p>
        </w:tc>
      </w:tr>
      <w:tr w:rsidR="007F0EBE" w:rsidRPr="00F33271" w14:paraId="4CA25950" w14:textId="77777777" w:rsidTr="00FD1E29">
        <w:trPr>
          <w:trHeight w:val="270"/>
        </w:trPr>
        <w:tc>
          <w:tcPr>
            <w:tcW w:w="3083" w:type="dxa"/>
            <w:tcBorders>
              <w:top w:val="nil"/>
              <w:left w:val="nil"/>
              <w:bottom w:val="nil"/>
              <w:right w:val="nil"/>
            </w:tcBorders>
            <w:shd w:val="clear" w:color="auto" w:fill="auto"/>
            <w:vAlign w:val="center"/>
          </w:tcPr>
          <w:p w14:paraId="5DE5284F" w14:textId="77777777" w:rsidR="007F0EBE" w:rsidRPr="00412AE7" w:rsidRDefault="007F0EBE" w:rsidP="00FD1E29">
            <w:pPr>
              <w:rPr>
                <w:rFonts w:ascii="Arial Narrow" w:hAnsi="Arial Narrow"/>
                <w:color w:val="000000"/>
                <w:sz w:val="16"/>
                <w:szCs w:val="16"/>
                <w:lang w:val="es-ES_tradnl"/>
              </w:rPr>
            </w:pPr>
            <w:r w:rsidRPr="00412AE7">
              <w:rPr>
                <w:rFonts w:ascii="Arial Narrow" w:hAnsi="Arial Narrow"/>
                <w:color w:val="000000"/>
                <w:sz w:val="16"/>
                <w:szCs w:val="16"/>
                <w:lang w:val="es-ES_tradnl"/>
              </w:rPr>
              <w:t xml:space="preserve">Identificación de responsables técnicos de la evaluación en </w:t>
            </w:r>
            <w:r>
              <w:rPr>
                <w:rFonts w:ascii="Arial Narrow" w:hAnsi="Arial Narrow"/>
                <w:color w:val="000000"/>
                <w:sz w:val="16"/>
                <w:szCs w:val="16"/>
                <w:lang w:val="es-ES_tradnl"/>
              </w:rPr>
              <w:t>AFD</w:t>
            </w:r>
          </w:p>
        </w:tc>
        <w:tc>
          <w:tcPr>
            <w:tcW w:w="768" w:type="dxa"/>
            <w:tcBorders>
              <w:top w:val="nil"/>
              <w:left w:val="single" w:sz="4" w:space="0" w:color="auto"/>
              <w:bottom w:val="nil"/>
              <w:right w:val="nil"/>
            </w:tcBorders>
            <w:shd w:val="clear" w:color="auto" w:fill="auto"/>
            <w:noWrap/>
            <w:vAlign w:val="center"/>
          </w:tcPr>
          <w:p w14:paraId="3B484CB2" w14:textId="504992DA" w:rsidR="007F0EBE" w:rsidRPr="00F33271" w:rsidRDefault="007F0EBE" w:rsidP="00FD1E29">
            <w:pPr>
              <w:jc w:val="center"/>
              <w:rPr>
                <w:rFonts w:ascii="Arial Narrow" w:hAnsi="Arial Narrow"/>
                <w:color w:val="000000"/>
                <w:sz w:val="16"/>
                <w:szCs w:val="16"/>
              </w:rPr>
            </w:pPr>
            <w:r>
              <w:rPr>
                <w:rFonts w:ascii="Arial Narrow" w:hAnsi="Arial Narrow"/>
                <w:color w:val="000000"/>
                <w:sz w:val="16"/>
                <w:szCs w:val="16"/>
              </w:rPr>
              <w:t>Oct-1</w:t>
            </w:r>
            <w:r w:rsidR="00A3219F">
              <w:rPr>
                <w:rFonts w:ascii="Arial Narrow" w:hAnsi="Arial Narrow"/>
                <w:color w:val="000000"/>
                <w:sz w:val="16"/>
                <w:szCs w:val="16"/>
              </w:rPr>
              <w:t>9</w:t>
            </w:r>
          </w:p>
        </w:tc>
        <w:tc>
          <w:tcPr>
            <w:tcW w:w="1267" w:type="dxa"/>
            <w:tcBorders>
              <w:top w:val="nil"/>
              <w:left w:val="single" w:sz="4" w:space="0" w:color="auto"/>
              <w:bottom w:val="nil"/>
              <w:right w:val="nil"/>
            </w:tcBorders>
            <w:shd w:val="clear" w:color="auto" w:fill="auto"/>
            <w:noWrap/>
            <w:vAlign w:val="center"/>
          </w:tcPr>
          <w:p w14:paraId="5FB32367" w14:textId="06BA88BC" w:rsidR="007F0EBE" w:rsidRPr="00F33271" w:rsidRDefault="007F0EBE" w:rsidP="00FD1E29">
            <w:pPr>
              <w:jc w:val="center"/>
              <w:rPr>
                <w:rFonts w:ascii="Arial Narrow" w:hAnsi="Arial Narrow"/>
                <w:color w:val="000000"/>
                <w:sz w:val="16"/>
                <w:szCs w:val="16"/>
              </w:rPr>
            </w:pPr>
            <w:r>
              <w:rPr>
                <w:rFonts w:ascii="Arial Narrow" w:hAnsi="Arial Narrow"/>
                <w:color w:val="000000"/>
                <w:sz w:val="16"/>
                <w:szCs w:val="16"/>
              </w:rPr>
              <w:t>Dec-1</w:t>
            </w:r>
            <w:r w:rsidR="00A3219F">
              <w:rPr>
                <w:rFonts w:ascii="Arial Narrow" w:hAnsi="Arial Narrow"/>
                <w:color w:val="000000"/>
                <w:sz w:val="16"/>
                <w:szCs w:val="16"/>
              </w:rPr>
              <w:t>9</w:t>
            </w:r>
          </w:p>
        </w:tc>
        <w:tc>
          <w:tcPr>
            <w:tcW w:w="917" w:type="dxa"/>
            <w:tcBorders>
              <w:top w:val="nil"/>
              <w:left w:val="single" w:sz="4" w:space="0" w:color="auto"/>
              <w:bottom w:val="nil"/>
              <w:right w:val="nil"/>
            </w:tcBorders>
          </w:tcPr>
          <w:p w14:paraId="7661FEFB" w14:textId="77777777" w:rsidR="007F0EBE" w:rsidRDefault="007F0EBE" w:rsidP="00FD1E29">
            <w:pPr>
              <w:jc w:val="center"/>
              <w:rPr>
                <w:rFonts w:ascii="Arial Narrow" w:hAnsi="Arial Narrow"/>
                <w:color w:val="000000"/>
                <w:sz w:val="16"/>
                <w:szCs w:val="16"/>
              </w:rPr>
            </w:pPr>
            <w:r>
              <w:rPr>
                <w:rFonts w:ascii="Arial Narrow" w:hAnsi="Arial Narrow"/>
                <w:color w:val="000000"/>
                <w:sz w:val="16"/>
                <w:szCs w:val="16"/>
              </w:rPr>
              <w:t>-</w:t>
            </w:r>
          </w:p>
        </w:tc>
        <w:tc>
          <w:tcPr>
            <w:tcW w:w="1886" w:type="dxa"/>
            <w:tcBorders>
              <w:top w:val="nil"/>
              <w:left w:val="single" w:sz="4" w:space="0" w:color="auto"/>
              <w:bottom w:val="nil"/>
              <w:right w:val="nil"/>
            </w:tcBorders>
          </w:tcPr>
          <w:p w14:paraId="287FD7D9" w14:textId="77777777" w:rsidR="007F0EBE" w:rsidRDefault="007F0EBE" w:rsidP="00FD1E29">
            <w:pPr>
              <w:jc w:val="center"/>
              <w:rPr>
                <w:rFonts w:ascii="Arial Narrow" w:hAnsi="Arial Narrow"/>
                <w:color w:val="000000"/>
                <w:sz w:val="16"/>
                <w:szCs w:val="16"/>
              </w:rPr>
            </w:pPr>
            <w:r>
              <w:rPr>
                <w:rFonts w:ascii="Arial Narrow" w:hAnsi="Arial Narrow"/>
                <w:color w:val="000000"/>
                <w:sz w:val="16"/>
                <w:szCs w:val="16"/>
              </w:rPr>
              <w:t>AFD</w:t>
            </w:r>
          </w:p>
        </w:tc>
        <w:tc>
          <w:tcPr>
            <w:tcW w:w="1715" w:type="dxa"/>
            <w:tcBorders>
              <w:top w:val="nil"/>
              <w:left w:val="single" w:sz="4" w:space="0" w:color="auto"/>
              <w:bottom w:val="nil"/>
              <w:right w:val="nil"/>
            </w:tcBorders>
          </w:tcPr>
          <w:p w14:paraId="4B8872A1" w14:textId="77777777" w:rsidR="007F0EBE" w:rsidRDefault="007F0EBE" w:rsidP="00FD1E29">
            <w:pPr>
              <w:jc w:val="center"/>
              <w:rPr>
                <w:rFonts w:ascii="Arial Narrow" w:hAnsi="Arial Narrow"/>
                <w:color w:val="000000"/>
                <w:sz w:val="16"/>
                <w:szCs w:val="16"/>
              </w:rPr>
            </w:pPr>
            <w:r>
              <w:rPr>
                <w:rFonts w:ascii="Arial Narrow" w:hAnsi="Arial Narrow"/>
                <w:color w:val="000000"/>
                <w:sz w:val="16"/>
                <w:szCs w:val="16"/>
              </w:rPr>
              <w:t>-</w:t>
            </w:r>
          </w:p>
        </w:tc>
      </w:tr>
      <w:tr w:rsidR="007F0EBE" w:rsidRPr="00E73D46" w14:paraId="4438089A" w14:textId="77777777" w:rsidTr="00FD1E29">
        <w:trPr>
          <w:trHeight w:val="255"/>
        </w:trPr>
        <w:tc>
          <w:tcPr>
            <w:tcW w:w="3083" w:type="dxa"/>
            <w:tcBorders>
              <w:top w:val="nil"/>
              <w:left w:val="nil"/>
              <w:bottom w:val="nil"/>
              <w:right w:val="nil"/>
            </w:tcBorders>
            <w:shd w:val="clear" w:color="auto" w:fill="auto"/>
            <w:vAlign w:val="center"/>
            <w:hideMark/>
          </w:tcPr>
          <w:p w14:paraId="0B492F34" w14:textId="77777777" w:rsidR="007F0EBE" w:rsidRPr="00412AE7" w:rsidRDefault="007F0EBE" w:rsidP="00FD1E29">
            <w:pPr>
              <w:rPr>
                <w:rFonts w:ascii="Arial Narrow" w:hAnsi="Arial Narrow"/>
                <w:color w:val="000000"/>
                <w:sz w:val="16"/>
                <w:szCs w:val="16"/>
                <w:lang w:val="es-ES_tradnl"/>
              </w:rPr>
            </w:pPr>
            <w:r w:rsidRPr="00412AE7">
              <w:rPr>
                <w:rFonts w:ascii="Arial Narrow" w:hAnsi="Arial Narrow"/>
                <w:color w:val="000000"/>
                <w:sz w:val="16"/>
                <w:szCs w:val="16"/>
                <w:lang w:val="es-ES_tradnl"/>
              </w:rPr>
              <w:t xml:space="preserve">Confirmación del calendario de actividades y de los criterios de </w:t>
            </w:r>
            <w:r>
              <w:rPr>
                <w:rFonts w:ascii="Arial Narrow" w:hAnsi="Arial Narrow"/>
                <w:color w:val="000000"/>
                <w:sz w:val="16"/>
                <w:szCs w:val="16"/>
                <w:lang w:val="es-ES_tradnl"/>
              </w:rPr>
              <w:t>evaluación</w:t>
            </w:r>
          </w:p>
        </w:tc>
        <w:tc>
          <w:tcPr>
            <w:tcW w:w="768" w:type="dxa"/>
            <w:tcBorders>
              <w:top w:val="nil"/>
              <w:left w:val="single" w:sz="4" w:space="0" w:color="auto"/>
              <w:bottom w:val="nil"/>
              <w:right w:val="nil"/>
            </w:tcBorders>
            <w:shd w:val="clear" w:color="auto" w:fill="auto"/>
            <w:noWrap/>
            <w:vAlign w:val="center"/>
            <w:hideMark/>
          </w:tcPr>
          <w:p w14:paraId="11A488E7" w14:textId="02A2D900" w:rsidR="007F0EBE" w:rsidRPr="00E73D46" w:rsidRDefault="007F0EBE" w:rsidP="00FD1E29">
            <w:pPr>
              <w:jc w:val="center"/>
              <w:rPr>
                <w:rFonts w:ascii="Arial Narrow" w:hAnsi="Arial Narrow"/>
                <w:color w:val="000000"/>
                <w:sz w:val="16"/>
                <w:szCs w:val="16"/>
              </w:rPr>
            </w:pPr>
            <w:r>
              <w:rPr>
                <w:rFonts w:ascii="Arial Narrow" w:hAnsi="Arial Narrow"/>
                <w:color w:val="000000"/>
                <w:sz w:val="16"/>
                <w:szCs w:val="16"/>
              </w:rPr>
              <w:t>Oct-1</w:t>
            </w:r>
            <w:r w:rsidR="00A3219F">
              <w:rPr>
                <w:rFonts w:ascii="Arial Narrow" w:hAnsi="Arial Narrow"/>
                <w:color w:val="000000"/>
                <w:sz w:val="16"/>
                <w:szCs w:val="16"/>
              </w:rPr>
              <w:t>9</w:t>
            </w:r>
          </w:p>
        </w:tc>
        <w:tc>
          <w:tcPr>
            <w:tcW w:w="1267" w:type="dxa"/>
            <w:tcBorders>
              <w:top w:val="nil"/>
              <w:left w:val="single" w:sz="4" w:space="0" w:color="auto"/>
              <w:bottom w:val="nil"/>
              <w:right w:val="nil"/>
            </w:tcBorders>
            <w:shd w:val="clear" w:color="auto" w:fill="auto"/>
            <w:noWrap/>
            <w:vAlign w:val="center"/>
            <w:hideMark/>
          </w:tcPr>
          <w:p w14:paraId="7024C36E" w14:textId="031C7009" w:rsidR="007F0EBE" w:rsidRPr="00E73D46" w:rsidRDefault="007F0EBE" w:rsidP="00FD1E29">
            <w:pPr>
              <w:jc w:val="center"/>
              <w:rPr>
                <w:rFonts w:ascii="Arial Narrow" w:hAnsi="Arial Narrow"/>
                <w:color w:val="000000"/>
                <w:sz w:val="16"/>
                <w:szCs w:val="16"/>
              </w:rPr>
            </w:pPr>
            <w:r>
              <w:rPr>
                <w:rFonts w:ascii="Arial Narrow" w:hAnsi="Arial Narrow"/>
                <w:color w:val="000000"/>
                <w:sz w:val="16"/>
                <w:szCs w:val="16"/>
              </w:rPr>
              <w:t>Dec-1</w:t>
            </w:r>
            <w:r w:rsidR="00A3219F">
              <w:rPr>
                <w:rFonts w:ascii="Arial Narrow" w:hAnsi="Arial Narrow"/>
                <w:color w:val="000000"/>
                <w:sz w:val="16"/>
                <w:szCs w:val="16"/>
              </w:rPr>
              <w:t>9</w:t>
            </w:r>
          </w:p>
        </w:tc>
        <w:tc>
          <w:tcPr>
            <w:tcW w:w="917" w:type="dxa"/>
            <w:tcBorders>
              <w:top w:val="nil"/>
              <w:left w:val="single" w:sz="4" w:space="0" w:color="auto"/>
              <w:bottom w:val="nil"/>
              <w:right w:val="nil"/>
            </w:tcBorders>
          </w:tcPr>
          <w:p w14:paraId="4D6A5808" w14:textId="77777777" w:rsidR="007F0EBE" w:rsidRDefault="007F0EBE" w:rsidP="00FD1E29">
            <w:pPr>
              <w:jc w:val="center"/>
              <w:rPr>
                <w:rFonts w:ascii="Arial Narrow" w:hAnsi="Arial Narrow"/>
                <w:color w:val="000000"/>
                <w:sz w:val="16"/>
                <w:szCs w:val="16"/>
              </w:rPr>
            </w:pPr>
            <w:r>
              <w:rPr>
                <w:rFonts w:ascii="Arial Narrow" w:hAnsi="Arial Narrow"/>
                <w:color w:val="000000"/>
                <w:sz w:val="16"/>
                <w:szCs w:val="16"/>
              </w:rPr>
              <w:t>-</w:t>
            </w:r>
          </w:p>
        </w:tc>
        <w:tc>
          <w:tcPr>
            <w:tcW w:w="1886" w:type="dxa"/>
            <w:tcBorders>
              <w:top w:val="nil"/>
              <w:left w:val="single" w:sz="4" w:space="0" w:color="auto"/>
              <w:bottom w:val="nil"/>
              <w:right w:val="nil"/>
            </w:tcBorders>
          </w:tcPr>
          <w:p w14:paraId="03C01B87" w14:textId="77777777" w:rsidR="007F0EBE" w:rsidRDefault="007F0EBE" w:rsidP="00FD1E29">
            <w:pPr>
              <w:jc w:val="center"/>
              <w:rPr>
                <w:rFonts w:ascii="Arial Narrow" w:hAnsi="Arial Narrow"/>
                <w:color w:val="000000"/>
                <w:sz w:val="16"/>
                <w:szCs w:val="16"/>
              </w:rPr>
            </w:pPr>
            <w:r>
              <w:rPr>
                <w:rFonts w:ascii="Arial Narrow" w:hAnsi="Arial Narrow"/>
                <w:color w:val="000000"/>
                <w:sz w:val="16"/>
                <w:szCs w:val="16"/>
              </w:rPr>
              <w:t>Consultor/AFD/BID</w:t>
            </w:r>
          </w:p>
        </w:tc>
        <w:tc>
          <w:tcPr>
            <w:tcW w:w="1715" w:type="dxa"/>
            <w:tcBorders>
              <w:top w:val="nil"/>
              <w:left w:val="single" w:sz="4" w:space="0" w:color="auto"/>
              <w:bottom w:val="nil"/>
              <w:right w:val="nil"/>
            </w:tcBorders>
          </w:tcPr>
          <w:p w14:paraId="7BECBDBD" w14:textId="77777777" w:rsidR="007F0EBE" w:rsidRDefault="007F0EBE" w:rsidP="00FD1E29">
            <w:pPr>
              <w:jc w:val="center"/>
              <w:rPr>
                <w:rFonts w:ascii="Arial Narrow" w:hAnsi="Arial Narrow"/>
                <w:color w:val="000000"/>
                <w:sz w:val="16"/>
                <w:szCs w:val="16"/>
              </w:rPr>
            </w:pPr>
            <w:r>
              <w:rPr>
                <w:rFonts w:ascii="Arial Narrow" w:hAnsi="Arial Narrow"/>
                <w:color w:val="000000"/>
                <w:sz w:val="16"/>
                <w:szCs w:val="16"/>
              </w:rPr>
              <w:t>-</w:t>
            </w:r>
          </w:p>
        </w:tc>
      </w:tr>
      <w:tr w:rsidR="007F0EBE" w:rsidRPr="00E73D46" w14:paraId="6EBE81D0" w14:textId="77777777" w:rsidTr="00FD1E29">
        <w:trPr>
          <w:trHeight w:val="270"/>
        </w:trPr>
        <w:tc>
          <w:tcPr>
            <w:tcW w:w="5118" w:type="dxa"/>
            <w:gridSpan w:val="3"/>
            <w:tcBorders>
              <w:top w:val="single" w:sz="12" w:space="0" w:color="auto"/>
              <w:left w:val="nil"/>
              <w:bottom w:val="single" w:sz="12" w:space="0" w:color="000000"/>
              <w:right w:val="nil"/>
            </w:tcBorders>
            <w:shd w:val="clear" w:color="auto" w:fill="auto"/>
            <w:vAlign w:val="center"/>
            <w:hideMark/>
          </w:tcPr>
          <w:p w14:paraId="1FC5A7CF" w14:textId="77777777" w:rsidR="007F0EBE" w:rsidRPr="00E73D46" w:rsidRDefault="007F0EBE" w:rsidP="00FD1E29">
            <w:pPr>
              <w:rPr>
                <w:rFonts w:ascii="Arial Narrow" w:hAnsi="Arial Narrow"/>
                <w:b/>
                <w:bCs/>
                <w:color w:val="000000"/>
                <w:sz w:val="16"/>
                <w:szCs w:val="16"/>
              </w:rPr>
            </w:pPr>
            <w:r w:rsidRPr="00E73D46">
              <w:rPr>
                <w:rFonts w:ascii="Arial Narrow" w:hAnsi="Arial Narrow"/>
                <w:b/>
                <w:bCs/>
                <w:color w:val="000000"/>
                <w:sz w:val="16"/>
                <w:szCs w:val="16"/>
              </w:rPr>
              <w:t>BASELINE</w:t>
            </w:r>
          </w:p>
        </w:tc>
        <w:tc>
          <w:tcPr>
            <w:tcW w:w="917" w:type="dxa"/>
            <w:tcBorders>
              <w:top w:val="single" w:sz="12" w:space="0" w:color="auto"/>
              <w:left w:val="nil"/>
              <w:bottom w:val="single" w:sz="12" w:space="0" w:color="000000"/>
              <w:right w:val="nil"/>
            </w:tcBorders>
          </w:tcPr>
          <w:p w14:paraId="7CC36804" w14:textId="77777777" w:rsidR="007F0EBE" w:rsidRPr="00E73D46" w:rsidRDefault="007F0EBE" w:rsidP="00FD1E29">
            <w:pPr>
              <w:rPr>
                <w:rFonts w:ascii="Arial Narrow" w:hAnsi="Arial Narrow"/>
                <w:b/>
                <w:bCs/>
                <w:color w:val="000000"/>
                <w:sz w:val="16"/>
                <w:szCs w:val="16"/>
              </w:rPr>
            </w:pPr>
            <w:r w:rsidRPr="00545B84">
              <w:rPr>
                <w:b/>
                <w:sz w:val="20"/>
              </w:rPr>
              <w:t>Cost</w:t>
            </w:r>
            <w:r>
              <w:rPr>
                <w:b/>
                <w:sz w:val="20"/>
              </w:rPr>
              <w:t>o</w:t>
            </w:r>
            <w:r w:rsidRPr="00545B84">
              <w:rPr>
                <w:b/>
                <w:sz w:val="20"/>
              </w:rPr>
              <w:t>s</w:t>
            </w:r>
          </w:p>
        </w:tc>
        <w:tc>
          <w:tcPr>
            <w:tcW w:w="1886" w:type="dxa"/>
            <w:tcBorders>
              <w:top w:val="single" w:sz="12" w:space="0" w:color="auto"/>
              <w:left w:val="nil"/>
              <w:bottom w:val="single" w:sz="12" w:space="0" w:color="000000"/>
              <w:right w:val="nil"/>
            </w:tcBorders>
          </w:tcPr>
          <w:p w14:paraId="6F7A6E04" w14:textId="77777777" w:rsidR="007F0EBE" w:rsidRPr="00E73D46" w:rsidRDefault="007F0EBE" w:rsidP="00FD1E29">
            <w:pPr>
              <w:rPr>
                <w:rFonts w:ascii="Arial Narrow" w:hAnsi="Arial Narrow"/>
                <w:b/>
                <w:bCs/>
                <w:color w:val="000000"/>
                <w:sz w:val="16"/>
                <w:szCs w:val="16"/>
              </w:rPr>
            </w:pPr>
            <w:r>
              <w:rPr>
                <w:b/>
                <w:sz w:val="20"/>
              </w:rPr>
              <w:t>Responsa</w:t>
            </w:r>
            <w:r w:rsidRPr="00545B84">
              <w:rPr>
                <w:b/>
                <w:sz w:val="20"/>
              </w:rPr>
              <w:t>ble</w:t>
            </w:r>
          </w:p>
        </w:tc>
        <w:tc>
          <w:tcPr>
            <w:tcW w:w="1715" w:type="dxa"/>
            <w:tcBorders>
              <w:top w:val="single" w:sz="12" w:space="0" w:color="auto"/>
              <w:left w:val="nil"/>
              <w:bottom w:val="single" w:sz="12" w:space="0" w:color="000000"/>
              <w:right w:val="nil"/>
            </w:tcBorders>
          </w:tcPr>
          <w:p w14:paraId="46DB865D" w14:textId="77777777" w:rsidR="007F0EBE" w:rsidRPr="00E73D46" w:rsidRDefault="007F0EBE" w:rsidP="00FD1E29">
            <w:pPr>
              <w:rPr>
                <w:rFonts w:ascii="Arial Narrow" w:hAnsi="Arial Narrow"/>
                <w:b/>
                <w:bCs/>
                <w:color w:val="000000"/>
                <w:sz w:val="16"/>
                <w:szCs w:val="16"/>
              </w:rPr>
            </w:pPr>
            <w:r>
              <w:rPr>
                <w:b/>
                <w:sz w:val="20"/>
              </w:rPr>
              <w:t>Fuente de recursos</w:t>
            </w:r>
          </w:p>
        </w:tc>
      </w:tr>
      <w:tr w:rsidR="007F0EBE" w:rsidRPr="00696D98" w14:paraId="1CDA047F" w14:textId="77777777" w:rsidTr="001B511D">
        <w:trPr>
          <w:trHeight w:val="270"/>
        </w:trPr>
        <w:tc>
          <w:tcPr>
            <w:tcW w:w="3083" w:type="dxa"/>
            <w:tcBorders>
              <w:top w:val="nil"/>
              <w:left w:val="nil"/>
              <w:bottom w:val="nil"/>
              <w:right w:val="nil"/>
            </w:tcBorders>
            <w:shd w:val="clear" w:color="auto" w:fill="auto"/>
            <w:vAlign w:val="center"/>
          </w:tcPr>
          <w:p w14:paraId="26E694DD" w14:textId="4B8F3635" w:rsidR="007F0EBE" w:rsidRPr="00412AE7" w:rsidRDefault="00A3219F" w:rsidP="00FD1E29">
            <w:pPr>
              <w:rPr>
                <w:rFonts w:ascii="Arial Narrow" w:hAnsi="Arial Narrow"/>
                <w:color w:val="000000"/>
                <w:sz w:val="16"/>
                <w:szCs w:val="16"/>
                <w:lang w:val="es-ES_tradnl"/>
              </w:rPr>
            </w:pPr>
            <w:r>
              <w:rPr>
                <w:rFonts w:ascii="Arial Narrow" w:hAnsi="Arial Narrow"/>
                <w:color w:val="000000"/>
                <w:sz w:val="16"/>
                <w:szCs w:val="16"/>
                <w:lang w:val="es-ES_tradnl"/>
              </w:rPr>
              <w:t>Recogida y procesamiento de la información prepar</w:t>
            </w:r>
            <w:r w:rsidRPr="00412AE7">
              <w:rPr>
                <w:rFonts w:ascii="Arial Narrow" w:hAnsi="Arial Narrow"/>
                <w:color w:val="000000"/>
                <w:sz w:val="16"/>
                <w:szCs w:val="16"/>
                <w:lang w:val="es-ES_tradnl"/>
              </w:rPr>
              <w:t>ación de la línea de base para la recogida de información a productores y empresas sector agropecuario, calendarización y programación de actividades</w:t>
            </w:r>
          </w:p>
        </w:tc>
        <w:tc>
          <w:tcPr>
            <w:tcW w:w="768" w:type="dxa"/>
            <w:tcBorders>
              <w:top w:val="nil"/>
              <w:left w:val="single" w:sz="4" w:space="0" w:color="auto"/>
              <w:bottom w:val="nil"/>
              <w:right w:val="nil"/>
            </w:tcBorders>
            <w:shd w:val="clear" w:color="auto" w:fill="auto"/>
            <w:noWrap/>
            <w:vAlign w:val="center"/>
          </w:tcPr>
          <w:p w14:paraId="76E9B84D" w14:textId="54A74C82" w:rsidR="007F0EBE" w:rsidRPr="00F33271" w:rsidRDefault="007F0EBE" w:rsidP="00FD1E29">
            <w:pPr>
              <w:jc w:val="center"/>
              <w:rPr>
                <w:rFonts w:ascii="Arial Narrow" w:hAnsi="Arial Narrow"/>
                <w:color w:val="000000"/>
                <w:sz w:val="16"/>
                <w:szCs w:val="16"/>
              </w:rPr>
            </w:pPr>
            <w:r>
              <w:rPr>
                <w:rFonts w:ascii="Arial Narrow" w:hAnsi="Arial Narrow"/>
                <w:color w:val="000000"/>
                <w:sz w:val="16"/>
                <w:szCs w:val="16"/>
              </w:rPr>
              <w:t>Ene-</w:t>
            </w:r>
            <w:r w:rsidR="00A3219F">
              <w:rPr>
                <w:rFonts w:ascii="Arial Narrow" w:hAnsi="Arial Narrow"/>
                <w:color w:val="000000"/>
                <w:sz w:val="16"/>
                <w:szCs w:val="16"/>
              </w:rPr>
              <w:t>20</w:t>
            </w:r>
          </w:p>
        </w:tc>
        <w:tc>
          <w:tcPr>
            <w:tcW w:w="1267" w:type="dxa"/>
            <w:tcBorders>
              <w:top w:val="nil"/>
              <w:left w:val="single" w:sz="4" w:space="0" w:color="auto"/>
              <w:bottom w:val="nil"/>
              <w:right w:val="nil"/>
            </w:tcBorders>
            <w:shd w:val="clear" w:color="auto" w:fill="auto"/>
            <w:noWrap/>
            <w:vAlign w:val="center"/>
          </w:tcPr>
          <w:p w14:paraId="7F504FE4" w14:textId="5F5A3162" w:rsidR="007F0EBE" w:rsidRPr="00F33271" w:rsidRDefault="00A3219F" w:rsidP="00FD1E29">
            <w:pPr>
              <w:jc w:val="center"/>
              <w:rPr>
                <w:rFonts w:ascii="Arial Narrow" w:hAnsi="Arial Narrow"/>
                <w:color w:val="000000"/>
                <w:sz w:val="16"/>
                <w:szCs w:val="16"/>
              </w:rPr>
            </w:pPr>
            <w:r>
              <w:rPr>
                <w:rFonts w:ascii="Arial Narrow" w:hAnsi="Arial Narrow"/>
                <w:color w:val="000000"/>
                <w:sz w:val="16"/>
                <w:szCs w:val="16"/>
              </w:rPr>
              <w:t>Jun</w:t>
            </w:r>
            <w:r w:rsidR="007F0EBE">
              <w:rPr>
                <w:rFonts w:ascii="Arial Narrow" w:hAnsi="Arial Narrow"/>
                <w:color w:val="000000"/>
                <w:sz w:val="16"/>
                <w:szCs w:val="16"/>
              </w:rPr>
              <w:t>-</w:t>
            </w:r>
            <w:r>
              <w:rPr>
                <w:rFonts w:ascii="Arial Narrow" w:hAnsi="Arial Narrow"/>
                <w:color w:val="000000"/>
                <w:sz w:val="16"/>
                <w:szCs w:val="16"/>
              </w:rPr>
              <w:t>24</w:t>
            </w:r>
          </w:p>
        </w:tc>
        <w:tc>
          <w:tcPr>
            <w:tcW w:w="917" w:type="dxa"/>
            <w:tcBorders>
              <w:top w:val="nil"/>
              <w:left w:val="single" w:sz="4" w:space="0" w:color="auto"/>
              <w:bottom w:val="nil"/>
              <w:right w:val="nil"/>
            </w:tcBorders>
            <w:vAlign w:val="center"/>
          </w:tcPr>
          <w:p w14:paraId="4715C9A6" w14:textId="77777777" w:rsidR="007F0EBE" w:rsidRPr="00F33271" w:rsidRDefault="007F0EBE">
            <w:pPr>
              <w:jc w:val="center"/>
              <w:rPr>
                <w:rFonts w:ascii="Arial Narrow" w:hAnsi="Arial Narrow"/>
                <w:color w:val="000000"/>
                <w:sz w:val="16"/>
                <w:szCs w:val="16"/>
              </w:rPr>
            </w:pPr>
            <w:r>
              <w:rPr>
                <w:rFonts w:ascii="Arial Narrow" w:hAnsi="Arial Narrow"/>
                <w:color w:val="000000"/>
                <w:sz w:val="16"/>
                <w:szCs w:val="16"/>
              </w:rPr>
              <w:t>20,000</w:t>
            </w:r>
          </w:p>
        </w:tc>
        <w:tc>
          <w:tcPr>
            <w:tcW w:w="1886" w:type="dxa"/>
            <w:tcBorders>
              <w:top w:val="nil"/>
              <w:left w:val="single" w:sz="4" w:space="0" w:color="auto"/>
              <w:bottom w:val="nil"/>
              <w:right w:val="nil"/>
            </w:tcBorders>
            <w:vAlign w:val="center"/>
          </w:tcPr>
          <w:p w14:paraId="29E5CDD5" w14:textId="77777777" w:rsidR="007F0EBE" w:rsidRPr="00F33271" w:rsidRDefault="007F0EBE">
            <w:pPr>
              <w:jc w:val="center"/>
              <w:rPr>
                <w:rFonts w:ascii="Arial Narrow" w:hAnsi="Arial Narrow"/>
                <w:color w:val="000000"/>
                <w:sz w:val="16"/>
                <w:szCs w:val="16"/>
              </w:rPr>
            </w:pPr>
            <w:r>
              <w:rPr>
                <w:rFonts w:ascii="Arial Narrow" w:hAnsi="Arial Narrow"/>
                <w:color w:val="000000"/>
                <w:sz w:val="16"/>
                <w:szCs w:val="16"/>
              </w:rPr>
              <w:t>BID/AFD</w:t>
            </w:r>
          </w:p>
        </w:tc>
        <w:tc>
          <w:tcPr>
            <w:tcW w:w="1715" w:type="dxa"/>
            <w:tcBorders>
              <w:top w:val="nil"/>
              <w:left w:val="single" w:sz="4" w:space="0" w:color="auto"/>
              <w:bottom w:val="nil"/>
              <w:right w:val="nil"/>
            </w:tcBorders>
            <w:vAlign w:val="center"/>
          </w:tcPr>
          <w:p w14:paraId="701626C3" w14:textId="77777777" w:rsidR="007F0EBE" w:rsidRPr="00412AE7" w:rsidRDefault="007F0EBE" w:rsidP="00FD1E29">
            <w:pPr>
              <w:jc w:val="center"/>
              <w:rPr>
                <w:rFonts w:ascii="Arial Narrow" w:hAnsi="Arial Narrow"/>
                <w:color w:val="000000"/>
                <w:sz w:val="16"/>
                <w:szCs w:val="16"/>
                <w:lang w:val="es-ES_tradnl"/>
              </w:rPr>
            </w:pPr>
            <w:r w:rsidRPr="00AD2CFE">
              <w:rPr>
                <w:rFonts w:ascii="Arial Narrow" w:hAnsi="Arial Narrow"/>
                <w:color w:val="000000"/>
                <w:sz w:val="16"/>
                <w:szCs w:val="16"/>
                <w:lang w:val="es-ES_tradnl"/>
              </w:rPr>
              <w:t>Imputado en la ejecución</w:t>
            </w:r>
            <w:r w:rsidRPr="00412AE7">
              <w:rPr>
                <w:rFonts w:ascii="Arial Narrow" w:hAnsi="Arial Narrow"/>
                <w:color w:val="000000"/>
                <w:sz w:val="16"/>
                <w:szCs w:val="16"/>
                <w:lang w:val="es-ES_tradnl"/>
              </w:rPr>
              <w:t xml:space="preserve"> del pr</w:t>
            </w:r>
            <w:r>
              <w:rPr>
                <w:rFonts w:ascii="Arial Narrow" w:hAnsi="Arial Narrow"/>
                <w:color w:val="000000"/>
                <w:sz w:val="16"/>
                <w:szCs w:val="16"/>
                <w:lang w:val="es-ES_tradnl"/>
              </w:rPr>
              <w:t>éstamo</w:t>
            </w:r>
          </w:p>
        </w:tc>
      </w:tr>
      <w:tr w:rsidR="007F0EBE" w:rsidRPr="00E73D46" w14:paraId="65AF5214" w14:textId="77777777" w:rsidTr="001B511D">
        <w:trPr>
          <w:trHeight w:val="255"/>
        </w:trPr>
        <w:tc>
          <w:tcPr>
            <w:tcW w:w="3083" w:type="dxa"/>
            <w:tcBorders>
              <w:top w:val="single" w:sz="4" w:space="0" w:color="auto"/>
              <w:left w:val="nil"/>
              <w:bottom w:val="single" w:sz="4" w:space="0" w:color="auto"/>
              <w:right w:val="nil"/>
            </w:tcBorders>
            <w:shd w:val="clear" w:color="auto" w:fill="auto"/>
            <w:vAlign w:val="center"/>
            <w:hideMark/>
          </w:tcPr>
          <w:p w14:paraId="26EF9653" w14:textId="77777777" w:rsidR="007F0EBE" w:rsidRPr="00412AE7" w:rsidRDefault="007F0EBE" w:rsidP="00FD1E29">
            <w:pPr>
              <w:rPr>
                <w:rFonts w:ascii="Arial Narrow" w:hAnsi="Arial Narrow"/>
                <w:color w:val="000000"/>
                <w:sz w:val="16"/>
                <w:szCs w:val="16"/>
                <w:lang w:val="es-ES_tradnl"/>
              </w:rPr>
            </w:pPr>
            <w:r>
              <w:rPr>
                <w:rFonts w:ascii="Arial Narrow" w:hAnsi="Arial Narrow"/>
                <w:b/>
                <w:bCs/>
                <w:color w:val="000000"/>
                <w:sz w:val="16"/>
                <w:szCs w:val="16"/>
              </w:rPr>
              <w:t>EVALUACION DE IMPACTO (EI)</w:t>
            </w:r>
          </w:p>
        </w:tc>
        <w:tc>
          <w:tcPr>
            <w:tcW w:w="768" w:type="dxa"/>
            <w:tcBorders>
              <w:top w:val="single" w:sz="4" w:space="0" w:color="auto"/>
              <w:left w:val="single" w:sz="4" w:space="0" w:color="auto"/>
              <w:bottom w:val="single" w:sz="4" w:space="0" w:color="auto"/>
              <w:right w:val="nil"/>
            </w:tcBorders>
            <w:shd w:val="clear" w:color="auto" w:fill="auto"/>
            <w:noWrap/>
            <w:hideMark/>
          </w:tcPr>
          <w:p w14:paraId="5066BF4D" w14:textId="77777777" w:rsidR="007F0EBE" w:rsidRPr="00E73D46" w:rsidRDefault="007F0EBE" w:rsidP="00FD1E29">
            <w:pPr>
              <w:jc w:val="center"/>
              <w:rPr>
                <w:rFonts w:ascii="Arial Narrow" w:hAnsi="Arial Narrow"/>
                <w:color w:val="000000"/>
                <w:sz w:val="16"/>
                <w:szCs w:val="16"/>
              </w:rPr>
            </w:pPr>
          </w:p>
        </w:tc>
        <w:tc>
          <w:tcPr>
            <w:tcW w:w="1267" w:type="dxa"/>
            <w:tcBorders>
              <w:top w:val="single" w:sz="4" w:space="0" w:color="auto"/>
              <w:left w:val="single" w:sz="4" w:space="0" w:color="auto"/>
              <w:bottom w:val="single" w:sz="4" w:space="0" w:color="auto"/>
              <w:right w:val="nil"/>
            </w:tcBorders>
            <w:shd w:val="clear" w:color="auto" w:fill="auto"/>
            <w:noWrap/>
            <w:hideMark/>
          </w:tcPr>
          <w:p w14:paraId="10C5BBF3" w14:textId="77777777" w:rsidR="007F0EBE" w:rsidRPr="00E73D46" w:rsidRDefault="007F0EBE" w:rsidP="00FD1E29">
            <w:pPr>
              <w:jc w:val="center"/>
              <w:rPr>
                <w:rFonts w:ascii="Arial Narrow" w:hAnsi="Arial Narrow"/>
                <w:color w:val="000000"/>
                <w:sz w:val="16"/>
                <w:szCs w:val="16"/>
              </w:rPr>
            </w:pPr>
          </w:p>
        </w:tc>
        <w:tc>
          <w:tcPr>
            <w:tcW w:w="917" w:type="dxa"/>
            <w:tcBorders>
              <w:top w:val="single" w:sz="4" w:space="0" w:color="auto"/>
              <w:left w:val="single" w:sz="4" w:space="0" w:color="auto"/>
              <w:bottom w:val="single" w:sz="4" w:space="0" w:color="auto"/>
              <w:right w:val="nil"/>
            </w:tcBorders>
          </w:tcPr>
          <w:p w14:paraId="0CC81DFD" w14:textId="77777777" w:rsidR="007F0EBE" w:rsidRDefault="007F0EBE" w:rsidP="00FD1E29">
            <w:pPr>
              <w:jc w:val="center"/>
              <w:rPr>
                <w:rFonts w:ascii="Arial Narrow" w:hAnsi="Arial Narrow"/>
                <w:color w:val="000000"/>
                <w:sz w:val="16"/>
                <w:szCs w:val="16"/>
              </w:rPr>
            </w:pPr>
            <w:r w:rsidRPr="00545B84">
              <w:rPr>
                <w:b/>
                <w:sz w:val="20"/>
              </w:rPr>
              <w:t>Cost</w:t>
            </w:r>
            <w:r>
              <w:rPr>
                <w:b/>
                <w:sz w:val="20"/>
              </w:rPr>
              <w:t>o</w:t>
            </w:r>
            <w:r w:rsidRPr="00545B84">
              <w:rPr>
                <w:b/>
                <w:sz w:val="20"/>
              </w:rPr>
              <w:t>s</w:t>
            </w:r>
          </w:p>
        </w:tc>
        <w:tc>
          <w:tcPr>
            <w:tcW w:w="1886" w:type="dxa"/>
            <w:tcBorders>
              <w:top w:val="single" w:sz="4" w:space="0" w:color="auto"/>
              <w:left w:val="single" w:sz="4" w:space="0" w:color="auto"/>
              <w:bottom w:val="single" w:sz="4" w:space="0" w:color="auto"/>
              <w:right w:val="nil"/>
            </w:tcBorders>
          </w:tcPr>
          <w:p w14:paraId="74333C0A" w14:textId="77777777" w:rsidR="007F0EBE" w:rsidRDefault="007F0EBE" w:rsidP="00FD1E29">
            <w:pPr>
              <w:jc w:val="center"/>
              <w:rPr>
                <w:rFonts w:ascii="Arial Narrow" w:hAnsi="Arial Narrow"/>
                <w:color w:val="000000"/>
                <w:sz w:val="16"/>
                <w:szCs w:val="16"/>
              </w:rPr>
            </w:pPr>
            <w:r>
              <w:rPr>
                <w:b/>
                <w:sz w:val="20"/>
              </w:rPr>
              <w:t>Responsa</w:t>
            </w:r>
            <w:r w:rsidRPr="00545B84">
              <w:rPr>
                <w:b/>
                <w:sz w:val="20"/>
              </w:rPr>
              <w:t>ble</w:t>
            </w:r>
          </w:p>
        </w:tc>
        <w:tc>
          <w:tcPr>
            <w:tcW w:w="1715" w:type="dxa"/>
            <w:tcBorders>
              <w:top w:val="single" w:sz="4" w:space="0" w:color="auto"/>
              <w:left w:val="single" w:sz="4" w:space="0" w:color="auto"/>
              <w:bottom w:val="single" w:sz="4" w:space="0" w:color="auto"/>
              <w:right w:val="nil"/>
            </w:tcBorders>
          </w:tcPr>
          <w:p w14:paraId="6C933042" w14:textId="77777777" w:rsidR="007F0EBE" w:rsidRDefault="007F0EBE" w:rsidP="00FD1E29">
            <w:pPr>
              <w:jc w:val="center"/>
              <w:rPr>
                <w:rFonts w:ascii="Arial Narrow" w:hAnsi="Arial Narrow"/>
                <w:color w:val="000000"/>
                <w:sz w:val="16"/>
                <w:szCs w:val="16"/>
              </w:rPr>
            </w:pPr>
            <w:r>
              <w:rPr>
                <w:b/>
                <w:sz w:val="20"/>
              </w:rPr>
              <w:t>Fuente de recursos</w:t>
            </w:r>
          </w:p>
        </w:tc>
      </w:tr>
      <w:tr w:rsidR="007F0EBE" w:rsidRPr="00696D98" w14:paraId="3BD89EFF" w14:textId="77777777" w:rsidTr="001B511D">
        <w:trPr>
          <w:trHeight w:val="255"/>
        </w:trPr>
        <w:tc>
          <w:tcPr>
            <w:tcW w:w="3083" w:type="dxa"/>
            <w:tcBorders>
              <w:top w:val="single" w:sz="4" w:space="0" w:color="auto"/>
              <w:left w:val="nil"/>
              <w:bottom w:val="single" w:sz="4" w:space="0" w:color="auto"/>
              <w:right w:val="nil"/>
            </w:tcBorders>
            <w:shd w:val="clear" w:color="auto" w:fill="auto"/>
            <w:vAlign w:val="center"/>
          </w:tcPr>
          <w:p w14:paraId="473A0FF0" w14:textId="63E0D54A" w:rsidR="007F0EBE" w:rsidRPr="00412AE7" w:rsidRDefault="00A3219F" w:rsidP="00FD1E29">
            <w:pPr>
              <w:rPr>
                <w:rFonts w:ascii="Arial Narrow" w:hAnsi="Arial Narrow"/>
                <w:color w:val="000000"/>
                <w:sz w:val="16"/>
                <w:szCs w:val="16"/>
                <w:lang w:val="es-ES_tradnl"/>
              </w:rPr>
            </w:pPr>
            <w:r>
              <w:rPr>
                <w:rFonts w:ascii="Arial Narrow" w:hAnsi="Arial Narrow"/>
                <w:color w:val="000000"/>
                <w:sz w:val="16"/>
                <w:szCs w:val="16"/>
                <w:lang w:val="es-ES_tradnl"/>
              </w:rPr>
              <w:t xml:space="preserve">Realización de la encuesta a grupo de control y tratamiento, análisis de la información y del impacto, elaboración del reporte final </w:t>
            </w:r>
            <w:r w:rsidR="007F0EBE" w:rsidRPr="00412AE7">
              <w:rPr>
                <w:rFonts w:ascii="Arial Narrow" w:hAnsi="Arial Narrow"/>
                <w:color w:val="000000"/>
                <w:sz w:val="16"/>
                <w:szCs w:val="16"/>
                <w:lang w:val="es-ES_tradnl"/>
              </w:rPr>
              <w:t xml:space="preserve">Contracción consultor para  el apoyo </w:t>
            </w:r>
            <w:r w:rsidR="007F0EBE">
              <w:rPr>
                <w:rFonts w:ascii="Arial Narrow" w:hAnsi="Arial Narrow"/>
                <w:color w:val="000000"/>
                <w:sz w:val="16"/>
                <w:szCs w:val="16"/>
                <w:lang w:val="es-ES_tradnl"/>
              </w:rPr>
              <w:t>AFD/IFI</w:t>
            </w:r>
            <w:r w:rsidR="007F0EBE" w:rsidRPr="00412AE7">
              <w:rPr>
                <w:rFonts w:ascii="Arial Narrow" w:hAnsi="Arial Narrow"/>
                <w:color w:val="000000"/>
                <w:sz w:val="16"/>
                <w:szCs w:val="16"/>
                <w:lang w:val="es-ES_tradnl"/>
              </w:rPr>
              <w:t xml:space="preserve"> a la encuesta de seguimiento  IE </w:t>
            </w:r>
          </w:p>
        </w:tc>
        <w:tc>
          <w:tcPr>
            <w:tcW w:w="768" w:type="dxa"/>
            <w:tcBorders>
              <w:top w:val="single" w:sz="4" w:space="0" w:color="auto"/>
              <w:left w:val="single" w:sz="4" w:space="0" w:color="auto"/>
              <w:bottom w:val="single" w:sz="4" w:space="0" w:color="auto"/>
              <w:right w:val="nil"/>
            </w:tcBorders>
            <w:shd w:val="clear" w:color="auto" w:fill="auto"/>
            <w:noWrap/>
            <w:vAlign w:val="center"/>
          </w:tcPr>
          <w:p w14:paraId="198247A0" w14:textId="1E9DE843" w:rsidR="007F0EBE" w:rsidRDefault="007F0EBE" w:rsidP="00FD1E29">
            <w:pPr>
              <w:jc w:val="center"/>
              <w:rPr>
                <w:rFonts w:ascii="Arial Narrow" w:hAnsi="Arial Narrow"/>
                <w:color w:val="000000"/>
                <w:sz w:val="16"/>
                <w:szCs w:val="16"/>
              </w:rPr>
            </w:pPr>
            <w:r>
              <w:rPr>
                <w:rFonts w:ascii="Arial Narrow" w:hAnsi="Arial Narrow"/>
                <w:color w:val="000000"/>
                <w:sz w:val="16"/>
                <w:szCs w:val="16"/>
              </w:rPr>
              <w:t>Oct</w:t>
            </w:r>
            <w:r w:rsidRPr="00E73D46">
              <w:rPr>
                <w:rFonts w:ascii="Arial Narrow" w:hAnsi="Arial Narrow"/>
                <w:color w:val="000000"/>
                <w:sz w:val="16"/>
                <w:szCs w:val="16"/>
              </w:rPr>
              <w:t>-</w:t>
            </w:r>
            <w:r w:rsidR="00A3219F">
              <w:rPr>
                <w:rFonts w:ascii="Arial Narrow" w:hAnsi="Arial Narrow"/>
                <w:color w:val="000000"/>
                <w:sz w:val="16"/>
                <w:szCs w:val="16"/>
              </w:rPr>
              <w:t>24</w:t>
            </w:r>
          </w:p>
        </w:tc>
        <w:tc>
          <w:tcPr>
            <w:tcW w:w="1267" w:type="dxa"/>
            <w:tcBorders>
              <w:top w:val="single" w:sz="4" w:space="0" w:color="auto"/>
              <w:left w:val="single" w:sz="4" w:space="0" w:color="auto"/>
              <w:bottom w:val="single" w:sz="4" w:space="0" w:color="auto"/>
              <w:right w:val="nil"/>
            </w:tcBorders>
            <w:shd w:val="clear" w:color="auto" w:fill="auto"/>
            <w:noWrap/>
            <w:vAlign w:val="center"/>
          </w:tcPr>
          <w:p w14:paraId="36028C02" w14:textId="647586D0" w:rsidR="007F0EBE" w:rsidRDefault="00A3219F" w:rsidP="00FD1E29">
            <w:pPr>
              <w:jc w:val="center"/>
              <w:rPr>
                <w:rFonts w:ascii="Arial Narrow" w:hAnsi="Arial Narrow"/>
                <w:color w:val="000000"/>
                <w:sz w:val="16"/>
                <w:szCs w:val="16"/>
              </w:rPr>
            </w:pPr>
            <w:r>
              <w:rPr>
                <w:rFonts w:ascii="Arial Narrow" w:hAnsi="Arial Narrow"/>
                <w:color w:val="000000"/>
                <w:sz w:val="16"/>
                <w:szCs w:val="16"/>
              </w:rPr>
              <w:t>Dic</w:t>
            </w:r>
            <w:r w:rsidR="007F0EBE" w:rsidRPr="00E73D46">
              <w:rPr>
                <w:rFonts w:ascii="Arial Narrow" w:hAnsi="Arial Narrow"/>
                <w:color w:val="000000"/>
                <w:sz w:val="16"/>
                <w:szCs w:val="16"/>
              </w:rPr>
              <w:t>-</w:t>
            </w:r>
            <w:r>
              <w:rPr>
                <w:rFonts w:ascii="Arial Narrow" w:hAnsi="Arial Narrow"/>
                <w:color w:val="000000"/>
                <w:sz w:val="16"/>
                <w:szCs w:val="16"/>
              </w:rPr>
              <w:t>24</w:t>
            </w:r>
          </w:p>
        </w:tc>
        <w:tc>
          <w:tcPr>
            <w:tcW w:w="917" w:type="dxa"/>
            <w:tcBorders>
              <w:top w:val="single" w:sz="4" w:space="0" w:color="auto"/>
              <w:left w:val="single" w:sz="4" w:space="0" w:color="auto"/>
              <w:bottom w:val="single" w:sz="4" w:space="0" w:color="auto"/>
              <w:right w:val="nil"/>
            </w:tcBorders>
          </w:tcPr>
          <w:p w14:paraId="1AC1FC20" w14:textId="77777777" w:rsidR="007F0EBE" w:rsidRDefault="007F0EBE" w:rsidP="00FD1E29">
            <w:pPr>
              <w:jc w:val="center"/>
              <w:rPr>
                <w:rFonts w:ascii="Arial Narrow" w:hAnsi="Arial Narrow"/>
                <w:color w:val="000000"/>
                <w:sz w:val="16"/>
                <w:szCs w:val="16"/>
              </w:rPr>
            </w:pPr>
            <w:r>
              <w:rPr>
                <w:rFonts w:ascii="Arial Narrow" w:hAnsi="Arial Narrow"/>
                <w:color w:val="000000"/>
                <w:sz w:val="16"/>
                <w:szCs w:val="16"/>
              </w:rPr>
              <w:t>50,000</w:t>
            </w:r>
          </w:p>
        </w:tc>
        <w:tc>
          <w:tcPr>
            <w:tcW w:w="1886" w:type="dxa"/>
            <w:tcBorders>
              <w:top w:val="single" w:sz="4" w:space="0" w:color="auto"/>
              <w:left w:val="single" w:sz="4" w:space="0" w:color="auto"/>
              <w:bottom w:val="single" w:sz="4" w:space="0" w:color="auto"/>
              <w:right w:val="nil"/>
            </w:tcBorders>
          </w:tcPr>
          <w:p w14:paraId="1EF21179" w14:textId="77777777" w:rsidR="007F0EBE" w:rsidRDefault="007F0EBE" w:rsidP="00FD1E29">
            <w:pPr>
              <w:jc w:val="center"/>
              <w:rPr>
                <w:rFonts w:ascii="Arial Narrow" w:hAnsi="Arial Narrow"/>
                <w:color w:val="000000"/>
                <w:sz w:val="16"/>
                <w:szCs w:val="16"/>
              </w:rPr>
            </w:pPr>
            <w:r>
              <w:rPr>
                <w:rFonts w:ascii="Arial Narrow" w:hAnsi="Arial Narrow"/>
                <w:color w:val="000000"/>
                <w:sz w:val="16"/>
                <w:szCs w:val="16"/>
              </w:rPr>
              <w:t>BID/AFD</w:t>
            </w:r>
          </w:p>
        </w:tc>
        <w:tc>
          <w:tcPr>
            <w:tcW w:w="1715" w:type="dxa"/>
            <w:tcBorders>
              <w:top w:val="single" w:sz="4" w:space="0" w:color="auto"/>
              <w:left w:val="single" w:sz="4" w:space="0" w:color="auto"/>
              <w:bottom w:val="single" w:sz="4" w:space="0" w:color="auto"/>
              <w:right w:val="nil"/>
            </w:tcBorders>
          </w:tcPr>
          <w:p w14:paraId="47950B20" w14:textId="77777777" w:rsidR="007F0EBE" w:rsidRPr="00412AE7" w:rsidRDefault="007F0EBE" w:rsidP="00FD1E29">
            <w:pPr>
              <w:jc w:val="center"/>
              <w:rPr>
                <w:rFonts w:ascii="Arial Narrow" w:hAnsi="Arial Narrow"/>
                <w:color w:val="000000"/>
                <w:sz w:val="16"/>
                <w:szCs w:val="16"/>
                <w:lang w:val="es-ES_tradnl"/>
              </w:rPr>
            </w:pPr>
            <w:r w:rsidRPr="00AD2CFE">
              <w:rPr>
                <w:rFonts w:ascii="Arial Narrow" w:hAnsi="Arial Narrow"/>
                <w:color w:val="000000"/>
                <w:sz w:val="16"/>
                <w:szCs w:val="16"/>
                <w:lang w:val="es-ES_tradnl"/>
              </w:rPr>
              <w:t>Imputado en la ejecución</w:t>
            </w:r>
            <w:r w:rsidRPr="00412AE7">
              <w:rPr>
                <w:rFonts w:ascii="Arial Narrow" w:hAnsi="Arial Narrow"/>
                <w:color w:val="000000"/>
                <w:sz w:val="16"/>
                <w:szCs w:val="16"/>
                <w:lang w:val="es-ES_tradnl"/>
              </w:rPr>
              <w:t xml:space="preserve"> del pr</w:t>
            </w:r>
            <w:r>
              <w:rPr>
                <w:rFonts w:ascii="Arial Narrow" w:hAnsi="Arial Narrow"/>
                <w:color w:val="000000"/>
                <w:sz w:val="16"/>
                <w:szCs w:val="16"/>
                <w:lang w:val="es-ES_tradnl"/>
              </w:rPr>
              <w:t>éstamo</w:t>
            </w:r>
          </w:p>
        </w:tc>
      </w:tr>
    </w:tbl>
    <w:p w14:paraId="067C79D9" w14:textId="77777777" w:rsidR="007F0EBE" w:rsidRPr="006D1EB6" w:rsidRDefault="007F0EBE" w:rsidP="007F0EBE">
      <w:pPr>
        <w:rPr>
          <w:rFonts w:ascii="Arial" w:eastAsia="Calibri" w:hAnsi="Arial" w:cs="Arial"/>
          <w:b/>
          <w:color w:val="0070C0"/>
          <w:lang w:val="es-AR"/>
        </w:rPr>
      </w:pPr>
    </w:p>
    <w:p w14:paraId="705B2B6F" w14:textId="77777777" w:rsidR="007F0EBE" w:rsidRPr="00542806" w:rsidRDefault="007F0EBE" w:rsidP="007F0EBE">
      <w:pPr>
        <w:pStyle w:val="Heading2"/>
        <w:ind w:left="708"/>
        <w:jc w:val="center"/>
        <w:rPr>
          <w:rFonts w:ascii="Arial" w:hAnsi="Arial" w:cs="Arial"/>
          <w:color w:val="auto"/>
          <w:sz w:val="22"/>
          <w:szCs w:val="24"/>
          <w:lang w:val="en-US"/>
        </w:rPr>
      </w:pPr>
      <w:r w:rsidRPr="00696D98">
        <w:rPr>
          <w:rFonts w:ascii="Arial" w:hAnsi="Arial" w:cs="Arial"/>
          <w:color w:val="auto"/>
          <w:sz w:val="22"/>
          <w:szCs w:val="24"/>
          <w:lang w:val="en-US"/>
        </w:rPr>
        <w:br w:type="column"/>
      </w:r>
      <w:r w:rsidRPr="00542806">
        <w:rPr>
          <w:rFonts w:ascii="Arial" w:hAnsi="Arial" w:cs="Arial"/>
          <w:color w:val="auto"/>
          <w:sz w:val="22"/>
          <w:szCs w:val="24"/>
          <w:lang w:val="en-US"/>
        </w:rPr>
        <w:t>Referencias</w:t>
      </w:r>
    </w:p>
    <w:p w14:paraId="749E249A" w14:textId="77777777" w:rsidR="007F0EBE" w:rsidRPr="00542806" w:rsidRDefault="007F0EBE" w:rsidP="007F0EBE">
      <w:pPr>
        <w:rPr>
          <w:lang w:val="en-US"/>
        </w:rPr>
      </w:pPr>
    </w:p>
    <w:p w14:paraId="71EF1BB5" w14:textId="77777777" w:rsidR="007F0EBE" w:rsidRPr="001B511D" w:rsidRDefault="007F0EBE" w:rsidP="001B511D">
      <w:pPr>
        <w:autoSpaceDE w:val="0"/>
        <w:autoSpaceDN w:val="0"/>
        <w:adjustRightInd w:val="0"/>
        <w:spacing w:after="0" w:line="240" w:lineRule="auto"/>
        <w:jc w:val="both"/>
        <w:rPr>
          <w:rFonts w:ascii="Arial" w:hAnsi="Arial" w:cs="Arial"/>
        </w:rPr>
      </w:pPr>
      <w:r w:rsidRPr="001B511D">
        <w:rPr>
          <w:rFonts w:ascii="Arial" w:hAnsi="Arial" w:cs="Arial"/>
        </w:rPr>
        <w:t>Boucher, S., C. Guirkinder and C. Trivelli (2009) Direct Elicitation of Credit Constraints: Conceptual and Practical Issues with an Application to Peruvian Agriculture;</w:t>
      </w:r>
    </w:p>
    <w:p w14:paraId="7D06E104" w14:textId="77777777" w:rsidR="007F0EBE" w:rsidRPr="001B511D" w:rsidRDefault="007F0EBE" w:rsidP="001B511D">
      <w:pPr>
        <w:autoSpaceDE w:val="0"/>
        <w:autoSpaceDN w:val="0"/>
        <w:adjustRightInd w:val="0"/>
        <w:spacing w:after="0" w:line="240" w:lineRule="auto"/>
        <w:jc w:val="both"/>
        <w:rPr>
          <w:rFonts w:ascii="Arial" w:hAnsi="Arial" w:cs="Arial"/>
        </w:rPr>
      </w:pPr>
    </w:p>
    <w:p w14:paraId="0BF356CF" w14:textId="77777777" w:rsidR="007F0EBE" w:rsidRPr="00A3219F" w:rsidRDefault="007F0EBE" w:rsidP="001B511D">
      <w:pPr>
        <w:jc w:val="both"/>
        <w:rPr>
          <w:rFonts w:ascii="Arial" w:hAnsi="Arial" w:cs="Arial"/>
          <w:lang w:val="en-US"/>
        </w:rPr>
      </w:pPr>
      <w:r w:rsidRPr="00A3219F">
        <w:rPr>
          <w:rFonts w:ascii="Arial" w:hAnsi="Arial" w:cs="Arial"/>
          <w:lang w:val="pt-BR"/>
        </w:rPr>
        <w:t xml:space="preserve">Crepon Bruno, Florencia Devoto, Esther Duflo, William Pariente. </w:t>
      </w:r>
      <w:r w:rsidRPr="00A3219F">
        <w:rPr>
          <w:rFonts w:ascii="Arial" w:hAnsi="Arial" w:cs="Arial"/>
        </w:rPr>
        <w:t xml:space="preserve">2011. Impact of Microcredit in Rural Areas of Morocco: Evidence from a Randomized Evaluation. </w:t>
      </w:r>
      <w:r w:rsidRPr="00A3219F">
        <w:rPr>
          <w:rFonts w:ascii="Arial" w:hAnsi="Arial" w:cs="Arial"/>
          <w:lang w:val="en-US"/>
        </w:rPr>
        <w:t>MIT/Poverty Lab Working Paper No. 6659, March 2011;</w:t>
      </w:r>
    </w:p>
    <w:p w14:paraId="1155FC86" w14:textId="77777777" w:rsidR="007F0EBE" w:rsidRPr="00A3219F" w:rsidRDefault="007F0EBE" w:rsidP="001B511D">
      <w:pPr>
        <w:jc w:val="both"/>
        <w:rPr>
          <w:rFonts w:ascii="Arial" w:hAnsi="Arial" w:cs="Arial"/>
          <w:lang w:val="en-US"/>
        </w:rPr>
      </w:pPr>
      <w:r w:rsidRPr="00A3219F">
        <w:rPr>
          <w:rFonts w:ascii="Arial" w:hAnsi="Arial" w:cs="Arial"/>
        </w:rPr>
        <w:t xml:space="preserve">De Negri J, Maffioli A, Rodriguez C, Vazquez G., (2011). The impact of public credit programs on Brazilian firms. </w:t>
      </w:r>
      <w:r w:rsidRPr="00A3219F">
        <w:rPr>
          <w:rFonts w:ascii="Arial" w:hAnsi="Arial" w:cs="Arial"/>
          <w:lang w:val="en-US"/>
        </w:rPr>
        <w:t>IDB Working Paper Series No. 293, Banco Interamericano</w:t>
      </w:r>
      <w:r w:rsidRPr="00A3219F">
        <w:rPr>
          <w:rFonts w:ascii="Arial" w:hAnsi="Arial" w:cs="Arial"/>
        </w:rPr>
        <w:t xml:space="preserve"> </w:t>
      </w:r>
      <w:r w:rsidRPr="00A3219F">
        <w:rPr>
          <w:rFonts w:ascii="Arial" w:hAnsi="Arial" w:cs="Arial"/>
          <w:lang w:val="en-US"/>
        </w:rPr>
        <w:t>de Desarrollo</w:t>
      </w:r>
      <w:r w:rsidRPr="00A3219F">
        <w:rPr>
          <w:rFonts w:ascii="Arial" w:hAnsi="Arial" w:cs="Arial"/>
        </w:rPr>
        <w:t>;</w:t>
      </w:r>
    </w:p>
    <w:p w14:paraId="2AC5526F" w14:textId="77777777" w:rsidR="007F0EBE" w:rsidRPr="00A3219F" w:rsidRDefault="007F0EBE" w:rsidP="001B511D">
      <w:pPr>
        <w:jc w:val="both"/>
        <w:rPr>
          <w:rFonts w:ascii="Arial" w:hAnsi="Arial" w:cs="Arial"/>
        </w:rPr>
      </w:pPr>
      <w:r w:rsidRPr="00A3219F">
        <w:rPr>
          <w:rFonts w:ascii="Arial" w:hAnsi="Arial" w:cs="Arial"/>
        </w:rPr>
        <w:t>Dong, Fengxia, Jing Lu, and Allen M. Featherstone (2010) , Effects of Credit Constraints on Productivity and Rural Household Income in China, Working Paper 10-WP 516 October 2010; Economic Development and Cultural Change, Vol. 57, No. 4 (July 2009), pp. 609-640;</w:t>
      </w:r>
    </w:p>
    <w:p w14:paraId="6EF8372D" w14:textId="77777777" w:rsidR="007F0EBE" w:rsidRPr="001B511D" w:rsidRDefault="007F0EBE" w:rsidP="001B511D">
      <w:pPr>
        <w:jc w:val="both"/>
        <w:rPr>
          <w:rFonts w:ascii="Arial" w:hAnsi="Arial" w:cs="Arial"/>
          <w:lang w:val="en-US"/>
        </w:rPr>
      </w:pPr>
      <w:r w:rsidRPr="00A3219F">
        <w:rPr>
          <w:rFonts w:ascii="Arial" w:hAnsi="Arial" w:cs="Arial"/>
          <w:lang w:val="pt-BR"/>
        </w:rPr>
        <w:t xml:space="preserve">Eslava M, Maffioli A, Melendez M., (2012). </w:t>
      </w:r>
      <w:r w:rsidRPr="00A3219F">
        <w:rPr>
          <w:rFonts w:ascii="Arial" w:hAnsi="Arial" w:cs="Arial"/>
        </w:rPr>
        <w:t xml:space="preserve">Second-tier government banks and access to credit: Micro-evidence from Colombia. IDB Working Paper Series No. 308, Banco </w:t>
      </w:r>
      <w:r w:rsidRPr="00A3219F">
        <w:rPr>
          <w:rFonts w:ascii="Arial" w:hAnsi="Arial" w:cs="Arial"/>
          <w:lang w:val="en-US"/>
        </w:rPr>
        <w:t>Interamericano de Desarrollo;</w:t>
      </w:r>
    </w:p>
    <w:p w14:paraId="4369A4CC" w14:textId="77777777" w:rsidR="007F0EBE" w:rsidRPr="00A3219F" w:rsidRDefault="007F0EBE" w:rsidP="001B511D">
      <w:pPr>
        <w:spacing w:after="0"/>
        <w:jc w:val="both"/>
        <w:rPr>
          <w:rFonts w:ascii="Arial" w:hAnsi="Arial" w:cs="Arial"/>
          <w:lang w:val="en-US"/>
        </w:rPr>
      </w:pPr>
      <w:r w:rsidRPr="00A3219F">
        <w:rPr>
          <w:rFonts w:ascii="Arial" w:hAnsi="Arial" w:cs="Arial"/>
          <w:lang w:val="en-US"/>
        </w:rPr>
        <w:t xml:space="preserve">Imbens, G., and K. Kalyanaraman. 2012. “Optimal bandwidth choice for the regression discontinuity estimator.” Review of Economic Studies, 79: 933-959. </w:t>
      </w:r>
    </w:p>
    <w:p w14:paraId="46E3EBDE" w14:textId="77777777" w:rsidR="007F0EBE" w:rsidRPr="00A3219F" w:rsidRDefault="007F0EBE" w:rsidP="001B511D">
      <w:pPr>
        <w:jc w:val="both"/>
        <w:rPr>
          <w:rFonts w:ascii="Arial" w:hAnsi="Arial" w:cs="Arial"/>
        </w:rPr>
      </w:pPr>
      <w:r w:rsidRPr="00A3219F">
        <w:rPr>
          <w:rFonts w:ascii="Arial" w:hAnsi="Arial" w:cs="Arial"/>
        </w:rPr>
        <w:t xml:space="preserve">Kaboski, J.P., and R. M. Townsend. 2009. The Impacts of Credit on Village Economies. MIT Department of Economics Working Paper No. 09-13. Massachusetts, USA; </w:t>
      </w:r>
    </w:p>
    <w:p w14:paraId="30DC819C" w14:textId="77777777" w:rsidR="007F0EBE" w:rsidRPr="00A3219F" w:rsidRDefault="007F0EBE" w:rsidP="001B511D">
      <w:pPr>
        <w:jc w:val="both"/>
        <w:rPr>
          <w:rFonts w:ascii="Arial" w:hAnsi="Arial" w:cs="Arial"/>
        </w:rPr>
      </w:pPr>
      <w:r w:rsidRPr="00A3219F">
        <w:rPr>
          <w:rFonts w:ascii="Arial" w:hAnsi="Arial" w:cs="Arial"/>
          <w:lang w:val="en-US"/>
        </w:rPr>
        <w:t xml:space="preserve">Karlan Dean, Robert Osei, Isaac Osei-Akoto, Christopher Udry, Robert Osei. 2012. </w:t>
      </w:r>
      <w:r w:rsidRPr="00A3219F">
        <w:rPr>
          <w:rFonts w:ascii="Arial" w:hAnsi="Arial" w:cs="Arial"/>
        </w:rPr>
        <w:t xml:space="preserve">Agricultural Decisions after Relaxing Credit and Risk Constraints. NBER Working Paper No. 18463. Accessible on </w:t>
      </w:r>
      <w:hyperlink r:id="rId18" w:history="1">
        <w:r w:rsidRPr="00A3219F">
          <w:rPr>
            <w:rStyle w:val="Hyperlink"/>
            <w:rFonts w:ascii="Arial" w:hAnsi="Arial" w:cs="Arial"/>
          </w:rPr>
          <w:t>http://www.nber.org/papers/w18463</w:t>
        </w:r>
      </w:hyperlink>
      <w:r w:rsidRPr="00A3219F">
        <w:rPr>
          <w:rFonts w:ascii="Arial" w:hAnsi="Arial" w:cs="Arial"/>
        </w:rPr>
        <w:t xml:space="preserve">; </w:t>
      </w:r>
    </w:p>
    <w:p w14:paraId="16650EF9" w14:textId="77777777" w:rsidR="007F0EBE" w:rsidRPr="00A3219F" w:rsidRDefault="007F0EBE" w:rsidP="001B511D">
      <w:pPr>
        <w:spacing w:after="0"/>
        <w:jc w:val="both"/>
        <w:rPr>
          <w:rFonts w:ascii="Arial" w:hAnsi="Arial" w:cs="Arial"/>
          <w:lang w:val="es-ES_tradnl"/>
        </w:rPr>
      </w:pPr>
      <w:r w:rsidRPr="00A3219F">
        <w:rPr>
          <w:rFonts w:ascii="Arial" w:hAnsi="Arial" w:cs="Arial"/>
          <w:lang w:val="en-US"/>
        </w:rPr>
        <w:t xml:space="preserve">Thistlethwaite, D., and D. Campbell. 1960. “Regression-Discontinuity Analysis: An Alternative to the Ex Post Facto Experiment.” </w:t>
      </w:r>
      <w:r w:rsidRPr="00A3219F">
        <w:rPr>
          <w:rFonts w:ascii="Arial" w:hAnsi="Arial" w:cs="Arial"/>
          <w:lang w:val="es-ES_tradnl"/>
        </w:rPr>
        <w:t>Journal of Educational Psychology, 51(6): 309–17.</w:t>
      </w:r>
    </w:p>
    <w:p w14:paraId="3A0FF5F2" w14:textId="77777777" w:rsidR="00B836FB" w:rsidRPr="00A3219F" w:rsidRDefault="00B836FB" w:rsidP="001B511D">
      <w:pPr>
        <w:tabs>
          <w:tab w:val="num" w:pos="720"/>
        </w:tabs>
        <w:ind w:left="720" w:hanging="720"/>
        <w:jc w:val="both"/>
        <w:rPr>
          <w:rFonts w:ascii="Arial" w:eastAsia="Calibri" w:hAnsi="Arial" w:cs="Arial"/>
          <w:b/>
          <w:color w:val="0070C0"/>
          <w:lang w:val="es-419"/>
        </w:rPr>
      </w:pPr>
    </w:p>
    <w:p w14:paraId="5630AD66" w14:textId="77777777" w:rsidR="0069425A" w:rsidRPr="001B511D" w:rsidRDefault="0069425A" w:rsidP="001B511D">
      <w:pPr>
        <w:spacing w:before="100" w:beforeAutospacing="1" w:after="100" w:afterAutospacing="1" w:line="240" w:lineRule="auto"/>
        <w:jc w:val="both"/>
        <w:rPr>
          <w:rFonts w:ascii="Arial" w:eastAsiaTheme="majorEastAsia" w:hAnsi="Arial" w:cs="Arial"/>
          <w:b/>
          <w:bCs/>
          <w:lang w:val="es-419"/>
        </w:rPr>
      </w:pPr>
      <w:bookmarkStart w:id="35" w:name="_Toc276655197"/>
      <w:bookmarkStart w:id="36" w:name="_Toc279361184"/>
      <w:r w:rsidRPr="001B511D">
        <w:rPr>
          <w:rFonts w:ascii="Arial" w:hAnsi="Arial" w:cs="Arial"/>
          <w:lang w:val="es-419"/>
        </w:rPr>
        <w:br w:type="page"/>
      </w:r>
    </w:p>
    <w:p w14:paraId="2730D18E" w14:textId="6D69310A" w:rsidR="001E3395" w:rsidRPr="00426470" w:rsidRDefault="001E3395" w:rsidP="00B836FB">
      <w:pPr>
        <w:pStyle w:val="Heading2"/>
        <w:ind w:left="708"/>
        <w:jc w:val="center"/>
        <w:rPr>
          <w:rFonts w:ascii="Arial" w:hAnsi="Arial" w:cs="Arial"/>
          <w:sz w:val="22"/>
          <w:szCs w:val="24"/>
          <w:lang w:val="es-419"/>
        </w:rPr>
      </w:pPr>
      <w:r w:rsidRPr="00426470">
        <w:rPr>
          <w:rFonts w:ascii="Arial" w:hAnsi="Arial" w:cs="Arial"/>
          <w:color w:val="auto"/>
          <w:sz w:val="22"/>
          <w:szCs w:val="24"/>
          <w:lang w:val="es-419"/>
        </w:rPr>
        <w:t xml:space="preserve">Anexo I. </w:t>
      </w:r>
      <w:r w:rsidR="00B836FB" w:rsidRPr="00426470">
        <w:rPr>
          <w:rFonts w:ascii="Arial" w:hAnsi="Arial" w:cs="Arial"/>
          <w:color w:val="auto"/>
          <w:sz w:val="22"/>
          <w:szCs w:val="24"/>
          <w:lang w:val="es-419"/>
        </w:rPr>
        <w:t xml:space="preserve"> </w:t>
      </w:r>
      <w:r w:rsidR="00A3219F">
        <w:rPr>
          <w:rFonts w:ascii="Arial" w:hAnsi="Arial" w:cs="Arial"/>
          <w:color w:val="auto"/>
          <w:sz w:val="22"/>
          <w:szCs w:val="24"/>
          <w:lang w:val="es-419"/>
        </w:rPr>
        <w:t xml:space="preserve">Ejemplo de </w:t>
      </w:r>
      <w:r w:rsidR="000D23E7">
        <w:rPr>
          <w:rFonts w:ascii="Arial" w:hAnsi="Arial" w:cs="Arial"/>
          <w:color w:val="auto"/>
          <w:sz w:val="22"/>
          <w:szCs w:val="24"/>
          <w:lang w:val="es-419"/>
        </w:rPr>
        <w:t>Encuesta a los Grupos de Tratamiento y Control</w:t>
      </w:r>
    </w:p>
    <w:bookmarkEnd w:id="35"/>
    <w:bookmarkEnd w:id="36"/>
    <w:p w14:paraId="6902CEE5" w14:textId="77777777" w:rsidR="00B836FB" w:rsidRPr="00426470" w:rsidRDefault="00B836FB" w:rsidP="00B836FB">
      <w:pPr>
        <w:jc w:val="center"/>
        <w:rPr>
          <w:rFonts w:ascii="Arial" w:hAnsi="Arial" w:cs="Arial"/>
          <w:sz w:val="14"/>
          <w:szCs w:val="20"/>
          <w:lang w:val="es-419"/>
        </w:rPr>
      </w:pPr>
      <w:r w:rsidRPr="00426470">
        <w:rPr>
          <w:rFonts w:ascii="Arial" w:hAnsi="Arial" w:cs="Arial"/>
          <w:sz w:val="14"/>
          <w:szCs w:val="20"/>
          <w:lang w:val="es-419"/>
        </w:rPr>
        <w:t>(*Indica datos obligatorios)</w:t>
      </w:r>
    </w:p>
    <w:p w14:paraId="2BA226A1" w14:textId="77777777" w:rsidR="00B836FB" w:rsidRPr="00426470" w:rsidRDefault="00B836FB" w:rsidP="00B836FB">
      <w:pPr>
        <w:rPr>
          <w:rFonts w:ascii="Arial" w:hAnsi="Arial" w:cs="Arial"/>
          <w:sz w:val="20"/>
          <w:lang w:val="es-419"/>
        </w:rPr>
      </w:pPr>
    </w:p>
    <w:p w14:paraId="5F1AD712" w14:textId="77777777" w:rsidR="00B836FB" w:rsidRPr="00426470" w:rsidRDefault="00B836FB" w:rsidP="00B836FB">
      <w:pPr>
        <w:rPr>
          <w:rFonts w:ascii="Arial" w:hAnsi="Arial" w:cs="Arial"/>
          <w:sz w:val="20"/>
          <w:lang w:val="es-419"/>
        </w:rPr>
      </w:pPr>
      <w:r w:rsidRPr="00426470">
        <w:rPr>
          <w:rFonts w:ascii="Arial" w:hAnsi="Arial" w:cs="Arial"/>
          <w:b/>
          <w:sz w:val="20"/>
          <w:lang w:val="es-419"/>
        </w:rPr>
        <w:t>Nombre de la Institución Financiera:</w:t>
      </w:r>
      <w:r w:rsidRPr="00426470">
        <w:rPr>
          <w:rFonts w:ascii="Arial" w:hAnsi="Arial" w:cs="Arial"/>
          <w:sz w:val="14"/>
          <w:lang w:val="es-419"/>
        </w:rPr>
        <w:t xml:space="preserve"> __________________________________________________________________________</w:t>
      </w:r>
    </w:p>
    <w:p w14:paraId="17AD93B2" w14:textId="77777777" w:rsidR="00B836FB" w:rsidRPr="00426470" w:rsidRDefault="00B836FB" w:rsidP="00B836FB">
      <w:pPr>
        <w:rPr>
          <w:rFonts w:ascii="Arial" w:hAnsi="Arial" w:cs="Arial"/>
          <w:b/>
          <w:sz w:val="20"/>
          <w:lang w:val="es-419"/>
        </w:rPr>
      </w:pPr>
    </w:p>
    <w:p w14:paraId="22C1C433" w14:textId="77777777" w:rsidR="00B836FB" w:rsidRPr="00426470" w:rsidRDefault="00B836FB" w:rsidP="00B836FB">
      <w:pPr>
        <w:rPr>
          <w:rFonts w:ascii="Arial" w:hAnsi="Arial" w:cs="Arial"/>
          <w:sz w:val="14"/>
          <w:szCs w:val="16"/>
          <w:lang w:val="es-419"/>
        </w:rPr>
      </w:pPr>
      <w:r w:rsidRPr="00426470">
        <w:rPr>
          <w:rFonts w:ascii="Arial" w:hAnsi="Arial" w:cs="Arial"/>
          <w:b/>
          <w:sz w:val="20"/>
          <w:lang w:val="es-419"/>
        </w:rPr>
        <w:t>Información del Cliente</w:t>
      </w:r>
    </w:p>
    <w:p w14:paraId="39AD89F9" w14:textId="77777777" w:rsidR="00B836FB" w:rsidRPr="00426470" w:rsidRDefault="00B836FB" w:rsidP="00B836FB">
      <w:pPr>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 xml:space="preserve">RUC: ___ ___ ___ ___ ___ ___   -   ___ </w:t>
      </w:r>
    </w:p>
    <w:p w14:paraId="0DE4B5B7" w14:textId="77777777" w:rsidR="00B836FB" w:rsidRPr="00426470" w:rsidRDefault="00B836FB" w:rsidP="00B836FB">
      <w:pPr>
        <w:rPr>
          <w:rFonts w:ascii="Arial" w:hAnsi="Arial" w:cs="Arial"/>
          <w:sz w:val="14"/>
          <w:lang w:val="es-419"/>
        </w:rPr>
      </w:pPr>
    </w:p>
    <w:p w14:paraId="22DC7974" w14:textId="77777777" w:rsidR="00B836FB" w:rsidRPr="00426470" w:rsidRDefault="00B836FB" w:rsidP="00B836FB">
      <w:pPr>
        <w:rPr>
          <w:rFonts w:ascii="Arial" w:hAnsi="Arial" w:cs="Arial"/>
          <w:sz w:val="20"/>
          <w:lang w:val="es-419"/>
        </w:rPr>
      </w:pPr>
      <w:r w:rsidRPr="00426470">
        <w:rPr>
          <w:rFonts w:ascii="Arial" w:hAnsi="Arial" w:cs="Arial"/>
          <w:sz w:val="14"/>
          <w:lang w:val="es-419"/>
        </w:rPr>
        <w:t>Persona Natural</w:t>
      </w:r>
      <w:r w:rsidRPr="00426470">
        <w:rPr>
          <w:rFonts w:ascii="Arial" w:hAnsi="Arial" w:cs="Arial"/>
          <w:noProof/>
          <w:sz w:val="20"/>
          <w:lang w:val="es-419" w:eastAsia="es-SV"/>
        </w:rPr>
        <w:t xml:space="preserve">                                     </w:t>
      </w:r>
    </w:p>
    <w:p w14:paraId="66204FF1"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lang w:val="es-419"/>
        </w:rPr>
      </w:pPr>
    </w:p>
    <w:p w14:paraId="02181D12"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lang w:val="es-419"/>
        </w:rPr>
      </w:pPr>
      <w:r w:rsidRPr="00426470">
        <w:rPr>
          <w:rFonts w:ascii="Arial" w:hAnsi="Arial" w:cs="Arial"/>
          <w:sz w:val="16"/>
          <w:lang w:val="es-419"/>
        </w:rPr>
        <w:t xml:space="preserve">*Genero:   Masculino  ______     </w:t>
      </w:r>
      <w:r w:rsidR="001B0F7F" w:rsidRPr="00426470">
        <w:rPr>
          <w:rFonts w:ascii="Arial" w:hAnsi="Arial" w:cs="Arial"/>
          <w:sz w:val="16"/>
          <w:lang w:val="es-419"/>
        </w:rPr>
        <w:t>Femenino (</w:t>
      </w:r>
      <w:r w:rsidRPr="00426470">
        <w:rPr>
          <w:rFonts w:ascii="Arial" w:hAnsi="Arial" w:cs="Arial"/>
          <w:sz w:val="16"/>
          <w:lang w:val="es-419"/>
        </w:rPr>
        <w:t>1)  ______</w:t>
      </w:r>
    </w:p>
    <w:p w14:paraId="58DD1221"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lang w:val="es-419"/>
        </w:rPr>
      </w:pPr>
      <w:r w:rsidRPr="00426470">
        <w:rPr>
          <w:rFonts w:ascii="Arial" w:hAnsi="Arial" w:cs="Arial"/>
          <w:sz w:val="16"/>
          <w:lang w:val="es-419"/>
        </w:rPr>
        <w:t>(1) Si la empresa es igual o mayor de 50% de propiedad de mujeres</w:t>
      </w:r>
    </w:p>
    <w:p w14:paraId="782EA090"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lang w:val="es-419"/>
        </w:rPr>
      </w:pPr>
      <w:r w:rsidRPr="00426470">
        <w:rPr>
          <w:rFonts w:ascii="Arial" w:hAnsi="Arial" w:cs="Arial"/>
          <w:sz w:val="16"/>
          <w:lang w:val="es-419"/>
        </w:rPr>
        <w:t>*Nombre del Usuario según identificación fiscal:</w:t>
      </w:r>
    </w:p>
    <w:p w14:paraId="7C066E08"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lang w:val="es-419"/>
        </w:rPr>
      </w:pPr>
      <w:r w:rsidRPr="00426470">
        <w:rPr>
          <w:rFonts w:ascii="Arial" w:hAnsi="Arial" w:cs="Arial"/>
          <w:sz w:val="16"/>
          <w:lang w:val="es-419"/>
        </w:rPr>
        <w:t xml:space="preserve">________________________ ________________________ </w:t>
      </w:r>
    </w:p>
    <w:p w14:paraId="71730E4A"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lang w:val="es-419"/>
        </w:rPr>
      </w:pPr>
      <w:r w:rsidRPr="00426470">
        <w:rPr>
          <w:rFonts w:ascii="Arial" w:hAnsi="Arial" w:cs="Arial"/>
          <w:sz w:val="16"/>
          <w:lang w:val="es-419"/>
        </w:rPr>
        <w:t xml:space="preserve">              Primer Nombre                       Segundo Nombre</w:t>
      </w:r>
    </w:p>
    <w:p w14:paraId="6B04791F"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lang w:val="es-419"/>
        </w:rPr>
      </w:pPr>
      <w:r w:rsidRPr="00426470">
        <w:rPr>
          <w:rFonts w:ascii="Arial" w:hAnsi="Arial" w:cs="Arial"/>
          <w:sz w:val="16"/>
          <w:lang w:val="es-419"/>
        </w:rPr>
        <w:t xml:space="preserve">________________________ ________________________ _________________________ </w:t>
      </w:r>
    </w:p>
    <w:p w14:paraId="14C4550B"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lang w:val="es-419"/>
        </w:rPr>
      </w:pPr>
      <w:r w:rsidRPr="00426470">
        <w:rPr>
          <w:rFonts w:ascii="Arial" w:hAnsi="Arial" w:cs="Arial"/>
          <w:sz w:val="16"/>
          <w:lang w:val="es-419"/>
        </w:rPr>
        <w:t xml:space="preserve">              Primer apellido                       Segundo apellido                   Apellido de casada          </w:t>
      </w:r>
    </w:p>
    <w:p w14:paraId="2DBF0D7D"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szCs w:val="16"/>
          <w:lang w:val="es-419"/>
        </w:rPr>
      </w:pPr>
    </w:p>
    <w:p w14:paraId="5C40A4E6"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szCs w:val="16"/>
          <w:lang w:val="es-419"/>
        </w:rPr>
      </w:pPr>
      <w:r w:rsidRPr="00426470">
        <w:rPr>
          <w:rFonts w:ascii="Arial" w:hAnsi="Arial" w:cs="Arial"/>
          <w:sz w:val="16"/>
          <w:szCs w:val="16"/>
          <w:lang w:val="es-419"/>
        </w:rPr>
        <w:t>Paraguayos residentes en el país</w:t>
      </w:r>
      <w:r w:rsidRPr="00426470">
        <w:rPr>
          <w:rFonts w:ascii="Arial" w:hAnsi="Arial" w:cs="Arial"/>
          <w:sz w:val="16"/>
          <w:szCs w:val="16"/>
          <w:lang w:val="es-419"/>
        </w:rPr>
        <w:tab/>
      </w:r>
      <w:r w:rsidRPr="00426470">
        <w:rPr>
          <w:rFonts w:ascii="Arial" w:hAnsi="Arial" w:cs="Arial"/>
          <w:sz w:val="16"/>
          <w:szCs w:val="16"/>
          <w:lang w:val="es-419"/>
        </w:rPr>
        <w:tab/>
      </w:r>
      <w:r w:rsidRPr="00426470">
        <w:rPr>
          <w:rFonts w:ascii="Arial" w:hAnsi="Arial" w:cs="Arial"/>
          <w:sz w:val="16"/>
          <w:szCs w:val="16"/>
          <w:lang w:val="es-419"/>
        </w:rPr>
        <w:tab/>
        <w:t xml:space="preserve"> </w:t>
      </w:r>
    </w:p>
    <w:p w14:paraId="51CD5049"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szCs w:val="16"/>
          <w:lang w:val="es-419"/>
        </w:rPr>
      </w:pPr>
      <w:r w:rsidRPr="00426470">
        <w:rPr>
          <w:rFonts w:ascii="Arial" w:hAnsi="Arial" w:cs="Arial"/>
          <w:sz w:val="16"/>
          <w:szCs w:val="16"/>
          <w:lang w:val="es-419"/>
        </w:rPr>
        <w:t xml:space="preserve">*Cédula de identidad civil: ___ ___ ___ ___ ___ ___ ___        </w:t>
      </w:r>
    </w:p>
    <w:p w14:paraId="4CC23AD1"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szCs w:val="16"/>
          <w:lang w:val="es-419"/>
        </w:rPr>
      </w:pPr>
      <w:r w:rsidRPr="00426470">
        <w:rPr>
          <w:rFonts w:ascii="Arial" w:hAnsi="Arial" w:cs="Arial"/>
          <w:sz w:val="16"/>
          <w:szCs w:val="16"/>
          <w:lang w:val="es-419"/>
        </w:rPr>
        <w:t xml:space="preserve">*Fue Sujeto de crédito en los últimos 5 años    Si (   )   No (  )    </w:t>
      </w:r>
    </w:p>
    <w:p w14:paraId="3E64E6ED"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szCs w:val="16"/>
          <w:lang w:val="es-419"/>
        </w:rPr>
      </w:pPr>
      <w:r w:rsidRPr="00426470">
        <w:rPr>
          <w:rFonts w:ascii="Arial" w:hAnsi="Arial" w:cs="Arial"/>
          <w:sz w:val="16"/>
          <w:szCs w:val="16"/>
          <w:lang w:val="es-419"/>
        </w:rPr>
        <w:t xml:space="preserve">*Necesitó crédito en los últimos 5 años    Si (   )   No (  )    </w:t>
      </w:r>
    </w:p>
    <w:p w14:paraId="7E3EB373" w14:textId="77777777" w:rsidR="00B836FB" w:rsidRPr="00426470" w:rsidRDefault="00B836FB" w:rsidP="00B836FB">
      <w:pPr>
        <w:pBdr>
          <w:top w:val="single" w:sz="4" w:space="1" w:color="auto"/>
          <w:left w:val="single" w:sz="4" w:space="0" w:color="auto"/>
          <w:bottom w:val="single" w:sz="4" w:space="1" w:color="auto"/>
          <w:right w:val="single" w:sz="4" w:space="0" w:color="auto"/>
        </w:pBdr>
        <w:rPr>
          <w:rFonts w:ascii="Arial" w:hAnsi="Arial" w:cs="Arial"/>
          <w:sz w:val="16"/>
          <w:szCs w:val="16"/>
          <w:lang w:val="es-419"/>
        </w:rPr>
      </w:pPr>
      <w:r w:rsidRPr="00426470">
        <w:rPr>
          <w:rFonts w:ascii="Arial" w:hAnsi="Arial" w:cs="Arial"/>
          <w:sz w:val="16"/>
          <w:szCs w:val="16"/>
          <w:lang w:val="es-419"/>
        </w:rPr>
        <w:t xml:space="preserve">*Solicitó crédito en los últimos 5 años    Si (   )   No (  )    </w:t>
      </w:r>
    </w:p>
    <w:p w14:paraId="4302F68C" w14:textId="77777777" w:rsidR="00B836FB" w:rsidRPr="00426470" w:rsidRDefault="00B836FB" w:rsidP="00B836FB">
      <w:pPr>
        <w:rPr>
          <w:rFonts w:ascii="Arial" w:hAnsi="Arial" w:cs="Arial"/>
          <w:sz w:val="14"/>
          <w:lang w:val="es-419"/>
        </w:rPr>
      </w:pPr>
      <w:r w:rsidRPr="00426470">
        <w:rPr>
          <w:rFonts w:ascii="Arial" w:hAnsi="Arial" w:cs="Arial"/>
          <w:sz w:val="14"/>
          <w:lang w:val="es-419"/>
        </w:rPr>
        <w:t>Persona Jurídica</w:t>
      </w:r>
    </w:p>
    <w:p w14:paraId="769D0D3C" w14:textId="77777777" w:rsidR="00B836FB" w:rsidRPr="00426470" w:rsidRDefault="00B836FB" w:rsidP="00B836FB">
      <w:pPr>
        <w:pBdr>
          <w:top w:val="single" w:sz="4" w:space="1" w:color="auto"/>
          <w:left w:val="single" w:sz="4" w:space="4" w:color="auto"/>
          <w:bottom w:val="single" w:sz="4" w:space="1" w:color="auto"/>
          <w:right w:val="single" w:sz="4" w:space="4" w:color="auto"/>
        </w:pBdr>
        <w:rPr>
          <w:rFonts w:ascii="Arial" w:hAnsi="Arial" w:cs="Arial"/>
          <w:sz w:val="14"/>
          <w:szCs w:val="16"/>
          <w:lang w:val="es-419"/>
        </w:rPr>
      </w:pPr>
    </w:p>
    <w:p w14:paraId="7AC88D05" w14:textId="77777777" w:rsidR="00B836FB" w:rsidRPr="00426470" w:rsidRDefault="00B836FB" w:rsidP="00B836FB">
      <w:pPr>
        <w:pBdr>
          <w:top w:val="single" w:sz="4" w:space="1" w:color="auto"/>
          <w:left w:val="single" w:sz="4" w:space="4" w:color="auto"/>
          <w:bottom w:val="single" w:sz="4" w:space="1" w:color="auto"/>
          <w:right w:val="single" w:sz="4" w:space="4" w:color="auto"/>
        </w:pBdr>
        <w:rPr>
          <w:rFonts w:ascii="Arial" w:hAnsi="Arial" w:cs="Arial"/>
          <w:sz w:val="14"/>
          <w:szCs w:val="16"/>
          <w:lang w:val="es-419"/>
        </w:rPr>
      </w:pPr>
      <w:r w:rsidRPr="00426470">
        <w:rPr>
          <w:rFonts w:ascii="Arial" w:hAnsi="Arial" w:cs="Arial"/>
          <w:sz w:val="14"/>
          <w:szCs w:val="16"/>
          <w:lang w:val="es-419"/>
        </w:rPr>
        <w:t>*Razón Social de Empresa según identificación fiscal: _______________________________________________________________________________</w:t>
      </w:r>
    </w:p>
    <w:p w14:paraId="54CD245A" w14:textId="77777777" w:rsidR="00B836FB" w:rsidRPr="00426470" w:rsidRDefault="00B836FB" w:rsidP="00B836FB">
      <w:pPr>
        <w:pBdr>
          <w:top w:val="single" w:sz="4" w:space="1" w:color="auto"/>
          <w:left w:val="single" w:sz="4" w:space="4" w:color="auto"/>
          <w:bottom w:val="single" w:sz="4" w:space="1" w:color="auto"/>
          <w:right w:val="single" w:sz="4" w:space="4" w:color="auto"/>
        </w:pBdr>
        <w:rPr>
          <w:rFonts w:ascii="Arial" w:hAnsi="Arial" w:cs="Arial"/>
          <w:sz w:val="14"/>
          <w:szCs w:val="16"/>
          <w:lang w:val="es-419"/>
        </w:rPr>
      </w:pPr>
    </w:p>
    <w:p w14:paraId="6FE76A8D" w14:textId="77777777" w:rsidR="00B836FB" w:rsidRPr="00426470" w:rsidRDefault="00B836FB" w:rsidP="00B836FB">
      <w:pPr>
        <w:pBdr>
          <w:top w:val="single" w:sz="4" w:space="1" w:color="auto"/>
          <w:left w:val="single" w:sz="4" w:space="4" w:color="auto"/>
          <w:bottom w:val="single" w:sz="4" w:space="1" w:color="auto"/>
          <w:right w:val="single" w:sz="4" w:space="4" w:color="auto"/>
        </w:pBdr>
        <w:rPr>
          <w:rFonts w:ascii="Arial" w:hAnsi="Arial" w:cs="Arial"/>
          <w:sz w:val="14"/>
          <w:szCs w:val="16"/>
          <w:lang w:val="es-419"/>
        </w:rPr>
      </w:pPr>
      <w:r w:rsidRPr="00426470">
        <w:rPr>
          <w:rFonts w:ascii="Arial" w:hAnsi="Arial" w:cs="Arial"/>
          <w:sz w:val="14"/>
          <w:szCs w:val="16"/>
          <w:lang w:val="es-419"/>
        </w:rPr>
        <w:t>*Nombres y Apellidos del Representante Legal de la Empresa: __________________________________________________________</w:t>
      </w:r>
    </w:p>
    <w:p w14:paraId="1231BE67" w14:textId="77777777" w:rsidR="00B836FB" w:rsidRPr="00426470" w:rsidRDefault="00B836FB" w:rsidP="00B836FB">
      <w:pPr>
        <w:pBdr>
          <w:top w:val="single" w:sz="4" w:space="1" w:color="auto"/>
          <w:left w:val="single" w:sz="4" w:space="4" w:color="auto"/>
          <w:bottom w:val="single" w:sz="4" w:space="1" w:color="auto"/>
          <w:right w:val="single" w:sz="4" w:space="4" w:color="auto"/>
        </w:pBdr>
        <w:rPr>
          <w:rFonts w:ascii="Arial" w:hAnsi="Arial" w:cs="Arial"/>
          <w:sz w:val="14"/>
          <w:szCs w:val="16"/>
          <w:lang w:val="es-419"/>
        </w:rPr>
      </w:pPr>
    </w:p>
    <w:p w14:paraId="36FEB5B0" w14:textId="77777777" w:rsidR="00B836FB" w:rsidRPr="00426470" w:rsidRDefault="00B836FB" w:rsidP="00B836FB">
      <w:pPr>
        <w:rPr>
          <w:rFonts w:ascii="Arial" w:hAnsi="Arial" w:cs="Arial"/>
          <w:b/>
          <w:bCs/>
          <w:sz w:val="12"/>
          <w:lang w:val="es-419"/>
        </w:rPr>
      </w:pPr>
    </w:p>
    <w:p w14:paraId="024C1F9B" w14:textId="77777777" w:rsidR="00B836FB" w:rsidRPr="00426470" w:rsidRDefault="00B836FB" w:rsidP="00B836FB">
      <w:pPr>
        <w:rPr>
          <w:rFonts w:ascii="Arial" w:hAnsi="Arial" w:cs="Arial"/>
          <w:sz w:val="14"/>
          <w:szCs w:val="16"/>
          <w:lang w:val="es-419"/>
        </w:rPr>
      </w:pPr>
      <w:r w:rsidRPr="00426470">
        <w:rPr>
          <w:rFonts w:ascii="Arial" w:hAnsi="Arial" w:cs="Arial"/>
          <w:sz w:val="14"/>
          <w:szCs w:val="16"/>
          <w:lang w:val="es-419"/>
        </w:rPr>
        <w:t>Teléfono: _________________ Fax: ________________ Correo Electrónico: __________</w:t>
      </w:r>
      <w:r w:rsidR="006D1EB6" w:rsidRPr="00426470">
        <w:rPr>
          <w:rFonts w:ascii="Arial" w:hAnsi="Arial" w:cs="Arial"/>
          <w:sz w:val="14"/>
          <w:szCs w:val="16"/>
          <w:lang w:val="es-419"/>
        </w:rPr>
        <w:t>______________________________</w:t>
      </w:r>
      <w:r w:rsidRPr="00426470">
        <w:rPr>
          <w:rFonts w:ascii="Arial" w:hAnsi="Arial" w:cs="Arial"/>
          <w:sz w:val="14"/>
          <w:szCs w:val="16"/>
          <w:lang w:val="es-419"/>
        </w:rPr>
        <w:t>_________</w:t>
      </w:r>
    </w:p>
    <w:p w14:paraId="30D7AA69" w14:textId="77777777" w:rsidR="00B836FB" w:rsidRPr="00426470" w:rsidRDefault="00B836FB" w:rsidP="00B836FB">
      <w:pPr>
        <w:rPr>
          <w:rFonts w:ascii="Arial" w:hAnsi="Arial" w:cs="Arial"/>
          <w:sz w:val="14"/>
          <w:szCs w:val="16"/>
          <w:lang w:val="es-419"/>
        </w:rPr>
      </w:pPr>
    </w:p>
    <w:p w14:paraId="14F8FBB3" w14:textId="77777777" w:rsidR="00B836FB" w:rsidRPr="00426470" w:rsidRDefault="00B836FB" w:rsidP="00B836FB">
      <w:pPr>
        <w:spacing w:after="120"/>
        <w:ind w:right="-91"/>
        <w:rPr>
          <w:rFonts w:ascii="Arial" w:hAnsi="Arial" w:cs="Arial"/>
          <w:sz w:val="14"/>
          <w:szCs w:val="16"/>
          <w:lang w:val="es-419"/>
        </w:rPr>
      </w:pPr>
      <w:r w:rsidRPr="00426470">
        <w:rPr>
          <w:rFonts w:ascii="Arial" w:hAnsi="Arial" w:cs="Arial"/>
          <w:sz w:val="14"/>
          <w:szCs w:val="16"/>
          <w:lang w:val="es-419"/>
        </w:rPr>
        <w:t>*Dirección Particular (Persona Natural) u Oficinas Administrativas (Persona Jurídica): ___</w:t>
      </w:r>
      <w:r w:rsidR="006D1EB6" w:rsidRPr="00426470">
        <w:rPr>
          <w:rFonts w:ascii="Arial" w:hAnsi="Arial" w:cs="Arial"/>
          <w:sz w:val="14"/>
          <w:szCs w:val="16"/>
          <w:lang w:val="es-419"/>
        </w:rPr>
        <w:t>_______________________________</w:t>
      </w:r>
      <w:r w:rsidRPr="00426470">
        <w:rPr>
          <w:rFonts w:ascii="Arial" w:hAnsi="Arial" w:cs="Arial"/>
          <w:sz w:val="14"/>
          <w:szCs w:val="16"/>
          <w:lang w:val="es-419"/>
        </w:rPr>
        <w:t>_________</w:t>
      </w:r>
    </w:p>
    <w:p w14:paraId="1CD700DB" w14:textId="77777777" w:rsidR="00B836FB" w:rsidRPr="00426470" w:rsidRDefault="00B836FB" w:rsidP="00B836FB">
      <w:pPr>
        <w:ind w:right="-91"/>
        <w:rPr>
          <w:rFonts w:ascii="Arial" w:hAnsi="Arial" w:cs="Arial"/>
          <w:sz w:val="14"/>
          <w:szCs w:val="16"/>
          <w:lang w:val="es-419"/>
        </w:rPr>
      </w:pPr>
      <w:r w:rsidRPr="00426470">
        <w:rPr>
          <w:rFonts w:ascii="Arial" w:hAnsi="Arial" w:cs="Arial"/>
          <w:sz w:val="14"/>
          <w:szCs w:val="16"/>
          <w:lang w:val="es-419"/>
        </w:rPr>
        <w:t>__________</w:t>
      </w:r>
      <w:r w:rsidR="006D1EB6" w:rsidRPr="00426470">
        <w:rPr>
          <w:rFonts w:ascii="Arial" w:hAnsi="Arial" w:cs="Arial"/>
          <w:sz w:val="14"/>
          <w:szCs w:val="16"/>
          <w:lang w:val="es-419"/>
        </w:rPr>
        <w:t>_______________________________</w:t>
      </w:r>
      <w:r w:rsidRPr="00426470">
        <w:rPr>
          <w:rFonts w:ascii="Arial" w:hAnsi="Arial" w:cs="Arial"/>
          <w:sz w:val="14"/>
          <w:szCs w:val="16"/>
          <w:lang w:val="es-419"/>
        </w:rPr>
        <w:t>_______________________________________________________________________</w:t>
      </w:r>
    </w:p>
    <w:p w14:paraId="09FBF7D0" w14:textId="77777777" w:rsidR="00B836FB" w:rsidRPr="00426470" w:rsidRDefault="00B836FB" w:rsidP="00B836FB">
      <w:pPr>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 xml:space="preserve">Departamento: ____________________________________________ </w:t>
      </w:r>
      <w:r w:rsidRPr="00426470">
        <w:rPr>
          <w:rFonts w:ascii="Arial" w:hAnsi="Arial" w:cs="Arial"/>
          <w:sz w:val="20"/>
          <w:lang w:val="es-419"/>
        </w:rPr>
        <w:t xml:space="preserve"> *</w:t>
      </w:r>
      <w:r w:rsidRPr="00426470">
        <w:rPr>
          <w:rFonts w:ascii="Arial" w:hAnsi="Arial" w:cs="Arial"/>
          <w:sz w:val="14"/>
          <w:lang w:val="es-419"/>
        </w:rPr>
        <w:t xml:space="preserve">Municipio: </w:t>
      </w:r>
      <w:r w:rsidR="006D1EB6" w:rsidRPr="00426470">
        <w:rPr>
          <w:rFonts w:ascii="Arial" w:hAnsi="Arial" w:cs="Arial"/>
          <w:sz w:val="14"/>
          <w:lang w:val="es-419"/>
        </w:rPr>
        <w:t>_________________________</w:t>
      </w:r>
      <w:r w:rsidRPr="00426470">
        <w:rPr>
          <w:rFonts w:ascii="Arial" w:hAnsi="Arial" w:cs="Arial"/>
          <w:sz w:val="14"/>
          <w:lang w:val="es-419"/>
        </w:rPr>
        <w:t>_________________</w:t>
      </w:r>
    </w:p>
    <w:p w14:paraId="7196D064" w14:textId="77777777" w:rsidR="00B836FB" w:rsidRPr="00426470" w:rsidRDefault="00B836FB" w:rsidP="00B836FB">
      <w:pPr>
        <w:rPr>
          <w:rFonts w:ascii="Arial" w:hAnsi="Arial" w:cs="Arial"/>
          <w:sz w:val="14"/>
          <w:lang w:val="es-419"/>
        </w:rPr>
      </w:pPr>
    </w:p>
    <w:p w14:paraId="2C7A8985" w14:textId="77777777" w:rsidR="00B836FB" w:rsidRPr="00426470" w:rsidRDefault="00B836FB" w:rsidP="00B836FB">
      <w:pPr>
        <w:ind w:right="51"/>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Calificación de Riesgo más Baja del Usuario en el Sistema Financiero: ____</w:t>
      </w:r>
    </w:p>
    <w:p w14:paraId="34FF1C98" w14:textId="77777777" w:rsidR="00B836FB" w:rsidRPr="00426470" w:rsidRDefault="00B836FB" w:rsidP="00B836FB">
      <w:pPr>
        <w:ind w:right="51"/>
        <w:rPr>
          <w:rFonts w:ascii="Arial" w:hAnsi="Arial" w:cs="Arial"/>
          <w:sz w:val="14"/>
          <w:lang w:val="es-419"/>
        </w:rPr>
      </w:pPr>
    </w:p>
    <w:p w14:paraId="4357AA35" w14:textId="77777777" w:rsidR="00B836FB" w:rsidRPr="00426470" w:rsidRDefault="00B836FB" w:rsidP="00B836FB">
      <w:pPr>
        <w:rPr>
          <w:rFonts w:ascii="Arial" w:hAnsi="Arial" w:cs="Arial"/>
          <w:sz w:val="14"/>
          <w:lang w:val="es-419"/>
        </w:rPr>
      </w:pPr>
      <w:r w:rsidRPr="00426470">
        <w:rPr>
          <w:rFonts w:ascii="Arial" w:hAnsi="Arial" w:cs="Arial"/>
          <w:b/>
          <w:sz w:val="20"/>
          <w:lang w:val="es-419"/>
        </w:rPr>
        <w:t xml:space="preserve">*Línea de Financiamiento AFD: </w:t>
      </w:r>
      <w:r w:rsidRPr="00426470">
        <w:rPr>
          <w:rFonts w:ascii="Arial" w:hAnsi="Arial" w:cs="Arial"/>
          <w:sz w:val="14"/>
          <w:lang w:val="es-419"/>
        </w:rPr>
        <w:t>______________________________________________________________________________</w:t>
      </w:r>
    </w:p>
    <w:p w14:paraId="6D072C0D" w14:textId="77777777" w:rsidR="00B836FB" w:rsidRPr="00426470" w:rsidRDefault="00B836FB" w:rsidP="00B836FB">
      <w:pPr>
        <w:rPr>
          <w:rFonts w:ascii="Arial" w:hAnsi="Arial" w:cs="Arial"/>
          <w:sz w:val="14"/>
          <w:lang w:val="es-419"/>
        </w:rPr>
      </w:pPr>
    </w:p>
    <w:p w14:paraId="79626DA0" w14:textId="77777777" w:rsidR="00B836FB" w:rsidRPr="00426470" w:rsidRDefault="00B836FB" w:rsidP="00B836FB">
      <w:pPr>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Dirección del</w:t>
      </w:r>
      <w:r w:rsidR="006D1EB6" w:rsidRPr="00426470">
        <w:rPr>
          <w:rFonts w:ascii="Arial" w:hAnsi="Arial" w:cs="Arial"/>
          <w:sz w:val="14"/>
          <w:lang w:val="es-419"/>
        </w:rPr>
        <w:t xml:space="preserve"> Proyecto: ___________________</w:t>
      </w:r>
      <w:r w:rsidRPr="00426470">
        <w:rPr>
          <w:rFonts w:ascii="Arial" w:hAnsi="Arial" w:cs="Arial"/>
          <w:sz w:val="14"/>
          <w:lang w:val="es-419"/>
        </w:rPr>
        <w:t>________________________________________________________________________</w:t>
      </w:r>
    </w:p>
    <w:p w14:paraId="48A21919" w14:textId="77777777" w:rsidR="00B836FB" w:rsidRPr="00426470" w:rsidRDefault="00B836FB" w:rsidP="00B836FB">
      <w:pPr>
        <w:rPr>
          <w:rFonts w:ascii="Arial" w:hAnsi="Arial" w:cs="Arial"/>
          <w:sz w:val="14"/>
          <w:lang w:val="es-419"/>
        </w:rPr>
      </w:pPr>
    </w:p>
    <w:p w14:paraId="6B2EFDB6" w14:textId="77777777" w:rsidR="00B836FB" w:rsidRPr="00426470" w:rsidRDefault="00B836FB" w:rsidP="00B836FB">
      <w:pPr>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Departamento: ______________________________________________   *Distrito : __________________________________________</w:t>
      </w:r>
    </w:p>
    <w:p w14:paraId="1C6D0AD6" w14:textId="77777777" w:rsidR="00B836FB" w:rsidRPr="00426470" w:rsidRDefault="00B836FB" w:rsidP="00B836FB">
      <w:pPr>
        <w:rPr>
          <w:rFonts w:ascii="Arial" w:hAnsi="Arial" w:cs="Arial"/>
          <w:sz w:val="14"/>
          <w:lang w:val="es-419"/>
        </w:rPr>
      </w:pPr>
      <w:r w:rsidRPr="00426470">
        <w:rPr>
          <w:rFonts w:ascii="Arial" w:hAnsi="Arial" w:cs="Arial"/>
          <w:sz w:val="14"/>
          <w:lang w:val="es-419"/>
        </w:rPr>
        <w:t>y  Municipio:   __________________________________________</w:t>
      </w:r>
    </w:p>
    <w:p w14:paraId="6BD18F9B" w14:textId="77777777" w:rsidR="00B836FB" w:rsidRPr="00426470" w:rsidRDefault="00B836FB" w:rsidP="00B836FB">
      <w:pPr>
        <w:rPr>
          <w:rFonts w:ascii="Arial" w:hAnsi="Arial" w:cs="Arial"/>
          <w:sz w:val="14"/>
          <w:lang w:val="es-419"/>
        </w:rPr>
      </w:pPr>
    </w:p>
    <w:p w14:paraId="7B768991" w14:textId="77777777" w:rsidR="00B836FB" w:rsidRPr="00426470" w:rsidRDefault="00B836FB" w:rsidP="00B836FB">
      <w:pPr>
        <w:rPr>
          <w:rFonts w:ascii="Arial" w:hAnsi="Arial" w:cs="Arial"/>
          <w:sz w:val="14"/>
          <w:lang w:val="es-419"/>
        </w:rPr>
      </w:pPr>
      <w:r w:rsidRPr="00426470">
        <w:rPr>
          <w:rFonts w:ascii="Arial" w:hAnsi="Arial" w:cs="Arial"/>
          <w:sz w:val="14"/>
          <w:lang w:val="es-419"/>
        </w:rPr>
        <w:t>*Otras Deudas anteriores__________________________________________</w:t>
      </w:r>
    </w:p>
    <w:p w14:paraId="238601FE" w14:textId="77777777" w:rsidR="00B836FB" w:rsidRPr="00426470" w:rsidRDefault="00B836FB" w:rsidP="00B836FB">
      <w:pPr>
        <w:rPr>
          <w:rFonts w:ascii="Arial" w:hAnsi="Arial" w:cs="Arial"/>
          <w:sz w:val="14"/>
          <w:lang w:val="es-419"/>
        </w:rPr>
      </w:pPr>
    </w:p>
    <w:p w14:paraId="466A8FC4" w14:textId="77777777" w:rsidR="00B836FB" w:rsidRPr="00426470" w:rsidRDefault="00B836FB" w:rsidP="00B836FB">
      <w:pPr>
        <w:rPr>
          <w:rFonts w:ascii="Arial" w:hAnsi="Arial" w:cs="Arial"/>
          <w:sz w:val="14"/>
          <w:lang w:val="es-419"/>
        </w:rPr>
      </w:pPr>
      <w:r w:rsidRPr="00426470">
        <w:rPr>
          <w:rFonts w:ascii="Arial" w:hAnsi="Arial" w:cs="Arial"/>
          <w:sz w:val="14"/>
          <w:lang w:val="es-419"/>
        </w:rPr>
        <w:t xml:space="preserve">*Patrimonio Después del (los) Crédito(s): ______ /______    </w:t>
      </w:r>
    </w:p>
    <w:p w14:paraId="0F3CABC7" w14:textId="77777777" w:rsidR="00B836FB" w:rsidRPr="00426470" w:rsidRDefault="00B836FB" w:rsidP="00B836FB">
      <w:pPr>
        <w:rPr>
          <w:rFonts w:ascii="Arial" w:hAnsi="Arial" w:cs="Arial"/>
          <w:sz w:val="14"/>
          <w:lang w:val="es-419"/>
        </w:rPr>
      </w:pPr>
    </w:p>
    <w:p w14:paraId="38EBF359" w14:textId="77777777" w:rsidR="00B836FB" w:rsidRPr="00426470" w:rsidRDefault="00B836FB" w:rsidP="00B836FB">
      <w:pPr>
        <w:rPr>
          <w:rFonts w:ascii="Arial" w:hAnsi="Arial" w:cs="Arial"/>
          <w:sz w:val="14"/>
          <w:lang w:val="es-419"/>
        </w:rPr>
      </w:pPr>
      <w:r w:rsidRPr="00426470">
        <w:rPr>
          <w:rFonts w:ascii="Arial" w:hAnsi="Arial" w:cs="Arial"/>
          <w:sz w:val="14"/>
          <w:lang w:val="es-419"/>
        </w:rPr>
        <w:t xml:space="preserve">*Número de Empleados temporales en un año agrícola/ganadero típico en la principal actividad: _____________________________  </w:t>
      </w:r>
    </w:p>
    <w:p w14:paraId="186CE7D0" w14:textId="77777777" w:rsidR="00B836FB" w:rsidRPr="00426470" w:rsidRDefault="00B836FB" w:rsidP="00B836FB">
      <w:pPr>
        <w:rPr>
          <w:rFonts w:ascii="Arial" w:hAnsi="Arial" w:cs="Arial"/>
          <w:sz w:val="14"/>
          <w:lang w:val="es-419"/>
        </w:rPr>
      </w:pPr>
      <w:r w:rsidRPr="00426470">
        <w:rPr>
          <w:rFonts w:ascii="Arial" w:hAnsi="Arial" w:cs="Arial"/>
          <w:sz w:val="14"/>
          <w:lang w:val="es-419"/>
        </w:rPr>
        <w:t xml:space="preserve">*Número de Empleados permanentes en un año agrícola/ganadero típico en la principal actividad: _____________________________  </w:t>
      </w:r>
    </w:p>
    <w:p w14:paraId="6FCE6D2E" w14:textId="77777777" w:rsidR="00B836FB" w:rsidRPr="00426470" w:rsidRDefault="00B836FB" w:rsidP="00B836FB">
      <w:pPr>
        <w:rPr>
          <w:rFonts w:ascii="Arial" w:hAnsi="Arial" w:cs="Arial"/>
          <w:sz w:val="14"/>
          <w:lang w:val="es-419"/>
        </w:rPr>
      </w:pPr>
      <w:r w:rsidRPr="00426470">
        <w:rPr>
          <w:rFonts w:ascii="Arial" w:hAnsi="Arial" w:cs="Arial"/>
          <w:sz w:val="14"/>
          <w:lang w:val="es-419"/>
        </w:rPr>
        <w:t xml:space="preserve">*Ventas Anuales guaraníes </w:t>
      </w:r>
      <w:r w:rsidRPr="00426470">
        <w:rPr>
          <w:rFonts w:ascii="Arial" w:hAnsi="Arial" w:cs="Arial"/>
          <w:color w:val="000000"/>
          <w:sz w:val="14"/>
          <w:szCs w:val="19"/>
          <w:shd w:val="clear" w:color="auto" w:fill="F9F9F9"/>
          <w:lang w:val="es-419"/>
        </w:rPr>
        <w:t>₲</w:t>
      </w:r>
      <w:r w:rsidRPr="00426470" w:rsidDel="00916B1B">
        <w:rPr>
          <w:rFonts w:ascii="Arial" w:hAnsi="Arial" w:cs="Arial"/>
          <w:sz w:val="14"/>
          <w:lang w:val="es-419"/>
        </w:rPr>
        <w:t xml:space="preserve"> </w:t>
      </w:r>
      <w:r w:rsidRPr="00426470">
        <w:rPr>
          <w:rFonts w:ascii="Arial" w:hAnsi="Arial" w:cs="Arial"/>
          <w:sz w:val="14"/>
          <w:lang w:val="es-419"/>
        </w:rPr>
        <w:t xml:space="preserve"> Total de actividades:________________</w:t>
      </w:r>
    </w:p>
    <w:p w14:paraId="32D0A620" w14:textId="77777777" w:rsidR="00B836FB" w:rsidRPr="00426470" w:rsidRDefault="00B836FB" w:rsidP="00B836FB">
      <w:pPr>
        <w:rPr>
          <w:rFonts w:ascii="Arial" w:hAnsi="Arial" w:cs="Arial"/>
          <w:sz w:val="14"/>
          <w:lang w:val="es-419"/>
        </w:rPr>
      </w:pPr>
      <w:r w:rsidRPr="00426470">
        <w:rPr>
          <w:rFonts w:ascii="Arial" w:hAnsi="Arial" w:cs="Arial"/>
          <w:sz w:val="14"/>
          <w:lang w:val="es-419"/>
        </w:rPr>
        <w:t xml:space="preserve">*Ventas Anuales guaraníes </w:t>
      </w:r>
      <w:r w:rsidRPr="00426470">
        <w:rPr>
          <w:rFonts w:ascii="Arial" w:hAnsi="Arial" w:cs="Arial"/>
          <w:color w:val="000000"/>
          <w:sz w:val="14"/>
          <w:szCs w:val="19"/>
          <w:shd w:val="clear" w:color="auto" w:fill="F9F9F9"/>
          <w:lang w:val="es-419"/>
        </w:rPr>
        <w:t>₲</w:t>
      </w:r>
      <w:r w:rsidRPr="00426470" w:rsidDel="00916B1B">
        <w:rPr>
          <w:rFonts w:ascii="Arial" w:hAnsi="Arial" w:cs="Arial"/>
          <w:sz w:val="14"/>
          <w:lang w:val="es-419"/>
        </w:rPr>
        <w:t xml:space="preserve"> </w:t>
      </w:r>
      <w:r w:rsidRPr="00426470">
        <w:rPr>
          <w:rFonts w:ascii="Arial" w:hAnsi="Arial" w:cs="Arial"/>
          <w:sz w:val="14"/>
          <w:lang w:val="es-419"/>
        </w:rPr>
        <w:t xml:space="preserve"> actividad principal:________________</w:t>
      </w:r>
    </w:p>
    <w:p w14:paraId="5B08B5D1" w14:textId="77777777" w:rsidR="00B836FB" w:rsidRPr="00426470" w:rsidRDefault="00B836FB" w:rsidP="00B836FB">
      <w:pPr>
        <w:rPr>
          <w:rFonts w:ascii="Arial" w:hAnsi="Arial" w:cs="Arial"/>
          <w:sz w:val="14"/>
          <w:lang w:val="es-419"/>
        </w:rPr>
      </w:pPr>
    </w:p>
    <w:p w14:paraId="73CE828A" w14:textId="77777777" w:rsidR="00B836FB" w:rsidRPr="00426470" w:rsidRDefault="00B836FB" w:rsidP="00B836FB">
      <w:pPr>
        <w:pBdr>
          <w:top w:val="single" w:sz="4" w:space="1" w:color="auto"/>
          <w:left w:val="single" w:sz="4" w:space="4" w:color="auto"/>
          <w:bottom w:val="single" w:sz="4" w:space="1" w:color="auto"/>
          <w:right w:val="single" w:sz="4" w:space="4" w:color="auto"/>
        </w:pBdr>
        <w:rPr>
          <w:rFonts w:ascii="Arial" w:hAnsi="Arial" w:cs="Arial"/>
          <w:sz w:val="12"/>
          <w:szCs w:val="14"/>
          <w:lang w:val="es-419"/>
        </w:rPr>
      </w:pPr>
      <w:r w:rsidRPr="00426470">
        <w:rPr>
          <w:rFonts w:ascii="Arial" w:hAnsi="Arial" w:cs="Arial"/>
          <w:sz w:val="12"/>
          <w:szCs w:val="14"/>
          <w:lang w:val="es-419"/>
        </w:rPr>
        <w:t>Se ha constatado que el (los) crédito(s) incorporados en esta Solicitud cumple(n) con todos los requisitos establecidos en el Manual de Crédito AFD; así como también en los diferentes Reglamentos de Crédito relacionados con los recursos proporcionados a AFD y la normativa ambiental vigente.</w:t>
      </w:r>
    </w:p>
    <w:p w14:paraId="16DEB4AB"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lang w:val="es-419"/>
        </w:rPr>
      </w:pPr>
    </w:p>
    <w:p w14:paraId="158F3CC4"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lang w:val="es-419"/>
        </w:rPr>
      </w:pPr>
      <w:r w:rsidRPr="00426470">
        <w:rPr>
          <w:rFonts w:ascii="Arial" w:hAnsi="Arial" w:cs="Arial"/>
          <w:sz w:val="14"/>
          <w:lang w:val="es-419"/>
        </w:rPr>
        <w:t>*NOMBRE DEL EJECUTIVO RESPONSABLE DEL CRÉDITO</w:t>
      </w:r>
    </w:p>
    <w:p w14:paraId="054BCF40"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lang w:val="es-419"/>
        </w:rPr>
      </w:pPr>
      <w:r w:rsidRPr="00426470">
        <w:rPr>
          <w:rFonts w:ascii="Arial" w:hAnsi="Arial" w:cs="Arial"/>
          <w:sz w:val="14"/>
          <w:lang w:val="es-419"/>
        </w:rPr>
        <w:t>____________________ ____________________ ________________________ ________________________ ______________________</w:t>
      </w:r>
    </w:p>
    <w:p w14:paraId="4D7F9CE7"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lang w:val="es-419"/>
        </w:rPr>
      </w:pPr>
      <w:r w:rsidRPr="00426470">
        <w:rPr>
          <w:rFonts w:ascii="Arial" w:hAnsi="Arial" w:cs="Arial"/>
          <w:sz w:val="14"/>
          <w:lang w:val="es-419"/>
        </w:rPr>
        <w:t xml:space="preserve">         Primer Nombre               Segundo Nombre              Primer apellido                       Segundo apellido                   Apellido de casada          </w:t>
      </w:r>
    </w:p>
    <w:p w14:paraId="0AD9C6F4"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szCs w:val="16"/>
          <w:lang w:val="es-419"/>
        </w:rPr>
      </w:pPr>
    </w:p>
    <w:p w14:paraId="3E930FDB"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lang w:val="es-419"/>
        </w:rPr>
      </w:pPr>
      <w:r w:rsidRPr="00426470">
        <w:rPr>
          <w:rFonts w:ascii="Arial" w:hAnsi="Arial" w:cs="Arial"/>
          <w:sz w:val="14"/>
          <w:lang w:val="es-419"/>
        </w:rPr>
        <w:t>*NOMBRE Y FIRMA DEL RESPONSABLE DE  AFD (Nombre según identificación)</w:t>
      </w:r>
    </w:p>
    <w:p w14:paraId="0DFC1F96"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lang w:val="es-419"/>
        </w:rPr>
      </w:pPr>
      <w:r w:rsidRPr="00426470">
        <w:rPr>
          <w:rFonts w:ascii="Arial" w:hAnsi="Arial" w:cs="Arial"/>
          <w:sz w:val="14"/>
          <w:lang w:val="es-419"/>
        </w:rPr>
        <w:t>____________________ ____________________ ________________________ ________________________ ______________________</w:t>
      </w:r>
    </w:p>
    <w:p w14:paraId="0813A1E8"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lang w:val="es-419"/>
        </w:rPr>
      </w:pPr>
      <w:r w:rsidRPr="00426470">
        <w:rPr>
          <w:rFonts w:ascii="Arial" w:hAnsi="Arial" w:cs="Arial"/>
          <w:sz w:val="14"/>
          <w:lang w:val="es-419"/>
        </w:rPr>
        <w:t xml:space="preserve">         Primer Nombre               Segundo Nombre              Primer apellido                       Segundo apellido                   Apellido de casada          </w:t>
      </w:r>
    </w:p>
    <w:p w14:paraId="4B1F511A"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lang w:val="es-419"/>
        </w:rPr>
      </w:pPr>
    </w:p>
    <w:p w14:paraId="0B115308" w14:textId="77777777" w:rsidR="00B836FB" w:rsidRPr="00426470" w:rsidRDefault="00B836FB" w:rsidP="00B836FB">
      <w:pPr>
        <w:pBdr>
          <w:top w:val="single" w:sz="4" w:space="1" w:color="auto"/>
          <w:left w:val="single" w:sz="4" w:space="0" w:color="auto"/>
          <w:bottom w:val="single" w:sz="4" w:space="1" w:color="auto"/>
          <w:right w:val="single" w:sz="4" w:space="4" w:color="auto"/>
        </w:pBdr>
        <w:rPr>
          <w:rFonts w:ascii="Arial" w:hAnsi="Arial" w:cs="Arial"/>
          <w:sz w:val="14"/>
          <w:lang w:val="es-419"/>
        </w:rPr>
      </w:pPr>
      <w:r w:rsidRPr="00426470">
        <w:rPr>
          <w:rFonts w:ascii="Arial" w:hAnsi="Arial" w:cs="Arial"/>
          <w:sz w:val="14"/>
          <w:lang w:val="es-419"/>
        </w:rPr>
        <w:t>_______________________________________                                                                        ______________________________________</w:t>
      </w:r>
    </w:p>
    <w:p w14:paraId="7CBF71A5" w14:textId="77777777" w:rsidR="00B836FB" w:rsidRPr="00426470" w:rsidRDefault="00B836FB" w:rsidP="00B836FB">
      <w:pPr>
        <w:pBdr>
          <w:top w:val="single" w:sz="4" w:space="1" w:color="auto"/>
          <w:left w:val="single" w:sz="4" w:space="0" w:color="auto"/>
          <w:bottom w:val="single" w:sz="4" w:space="1" w:color="auto"/>
          <w:right w:val="single" w:sz="4" w:space="4" w:color="auto"/>
        </w:pBdr>
        <w:jc w:val="center"/>
        <w:rPr>
          <w:rFonts w:ascii="Arial" w:hAnsi="Arial" w:cs="Arial"/>
          <w:sz w:val="14"/>
          <w:lang w:val="es-419"/>
        </w:rPr>
      </w:pPr>
      <w:r w:rsidRPr="00426470">
        <w:rPr>
          <w:rFonts w:ascii="Arial" w:hAnsi="Arial" w:cs="Arial"/>
          <w:sz w:val="14"/>
          <w:lang w:val="es-419"/>
        </w:rPr>
        <w:t>*Firma                                                                                                                                      *Sello de AFD</w:t>
      </w:r>
    </w:p>
    <w:p w14:paraId="65F9C3DC" w14:textId="77777777" w:rsidR="00B836FB" w:rsidRPr="00426470" w:rsidRDefault="00B836FB" w:rsidP="00B836FB">
      <w:pPr>
        <w:pBdr>
          <w:top w:val="single" w:sz="4" w:space="1" w:color="auto"/>
          <w:left w:val="single" w:sz="4" w:space="0" w:color="auto"/>
          <w:bottom w:val="single" w:sz="4" w:space="1" w:color="auto"/>
          <w:right w:val="single" w:sz="4" w:space="4" w:color="auto"/>
        </w:pBdr>
        <w:jc w:val="center"/>
        <w:rPr>
          <w:rFonts w:ascii="Arial" w:hAnsi="Arial" w:cs="Arial"/>
          <w:sz w:val="14"/>
          <w:lang w:val="es-419"/>
        </w:rPr>
      </w:pPr>
    </w:p>
    <w:p w14:paraId="5023141B" w14:textId="77777777" w:rsidR="00B836FB" w:rsidRPr="00426470" w:rsidRDefault="00B836FB" w:rsidP="00B836FB">
      <w:pPr>
        <w:rPr>
          <w:rFonts w:ascii="Arial" w:hAnsi="Arial" w:cs="Arial"/>
          <w:b/>
          <w:sz w:val="20"/>
          <w:lang w:val="es-419"/>
        </w:rPr>
      </w:pPr>
    </w:p>
    <w:p w14:paraId="2AA1A9E8" w14:textId="77777777" w:rsidR="00B836FB" w:rsidRPr="00426470" w:rsidRDefault="00B836FB" w:rsidP="00B836FB">
      <w:pPr>
        <w:rPr>
          <w:rFonts w:ascii="Arial" w:hAnsi="Arial" w:cs="Arial"/>
          <w:b/>
          <w:sz w:val="20"/>
          <w:lang w:val="es-419"/>
        </w:rPr>
      </w:pPr>
      <w:r w:rsidRPr="00426470">
        <w:rPr>
          <w:rFonts w:ascii="Arial" w:hAnsi="Arial" w:cs="Arial"/>
          <w:b/>
          <w:sz w:val="20"/>
          <w:lang w:val="es-419"/>
        </w:rPr>
        <w:t>Información del Crédito</w:t>
      </w:r>
    </w:p>
    <w:p w14:paraId="1F3B1409" w14:textId="77777777" w:rsidR="00B836FB" w:rsidRPr="00426470" w:rsidRDefault="00B836FB" w:rsidP="00B836FB">
      <w:pPr>
        <w:rPr>
          <w:rFonts w:ascii="Arial" w:hAnsi="Arial" w:cs="Arial"/>
          <w:sz w:val="14"/>
          <w:lang w:val="es-419"/>
        </w:rPr>
      </w:pPr>
    </w:p>
    <w:p w14:paraId="2C0B861B" w14:textId="77777777" w:rsidR="00B836FB" w:rsidRPr="00426470" w:rsidRDefault="00B836FB" w:rsidP="00B836FB">
      <w:pPr>
        <w:rPr>
          <w:rFonts w:ascii="Arial" w:hAnsi="Arial" w:cs="Arial"/>
          <w:sz w:val="14"/>
          <w:lang w:val="es-419"/>
        </w:rPr>
      </w:pPr>
      <w:r w:rsidRPr="00426470">
        <w:rPr>
          <w:rFonts w:ascii="Arial" w:hAnsi="Arial" w:cs="Arial"/>
          <w:sz w:val="14"/>
          <w:lang w:val="es-419"/>
        </w:rPr>
        <w:t>*Referencia de Préstamo IFI – Usuario: _____________________</w:t>
      </w:r>
      <w:r w:rsidRPr="00426470">
        <w:rPr>
          <w:rFonts w:ascii="Arial" w:hAnsi="Arial" w:cs="Arial"/>
          <w:sz w:val="14"/>
          <w:lang w:val="es-419"/>
        </w:rPr>
        <w:tab/>
      </w:r>
    </w:p>
    <w:p w14:paraId="562C75D1" w14:textId="77777777" w:rsidR="00B836FB" w:rsidRPr="00426470" w:rsidRDefault="00B836FB" w:rsidP="00B836FB">
      <w:pPr>
        <w:rPr>
          <w:rFonts w:ascii="Arial" w:hAnsi="Arial" w:cs="Arial"/>
          <w:sz w:val="14"/>
          <w:lang w:val="es-419"/>
        </w:rPr>
      </w:pPr>
    </w:p>
    <w:p w14:paraId="740F964E" w14:textId="77777777" w:rsidR="00B836FB" w:rsidRPr="00426470" w:rsidRDefault="00B836FB" w:rsidP="00B836FB">
      <w:pPr>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 xml:space="preserve">Clasificación del Crédito por Destino Económico (SSF): ___ ___ - ___ ___ - ___ ___ </w:t>
      </w:r>
    </w:p>
    <w:p w14:paraId="664355AD" w14:textId="77777777" w:rsidR="00B836FB" w:rsidRPr="00426470" w:rsidRDefault="00B836FB" w:rsidP="00B836FB">
      <w:pPr>
        <w:rPr>
          <w:rFonts w:ascii="Arial" w:hAnsi="Arial" w:cs="Arial"/>
          <w:sz w:val="14"/>
          <w:lang w:val="es-419"/>
        </w:rPr>
      </w:pPr>
    </w:p>
    <w:tbl>
      <w:tblPr>
        <w:tblW w:w="7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410"/>
        <w:gridCol w:w="2126"/>
        <w:gridCol w:w="851"/>
      </w:tblGrid>
      <w:tr w:rsidR="00B836FB" w:rsidRPr="00426470" w14:paraId="39D042C2" w14:textId="77777777" w:rsidTr="00F01067">
        <w:trPr>
          <w:jc w:val="center"/>
        </w:trPr>
        <w:tc>
          <w:tcPr>
            <w:tcW w:w="2376" w:type="dxa"/>
            <w:vAlign w:val="bottom"/>
          </w:tcPr>
          <w:p w14:paraId="1A965116" w14:textId="77777777" w:rsidR="00B836FB" w:rsidRPr="00426470" w:rsidRDefault="00B836FB" w:rsidP="00F01067">
            <w:pPr>
              <w:rPr>
                <w:rFonts w:ascii="Arial" w:hAnsi="Arial" w:cs="Arial"/>
                <w:sz w:val="14"/>
                <w:lang w:val="es-419"/>
              </w:rPr>
            </w:pPr>
          </w:p>
          <w:p w14:paraId="4DC942F3" w14:textId="77777777" w:rsidR="00B836FB" w:rsidRPr="00426470" w:rsidRDefault="00B836FB" w:rsidP="00F01067">
            <w:pPr>
              <w:rPr>
                <w:rFonts w:ascii="Arial" w:hAnsi="Arial" w:cs="Arial"/>
                <w:sz w:val="14"/>
                <w:lang w:val="es-419"/>
              </w:rPr>
            </w:pPr>
            <w:r w:rsidRPr="00426470">
              <w:rPr>
                <w:rFonts w:ascii="Arial" w:hAnsi="Arial" w:cs="Arial"/>
                <w:sz w:val="14"/>
                <w:lang w:val="es-419"/>
              </w:rPr>
              <w:t>*Fecha Contrato IFI-Usuario:</w:t>
            </w:r>
          </w:p>
        </w:tc>
        <w:tc>
          <w:tcPr>
            <w:tcW w:w="2410" w:type="dxa"/>
            <w:vAlign w:val="bottom"/>
          </w:tcPr>
          <w:p w14:paraId="0EA6E14E" w14:textId="77777777" w:rsidR="00B836FB" w:rsidRPr="00426470" w:rsidRDefault="00B836FB" w:rsidP="00F01067">
            <w:pPr>
              <w:rPr>
                <w:rFonts w:ascii="Arial" w:hAnsi="Arial" w:cs="Arial"/>
                <w:sz w:val="14"/>
                <w:lang w:val="es-419"/>
              </w:rPr>
            </w:pPr>
            <w:r w:rsidRPr="00426470">
              <w:rPr>
                <w:rFonts w:ascii="Arial" w:hAnsi="Arial" w:cs="Arial"/>
                <w:sz w:val="14"/>
                <w:lang w:val="es-419"/>
              </w:rPr>
              <w:t>___ /___ /___ (dd/mm/aaaa)</w:t>
            </w:r>
          </w:p>
        </w:tc>
        <w:tc>
          <w:tcPr>
            <w:tcW w:w="2126" w:type="dxa"/>
            <w:vAlign w:val="bottom"/>
          </w:tcPr>
          <w:p w14:paraId="7DF4E37C" w14:textId="77777777" w:rsidR="00B836FB" w:rsidRPr="00426470" w:rsidRDefault="00B836FB" w:rsidP="00F01067">
            <w:pPr>
              <w:ind w:left="251"/>
              <w:rPr>
                <w:rFonts w:ascii="Arial" w:hAnsi="Arial" w:cs="Arial"/>
                <w:sz w:val="20"/>
                <w:lang w:val="es-419"/>
              </w:rPr>
            </w:pPr>
          </w:p>
        </w:tc>
        <w:tc>
          <w:tcPr>
            <w:tcW w:w="851" w:type="dxa"/>
            <w:vAlign w:val="bottom"/>
          </w:tcPr>
          <w:p w14:paraId="44FB30F8" w14:textId="77777777" w:rsidR="00B836FB" w:rsidRPr="00426470" w:rsidRDefault="00B836FB" w:rsidP="00F01067">
            <w:pPr>
              <w:rPr>
                <w:rFonts w:ascii="Arial" w:hAnsi="Arial" w:cs="Arial"/>
                <w:sz w:val="14"/>
                <w:lang w:val="es-419"/>
              </w:rPr>
            </w:pPr>
          </w:p>
        </w:tc>
      </w:tr>
      <w:tr w:rsidR="00B836FB" w:rsidRPr="00426470" w14:paraId="24C1D987" w14:textId="77777777" w:rsidTr="00F01067">
        <w:trPr>
          <w:jc w:val="center"/>
        </w:trPr>
        <w:tc>
          <w:tcPr>
            <w:tcW w:w="2376" w:type="dxa"/>
            <w:vAlign w:val="bottom"/>
          </w:tcPr>
          <w:p w14:paraId="1DA6542E" w14:textId="77777777" w:rsidR="00B836FB" w:rsidRPr="00426470" w:rsidRDefault="00B836FB" w:rsidP="00F01067">
            <w:pPr>
              <w:rPr>
                <w:rFonts w:ascii="Arial" w:hAnsi="Arial" w:cs="Arial"/>
                <w:sz w:val="20"/>
                <w:lang w:val="es-419"/>
              </w:rPr>
            </w:pPr>
          </w:p>
          <w:p w14:paraId="5CF807A8" w14:textId="77777777" w:rsidR="00B836FB" w:rsidRPr="00426470" w:rsidRDefault="00B836FB" w:rsidP="00F01067">
            <w:pPr>
              <w:rPr>
                <w:rFonts w:ascii="Arial" w:hAnsi="Arial" w:cs="Arial"/>
                <w:sz w:val="20"/>
                <w:lang w:val="es-419"/>
              </w:rPr>
            </w:pPr>
            <w:r w:rsidRPr="00426470">
              <w:rPr>
                <w:rFonts w:ascii="Arial" w:hAnsi="Arial" w:cs="Arial"/>
                <w:sz w:val="20"/>
                <w:lang w:val="es-419"/>
              </w:rPr>
              <w:t>*</w:t>
            </w:r>
            <w:r w:rsidRPr="00426470">
              <w:rPr>
                <w:rFonts w:ascii="Arial" w:hAnsi="Arial" w:cs="Arial"/>
                <w:sz w:val="14"/>
                <w:lang w:val="es-419"/>
              </w:rPr>
              <w:t xml:space="preserve">Fecha de Vencimiento IFI – Usuario: </w:t>
            </w:r>
          </w:p>
        </w:tc>
        <w:tc>
          <w:tcPr>
            <w:tcW w:w="2410" w:type="dxa"/>
            <w:vAlign w:val="bottom"/>
          </w:tcPr>
          <w:p w14:paraId="4EF7284B" w14:textId="77777777" w:rsidR="00B836FB" w:rsidRPr="00426470" w:rsidRDefault="00B836FB" w:rsidP="00F01067">
            <w:pPr>
              <w:rPr>
                <w:rFonts w:ascii="Arial" w:hAnsi="Arial" w:cs="Arial"/>
                <w:sz w:val="20"/>
                <w:lang w:val="es-419"/>
              </w:rPr>
            </w:pPr>
            <w:r w:rsidRPr="00426470">
              <w:rPr>
                <w:rFonts w:ascii="Arial" w:hAnsi="Arial" w:cs="Arial"/>
                <w:sz w:val="14"/>
                <w:lang w:val="es-419"/>
              </w:rPr>
              <w:t>___ /___ /___  (dd/mm/aaaa)</w:t>
            </w:r>
          </w:p>
        </w:tc>
        <w:tc>
          <w:tcPr>
            <w:tcW w:w="2126" w:type="dxa"/>
            <w:vAlign w:val="bottom"/>
          </w:tcPr>
          <w:p w14:paraId="2A614E8B" w14:textId="77777777" w:rsidR="00B836FB" w:rsidRPr="00426470" w:rsidRDefault="00B836FB" w:rsidP="00F01067">
            <w:pPr>
              <w:ind w:left="251"/>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Frecuencia de Pago</w:t>
            </w:r>
          </w:p>
          <w:p w14:paraId="3A02A4F4" w14:textId="77777777" w:rsidR="00B836FB" w:rsidRPr="00426470" w:rsidRDefault="00B836FB" w:rsidP="00F01067">
            <w:pPr>
              <w:ind w:left="251"/>
              <w:rPr>
                <w:rFonts w:ascii="Arial" w:hAnsi="Arial" w:cs="Arial"/>
                <w:sz w:val="14"/>
                <w:lang w:val="es-419"/>
              </w:rPr>
            </w:pPr>
            <w:r w:rsidRPr="00426470">
              <w:rPr>
                <w:rFonts w:ascii="Arial" w:hAnsi="Arial" w:cs="Arial"/>
                <w:sz w:val="14"/>
                <w:lang w:val="es-419"/>
              </w:rPr>
              <w:t xml:space="preserve">(Intereses y Capital): </w:t>
            </w:r>
          </w:p>
        </w:tc>
        <w:tc>
          <w:tcPr>
            <w:tcW w:w="851" w:type="dxa"/>
            <w:vAlign w:val="bottom"/>
          </w:tcPr>
          <w:p w14:paraId="58CE579B" w14:textId="77777777" w:rsidR="00B836FB" w:rsidRPr="00426470" w:rsidRDefault="00B836FB" w:rsidP="00F01067">
            <w:pPr>
              <w:rPr>
                <w:rFonts w:ascii="Arial" w:hAnsi="Arial" w:cs="Arial"/>
                <w:sz w:val="14"/>
                <w:lang w:val="es-419"/>
              </w:rPr>
            </w:pPr>
            <w:r w:rsidRPr="00426470">
              <w:rPr>
                <w:rFonts w:ascii="Arial" w:hAnsi="Arial" w:cs="Arial"/>
                <w:sz w:val="14"/>
                <w:lang w:val="es-419"/>
              </w:rPr>
              <w:t xml:space="preserve">_______  </w:t>
            </w:r>
          </w:p>
        </w:tc>
      </w:tr>
      <w:tr w:rsidR="00B836FB" w:rsidRPr="00426470" w14:paraId="0C079A19" w14:textId="77777777" w:rsidTr="00F01067">
        <w:trPr>
          <w:jc w:val="center"/>
        </w:trPr>
        <w:tc>
          <w:tcPr>
            <w:tcW w:w="2376" w:type="dxa"/>
            <w:vAlign w:val="bottom"/>
          </w:tcPr>
          <w:p w14:paraId="0E9E6826" w14:textId="77777777" w:rsidR="00B836FB" w:rsidRPr="00426470" w:rsidRDefault="00B836FB" w:rsidP="00F01067">
            <w:pPr>
              <w:ind w:right="-70"/>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 xml:space="preserve">Fecha de Vencimiento Período de Gracia: </w:t>
            </w:r>
          </w:p>
        </w:tc>
        <w:tc>
          <w:tcPr>
            <w:tcW w:w="2410" w:type="dxa"/>
            <w:vAlign w:val="bottom"/>
          </w:tcPr>
          <w:p w14:paraId="667F4A0E" w14:textId="77777777" w:rsidR="00B836FB" w:rsidRPr="00426470" w:rsidRDefault="00B836FB" w:rsidP="00F01067">
            <w:pPr>
              <w:ind w:right="-70"/>
              <w:rPr>
                <w:rFonts w:ascii="Arial" w:hAnsi="Arial" w:cs="Arial"/>
                <w:sz w:val="20"/>
                <w:lang w:val="es-419"/>
              </w:rPr>
            </w:pPr>
            <w:r w:rsidRPr="00426470">
              <w:rPr>
                <w:rFonts w:ascii="Arial" w:hAnsi="Arial" w:cs="Arial"/>
                <w:sz w:val="14"/>
                <w:lang w:val="es-419"/>
              </w:rPr>
              <w:t>___ /___ /___  (dd/mm/aaaa)</w:t>
            </w:r>
          </w:p>
        </w:tc>
        <w:tc>
          <w:tcPr>
            <w:tcW w:w="2126" w:type="dxa"/>
            <w:vAlign w:val="bottom"/>
          </w:tcPr>
          <w:p w14:paraId="312D2C71" w14:textId="77777777" w:rsidR="00B836FB" w:rsidRPr="00426470" w:rsidRDefault="00B836FB" w:rsidP="00F01067">
            <w:pPr>
              <w:ind w:left="251" w:right="-70"/>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Frecuencia de Pago</w:t>
            </w:r>
          </w:p>
          <w:p w14:paraId="4A24B480" w14:textId="77777777" w:rsidR="00B836FB" w:rsidRPr="00426470" w:rsidRDefault="00B836FB" w:rsidP="00F01067">
            <w:pPr>
              <w:ind w:left="251" w:right="-70"/>
              <w:rPr>
                <w:rFonts w:ascii="Arial" w:hAnsi="Arial" w:cs="Arial"/>
                <w:sz w:val="14"/>
                <w:lang w:val="es-419"/>
              </w:rPr>
            </w:pPr>
            <w:r w:rsidRPr="00426470">
              <w:rPr>
                <w:rFonts w:ascii="Arial" w:hAnsi="Arial" w:cs="Arial"/>
                <w:sz w:val="14"/>
                <w:lang w:val="es-419"/>
              </w:rPr>
              <w:t>(Intereses Durante el Período de Gracia):</w:t>
            </w:r>
          </w:p>
        </w:tc>
        <w:tc>
          <w:tcPr>
            <w:tcW w:w="851" w:type="dxa"/>
            <w:vAlign w:val="bottom"/>
          </w:tcPr>
          <w:p w14:paraId="5EA6C86C" w14:textId="77777777" w:rsidR="00B836FB" w:rsidRPr="00426470" w:rsidRDefault="00B836FB" w:rsidP="00F01067">
            <w:pPr>
              <w:ind w:right="-70"/>
              <w:rPr>
                <w:rFonts w:ascii="Arial" w:hAnsi="Arial" w:cs="Arial"/>
                <w:sz w:val="20"/>
                <w:lang w:val="es-419"/>
              </w:rPr>
            </w:pPr>
            <w:r w:rsidRPr="00426470">
              <w:rPr>
                <w:rFonts w:ascii="Arial" w:hAnsi="Arial" w:cs="Arial"/>
                <w:sz w:val="14"/>
                <w:lang w:val="es-419"/>
              </w:rPr>
              <w:t xml:space="preserve">_______  </w:t>
            </w:r>
          </w:p>
        </w:tc>
      </w:tr>
    </w:tbl>
    <w:p w14:paraId="3041E394" w14:textId="77777777" w:rsidR="00B836FB" w:rsidRPr="00426470" w:rsidRDefault="00B836FB" w:rsidP="00B836FB">
      <w:pPr>
        <w:rPr>
          <w:rFonts w:ascii="Arial" w:hAnsi="Arial" w:cs="Arial"/>
          <w:sz w:val="14"/>
          <w:lang w:val="es-419"/>
        </w:rPr>
      </w:pPr>
    </w:p>
    <w:p w14:paraId="722B00AE" w14:textId="77777777" w:rsidR="00B836FB" w:rsidRPr="00426470" w:rsidRDefault="00B836FB" w:rsidP="00B836FB">
      <w:pPr>
        <w:ind w:right="-70"/>
        <w:rPr>
          <w:rFonts w:ascii="Arial" w:hAnsi="Arial" w:cs="Arial"/>
          <w:sz w:val="14"/>
          <w:szCs w:val="16"/>
          <w:lang w:val="es-419"/>
        </w:rPr>
      </w:pPr>
    </w:p>
    <w:p w14:paraId="42C6D796" w14:textId="77777777" w:rsidR="006D1EB6" w:rsidRPr="00426470" w:rsidRDefault="006D1EB6" w:rsidP="00B836FB">
      <w:pPr>
        <w:ind w:right="-70"/>
        <w:rPr>
          <w:rFonts w:ascii="Arial" w:hAnsi="Arial" w:cs="Arial"/>
          <w:sz w:val="14"/>
          <w:szCs w:val="16"/>
          <w:lang w:val="es-419"/>
        </w:rPr>
      </w:pPr>
    </w:p>
    <w:p w14:paraId="69F3FE12" w14:textId="77777777" w:rsidR="00B836FB" w:rsidRPr="00426470" w:rsidRDefault="00B836FB" w:rsidP="00B836FB">
      <w:pPr>
        <w:rPr>
          <w:rFonts w:ascii="Arial" w:hAnsi="Arial" w:cs="Arial"/>
          <w:sz w:val="14"/>
          <w:lang w:val="es-419"/>
        </w:rPr>
      </w:pPr>
      <w:r w:rsidRPr="00426470">
        <w:rPr>
          <w:rFonts w:ascii="Arial" w:hAnsi="Arial" w:cs="Arial"/>
          <w:sz w:val="20"/>
          <w:lang w:val="es-419"/>
        </w:rPr>
        <w:t>*</w:t>
      </w:r>
      <w:r w:rsidRPr="00426470">
        <w:rPr>
          <w:rFonts w:ascii="Arial" w:hAnsi="Arial" w:cs="Arial"/>
          <w:sz w:val="14"/>
          <w:lang w:val="es-419"/>
        </w:rPr>
        <w:t xml:space="preserve">Monto crédito IFI guaraníes </w:t>
      </w:r>
      <w:r w:rsidRPr="00426470">
        <w:rPr>
          <w:rFonts w:ascii="Arial" w:hAnsi="Arial" w:cs="Arial"/>
          <w:color w:val="000000"/>
          <w:sz w:val="14"/>
          <w:szCs w:val="19"/>
          <w:shd w:val="clear" w:color="auto" w:fill="F9F9F9"/>
          <w:lang w:val="es-419"/>
        </w:rPr>
        <w:t>₲</w:t>
      </w:r>
      <w:r w:rsidRPr="00426470" w:rsidDel="00916B1B">
        <w:rPr>
          <w:rFonts w:ascii="Arial" w:hAnsi="Arial" w:cs="Arial"/>
          <w:sz w:val="14"/>
          <w:lang w:val="es-419"/>
        </w:rPr>
        <w:t xml:space="preserve"> </w:t>
      </w:r>
      <w:r w:rsidRPr="00426470">
        <w:rPr>
          <w:rFonts w:ascii="Arial" w:hAnsi="Arial" w:cs="Arial"/>
          <w:sz w:val="14"/>
          <w:lang w:val="es-419"/>
        </w:rPr>
        <w:t>: ______________________________________  (Saldo de Capital más los desembolsos pendientes)</w:t>
      </w:r>
    </w:p>
    <w:p w14:paraId="6E1831B3" w14:textId="77777777" w:rsidR="00B836FB" w:rsidRPr="00426470" w:rsidRDefault="00B836FB" w:rsidP="00B836FB">
      <w:pPr>
        <w:ind w:right="1111"/>
        <w:rPr>
          <w:rFonts w:ascii="Arial" w:hAnsi="Arial" w:cs="Arial"/>
          <w:sz w:val="14"/>
          <w:lang w:val="es-419"/>
        </w:rPr>
      </w:pPr>
    </w:p>
    <w:p w14:paraId="68468A4C" w14:textId="77777777" w:rsidR="00B836FB" w:rsidRPr="00426470" w:rsidRDefault="00B836FB" w:rsidP="00B836FB">
      <w:pPr>
        <w:rPr>
          <w:rFonts w:ascii="Arial" w:hAnsi="Arial" w:cs="Arial"/>
          <w:b/>
          <w:bCs/>
          <w:sz w:val="14"/>
          <w:u w:val="single"/>
          <w:lang w:val="es-419"/>
        </w:rPr>
      </w:pPr>
      <w:r w:rsidRPr="00426470">
        <w:rPr>
          <w:rFonts w:ascii="Arial" w:hAnsi="Arial" w:cs="Arial"/>
          <w:b/>
          <w:bCs/>
          <w:sz w:val="14"/>
          <w:u w:val="single"/>
          <w:lang w:val="es-419"/>
        </w:rPr>
        <w:t>DESGLOSE DEL CRÉDITO POR DESTINO DE LA LÍNEA DE FINANCIAMIENTO AFD/IFI</w:t>
      </w:r>
    </w:p>
    <w:p w14:paraId="54E11D2A" w14:textId="77777777" w:rsidR="00B836FB" w:rsidRPr="00426470" w:rsidRDefault="00B836FB" w:rsidP="00B836FB">
      <w:pPr>
        <w:ind w:right="1111"/>
        <w:rPr>
          <w:rFonts w:ascii="Arial" w:hAnsi="Arial" w:cs="Arial"/>
          <w:sz w:val="14"/>
          <w:lang w:val="es-419"/>
        </w:rPr>
      </w:pP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46"/>
        <w:gridCol w:w="1915"/>
        <w:gridCol w:w="1915"/>
      </w:tblGrid>
      <w:tr w:rsidR="00B836FB" w:rsidRPr="00426470" w14:paraId="7BAAEAE5" w14:textId="77777777" w:rsidTr="00F01067">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09BB5115" w14:textId="77777777" w:rsidR="00B836FB" w:rsidRPr="00426470" w:rsidRDefault="00B836FB" w:rsidP="00F01067">
            <w:pPr>
              <w:ind w:right="-70"/>
              <w:jc w:val="center"/>
              <w:rPr>
                <w:rFonts w:ascii="Arial" w:hAnsi="Arial" w:cs="Arial"/>
                <w:sz w:val="14"/>
                <w:lang w:val="es-419"/>
              </w:rPr>
            </w:pPr>
            <w:r w:rsidRPr="00426470">
              <w:rPr>
                <w:rFonts w:ascii="Arial" w:hAnsi="Arial" w:cs="Arial"/>
                <w:sz w:val="14"/>
                <w:lang w:val="es-419"/>
              </w:rPr>
              <w:t xml:space="preserve">Destino </w:t>
            </w:r>
          </w:p>
        </w:tc>
        <w:tc>
          <w:tcPr>
            <w:tcW w:w="3830" w:type="dxa"/>
            <w:gridSpan w:val="2"/>
            <w:tcBorders>
              <w:left w:val="single" w:sz="4" w:space="0" w:color="auto"/>
            </w:tcBorders>
          </w:tcPr>
          <w:p w14:paraId="782FCE46"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 xml:space="preserve">*Monto (Guaraníes </w:t>
            </w:r>
            <w:r w:rsidRPr="00426470">
              <w:rPr>
                <w:rFonts w:ascii="Arial" w:hAnsi="Arial" w:cs="Arial"/>
                <w:color w:val="000000"/>
                <w:sz w:val="14"/>
                <w:szCs w:val="19"/>
                <w:shd w:val="clear" w:color="auto" w:fill="F9F9F9"/>
                <w:lang w:val="es-419"/>
              </w:rPr>
              <w:t>₲</w:t>
            </w:r>
            <w:r w:rsidRPr="00426470" w:rsidDel="00916B1B">
              <w:rPr>
                <w:rFonts w:ascii="Arial" w:hAnsi="Arial" w:cs="Arial"/>
                <w:sz w:val="14"/>
                <w:lang w:val="es-419"/>
              </w:rPr>
              <w:t xml:space="preserve"> </w:t>
            </w:r>
            <w:r w:rsidRPr="00426470">
              <w:rPr>
                <w:rFonts w:ascii="Arial" w:hAnsi="Arial" w:cs="Arial"/>
                <w:sz w:val="14"/>
                <w:lang w:val="es-419"/>
              </w:rPr>
              <w:t>)</w:t>
            </w:r>
          </w:p>
          <w:p w14:paraId="0D791D51"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Fondos propios                         Crédito</w:t>
            </w:r>
          </w:p>
        </w:tc>
      </w:tr>
      <w:tr w:rsidR="00B836FB" w:rsidRPr="00426470" w14:paraId="31F3186A" w14:textId="77777777" w:rsidTr="00F01067">
        <w:trPr>
          <w:trHeight w:val="229"/>
          <w:jc w:val="center"/>
        </w:trPr>
        <w:tc>
          <w:tcPr>
            <w:tcW w:w="6946" w:type="dxa"/>
            <w:tcBorders>
              <w:top w:val="single" w:sz="4" w:space="0" w:color="auto"/>
              <w:left w:val="single" w:sz="4" w:space="0" w:color="auto"/>
              <w:bottom w:val="single" w:sz="4" w:space="0" w:color="auto"/>
              <w:right w:val="single" w:sz="4" w:space="0" w:color="auto"/>
            </w:tcBorders>
            <w:vAlign w:val="center"/>
          </w:tcPr>
          <w:p w14:paraId="0EBE3ACC" w14:textId="77777777" w:rsidR="00B836FB" w:rsidRPr="00426470" w:rsidRDefault="00B836FB" w:rsidP="00F01067">
            <w:pPr>
              <w:ind w:right="1111"/>
              <w:rPr>
                <w:rFonts w:ascii="Arial" w:hAnsi="Arial" w:cs="Arial"/>
                <w:sz w:val="14"/>
                <w:lang w:val="es-419"/>
              </w:rPr>
            </w:pPr>
            <w:r w:rsidRPr="00426470">
              <w:rPr>
                <w:rFonts w:ascii="Arial" w:hAnsi="Arial" w:cs="Arial"/>
                <w:sz w:val="14"/>
                <w:lang w:val="es-419"/>
              </w:rPr>
              <w:t>1.Maquinaria</w:t>
            </w:r>
          </w:p>
        </w:tc>
        <w:tc>
          <w:tcPr>
            <w:tcW w:w="1915" w:type="dxa"/>
            <w:tcBorders>
              <w:left w:val="single" w:sz="4" w:space="0" w:color="auto"/>
              <w:right w:val="single" w:sz="4" w:space="0" w:color="auto"/>
            </w:tcBorders>
          </w:tcPr>
          <w:p w14:paraId="31126E5D" w14:textId="77777777" w:rsidR="00B836FB" w:rsidRPr="00426470" w:rsidRDefault="00B836FB" w:rsidP="00F01067">
            <w:pPr>
              <w:ind w:right="1111"/>
              <w:rPr>
                <w:rFonts w:ascii="Arial" w:hAnsi="Arial" w:cs="Arial"/>
                <w:sz w:val="14"/>
                <w:lang w:val="es-419"/>
              </w:rPr>
            </w:pPr>
          </w:p>
        </w:tc>
        <w:tc>
          <w:tcPr>
            <w:tcW w:w="1915" w:type="dxa"/>
            <w:tcBorders>
              <w:left w:val="single" w:sz="4" w:space="0" w:color="auto"/>
            </w:tcBorders>
            <w:vAlign w:val="center"/>
          </w:tcPr>
          <w:p w14:paraId="2DE403A5" w14:textId="77777777" w:rsidR="00B836FB" w:rsidRPr="00426470" w:rsidRDefault="00B836FB" w:rsidP="00F01067">
            <w:pPr>
              <w:ind w:right="1111"/>
              <w:rPr>
                <w:rFonts w:ascii="Arial" w:hAnsi="Arial" w:cs="Arial"/>
                <w:sz w:val="14"/>
                <w:lang w:val="es-419"/>
              </w:rPr>
            </w:pPr>
          </w:p>
        </w:tc>
      </w:tr>
      <w:tr w:rsidR="00B836FB" w:rsidRPr="00426470" w14:paraId="27A820DD" w14:textId="77777777" w:rsidTr="00F01067">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6783FAAF" w14:textId="77777777" w:rsidR="00B836FB" w:rsidRPr="00426470" w:rsidRDefault="00B836FB" w:rsidP="00F01067">
            <w:pPr>
              <w:ind w:right="1111"/>
              <w:rPr>
                <w:rFonts w:ascii="Arial" w:hAnsi="Arial" w:cs="Arial"/>
                <w:sz w:val="14"/>
                <w:lang w:val="es-419"/>
              </w:rPr>
            </w:pPr>
            <w:r w:rsidRPr="00426470">
              <w:rPr>
                <w:rFonts w:ascii="Arial" w:hAnsi="Arial" w:cs="Arial"/>
                <w:sz w:val="14"/>
                <w:lang w:val="es-419"/>
              </w:rPr>
              <w:t>2.Riego</w:t>
            </w:r>
          </w:p>
        </w:tc>
        <w:tc>
          <w:tcPr>
            <w:tcW w:w="1915" w:type="dxa"/>
            <w:tcBorders>
              <w:left w:val="single" w:sz="4" w:space="0" w:color="auto"/>
              <w:right w:val="single" w:sz="4" w:space="0" w:color="auto"/>
            </w:tcBorders>
          </w:tcPr>
          <w:p w14:paraId="62431CDC" w14:textId="77777777" w:rsidR="00B836FB" w:rsidRPr="00426470" w:rsidRDefault="00B836FB" w:rsidP="00F01067">
            <w:pPr>
              <w:ind w:right="1111"/>
              <w:rPr>
                <w:rFonts w:ascii="Arial" w:hAnsi="Arial" w:cs="Arial"/>
                <w:sz w:val="14"/>
                <w:lang w:val="es-419"/>
              </w:rPr>
            </w:pPr>
          </w:p>
        </w:tc>
        <w:tc>
          <w:tcPr>
            <w:tcW w:w="1915" w:type="dxa"/>
            <w:tcBorders>
              <w:left w:val="single" w:sz="4" w:space="0" w:color="auto"/>
            </w:tcBorders>
            <w:vAlign w:val="center"/>
          </w:tcPr>
          <w:p w14:paraId="49E398E2" w14:textId="77777777" w:rsidR="00B836FB" w:rsidRPr="00426470" w:rsidRDefault="00B836FB" w:rsidP="00F01067">
            <w:pPr>
              <w:ind w:right="1111"/>
              <w:rPr>
                <w:rFonts w:ascii="Arial" w:hAnsi="Arial" w:cs="Arial"/>
                <w:sz w:val="14"/>
                <w:lang w:val="es-419"/>
              </w:rPr>
            </w:pPr>
          </w:p>
        </w:tc>
      </w:tr>
      <w:tr w:rsidR="00B836FB" w:rsidRPr="00426470" w14:paraId="65D9AA83" w14:textId="77777777" w:rsidTr="00F01067">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3776F57A" w14:textId="77777777" w:rsidR="00B836FB" w:rsidRPr="00426470" w:rsidRDefault="00B836FB" w:rsidP="00F01067">
            <w:pPr>
              <w:ind w:right="1111"/>
              <w:rPr>
                <w:rFonts w:ascii="Arial" w:hAnsi="Arial" w:cs="Arial"/>
                <w:sz w:val="14"/>
                <w:lang w:val="es-419"/>
              </w:rPr>
            </w:pPr>
            <w:r w:rsidRPr="00426470">
              <w:rPr>
                <w:rFonts w:ascii="Arial" w:hAnsi="Arial" w:cs="Arial"/>
                <w:sz w:val="14"/>
                <w:lang w:val="es-419"/>
              </w:rPr>
              <w:t>3.construcción de invernadero</w:t>
            </w:r>
          </w:p>
        </w:tc>
        <w:tc>
          <w:tcPr>
            <w:tcW w:w="1915" w:type="dxa"/>
            <w:tcBorders>
              <w:left w:val="single" w:sz="4" w:space="0" w:color="auto"/>
              <w:right w:val="single" w:sz="4" w:space="0" w:color="auto"/>
            </w:tcBorders>
          </w:tcPr>
          <w:p w14:paraId="16287F21" w14:textId="77777777" w:rsidR="00B836FB" w:rsidRPr="00426470" w:rsidRDefault="00B836FB" w:rsidP="00F01067">
            <w:pPr>
              <w:ind w:right="1111"/>
              <w:rPr>
                <w:rFonts w:ascii="Arial" w:hAnsi="Arial" w:cs="Arial"/>
                <w:sz w:val="14"/>
                <w:lang w:val="es-419"/>
              </w:rPr>
            </w:pPr>
          </w:p>
        </w:tc>
        <w:tc>
          <w:tcPr>
            <w:tcW w:w="1915" w:type="dxa"/>
            <w:tcBorders>
              <w:left w:val="single" w:sz="4" w:space="0" w:color="auto"/>
            </w:tcBorders>
            <w:vAlign w:val="center"/>
          </w:tcPr>
          <w:p w14:paraId="5BE93A62" w14:textId="77777777" w:rsidR="00B836FB" w:rsidRPr="00426470" w:rsidRDefault="00B836FB" w:rsidP="00F01067">
            <w:pPr>
              <w:ind w:right="1111"/>
              <w:rPr>
                <w:rFonts w:ascii="Arial" w:hAnsi="Arial" w:cs="Arial"/>
                <w:sz w:val="14"/>
                <w:lang w:val="es-419"/>
              </w:rPr>
            </w:pPr>
          </w:p>
        </w:tc>
      </w:tr>
      <w:tr w:rsidR="00B836FB" w:rsidRPr="00426470" w14:paraId="2084E354" w14:textId="77777777" w:rsidTr="00F01067">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1C17FF6D" w14:textId="77777777" w:rsidR="00B836FB" w:rsidRPr="00426470" w:rsidRDefault="00B836FB" w:rsidP="00F01067">
            <w:pPr>
              <w:ind w:right="1111"/>
              <w:rPr>
                <w:rFonts w:ascii="Arial" w:hAnsi="Arial" w:cs="Arial"/>
                <w:sz w:val="14"/>
                <w:lang w:val="es-419"/>
              </w:rPr>
            </w:pPr>
            <w:r w:rsidRPr="00426470">
              <w:rPr>
                <w:rFonts w:ascii="Arial" w:hAnsi="Arial" w:cs="Arial"/>
                <w:sz w:val="14"/>
                <w:lang w:val="es-419"/>
              </w:rPr>
              <w:t>4Animales</w:t>
            </w:r>
          </w:p>
        </w:tc>
        <w:tc>
          <w:tcPr>
            <w:tcW w:w="1915" w:type="dxa"/>
            <w:tcBorders>
              <w:left w:val="single" w:sz="4" w:space="0" w:color="auto"/>
              <w:right w:val="single" w:sz="4" w:space="0" w:color="auto"/>
            </w:tcBorders>
          </w:tcPr>
          <w:p w14:paraId="384BA73E" w14:textId="77777777" w:rsidR="00B836FB" w:rsidRPr="00426470" w:rsidRDefault="00B836FB" w:rsidP="00F01067">
            <w:pPr>
              <w:ind w:right="1111"/>
              <w:rPr>
                <w:rFonts w:ascii="Arial" w:hAnsi="Arial" w:cs="Arial"/>
                <w:sz w:val="14"/>
                <w:lang w:val="es-419"/>
              </w:rPr>
            </w:pPr>
          </w:p>
        </w:tc>
        <w:tc>
          <w:tcPr>
            <w:tcW w:w="1915" w:type="dxa"/>
            <w:tcBorders>
              <w:left w:val="single" w:sz="4" w:space="0" w:color="auto"/>
            </w:tcBorders>
            <w:vAlign w:val="center"/>
          </w:tcPr>
          <w:p w14:paraId="34B3F2EB" w14:textId="77777777" w:rsidR="00B836FB" w:rsidRPr="00426470" w:rsidRDefault="00B836FB" w:rsidP="00F01067">
            <w:pPr>
              <w:ind w:right="1111"/>
              <w:rPr>
                <w:rFonts w:ascii="Arial" w:hAnsi="Arial" w:cs="Arial"/>
                <w:sz w:val="14"/>
                <w:lang w:val="es-419"/>
              </w:rPr>
            </w:pPr>
          </w:p>
        </w:tc>
      </w:tr>
      <w:tr w:rsidR="00B836FB" w:rsidRPr="00426470" w14:paraId="76AB90F4" w14:textId="77777777" w:rsidTr="00F01067">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7E981653" w14:textId="77777777" w:rsidR="00B836FB" w:rsidRPr="00426470" w:rsidRDefault="00B836FB" w:rsidP="00F01067">
            <w:pPr>
              <w:ind w:right="1111"/>
              <w:rPr>
                <w:rFonts w:ascii="Arial" w:hAnsi="Arial" w:cs="Arial"/>
                <w:sz w:val="14"/>
                <w:lang w:val="es-419"/>
              </w:rPr>
            </w:pPr>
            <w:r w:rsidRPr="00426470">
              <w:rPr>
                <w:rFonts w:ascii="Arial" w:hAnsi="Arial" w:cs="Arial"/>
                <w:sz w:val="14"/>
                <w:lang w:val="es-419"/>
              </w:rPr>
              <w:t>5.Preparación de áreas cultivo o pecuarias</w:t>
            </w:r>
          </w:p>
        </w:tc>
        <w:tc>
          <w:tcPr>
            <w:tcW w:w="1915" w:type="dxa"/>
            <w:tcBorders>
              <w:left w:val="single" w:sz="4" w:space="0" w:color="auto"/>
              <w:right w:val="single" w:sz="4" w:space="0" w:color="auto"/>
            </w:tcBorders>
          </w:tcPr>
          <w:p w14:paraId="7D34F5C7" w14:textId="77777777" w:rsidR="00B836FB" w:rsidRPr="00426470" w:rsidRDefault="00B836FB" w:rsidP="00F01067">
            <w:pPr>
              <w:ind w:right="1111"/>
              <w:rPr>
                <w:rFonts w:ascii="Arial" w:hAnsi="Arial" w:cs="Arial"/>
                <w:sz w:val="14"/>
                <w:lang w:val="es-419"/>
              </w:rPr>
            </w:pPr>
          </w:p>
        </w:tc>
        <w:tc>
          <w:tcPr>
            <w:tcW w:w="1915" w:type="dxa"/>
            <w:tcBorders>
              <w:left w:val="single" w:sz="4" w:space="0" w:color="auto"/>
            </w:tcBorders>
            <w:vAlign w:val="center"/>
          </w:tcPr>
          <w:p w14:paraId="0B4020A7" w14:textId="77777777" w:rsidR="00B836FB" w:rsidRPr="00426470" w:rsidRDefault="00B836FB" w:rsidP="00F01067">
            <w:pPr>
              <w:ind w:right="1111"/>
              <w:rPr>
                <w:rFonts w:ascii="Arial" w:hAnsi="Arial" w:cs="Arial"/>
                <w:sz w:val="14"/>
                <w:lang w:val="es-419"/>
              </w:rPr>
            </w:pPr>
          </w:p>
        </w:tc>
      </w:tr>
      <w:tr w:rsidR="00B836FB" w:rsidRPr="00426470" w14:paraId="7B14E60D" w14:textId="77777777" w:rsidTr="00F01067">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3B0C97C3" w14:textId="77777777" w:rsidR="00B836FB" w:rsidRPr="00426470" w:rsidRDefault="00B836FB" w:rsidP="00F01067">
            <w:pPr>
              <w:ind w:right="72"/>
              <w:rPr>
                <w:rFonts w:ascii="Arial" w:hAnsi="Arial" w:cs="Arial"/>
                <w:sz w:val="14"/>
                <w:lang w:val="es-419"/>
              </w:rPr>
            </w:pPr>
            <w:r w:rsidRPr="00426470">
              <w:rPr>
                <w:rFonts w:ascii="Arial" w:hAnsi="Arial" w:cs="Arial"/>
                <w:sz w:val="14"/>
                <w:lang w:val="es-419"/>
              </w:rPr>
              <w:t>6. Insumos (semillas, fertilizantes, tratamientos fitosanitarios)</w:t>
            </w:r>
          </w:p>
        </w:tc>
        <w:tc>
          <w:tcPr>
            <w:tcW w:w="1915" w:type="dxa"/>
            <w:tcBorders>
              <w:left w:val="single" w:sz="4" w:space="0" w:color="auto"/>
              <w:right w:val="single" w:sz="4" w:space="0" w:color="auto"/>
            </w:tcBorders>
          </w:tcPr>
          <w:p w14:paraId="1D7B270A" w14:textId="77777777" w:rsidR="00B836FB" w:rsidRPr="00426470" w:rsidRDefault="00B836FB" w:rsidP="00F01067">
            <w:pPr>
              <w:ind w:right="1111"/>
              <w:rPr>
                <w:rFonts w:ascii="Arial" w:hAnsi="Arial" w:cs="Arial"/>
                <w:sz w:val="14"/>
                <w:lang w:val="es-419"/>
              </w:rPr>
            </w:pPr>
          </w:p>
        </w:tc>
        <w:tc>
          <w:tcPr>
            <w:tcW w:w="1915" w:type="dxa"/>
            <w:tcBorders>
              <w:left w:val="single" w:sz="4" w:space="0" w:color="auto"/>
            </w:tcBorders>
            <w:vAlign w:val="center"/>
          </w:tcPr>
          <w:p w14:paraId="4F904CB7" w14:textId="77777777" w:rsidR="00B836FB" w:rsidRPr="00426470" w:rsidRDefault="00B836FB" w:rsidP="00F01067">
            <w:pPr>
              <w:ind w:right="1111"/>
              <w:rPr>
                <w:rFonts w:ascii="Arial" w:hAnsi="Arial" w:cs="Arial"/>
                <w:sz w:val="14"/>
                <w:lang w:val="es-419"/>
              </w:rPr>
            </w:pPr>
          </w:p>
        </w:tc>
      </w:tr>
      <w:tr w:rsidR="00B836FB" w:rsidRPr="00696D98" w14:paraId="0975C252" w14:textId="77777777" w:rsidTr="00F01067">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57DCBE9B" w14:textId="77777777" w:rsidR="00B836FB" w:rsidRPr="00426470" w:rsidRDefault="00B836FB" w:rsidP="00F01067">
            <w:pPr>
              <w:ind w:right="72"/>
              <w:rPr>
                <w:rFonts w:ascii="Arial" w:hAnsi="Arial" w:cs="Arial"/>
                <w:sz w:val="14"/>
                <w:lang w:val="es-419"/>
              </w:rPr>
            </w:pPr>
            <w:r w:rsidRPr="00426470">
              <w:rPr>
                <w:rFonts w:ascii="Arial" w:hAnsi="Arial" w:cs="Arial"/>
                <w:sz w:val="14"/>
                <w:lang w:val="es-419"/>
              </w:rPr>
              <w:t>7. Otras instalaciones y equipamientos: red eléctrica, transformador</w:t>
            </w:r>
          </w:p>
        </w:tc>
        <w:tc>
          <w:tcPr>
            <w:tcW w:w="1915" w:type="dxa"/>
            <w:tcBorders>
              <w:left w:val="single" w:sz="4" w:space="0" w:color="auto"/>
              <w:right w:val="single" w:sz="4" w:space="0" w:color="auto"/>
            </w:tcBorders>
          </w:tcPr>
          <w:p w14:paraId="06971CD3" w14:textId="77777777" w:rsidR="00B836FB" w:rsidRPr="00426470" w:rsidRDefault="00B836FB" w:rsidP="00F01067">
            <w:pPr>
              <w:ind w:right="1111"/>
              <w:rPr>
                <w:rFonts w:ascii="Arial" w:hAnsi="Arial" w:cs="Arial"/>
                <w:sz w:val="14"/>
                <w:lang w:val="es-419"/>
              </w:rPr>
            </w:pPr>
          </w:p>
        </w:tc>
        <w:tc>
          <w:tcPr>
            <w:tcW w:w="1915" w:type="dxa"/>
            <w:tcBorders>
              <w:left w:val="single" w:sz="4" w:space="0" w:color="auto"/>
            </w:tcBorders>
            <w:vAlign w:val="center"/>
          </w:tcPr>
          <w:p w14:paraId="2A1F701D" w14:textId="77777777" w:rsidR="00B836FB" w:rsidRPr="00426470" w:rsidRDefault="00B836FB" w:rsidP="00F01067">
            <w:pPr>
              <w:ind w:right="1111"/>
              <w:rPr>
                <w:rFonts w:ascii="Arial" w:hAnsi="Arial" w:cs="Arial"/>
                <w:sz w:val="14"/>
                <w:lang w:val="es-419"/>
              </w:rPr>
            </w:pPr>
          </w:p>
        </w:tc>
      </w:tr>
      <w:tr w:rsidR="00B836FB" w:rsidRPr="00696D98" w14:paraId="03EFCA41" w14:textId="77777777" w:rsidTr="00F01067">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5F96A722" w14:textId="77777777" w:rsidR="00B836FB" w:rsidRPr="00426470" w:rsidRDefault="00B836FB" w:rsidP="00F01067">
            <w:pPr>
              <w:ind w:right="72"/>
              <w:jc w:val="right"/>
              <w:rPr>
                <w:rFonts w:ascii="Arial" w:hAnsi="Arial" w:cs="Arial"/>
                <w:sz w:val="14"/>
                <w:lang w:val="es-419"/>
              </w:rPr>
            </w:pPr>
          </w:p>
        </w:tc>
        <w:tc>
          <w:tcPr>
            <w:tcW w:w="1915" w:type="dxa"/>
            <w:tcBorders>
              <w:left w:val="single" w:sz="4" w:space="0" w:color="auto"/>
              <w:right w:val="single" w:sz="4" w:space="0" w:color="auto"/>
            </w:tcBorders>
          </w:tcPr>
          <w:p w14:paraId="5B95CD12" w14:textId="77777777" w:rsidR="00B836FB" w:rsidRPr="00426470" w:rsidRDefault="00B836FB" w:rsidP="00F01067">
            <w:pPr>
              <w:ind w:right="1111"/>
              <w:rPr>
                <w:rFonts w:ascii="Arial" w:hAnsi="Arial" w:cs="Arial"/>
                <w:sz w:val="14"/>
                <w:lang w:val="es-419"/>
              </w:rPr>
            </w:pPr>
          </w:p>
        </w:tc>
        <w:tc>
          <w:tcPr>
            <w:tcW w:w="1915" w:type="dxa"/>
            <w:tcBorders>
              <w:left w:val="single" w:sz="4" w:space="0" w:color="auto"/>
            </w:tcBorders>
            <w:vAlign w:val="center"/>
          </w:tcPr>
          <w:p w14:paraId="5220BBB2" w14:textId="77777777" w:rsidR="00B836FB" w:rsidRPr="00426470" w:rsidRDefault="00B836FB" w:rsidP="00F01067">
            <w:pPr>
              <w:ind w:right="1111"/>
              <w:rPr>
                <w:rFonts w:ascii="Arial" w:hAnsi="Arial" w:cs="Arial"/>
                <w:sz w:val="14"/>
                <w:lang w:val="es-419"/>
              </w:rPr>
            </w:pPr>
          </w:p>
        </w:tc>
      </w:tr>
      <w:tr w:rsidR="00B836FB" w:rsidRPr="00426470" w14:paraId="690A5539" w14:textId="77777777" w:rsidTr="00F01067">
        <w:trPr>
          <w:trHeight w:val="227"/>
          <w:jc w:val="center"/>
        </w:trPr>
        <w:tc>
          <w:tcPr>
            <w:tcW w:w="6946" w:type="dxa"/>
            <w:tcBorders>
              <w:top w:val="single" w:sz="4" w:space="0" w:color="auto"/>
              <w:left w:val="single" w:sz="4" w:space="0" w:color="auto"/>
              <w:bottom w:val="single" w:sz="4" w:space="0" w:color="auto"/>
              <w:right w:val="single" w:sz="4" w:space="0" w:color="auto"/>
            </w:tcBorders>
            <w:vAlign w:val="center"/>
          </w:tcPr>
          <w:p w14:paraId="0CA14448" w14:textId="77777777" w:rsidR="00B836FB" w:rsidRPr="00426470" w:rsidRDefault="00B836FB" w:rsidP="00F01067">
            <w:pPr>
              <w:ind w:right="72"/>
              <w:jc w:val="right"/>
              <w:rPr>
                <w:rFonts w:ascii="Arial" w:hAnsi="Arial" w:cs="Arial"/>
                <w:sz w:val="14"/>
                <w:lang w:val="es-419"/>
              </w:rPr>
            </w:pPr>
            <w:r w:rsidRPr="00426470">
              <w:rPr>
                <w:rFonts w:ascii="Arial" w:hAnsi="Arial" w:cs="Arial"/>
                <w:sz w:val="14"/>
                <w:lang w:val="es-419"/>
              </w:rPr>
              <w:t xml:space="preserve">          TOTAL (1)</w:t>
            </w:r>
          </w:p>
        </w:tc>
        <w:tc>
          <w:tcPr>
            <w:tcW w:w="1915" w:type="dxa"/>
            <w:tcBorders>
              <w:left w:val="single" w:sz="4" w:space="0" w:color="auto"/>
              <w:right w:val="single" w:sz="4" w:space="0" w:color="auto"/>
            </w:tcBorders>
          </w:tcPr>
          <w:p w14:paraId="13CB595B" w14:textId="77777777" w:rsidR="00B836FB" w:rsidRPr="00426470" w:rsidRDefault="00B836FB" w:rsidP="00F01067">
            <w:pPr>
              <w:ind w:right="1111"/>
              <w:rPr>
                <w:rFonts w:ascii="Arial" w:hAnsi="Arial" w:cs="Arial"/>
                <w:sz w:val="14"/>
                <w:lang w:val="es-419"/>
              </w:rPr>
            </w:pPr>
          </w:p>
        </w:tc>
        <w:tc>
          <w:tcPr>
            <w:tcW w:w="1915" w:type="dxa"/>
            <w:tcBorders>
              <w:left w:val="single" w:sz="4" w:space="0" w:color="auto"/>
            </w:tcBorders>
            <w:vAlign w:val="center"/>
          </w:tcPr>
          <w:p w14:paraId="6D9C8D39" w14:textId="77777777" w:rsidR="00B836FB" w:rsidRPr="00426470" w:rsidRDefault="00B836FB" w:rsidP="00F01067">
            <w:pPr>
              <w:ind w:right="1111"/>
              <w:rPr>
                <w:rFonts w:ascii="Arial" w:hAnsi="Arial" w:cs="Arial"/>
                <w:sz w:val="14"/>
                <w:lang w:val="es-419"/>
              </w:rPr>
            </w:pPr>
          </w:p>
        </w:tc>
      </w:tr>
    </w:tbl>
    <w:p w14:paraId="675E05EE" w14:textId="77777777" w:rsidR="00B836FB" w:rsidRPr="00426470" w:rsidRDefault="00B836FB" w:rsidP="00B836FB">
      <w:pPr>
        <w:rPr>
          <w:rFonts w:ascii="Arial" w:hAnsi="Arial" w:cs="Arial"/>
          <w:sz w:val="14"/>
          <w:u w:val="single"/>
          <w:lang w:val="es-419"/>
        </w:rPr>
      </w:pPr>
    </w:p>
    <w:p w14:paraId="7971C944" w14:textId="77777777" w:rsidR="00B836FB" w:rsidRPr="00426470" w:rsidRDefault="00B836FB" w:rsidP="00B836FB">
      <w:pPr>
        <w:ind w:left="540" w:hanging="540"/>
        <w:rPr>
          <w:rFonts w:ascii="Arial" w:hAnsi="Arial" w:cs="Arial"/>
          <w:b/>
          <w:bCs/>
          <w:sz w:val="14"/>
          <w:u w:val="single"/>
          <w:lang w:val="es-419"/>
        </w:rPr>
      </w:pPr>
      <w:r w:rsidRPr="00426470">
        <w:rPr>
          <w:rFonts w:ascii="Arial" w:hAnsi="Arial" w:cs="Arial"/>
          <w:b/>
          <w:bCs/>
          <w:sz w:val="14"/>
          <w:u w:val="single"/>
          <w:lang w:val="es-419"/>
        </w:rPr>
        <w:t>DETALLE DE LAS GARANTÍAS USUARIO - IFI</w:t>
      </w:r>
    </w:p>
    <w:p w14:paraId="2FC17F8B" w14:textId="77777777" w:rsidR="00B836FB" w:rsidRPr="00426470" w:rsidRDefault="00B836FB" w:rsidP="00B836FB">
      <w:pPr>
        <w:rPr>
          <w:rFonts w:ascii="Arial" w:hAnsi="Arial" w:cs="Arial"/>
          <w:sz w:val="14"/>
          <w:u w:val="single"/>
          <w:lang w:val="es-419"/>
        </w:rPr>
      </w:pPr>
    </w:p>
    <w:tbl>
      <w:tblPr>
        <w:tblW w:w="8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29"/>
        <w:gridCol w:w="2486"/>
        <w:gridCol w:w="2759"/>
        <w:gridCol w:w="1843"/>
      </w:tblGrid>
      <w:tr w:rsidR="00B836FB" w:rsidRPr="00426470" w14:paraId="0B794419" w14:textId="77777777" w:rsidTr="00F01067">
        <w:trPr>
          <w:jc w:val="center"/>
        </w:trPr>
        <w:tc>
          <w:tcPr>
            <w:tcW w:w="1729" w:type="dxa"/>
            <w:vAlign w:val="center"/>
          </w:tcPr>
          <w:p w14:paraId="1C99B8B0"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Tipo de Garantía:</w:t>
            </w:r>
          </w:p>
        </w:tc>
        <w:tc>
          <w:tcPr>
            <w:tcW w:w="2486" w:type="dxa"/>
            <w:vAlign w:val="center"/>
          </w:tcPr>
          <w:p w14:paraId="74B57D68"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 xml:space="preserve"> Número de Presentación</w:t>
            </w:r>
          </w:p>
          <w:p w14:paraId="140E63BB"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o Inscripción</w:t>
            </w:r>
          </w:p>
        </w:tc>
        <w:tc>
          <w:tcPr>
            <w:tcW w:w="2759" w:type="dxa"/>
            <w:vAlign w:val="center"/>
          </w:tcPr>
          <w:p w14:paraId="30416486"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 xml:space="preserve"> Fecha de Presentación </w:t>
            </w:r>
          </w:p>
          <w:p w14:paraId="0A7E0AED"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o Inscripción (dd/mm/aaaa)</w:t>
            </w:r>
          </w:p>
        </w:tc>
        <w:tc>
          <w:tcPr>
            <w:tcW w:w="1843" w:type="dxa"/>
            <w:vAlign w:val="center"/>
          </w:tcPr>
          <w:p w14:paraId="04DD8519"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 xml:space="preserve">* Monto (Guaraníes </w:t>
            </w:r>
            <w:r w:rsidRPr="00426470">
              <w:rPr>
                <w:rFonts w:ascii="Arial" w:hAnsi="Arial" w:cs="Arial"/>
                <w:color w:val="000000"/>
                <w:sz w:val="14"/>
                <w:szCs w:val="19"/>
                <w:shd w:val="clear" w:color="auto" w:fill="F9F9F9"/>
                <w:lang w:val="es-419"/>
              </w:rPr>
              <w:t>₲</w:t>
            </w:r>
            <w:r w:rsidRPr="00426470" w:rsidDel="00916B1B">
              <w:rPr>
                <w:rFonts w:ascii="Arial" w:hAnsi="Arial" w:cs="Arial"/>
                <w:sz w:val="14"/>
                <w:lang w:val="es-419"/>
              </w:rPr>
              <w:t xml:space="preserve"> </w:t>
            </w:r>
            <w:r w:rsidRPr="00426470">
              <w:rPr>
                <w:rFonts w:ascii="Arial" w:hAnsi="Arial" w:cs="Arial"/>
                <w:sz w:val="14"/>
                <w:lang w:val="es-419"/>
              </w:rPr>
              <w:t>)</w:t>
            </w:r>
          </w:p>
        </w:tc>
      </w:tr>
      <w:tr w:rsidR="00B836FB" w:rsidRPr="00426470" w14:paraId="0F61FDC4" w14:textId="77777777" w:rsidTr="00F01067">
        <w:trPr>
          <w:trHeight w:val="227"/>
          <w:jc w:val="center"/>
        </w:trPr>
        <w:tc>
          <w:tcPr>
            <w:tcW w:w="1729" w:type="dxa"/>
            <w:vAlign w:val="center"/>
          </w:tcPr>
          <w:p w14:paraId="3D3BFBF8" w14:textId="77777777" w:rsidR="00B836FB" w:rsidRPr="00426470" w:rsidRDefault="00B836FB" w:rsidP="00F01067">
            <w:pPr>
              <w:rPr>
                <w:rFonts w:ascii="Arial" w:hAnsi="Arial" w:cs="Arial"/>
                <w:sz w:val="14"/>
                <w:lang w:val="es-419"/>
              </w:rPr>
            </w:pPr>
            <w:r w:rsidRPr="00426470">
              <w:rPr>
                <w:rFonts w:ascii="Arial" w:hAnsi="Arial" w:cs="Arial"/>
                <w:sz w:val="14"/>
                <w:lang w:val="es-419"/>
              </w:rPr>
              <w:t>1)  Fianza</w:t>
            </w:r>
          </w:p>
        </w:tc>
        <w:tc>
          <w:tcPr>
            <w:tcW w:w="2486" w:type="dxa"/>
            <w:vAlign w:val="center"/>
          </w:tcPr>
          <w:p w14:paraId="629D792A"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N/A</w:t>
            </w:r>
          </w:p>
        </w:tc>
        <w:tc>
          <w:tcPr>
            <w:tcW w:w="2759" w:type="dxa"/>
            <w:vAlign w:val="center"/>
          </w:tcPr>
          <w:p w14:paraId="34824FA9"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N/A</w:t>
            </w:r>
          </w:p>
        </w:tc>
        <w:tc>
          <w:tcPr>
            <w:tcW w:w="1843" w:type="dxa"/>
            <w:vAlign w:val="center"/>
          </w:tcPr>
          <w:p w14:paraId="0A4F7224" w14:textId="77777777" w:rsidR="00B836FB" w:rsidRPr="00426470" w:rsidRDefault="00B836FB" w:rsidP="00F01067">
            <w:pPr>
              <w:rPr>
                <w:rFonts w:ascii="Arial" w:hAnsi="Arial" w:cs="Arial"/>
                <w:sz w:val="14"/>
                <w:lang w:val="es-419"/>
              </w:rPr>
            </w:pPr>
          </w:p>
        </w:tc>
      </w:tr>
      <w:tr w:rsidR="00B836FB" w:rsidRPr="00426470" w14:paraId="24F3801B" w14:textId="77777777" w:rsidTr="00F01067">
        <w:trPr>
          <w:trHeight w:val="227"/>
          <w:jc w:val="center"/>
        </w:trPr>
        <w:tc>
          <w:tcPr>
            <w:tcW w:w="1729" w:type="dxa"/>
            <w:vAlign w:val="center"/>
          </w:tcPr>
          <w:p w14:paraId="2A543A4B" w14:textId="77777777" w:rsidR="00B836FB" w:rsidRPr="00426470" w:rsidRDefault="00B836FB" w:rsidP="00F01067">
            <w:pPr>
              <w:rPr>
                <w:rFonts w:ascii="Arial" w:hAnsi="Arial" w:cs="Arial"/>
                <w:sz w:val="14"/>
                <w:lang w:val="es-419"/>
              </w:rPr>
            </w:pPr>
            <w:r w:rsidRPr="00426470">
              <w:rPr>
                <w:rFonts w:ascii="Arial" w:hAnsi="Arial" w:cs="Arial"/>
                <w:sz w:val="14"/>
                <w:lang w:val="es-419"/>
              </w:rPr>
              <w:t>2)  Prenda</w:t>
            </w:r>
          </w:p>
        </w:tc>
        <w:tc>
          <w:tcPr>
            <w:tcW w:w="2486" w:type="dxa"/>
            <w:vAlign w:val="center"/>
          </w:tcPr>
          <w:p w14:paraId="5AE48A43" w14:textId="77777777" w:rsidR="00B836FB" w:rsidRPr="00426470" w:rsidRDefault="00B836FB" w:rsidP="00F01067">
            <w:pPr>
              <w:jc w:val="center"/>
              <w:rPr>
                <w:rFonts w:ascii="Arial" w:hAnsi="Arial" w:cs="Arial"/>
                <w:sz w:val="14"/>
                <w:lang w:val="es-419"/>
              </w:rPr>
            </w:pPr>
          </w:p>
        </w:tc>
        <w:tc>
          <w:tcPr>
            <w:tcW w:w="2759" w:type="dxa"/>
            <w:vAlign w:val="center"/>
          </w:tcPr>
          <w:p w14:paraId="50F40DEB" w14:textId="77777777" w:rsidR="00B836FB" w:rsidRPr="00426470" w:rsidRDefault="00B836FB" w:rsidP="00F01067">
            <w:pPr>
              <w:jc w:val="center"/>
              <w:rPr>
                <w:rFonts w:ascii="Arial" w:hAnsi="Arial" w:cs="Arial"/>
                <w:sz w:val="14"/>
                <w:lang w:val="es-419"/>
              </w:rPr>
            </w:pPr>
          </w:p>
        </w:tc>
        <w:tc>
          <w:tcPr>
            <w:tcW w:w="1843" w:type="dxa"/>
            <w:vAlign w:val="center"/>
          </w:tcPr>
          <w:p w14:paraId="77A52294" w14:textId="77777777" w:rsidR="00B836FB" w:rsidRPr="00426470" w:rsidRDefault="00B836FB" w:rsidP="00F01067">
            <w:pPr>
              <w:rPr>
                <w:rFonts w:ascii="Arial" w:hAnsi="Arial" w:cs="Arial"/>
                <w:sz w:val="14"/>
                <w:lang w:val="es-419"/>
              </w:rPr>
            </w:pPr>
          </w:p>
        </w:tc>
      </w:tr>
      <w:tr w:rsidR="00B836FB" w:rsidRPr="00426470" w14:paraId="344DF0D9" w14:textId="77777777" w:rsidTr="00F01067">
        <w:trPr>
          <w:trHeight w:val="227"/>
          <w:jc w:val="center"/>
        </w:trPr>
        <w:tc>
          <w:tcPr>
            <w:tcW w:w="1729" w:type="dxa"/>
            <w:vAlign w:val="center"/>
          </w:tcPr>
          <w:p w14:paraId="018F82F7" w14:textId="77777777" w:rsidR="00B836FB" w:rsidRPr="00426470" w:rsidRDefault="00B836FB" w:rsidP="00F01067">
            <w:pPr>
              <w:rPr>
                <w:rFonts w:ascii="Arial" w:hAnsi="Arial" w:cs="Arial"/>
                <w:sz w:val="14"/>
                <w:lang w:val="es-419"/>
              </w:rPr>
            </w:pPr>
            <w:r w:rsidRPr="00426470">
              <w:rPr>
                <w:rFonts w:ascii="Arial" w:hAnsi="Arial" w:cs="Arial"/>
                <w:sz w:val="14"/>
                <w:lang w:val="es-419"/>
              </w:rPr>
              <w:t>3)  Hipoteca</w:t>
            </w:r>
          </w:p>
        </w:tc>
        <w:tc>
          <w:tcPr>
            <w:tcW w:w="2486" w:type="dxa"/>
            <w:vAlign w:val="center"/>
          </w:tcPr>
          <w:p w14:paraId="007DCDA8" w14:textId="77777777" w:rsidR="00B836FB" w:rsidRPr="00426470" w:rsidRDefault="00B836FB" w:rsidP="00F01067">
            <w:pPr>
              <w:jc w:val="center"/>
              <w:rPr>
                <w:rFonts w:ascii="Arial" w:hAnsi="Arial" w:cs="Arial"/>
                <w:sz w:val="14"/>
                <w:lang w:val="es-419"/>
              </w:rPr>
            </w:pPr>
          </w:p>
        </w:tc>
        <w:tc>
          <w:tcPr>
            <w:tcW w:w="2759" w:type="dxa"/>
            <w:vAlign w:val="center"/>
          </w:tcPr>
          <w:p w14:paraId="450EA2D7" w14:textId="77777777" w:rsidR="00B836FB" w:rsidRPr="00426470" w:rsidRDefault="00B836FB" w:rsidP="00F01067">
            <w:pPr>
              <w:jc w:val="center"/>
              <w:rPr>
                <w:rFonts w:ascii="Arial" w:hAnsi="Arial" w:cs="Arial"/>
                <w:sz w:val="14"/>
                <w:lang w:val="es-419"/>
              </w:rPr>
            </w:pPr>
          </w:p>
        </w:tc>
        <w:tc>
          <w:tcPr>
            <w:tcW w:w="1843" w:type="dxa"/>
            <w:vAlign w:val="center"/>
          </w:tcPr>
          <w:p w14:paraId="3DD355C9" w14:textId="77777777" w:rsidR="00B836FB" w:rsidRPr="00426470" w:rsidRDefault="00B836FB" w:rsidP="00F01067">
            <w:pPr>
              <w:rPr>
                <w:rFonts w:ascii="Arial" w:hAnsi="Arial" w:cs="Arial"/>
                <w:sz w:val="14"/>
                <w:lang w:val="es-419"/>
              </w:rPr>
            </w:pPr>
          </w:p>
        </w:tc>
      </w:tr>
      <w:tr w:rsidR="00B836FB" w:rsidRPr="00426470" w14:paraId="3CBD5717" w14:textId="77777777" w:rsidTr="00F01067">
        <w:trPr>
          <w:trHeight w:val="227"/>
          <w:jc w:val="center"/>
        </w:trPr>
        <w:tc>
          <w:tcPr>
            <w:tcW w:w="1729" w:type="dxa"/>
            <w:vAlign w:val="center"/>
          </w:tcPr>
          <w:p w14:paraId="133A510F" w14:textId="77777777" w:rsidR="00B836FB" w:rsidRPr="00426470" w:rsidRDefault="00B836FB" w:rsidP="00F01067">
            <w:pPr>
              <w:rPr>
                <w:rFonts w:ascii="Arial" w:hAnsi="Arial" w:cs="Arial"/>
                <w:sz w:val="14"/>
                <w:lang w:val="es-419"/>
              </w:rPr>
            </w:pPr>
            <w:r w:rsidRPr="00426470">
              <w:rPr>
                <w:rFonts w:ascii="Arial" w:hAnsi="Arial" w:cs="Arial"/>
                <w:sz w:val="14"/>
                <w:lang w:val="es-419"/>
              </w:rPr>
              <w:t>4)  Fiduciaria</w:t>
            </w:r>
          </w:p>
        </w:tc>
        <w:tc>
          <w:tcPr>
            <w:tcW w:w="2486" w:type="dxa"/>
            <w:vAlign w:val="center"/>
          </w:tcPr>
          <w:p w14:paraId="7546AC13"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N/A</w:t>
            </w:r>
          </w:p>
        </w:tc>
        <w:tc>
          <w:tcPr>
            <w:tcW w:w="2759" w:type="dxa"/>
            <w:vAlign w:val="center"/>
          </w:tcPr>
          <w:p w14:paraId="7759889B"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N/A</w:t>
            </w:r>
          </w:p>
        </w:tc>
        <w:tc>
          <w:tcPr>
            <w:tcW w:w="1843" w:type="dxa"/>
            <w:vAlign w:val="center"/>
          </w:tcPr>
          <w:p w14:paraId="1A81F0B1" w14:textId="77777777" w:rsidR="00B836FB" w:rsidRPr="00426470" w:rsidRDefault="00B836FB" w:rsidP="00F01067">
            <w:pPr>
              <w:rPr>
                <w:rFonts w:ascii="Arial" w:hAnsi="Arial" w:cs="Arial"/>
                <w:sz w:val="14"/>
                <w:lang w:val="es-419"/>
              </w:rPr>
            </w:pPr>
          </w:p>
        </w:tc>
      </w:tr>
      <w:tr w:rsidR="00B836FB" w:rsidRPr="00426470" w14:paraId="6B3911BC" w14:textId="77777777" w:rsidTr="00F01067">
        <w:trPr>
          <w:trHeight w:val="227"/>
          <w:jc w:val="center"/>
        </w:trPr>
        <w:tc>
          <w:tcPr>
            <w:tcW w:w="1729" w:type="dxa"/>
            <w:tcBorders>
              <w:bottom w:val="single" w:sz="4" w:space="0" w:color="auto"/>
            </w:tcBorders>
            <w:vAlign w:val="center"/>
          </w:tcPr>
          <w:p w14:paraId="4FFC6B07" w14:textId="77777777" w:rsidR="00B836FB" w:rsidRPr="00426470" w:rsidRDefault="00B836FB" w:rsidP="00F01067">
            <w:pPr>
              <w:rPr>
                <w:rFonts w:ascii="Arial" w:hAnsi="Arial" w:cs="Arial"/>
                <w:sz w:val="14"/>
                <w:lang w:val="es-419"/>
              </w:rPr>
            </w:pPr>
            <w:r w:rsidRPr="00426470">
              <w:rPr>
                <w:rFonts w:ascii="Arial" w:hAnsi="Arial" w:cs="Arial"/>
                <w:sz w:val="14"/>
                <w:lang w:val="es-419"/>
              </w:rPr>
              <w:t>5)  Otros</w:t>
            </w:r>
          </w:p>
        </w:tc>
        <w:tc>
          <w:tcPr>
            <w:tcW w:w="2486" w:type="dxa"/>
            <w:tcBorders>
              <w:bottom w:val="single" w:sz="4" w:space="0" w:color="auto"/>
            </w:tcBorders>
            <w:vAlign w:val="center"/>
          </w:tcPr>
          <w:p w14:paraId="2F5090EE"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N/A</w:t>
            </w:r>
          </w:p>
        </w:tc>
        <w:tc>
          <w:tcPr>
            <w:tcW w:w="2759" w:type="dxa"/>
            <w:tcBorders>
              <w:bottom w:val="single" w:sz="4" w:space="0" w:color="auto"/>
            </w:tcBorders>
            <w:vAlign w:val="center"/>
          </w:tcPr>
          <w:p w14:paraId="0DAEB215" w14:textId="77777777" w:rsidR="00B836FB" w:rsidRPr="00426470" w:rsidRDefault="00B836FB" w:rsidP="00F01067">
            <w:pPr>
              <w:jc w:val="center"/>
              <w:rPr>
                <w:rFonts w:ascii="Arial" w:hAnsi="Arial" w:cs="Arial"/>
                <w:sz w:val="14"/>
                <w:lang w:val="es-419"/>
              </w:rPr>
            </w:pPr>
            <w:r w:rsidRPr="00426470">
              <w:rPr>
                <w:rFonts w:ascii="Arial" w:hAnsi="Arial" w:cs="Arial"/>
                <w:sz w:val="14"/>
                <w:lang w:val="es-419"/>
              </w:rPr>
              <w:t>N/A</w:t>
            </w:r>
          </w:p>
        </w:tc>
        <w:tc>
          <w:tcPr>
            <w:tcW w:w="1843" w:type="dxa"/>
            <w:tcBorders>
              <w:bottom w:val="single" w:sz="4" w:space="0" w:color="auto"/>
            </w:tcBorders>
            <w:vAlign w:val="center"/>
          </w:tcPr>
          <w:p w14:paraId="717AAFBA" w14:textId="77777777" w:rsidR="00B836FB" w:rsidRPr="00426470" w:rsidRDefault="00B836FB" w:rsidP="00F01067">
            <w:pPr>
              <w:rPr>
                <w:rFonts w:ascii="Arial" w:hAnsi="Arial" w:cs="Arial"/>
                <w:sz w:val="14"/>
                <w:lang w:val="es-419"/>
              </w:rPr>
            </w:pPr>
          </w:p>
        </w:tc>
      </w:tr>
      <w:tr w:rsidR="00B836FB" w:rsidRPr="00426470" w14:paraId="127B19CE" w14:textId="77777777" w:rsidTr="00F01067">
        <w:trPr>
          <w:trHeight w:val="227"/>
          <w:jc w:val="center"/>
        </w:trPr>
        <w:tc>
          <w:tcPr>
            <w:tcW w:w="1729" w:type="dxa"/>
            <w:tcBorders>
              <w:top w:val="single" w:sz="4" w:space="0" w:color="auto"/>
              <w:left w:val="single" w:sz="4" w:space="0" w:color="auto"/>
              <w:bottom w:val="single" w:sz="4" w:space="0" w:color="auto"/>
              <w:right w:val="nil"/>
            </w:tcBorders>
            <w:vAlign w:val="center"/>
          </w:tcPr>
          <w:p w14:paraId="61A9DD6D" w14:textId="77777777" w:rsidR="00B836FB" w:rsidRPr="00426470" w:rsidRDefault="00B836FB" w:rsidP="00F01067">
            <w:pPr>
              <w:rPr>
                <w:rFonts w:ascii="Arial" w:hAnsi="Arial" w:cs="Arial"/>
                <w:sz w:val="14"/>
                <w:lang w:val="es-419"/>
              </w:rPr>
            </w:pPr>
            <w:r w:rsidRPr="00426470">
              <w:rPr>
                <w:rFonts w:ascii="Arial" w:hAnsi="Arial" w:cs="Arial"/>
                <w:sz w:val="14"/>
                <w:lang w:val="es-419"/>
              </w:rPr>
              <w:t>6) Sin garantía</w:t>
            </w:r>
          </w:p>
        </w:tc>
        <w:tc>
          <w:tcPr>
            <w:tcW w:w="2486" w:type="dxa"/>
            <w:tcBorders>
              <w:top w:val="single" w:sz="4" w:space="0" w:color="auto"/>
              <w:left w:val="nil"/>
              <w:bottom w:val="single" w:sz="4" w:space="0" w:color="auto"/>
              <w:right w:val="nil"/>
            </w:tcBorders>
            <w:vAlign w:val="center"/>
          </w:tcPr>
          <w:p w14:paraId="56EE48EE" w14:textId="77777777" w:rsidR="00B836FB" w:rsidRPr="00426470" w:rsidRDefault="00B836FB" w:rsidP="00F01067">
            <w:pPr>
              <w:jc w:val="center"/>
              <w:rPr>
                <w:rFonts w:ascii="Arial" w:hAnsi="Arial" w:cs="Arial"/>
                <w:sz w:val="14"/>
                <w:lang w:val="es-419"/>
              </w:rPr>
            </w:pPr>
          </w:p>
        </w:tc>
        <w:tc>
          <w:tcPr>
            <w:tcW w:w="2759" w:type="dxa"/>
            <w:tcBorders>
              <w:top w:val="single" w:sz="4" w:space="0" w:color="auto"/>
              <w:left w:val="nil"/>
              <w:bottom w:val="single" w:sz="4" w:space="0" w:color="auto"/>
              <w:right w:val="single" w:sz="4" w:space="0" w:color="auto"/>
            </w:tcBorders>
            <w:vAlign w:val="center"/>
          </w:tcPr>
          <w:p w14:paraId="4BF53985" w14:textId="77777777" w:rsidR="00B836FB" w:rsidRPr="00426470" w:rsidRDefault="00B836FB" w:rsidP="00F01067">
            <w:pPr>
              <w:jc w:val="right"/>
              <w:rPr>
                <w:rFonts w:ascii="Arial" w:hAnsi="Arial" w:cs="Arial"/>
                <w:sz w:val="14"/>
                <w:lang w:val="es-419"/>
              </w:rPr>
            </w:pPr>
            <w:r w:rsidRPr="00426470">
              <w:rPr>
                <w:rFonts w:ascii="Arial" w:hAnsi="Arial" w:cs="Arial"/>
                <w:sz w:val="14"/>
                <w:lang w:val="es-419"/>
              </w:rPr>
              <w:t>TOTAL</w:t>
            </w:r>
          </w:p>
        </w:tc>
        <w:tc>
          <w:tcPr>
            <w:tcW w:w="1843" w:type="dxa"/>
            <w:tcBorders>
              <w:top w:val="single" w:sz="4" w:space="0" w:color="auto"/>
              <w:left w:val="single" w:sz="4" w:space="0" w:color="auto"/>
              <w:bottom w:val="single" w:sz="4" w:space="0" w:color="auto"/>
              <w:right w:val="single" w:sz="4" w:space="0" w:color="auto"/>
            </w:tcBorders>
            <w:vAlign w:val="center"/>
          </w:tcPr>
          <w:p w14:paraId="2908EB2C" w14:textId="77777777" w:rsidR="00B836FB" w:rsidRPr="00426470" w:rsidRDefault="00B836FB" w:rsidP="00F01067">
            <w:pPr>
              <w:rPr>
                <w:rFonts w:ascii="Arial" w:hAnsi="Arial" w:cs="Arial"/>
                <w:sz w:val="14"/>
                <w:lang w:val="es-419"/>
              </w:rPr>
            </w:pPr>
          </w:p>
        </w:tc>
      </w:tr>
    </w:tbl>
    <w:p w14:paraId="121FD38A" w14:textId="77777777" w:rsidR="00B836FB" w:rsidRPr="00426470" w:rsidRDefault="00B836FB" w:rsidP="00B836FB">
      <w:pPr>
        <w:rPr>
          <w:rFonts w:ascii="Arial" w:hAnsi="Arial" w:cs="Arial"/>
          <w:sz w:val="20"/>
          <w:lang w:val="es-419"/>
        </w:rPr>
      </w:pPr>
    </w:p>
    <w:p w14:paraId="1C354B76" w14:textId="77777777" w:rsidR="00B836FB" w:rsidRPr="00426470" w:rsidRDefault="00B836FB" w:rsidP="00B836FB">
      <w:pPr>
        <w:rPr>
          <w:rFonts w:ascii="Arial" w:hAnsi="Arial" w:cs="Arial"/>
          <w:sz w:val="14"/>
          <w:szCs w:val="16"/>
          <w:lang w:val="es-419"/>
        </w:rPr>
      </w:pPr>
      <w:r w:rsidRPr="00426470">
        <w:rPr>
          <w:rFonts w:ascii="Arial" w:hAnsi="Arial" w:cs="Arial"/>
          <w:sz w:val="14"/>
          <w:szCs w:val="16"/>
          <w:lang w:val="es-419"/>
        </w:rPr>
        <w:t>(1) El total de desglose por destinos y programación de desembolsos debe ser igual al monto a contratar</w:t>
      </w:r>
    </w:p>
    <w:p w14:paraId="1FE2DD96" w14:textId="77777777" w:rsidR="00B836FB" w:rsidRPr="00426470" w:rsidRDefault="00B836FB" w:rsidP="00B836FB">
      <w:pPr>
        <w:rPr>
          <w:rFonts w:ascii="Arial" w:hAnsi="Arial" w:cs="Arial"/>
          <w:sz w:val="20"/>
          <w:lang w:val="es-419"/>
        </w:rPr>
      </w:pPr>
    </w:p>
    <w:p w14:paraId="569A53E7" w14:textId="77777777" w:rsidR="00B836FB" w:rsidRPr="00426470" w:rsidRDefault="00B836FB" w:rsidP="00B836FB">
      <w:pPr>
        <w:ind w:left="709" w:hanging="709"/>
        <w:rPr>
          <w:rFonts w:ascii="Arial" w:hAnsi="Arial" w:cs="Arial"/>
          <w:b/>
          <w:sz w:val="20"/>
          <w:lang w:val="es-419"/>
        </w:rPr>
      </w:pPr>
      <w:r w:rsidRPr="00426470">
        <w:rPr>
          <w:rFonts w:ascii="Arial" w:hAnsi="Arial" w:cs="Arial"/>
          <w:b/>
          <w:sz w:val="20"/>
          <w:lang w:val="es-419"/>
        </w:rPr>
        <w:t>Información Adicional productiva</w:t>
      </w:r>
    </w:p>
    <w:p w14:paraId="175EE094" w14:textId="77777777" w:rsidR="00B836FB" w:rsidRPr="00426470" w:rsidRDefault="00B836FB" w:rsidP="00B836FB">
      <w:pPr>
        <w:ind w:right="-91"/>
        <w:rPr>
          <w:rFonts w:ascii="Arial" w:hAnsi="Arial" w:cs="Arial"/>
          <w:sz w:val="20"/>
          <w:lang w:val="es-419"/>
        </w:rPr>
      </w:pPr>
      <w:r w:rsidRPr="00426470">
        <w:rPr>
          <w:rFonts w:ascii="Arial" w:hAnsi="Arial" w:cs="Arial"/>
          <w:sz w:val="20"/>
          <w:lang w:val="es-419"/>
        </w:rPr>
        <w:t>Módulo agropecuario. Incluye información sobre los cultivos, insumos y comercialización, tales como acceso al riego, uso de semillas, insecticidas, herbicidas, maquinaria, y acceso a otros inputs. A su vez se recogerá información sobre los productos obtenidos y su comercialización y ventas. Así como historial de la producción agraria en los últimos años, como acceso a activos como tractores, cosechadoras, o shocks adversos climatológicos.</w:t>
      </w:r>
    </w:p>
    <w:p w14:paraId="36C0B2B6" w14:textId="77777777" w:rsidR="00B836FB" w:rsidRPr="00426470" w:rsidRDefault="00B836FB" w:rsidP="00B836FB">
      <w:pPr>
        <w:rPr>
          <w:rFonts w:ascii="Arial" w:hAnsi="Arial" w:cs="Arial"/>
          <w:b/>
          <w:sz w:val="20"/>
          <w:szCs w:val="20"/>
          <w:lang w:val="es-419"/>
        </w:rPr>
      </w:pPr>
      <w:r w:rsidRPr="00426470">
        <w:rPr>
          <w:rFonts w:ascii="Arial" w:eastAsia="MS Gothic" w:hAnsi="Arial" w:cs="Arial"/>
          <w:b/>
          <w:bCs/>
          <w:i/>
          <w:iCs/>
          <w:color w:val="4F81BD"/>
          <w:sz w:val="20"/>
          <w:szCs w:val="20"/>
          <w:lang w:val="es-419" w:eastAsia="es-ES"/>
        </w:rPr>
        <w:t>Para productores familiares</w:t>
      </w:r>
      <w:r w:rsidRPr="00426470">
        <w:rPr>
          <w:rFonts w:ascii="Arial" w:hAnsi="Arial" w:cs="Arial"/>
          <w:b/>
          <w:sz w:val="20"/>
          <w:szCs w:val="20"/>
          <w:lang w:val="es-419"/>
        </w:rPr>
        <w:t>:</w:t>
      </w:r>
    </w:p>
    <w:p w14:paraId="07E01D62" w14:textId="77777777" w:rsidR="00B836FB" w:rsidRPr="00426470" w:rsidRDefault="00B836FB" w:rsidP="00B836FB">
      <w:pPr>
        <w:rPr>
          <w:rFonts w:ascii="Arial" w:hAnsi="Arial" w:cs="Arial"/>
          <w:sz w:val="20"/>
          <w:szCs w:val="20"/>
          <w:lang w:val="es-419"/>
        </w:rPr>
      </w:pPr>
      <w:r w:rsidRPr="00426470">
        <w:rPr>
          <w:rFonts w:ascii="Arial" w:hAnsi="Arial" w:cs="Arial"/>
          <w:sz w:val="20"/>
          <w:szCs w:val="20"/>
          <w:lang w:val="es-419"/>
        </w:rPr>
        <w:t>*Referencia de Préstamo IFI – Usuario: _____________________</w:t>
      </w:r>
      <w:r w:rsidRPr="00426470">
        <w:rPr>
          <w:rFonts w:ascii="Arial" w:hAnsi="Arial" w:cs="Arial"/>
          <w:sz w:val="20"/>
          <w:szCs w:val="20"/>
          <w:lang w:val="es-419"/>
        </w:rPr>
        <w:tab/>
      </w:r>
    </w:p>
    <w:p w14:paraId="742C8905" w14:textId="77777777" w:rsidR="00B836FB" w:rsidRPr="00426470" w:rsidRDefault="00B836FB" w:rsidP="00B836FB">
      <w:pPr>
        <w:rPr>
          <w:rFonts w:ascii="Arial" w:hAnsi="Arial" w:cs="Arial"/>
          <w:sz w:val="20"/>
          <w:szCs w:val="20"/>
          <w:lang w:val="es-419"/>
        </w:rPr>
      </w:pPr>
      <w:r w:rsidRPr="00426470">
        <w:rPr>
          <w:rFonts w:ascii="Arial" w:hAnsi="Arial" w:cs="Arial"/>
          <w:sz w:val="20"/>
          <w:szCs w:val="20"/>
          <w:lang w:val="es-419"/>
        </w:rPr>
        <w:t>*Nombre de la parcela y localidad: _____________________</w:t>
      </w:r>
      <w:r w:rsidRPr="00426470">
        <w:rPr>
          <w:rFonts w:ascii="Arial" w:hAnsi="Arial" w:cs="Arial"/>
          <w:sz w:val="20"/>
          <w:szCs w:val="20"/>
          <w:lang w:val="es-419"/>
        </w:rPr>
        <w:tab/>
      </w:r>
    </w:p>
    <w:p w14:paraId="02A13A90" w14:textId="77777777" w:rsidR="00B836FB" w:rsidRPr="00426470" w:rsidRDefault="00B836FB" w:rsidP="00B836FB">
      <w:pPr>
        <w:rPr>
          <w:rFonts w:ascii="Arial" w:hAnsi="Arial" w:cs="Arial"/>
          <w:sz w:val="20"/>
          <w:szCs w:val="20"/>
          <w:lang w:val="es-419"/>
        </w:rPr>
      </w:pPr>
      <w:r w:rsidRPr="00426470">
        <w:rPr>
          <w:rFonts w:ascii="Arial" w:hAnsi="Arial" w:cs="Arial"/>
          <w:sz w:val="20"/>
          <w:szCs w:val="20"/>
          <w:lang w:val="es-419"/>
        </w:rPr>
        <w:t>*Tamaño de la parcela: _____________________</w:t>
      </w:r>
      <w:r w:rsidRPr="00426470">
        <w:rPr>
          <w:rFonts w:ascii="Arial" w:hAnsi="Arial" w:cs="Arial"/>
          <w:sz w:val="20"/>
          <w:szCs w:val="20"/>
          <w:lang w:val="es-419"/>
        </w:rPr>
        <w:tab/>
      </w:r>
    </w:p>
    <w:p w14:paraId="27357532" w14:textId="77777777" w:rsidR="00B836FB" w:rsidRPr="00426470" w:rsidRDefault="00B836FB" w:rsidP="00B836FB">
      <w:pPr>
        <w:ind w:right="1111"/>
        <w:rPr>
          <w:rFonts w:ascii="Arial" w:hAnsi="Arial" w:cs="Arial"/>
          <w:sz w:val="14"/>
          <w:lang w:val="es-4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4"/>
        <w:gridCol w:w="1414"/>
        <w:gridCol w:w="850"/>
        <w:gridCol w:w="770"/>
        <w:gridCol w:w="900"/>
        <w:gridCol w:w="990"/>
        <w:gridCol w:w="990"/>
        <w:gridCol w:w="990"/>
        <w:gridCol w:w="990"/>
        <w:gridCol w:w="934"/>
        <w:gridCol w:w="666"/>
      </w:tblGrid>
      <w:tr w:rsidR="00B836FB" w:rsidRPr="00426470" w14:paraId="5C15766C" w14:textId="77777777" w:rsidTr="006D1EB6">
        <w:trPr>
          <w:trHeight w:val="230"/>
          <w:jc w:val="center"/>
        </w:trPr>
        <w:tc>
          <w:tcPr>
            <w:tcW w:w="784" w:type="dxa"/>
          </w:tcPr>
          <w:p w14:paraId="07F023C8" w14:textId="77777777" w:rsidR="00B836FB" w:rsidRPr="00426470" w:rsidRDefault="00B836FB" w:rsidP="00F01067">
            <w:pPr>
              <w:ind w:right="51"/>
              <w:jc w:val="center"/>
              <w:rPr>
                <w:rFonts w:ascii="Arial" w:hAnsi="Arial" w:cs="Arial"/>
                <w:sz w:val="14"/>
                <w:lang w:val="es-419"/>
              </w:rPr>
            </w:pPr>
          </w:p>
          <w:p w14:paraId="1CAA620E"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*Nombre del cultivo plantado</w:t>
            </w:r>
          </w:p>
          <w:p w14:paraId="4BDB5498" w14:textId="77777777" w:rsidR="00B836FB" w:rsidRPr="00426470" w:rsidRDefault="00B836FB" w:rsidP="00F01067">
            <w:pPr>
              <w:ind w:right="51"/>
              <w:jc w:val="center"/>
              <w:rPr>
                <w:rFonts w:ascii="Arial" w:hAnsi="Arial" w:cs="Arial"/>
                <w:sz w:val="14"/>
                <w:lang w:val="es-419"/>
              </w:rPr>
            </w:pPr>
          </w:p>
        </w:tc>
        <w:tc>
          <w:tcPr>
            <w:tcW w:w="1414" w:type="dxa"/>
          </w:tcPr>
          <w:p w14:paraId="7F8D5554"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Fecha cosecha</w:t>
            </w:r>
          </w:p>
          <w:p w14:paraId="26567678"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(dd/mm/aaaa)</w:t>
            </w:r>
          </w:p>
        </w:tc>
        <w:tc>
          <w:tcPr>
            <w:tcW w:w="850" w:type="dxa"/>
          </w:tcPr>
          <w:p w14:paraId="2916C19D" w14:textId="77777777" w:rsidR="00B836FB" w:rsidRPr="00426470" w:rsidRDefault="00B836FB" w:rsidP="00F01067">
            <w:pPr>
              <w:ind w:right="51"/>
              <w:jc w:val="center"/>
              <w:rPr>
                <w:rFonts w:ascii="Arial" w:hAnsi="Arial" w:cs="Arial"/>
                <w:sz w:val="14"/>
                <w:lang w:val="es-419"/>
              </w:rPr>
            </w:pPr>
          </w:p>
          <w:p w14:paraId="74F22775"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*tamaño en ha</w:t>
            </w:r>
          </w:p>
          <w:p w14:paraId="74869460" w14:textId="77777777" w:rsidR="00B836FB" w:rsidRPr="00426470" w:rsidRDefault="00B836FB" w:rsidP="00F01067">
            <w:pPr>
              <w:ind w:right="51"/>
              <w:jc w:val="center"/>
              <w:rPr>
                <w:rFonts w:ascii="Arial" w:hAnsi="Arial" w:cs="Arial"/>
                <w:sz w:val="14"/>
                <w:lang w:val="es-419"/>
              </w:rPr>
            </w:pPr>
          </w:p>
        </w:tc>
        <w:tc>
          <w:tcPr>
            <w:tcW w:w="770" w:type="dxa"/>
          </w:tcPr>
          <w:p w14:paraId="187F57B8" w14:textId="77777777" w:rsidR="00B836FB" w:rsidRPr="00426470" w:rsidRDefault="00B836FB" w:rsidP="00F01067">
            <w:pPr>
              <w:ind w:right="51"/>
              <w:jc w:val="center"/>
              <w:rPr>
                <w:rFonts w:ascii="Arial" w:hAnsi="Arial" w:cs="Arial"/>
                <w:sz w:val="14"/>
                <w:lang w:val="es-419"/>
              </w:rPr>
            </w:pPr>
          </w:p>
          <w:p w14:paraId="4DBA901F"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*tipo de propiedad</w:t>
            </w:r>
          </w:p>
        </w:tc>
        <w:tc>
          <w:tcPr>
            <w:tcW w:w="900" w:type="dxa"/>
          </w:tcPr>
          <w:p w14:paraId="54738AF4" w14:textId="77777777" w:rsidR="00B836FB" w:rsidRPr="00426470" w:rsidRDefault="00B836FB" w:rsidP="00F01067">
            <w:pPr>
              <w:ind w:right="51"/>
              <w:jc w:val="center"/>
              <w:rPr>
                <w:rFonts w:ascii="Arial" w:hAnsi="Arial" w:cs="Arial"/>
                <w:sz w:val="14"/>
                <w:lang w:val="es-419"/>
              </w:rPr>
            </w:pPr>
          </w:p>
          <w:p w14:paraId="0A959D3D"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*Rendimientos por ha</w:t>
            </w:r>
          </w:p>
        </w:tc>
        <w:tc>
          <w:tcPr>
            <w:tcW w:w="990" w:type="dxa"/>
          </w:tcPr>
          <w:p w14:paraId="46ABBD8F" w14:textId="77777777" w:rsidR="00B836FB" w:rsidRPr="00426470" w:rsidRDefault="00B836FB" w:rsidP="00F01067">
            <w:pPr>
              <w:ind w:right="51"/>
              <w:jc w:val="center"/>
              <w:rPr>
                <w:rFonts w:ascii="Arial" w:hAnsi="Arial" w:cs="Arial"/>
                <w:sz w:val="14"/>
                <w:lang w:val="es-419"/>
              </w:rPr>
            </w:pPr>
          </w:p>
          <w:p w14:paraId="5EFA794B"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*Cantidad producida</w:t>
            </w:r>
          </w:p>
        </w:tc>
        <w:tc>
          <w:tcPr>
            <w:tcW w:w="990" w:type="dxa"/>
          </w:tcPr>
          <w:p w14:paraId="06BBA33E" w14:textId="77777777" w:rsidR="00B836FB" w:rsidRPr="00426470" w:rsidRDefault="00B836FB" w:rsidP="00F01067">
            <w:pPr>
              <w:ind w:right="51"/>
              <w:jc w:val="center"/>
              <w:rPr>
                <w:rFonts w:ascii="Arial" w:hAnsi="Arial" w:cs="Arial"/>
                <w:sz w:val="14"/>
                <w:lang w:val="es-419"/>
              </w:rPr>
            </w:pPr>
          </w:p>
          <w:p w14:paraId="4E0B1E9A"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Autoconsumo</w:t>
            </w:r>
          </w:p>
        </w:tc>
        <w:tc>
          <w:tcPr>
            <w:tcW w:w="990" w:type="dxa"/>
          </w:tcPr>
          <w:p w14:paraId="464FCBC1" w14:textId="77777777" w:rsidR="00B836FB" w:rsidRPr="00426470" w:rsidRDefault="00B836FB" w:rsidP="00F01067">
            <w:pPr>
              <w:ind w:right="51"/>
              <w:jc w:val="center"/>
              <w:rPr>
                <w:rFonts w:ascii="Arial" w:hAnsi="Arial" w:cs="Arial"/>
                <w:sz w:val="14"/>
                <w:lang w:val="es-419"/>
              </w:rPr>
            </w:pPr>
          </w:p>
          <w:p w14:paraId="3C301667"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Pérdidas post cosecha</w:t>
            </w:r>
          </w:p>
        </w:tc>
        <w:tc>
          <w:tcPr>
            <w:tcW w:w="990" w:type="dxa"/>
          </w:tcPr>
          <w:p w14:paraId="5C8C6B09" w14:textId="77777777" w:rsidR="00B836FB" w:rsidRPr="00426470" w:rsidRDefault="00B836FB" w:rsidP="00F01067">
            <w:pPr>
              <w:ind w:right="51"/>
              <w:jc w:val="center"/>
              <w:rPr>
                <w:rFonts w:ascii="Arial" w:hAnsi="Arial" w:cs="Arial"/>
                <w:sz w:val="14"/>
                <w:lang w:val="es-419"/>
              </w:rPr>
            </w:pPr>
          </w:p>
          <w:p w14:paraId="0931C43B"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Almacenado</w:t>
            </w:r>
          </w:p>
        </w:tc>
        <w:tc>
          <w:tcPr>
            <w:tcW w:w="934" w:type="dxa"/>
          </w:tcPr>
          <w:p w14:paraId="3382A365" w14:textId="77777777" w:rsidR="00B836FB" w:rsidRPr="00426470" w:rsidRDefault="00B836FB" w:rsidP="00F01067">
            <w:pPr>
              <w:ind w:right="51"/>
              <w:jc w:val="center"/>
              <w:rPr>
                <w:rFonts w:ascii="Arial" w:hAnsi="Arial" w:cs="Arial"/>
                <w:sz w:val="14"/>
                <w:lang w:val="es-419"/>
              </w:rPr>
            </w:pPr>
          </w:p>
          <w:p w14:paraId="3AEDD709"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 xml:space="preserve"> Ventas en Guaraníes </w:t>
            </w:r>
          </w:p>
        </w:tc>
        <w:tc>
          <w:tcPr>
            <w:tcW w:w="666" w:type="dxa"/>
          </w:tcPr>
          <w:p w14:paraId="5C71F136" w14:textId="77777777" w:rsidR="00B836FB" w:rsidRPr="00426470" w:rsidRDefault="00B836FB" w:rsidP="00F01067">
            <w:pPr>
              <w:ind w:right="51"/>
              <w:jc w:val="center"/>
              <w:rPr>
                <w:rFonts w:ascii="Arial" w:hAnsi="Arial" w:cs="Arial"/>
                <w:sz w:val="14"/>
                <w:lang w:val="es-419"/>
              </w:rPr>
            </w:pPr>
          </w:p>
          <w:p w14:paraId="2D3B1D71"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*Precio</w:t>
            </w:r>
          </w:p>
        </w:tc>
      </w:tr>
      <w:tr w:rsidR="00B836FB" w:rsidRPr="00426470" w14:paraId="220AADD0" w14:textId="77777777" w:rsidTr="006D1EB6">
        <w:trPr>
          <w:trHeight w:val="275"/>
          <w:jc w:val="center"/>
        </w:trPr>
        <w:tc>
          <w:tcPr>
            <w:tcW w:w="784" w:type="dxa"/>
          </w:tcPr>
          <w:p w14:paraId="0135CBF0"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1.</w:t>
            </w:r>
          </w:p>
          <w:p w14:paraId="62199465" w14:textId="77777777" w:rsidR="00B836FB" w:rsidRPr="00426470" w:rsidRDefault="00B836FB" w:rsidP="00F01067">
            <w:pPr>
              <w:ind w:right="51"/>
              <w:rPr>
                <w:rFonts w:ascii="Arial" w:hAnsi="Arial" w:cs="Arial"/>
                <w:sz w:val="14"/>
                <w:lang w:val="es-419"/>
              </w:rPr>
            </w:pPr>
          </w:p>
        </w:tc>
        <w:tc>
          <w:tcPr>
            <w:tcW w:w="1414" w:type="dxa"/>
          </w:tcPr>
          <w:p w14:paraId="63D94042"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 xml:space="preserve">      _____/_______  / _______</w:t>
            </w:r>
          </w:p>
        </w:tc>
        <w:tc>
          <w:tcPr>
            <w:tcW w:w="850" w:type="dxa"/>
          </w:tcPr>
          <w:p w14:paraId="0DA123B1" w14:textId="77777777" w:rsidR="00B836FB" w:rsidRPr="00426470" w:rsidRDefault="00B836FB" w:rsidP="00F01067">
            <w:pPr>
              <w:ind w:right="51"/>
              <w:rPr>
                <w:rFonts w:ascii="Arial" w:hAnsi="Arial" w:cs="Arial"/>
                <w:sz w:val="14"/>
                <w:lang w:val="es-419"/>
              </w:rPr>
            </w:pPr>
          </w:p>
          <w:p w14:paraId="4C4CEA3D" w14:textId="77777777" w:rsidR="00B836FB" w:rsidRPr="00426470" w:rsidRDefault="00B836FB" w:rsidP="00F01067">
            <w:pPr>
              <w:ind w:right="51"/>
              <w:rPr>
                <w:rFonts w:ascii="Arial" w:hAnsi="Arial" w:cs="Arial"/>
                <w:sz w:val="14"/>
                <w:lang w:val="es-419"/>
              </w:rPr>
            </w:pPr>
          </w:p>
        </w:tc>
        <w:tc>
          <w:tcPr>
            <w:tcW w:w="770" w:type="dxa"/>
          </w:tcPr>
          <w:p w14:paraId="50895670" w14:textId="77777777" w:rsidR="00B836FB" w:rsidRPr="00426470" w:rsidRDefault="00B836FB" w:rsidP="00F01067">
            <w:pPr>
              <w:ind w:right="51"/>
              <w:rPr>
                <w:rFonts w:ascii="Arial" w:hAnsi="Arial" w:cs="Arial"/>
                <w:sz w:val="14"/>
                <w:lang w:val="es-419"/>
              </w:rPr>
            </w:pPr>
          </w:p>
        </w:tc>
        <w:tc>
          <w:tcPr>
            <w:tcW w:w="900" w:type="dxa"/>
          </w:tcPr>
          <w:p w14:paraId="38C1F859" w14:textId="77777777" w:rsidR="00B836FB" w:rsidRPr="00426470" w:rsidRDefault="00B836FB" w:rsidP="00F01067">
            <w:pPr>
              <w:ind w:right="51"/>
              <w:rPr>
                <w:rFonts w:ascii="Arial" w:hAnsi="Arial" w:cs="Arial"/>
                <w:sz w:val="14"/>
                <w:lang w:val="es-419"/>
              </w:rPr>
            </w:pPr>
          </w:p>
        </w:tc>
        <w:tc>
          <w:tcPr>
            <w:tcW w:w="990" w:type="dxa"/>
          </w:tcPr>
          <w:p w14:paraId="0C8FE7CE" w14:textId="77777777" w:rsidR="00B836FB" w:rsidRPr="00426470" w:rsidRDefault="00B836FB" w:rsidP="00F01067">
            <w:pPr>
              <w:ind w:right="51"/>
              <w:rPr>
                <w:rFonts w:ascii="Arial" w:hAnsi="Arial" w:cs="Arial"/>
                <w:sz w:val="14"/>
                <w:lang w:val="es-419"/>
              </w:rPr>
            </w:pPr>
          </w:p>
        </w:tc>
        <w:tc>
          <w:tcPr>
            <w:tcW w:w="990" w:type="dxa"/>
          </w:tcPr>
          <w:p w14:paraId="41004F19" w14:textId="77777777" w:rsidR="00B836FB" w:rsidRPr="00426470" w:rsidRDefault="00B836FB" w:rsidP="00F01067">
            <w:pPr>
              <w:ind w:right="51"/>
              <w:rPr>
                <w:rFonts w:ascii="Arial" w:hAnsi="Arial" w:cs="Arial"/>
                <w:sz w:val="14"/>
                <w:lang w:val="es-419"/>
              </w:rPr>
            </w:pPr>
          </w:p>
        </w:tc>
        <w:tc>
          <w:tcPr>
            <w:tcW w:w="990" w:type="dxa"/>
          </w:tcPr>
          <w:p w14:paraId="67C0C651" w14:textId="77777777" w:rsidR="00B836FB" w:rsidRPr="00426470" w:rsidRDefault="00B836FB" w:rsidP="00F01067">
            <w:pPr>
              <w:ind w:right="51"/>
              <w:rPr>
                <w:rFonts w:ascii="Arial" w:hAnsi="Arial" w:cs="Arial"/>
                <w:sz w:val="14"/>
                <w:lang w:val="es-419"/>
              </w:rPr>
            </w:pPr>
          </w:p>
        </w:tc>
        <w:tc>
          <w:tcPr>
            <w:tcW w:w="990" w:type="dxa"/>
          </w:tcPr>
          <w:p w14:paraId="308D56CC" w14:textId="77777777" w:rsidR="00B836FB" w:rsidRPr="00426470" w:rsidRDefault="00B836FB" w:rsidP="00F01067">
            <w:pPr>
              <w:ind w:right="51"/>
              <w:rPr>
                <w:rFonts w:ascii="Arial" w:hAnsi="Arial" w:cs="Arial"/>
                <w:sz w:val="14"/>
                <w:lang w:val="es-419"/>
              </w:rPr>
            </w:pPr>
          </w:p>
        </w:tc>
        <w:tc>
          <w:tcPr>
            <w:tcW w:w="934" w:type="dxa"/>
          </w:tcPr>
          <w:p w14:paraId="797E50C6" w14:textId="77777777" w:rsidR="00B836FB" w:rsidRPr="00426470" w:rsidRDefault="00B836FB" w:rsidP="00F01067">
            <w:pPr>
              <w:ind w:right="51"/>
              <w:rPr>
                <w:rFonts w:ascii="Arial" w:hAnsi="Arial" w:cs="Arial"/>
                <w:sz w:val="14"/>
                <w:lang w:val="es-419"/>
              </w:rPr>
            </w:pPr>
          </w:p>
        </w:tc>
        <w:tc>
          <w:tcPr>
            <w:tcW w:w="666" w:type="dxa"/>
          </w:tcPr>
          <w:p w14:paraId="7B04FA47" w14:textId="77777777" w:rsidR="00B836FB" w:rsidRPr="00426470" w:rsidRDefault="00B836FB" w:rsidP="00F01067">
            <w:pPr>
              <w:ind w:right="51"/>
              <w:rPr>
                <w:rFonts w:ascii="Arial" w:hAnsi="Arial" w:cs="Arial"/>
                <w:sz w:val="14"/>
                <w:lang w:val="es-419"/>
              </w:rPr>
            </w:pPr>
          </w:p>
        </w:tc>
      </w:tr>
      <w:tr w:rsidR="00B836FB" w:rsidRPr="00426470" w14:paraId="16E2FFAA" w14:textId="77777777" w:rsidTr="006D1EB6">
        <w:trPr>
          <w:jc w:val="center"/>
        </w:trPr>
        <w:tc>
          <w:tcPr>
            <w:tcW w:w="784" w:type="dxa"/>
          </w:tcPr>
          <w:p w14:paraId="47886996"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2.</w:t>
            </w:r>
          </w:p>
          <w:p w14:paraId="568C698B" w14:textId="77777777" w:rsidR="00B836FB" w:rsidRPr="00426470" w:rsidRDefault="00B836FB" w:rsidP="00F01067">
            <w:pPr>
              <w:ind w:right="51"/>
              <w:rPr>
                <w:rFonts w:ascii="Arial" w:hAnsi="Arial" w:cs="Arial"/>
                <w:sz w:val="14"/>
                <w:lang w:val="es-419"/>
              </w:rPr>
            </w:pPr>
          </w:p>
        </w:tc>
        <w:tc>
          <w:tcPr>
            <w:tcW w:w="1414" w:type="dxa"/>
          </w:tcPr>
          <w:p w14:paraId="37D3F4A4"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 xml:space="preserve">          _____/_______/_________</w:t>
            </w:r>
          </w:p>
        </w:tc>
        <w:tc>
          <w:tcPr>
            <w:tcW w:w="850" w:type="dxa"/>
          </w:tcPr>
          <w:p w14:paraId="1A939487" w14:textId="77777777" w:rsidR="00B836FB" w:rsidRPr="00426470" w:rsidRDefault="00B836FB" w:rsidP="00F01067">
            <w:pPr>
              <w:ind w:right="51"/>
              <w:rPr>
                <w:rFonts w:ascii="Arial" w:hAnsi="Arial" w:cs="Arial"/>
                <w:sz w:val="14"/>
                <w:lang w:val="es-419"/>
              </w:rPr>
            </w:pPr>
          </w:p>
          <w:p w14:paraId="6AA258D8" w14:textId="77777777" w:rsidR="00B836FB" w:rsidRPr="00426470" w:rsidRDefault="00B836FB" w:rsidP="00F01067">
            <w:pPr>
              <w:ind w:right="51"/>
              <w:rPr>
                <w:rFonts w:ascii="Arial" w:hAnsi="Arial" w:cs="Arial"/>
                <w:sz w:val="14"/>
                <w:lang w:val="es-419"/>
              </w:rPr>
            </w:pPr>
          </w:p>
        </w:tc>
        <w:tc>
          <w:tcPr>
            <w:tcW w:w="770" w:type="dxa"/>
          </w:tcPr>
          <w:p w14:paraId="6FFBD3EC" w14:textId="77777777" w:rsidR="00B836FB" w:rsidRPr="00426470" w:rsidRDefault="00B836FB" w:rsidP="00F01067">
            <w:pPr>
              <w:ind w:right="51"/>
              <w:rPr>
                <w:rFonts w:ascii="Arial" w:hAnsi="Arial" w:cs="Arial"/>
                <w:sz w:val="14"/>
                <w:lang w:val="es-419"/>
              </w:rPr>
            </w:pPr>
          </w:p>
        </w:tc>
        <w:tc>
          <w:tcPr>
            <w:tcW w:w="900" w:type="dxa"/>
          </w:tcPr>
          <w:p w14:paraId="30DCCCAD" w14:textId="77777777" w:rsidR="00B836FB" w:rsidRPr="00426470" w:rsidRDefault="00B836FB" w:rsidP="00F01067">
            <w:pPr>
              <w:ind w:right="51"/>
              <w:rPr>
                <w:rFonts w:ascii="Arial" w:hAnsi="Arial" w:cs="Arial"/>
                <w:sz w:val="14"/>
                <w:lang w:val="es-419"/>
              </w:rPr>
            </w:pPr>
          </w:p>
        </w:tc>
        <w:tc>
          <w:tcPr>
            <w:tcW w:w="990" w:type="dxa"/>
          </w:tcPr>
          <w:p w14:paraId="36AF6883" w14:textId="77777777" w:rsidR="00B836FB" w:rsidRPr="00426470" w:rsidRDefault="00B836FB" w:rsidP="00F01067">
            <w:pPr>
              <w:ind w:right="51"/>
              <w:rPr>
                <w:rFonts w:ascii="Arial" w:hAnsi="Arial" w:cs="Arial"/>
                <w:sz w:val="14"/>
                <w:lang w:val="es-419"/>
              </w:rPr>
            </w:pPr>
          </w:p>
        </w:tc>
        <w:tc>
          <w:tcPr>
            <w:tcW w:w="990" w:type="dxa"/>
          </w:tcPr>
          <w:p w14:paraId="54C529ED" w14:textId="77777777" w:rsidR="00B836FB" w:rsidRPr="00426470" w:rsidRDefault="00B836FB" w:rsidP="00F01067">
            <w:pPr>
              <w:ind w:right="51"/>
              <w:rPr>
                <w:rFonts w:ascii="Arial" w:hAnsi="Arial" w:cs="Arial"/>
                <w:sz w:val="14"/>
                <w:lang w:val="es-419"/>
              </w:rPr>
            </w:pPr>
          </w:p>
        </w:tc>
        <w:tc>
          <w:tcPr>
            <w:tcW w:w="990" w:type="dxa"/>
          </w:tcPr>
          <w:p w14:paraId="1C0157D6" w14:textId="77777777" w:rsidR="00B836FB" w:rsidRPr="00426470" w:rsidRDefault="00B836FB" w:rsidP="00F01067">
            <w:pPr>
              <w:ind w:right="51"/>
              <w:rPr>
                <w:rFonts w:ascii="Arial" w:hAnsi="Arial" w:cs="Arial"/>
                <w:sz w:val="14"/>
                <w:lang w:val="es-419"/>
              </w:rPr>
            </w:pPr>
          </w:p>
        </w:tc>
        <w:tc>
          <w:tcPr>
            <w:tcW w:w="990" w:type="dxa"/>
          </w:tcPr>
          <w:p w14:paraId="3691E7B2" w14:textId="77777777" w:rsidR="00B836FB" w:rsidRPr="00426470" w:rsidRDefault="00B836FB" w:rsidP="00F01067">
            <w:pPr>
              <w:ind w:right="51"/>
              <w:rPr>
                <w:rFonts w:ascii="Arial" w:hAnsi="Arial" w:cs="Arial"/>
                <w:sz w:val="14"/>
                <w:lang w:val="es-419"/>
              </w:rPr>
            </w:pPr>
          </w:p>
        </w:tc>
        <w:tc>
          <w:tcPr>
            <w:tcW w:w="934" w:type="dxa"/>
          </w:tcPr>
          <w:p w14:paraId="526770CE" w14:textId="77777777" w:rsidR="00B836FB" w:rsidRPr="00426470" w:rsidRDefault="00B836FB" w:rsidP="00F01067">
            <w:pPr>
              <w:ind w:right="51"/>
              <w:rPr>
                <w:rFonts w:ascii="Arial" w:hAnsi="Arial" w:cs="Arial"/>
                <w:sz w:val="14"/>
                <w:lang w:val="es-419"/>
              </w:rPr>
            </w:pPr>
          </w:p>
        </w:tc>
        <w:tc>
          <w:tcPr>
            <w:tcW w:w="666" w:type="dxa"/>
          </w:tcPr>
          <w:p w14:paraId="7CBEED82" w14:textId="77777777" w:rsidR="00B836FB" w:rsidRPr="00426470" w:rsidRDefault="00B836FB" w:rsidP="00F01067">
            <w:pPr>
              <w:ind w:right="51"/>
              <w:rPr>
                <w:rFonts w:ascii="Arial" w:hAnsi="Arial" w:cs="Arial"/>
                <w:sz w:val="14"/>
                <w:lang w:val="es-419"/>
              </w:rPr>
            </w:pPr>
          </w:p>
        </w:tc>
      </w:tr>
      <w:tr w:rsidR="00B836FB" w:rsidRPr="00426470" w14:paraId="0A103943" w14:textId="77777777" w:rsidTr="006D1EB6">
        <w:trPr>
          <w:jc w:val="center"/>
        </w:trPr>
        <w:tc>
          <w:tcPr>
            <w:tcW w:w="784" w:type="dxa"/>
          </w:tcPr>
          <w:p w14:paraId="1F75A9DD"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3.</w:t>
            </w:r>
          </w:p>
          <w:p w14:paraId="6E36661F" w14:textId="77777777" w:rsidR="00B836FB" w:rsidRPr="00426470" w:rsidRDefault="00B836FB" w:rsidP="00F01067">
            <w:pPr>
              <w:ind w:right="51"/>
              <w:rPr>
                <w:rFonts w:ascii="Arial" w:hAnsi="Arial" w:cs="Arial"/>
                <w:sz w:val="14"/>
                <w:lang w:val="es-419"/>
              </w:rPr>
            </w:pPr>
          </w:p>
        </w:tc>
        <w:tc>
          <w:tcPr>
            <w:tcW w:w="1414" w:type="dxa"/>
          </w:tcPr>
          <w:p w14:paraId="61DFAA0D"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 xml:space="preserve">          _____/_______/_________</w:t>
            </w:r>
          </w:p>
        </w:tc>
        <w:tc>
          <w:tcPr>
            <w:tcW w:w="850" w:type="dxa"/>
          </w:tcPr>
          <w:p w14:paraId="38645DC7" w14:textId="77777777" w:rsidR="00B836FB" w:rsidRPr="00426470" w:rsidRDefault="00B836FB" w:rsidP="00F01067">
            <w:pPr>
              <w:ind w:right="51"/>
              <w:rPr>
                <w:rFonts w:ascii="Arial" w:hAnsi="Arial" w:cs="Arial"/>
                <w:sz w:val="14"/>
                <w:lang w:val="es-419"/>
              </w:rPr>
            </w:pPr>
          </w:p>
          <w:p w14:paraId="135E58C4" w14:textId="77777777" w:rsidR="00B836FB" w:rsidRPr="00426470" w:rsidRDefault="00B836FB" w:rsidP="00F01067">
            <w:pPr>
              <w:ind w:right="51"/>
              <w:rPr>
                <w:rFonts w:ascii="Arial" w:hAnsi="Arial" w:cs="Arial"/>
                <w:sz w:val="14"/>
                <w:lang w:val="es-419"/>
              </w:rPr>
            </w:pPr>
          </w:p>
        </w:tc>
        <w:tc>
          <w:tcPr>
            <w:tcW w:w="770" w:type="dxa"/>
          </w:tcPr>
          <w:p w14:paraId="62EBF9A1" w14:textId="77777777" w:rsidR="00B836FB" w:rsidRPr="00426470" w:rsidRDefault="00B836FB" w:rsidP="00F01067">
            <w:pPr>
              <w:ind w:right="51"/>
              <w:rPr>
                <w:rFonts w:ascii="Arial" w:hAnsi="Arial" w:cs="Arial"/>
                <w:sz w:val="14"/>
                <w:lang w:val="es-419"/>
              </w:rPr>
            </w:pPr>
          </w:p>
        </w:tc>
        <w:tc>
          <w:tcPr>
            <w:tcW w:w="900" w:type="dxa"/>
          </w:tcPr>
          <w:p w14:paraId="0C6C2CD5" w14:textId="77777777" w:rsidR="00B836FB" w:rsidRPr="00426470" w:rsidRDefault="00B836FB" w:rsidP="00F01067">
            <w:pPr>
              <w:ind w:right="51"/>
              <w:rPr>
                <w:rFonts w:ascii="Arial" w:hAnsi="Arial" w:cs="Arial"/>
                <w:sz w:val="14"/>
                <w:lang w:val="es-419"/>
              </w:rPr>
            </w:pPr>
          </w:p>
        </w:tc>
        <w:tc>
          <w:tcPr>
            <w:tcW w:w="990" w:type="dxa"/>
          </w:tcPr>
          <w:p w14:paraId="709E88E4" w14:textId="77777777" w:rsidR="00B836FB" w:rsidRPr="00426470" w:rsidRDefault="00B836FB" w:rsidP="00F01067">
            <w:pPr>
              <w:ind w:right="51"/>
              <w:rPr>
                <w:rFonts w:ascii="Arial" w:hAnsi="Arial" w:cs="Arial"/>
                <w:sz w:val="14"/>
                <w:lang w:val="es-419"/>
              </w:rPr>
            </w:pPr>
          </w:p>
        </w:tc>
        <w:tc>
          <w:tcPr>
            <w:tcW w:w="990" w:type="dxa"/>
          </w:tcPr>
          <w:p w14:paraId="508C98E9" w14:textId="77777777" w:rsidR="00B836FB" w:rsidRPr="00426470" w:rsidRDefault="00B836FB" w:rsidP="00F01067">
            <w:pPr>
              <w:ind w:right="51"/>
              <w:rPr>
                <w:rFonts w:ascii="Arial" w:hAnsi="Arial" w:cs="Arial"/>
                <w:sz w:val="14"/>
                <w:lang w:val="es-419"/>
              </w:rPr>
            </w:pPr>
          </w:p>
        </w:tc>
        <w:tc>
          <w:tcPr>
            <w:tcW w:w="990" w:type="dxa"/>
          </w:tcPr>
          <w:p w14:paraId="779F8E76" w14:textId="77777777" w:rsidR="00B836FB" w:rsidRPr="00426470" w:rsidRDefault="00B836FB" w:rsidP="00F01067">
            <w:pPr>
              <w:ind w:right="51"/>
              <w:rPr>
                <w:rFonts w:ascii="Arial" w:hAnsi="Arial" w:cs="Arial"/>
                <w:sz w:val="14"/>
                <w:lang w:val="es-419"/>
              </w:rPr>
            </w:pPr>
          </w:p>
        </w:tc>
        <w:tc>
          <w:tcPr>
            <w:tcW w:w="990" w:type="dxa"/>
          </w:tcPr>
          <w:p w14:paraId="7818863E" w14:textId="77777777" w:rsidR="00B836FB" w:rsidRPr="00426470" w:rsidRDefault="00B836FB" w:rsidP="00F01067">
            <w:pPr>
              <w:ind w:right="51"/>
              <w:rPr>
                <w:rFonts w:ascii="Arial" w:hAnsi="Arial" w:cs="Arial"/>
                <w:sz w:val="14"/>
                <w:lang w:val="es-419"/>
              </w:rPr>
            </w:pPr>
          </w:p>
        </w:tc>
        <w:tc>
          <w:tcPr>
            <w:tcW w:w="934" w:type="dxa"/>
          </w:tcPr>
          <w:p w14:paraId="44F69B9A" w14:textId="77777777" w:rsidR="00B836FB" w:rsidRPr="00426470" w:rsidRDefault="00B836FB" w:rsidP="00F01067">
            <w:pPr>
              <w:ind w:right="51"/>
              <w:rPr>
                <w:rFonts w:ascii="Arial" w:hAnsi="Arial" w:cs="Arial"/>
                <w:sz w:val="14"/>
                <w:lang w:val="es-419"/>
              </w:rPr>
            </w:pPr>
          </w:p>
        </w:tc>
        <w:tc>
          <w:tcPr>
            <w:tcW w:w="666" w:type="dxa"/>
          </w:tcPr>
          <w:p w14:paraId="5F07D11E" w14:textId="77777777" w:rsidR="00B836FB" w:rsidRPr="00426470" w:rsidRDefault="00B836FB" w:rsidP="00F01067">
            <w:pPr>
              <w:ind w:right="51"/>
              <w:rPr>
                <w:rFonts w:ascii="Arial" w:hAnsi="Arial" w:cs="Arial"/>
                <w:sz w:val="14"/>
                <w:lang w:val="es-419"/>
              </w:rPr>
            </w:pPr>
          </w:p>
        </w:tc>
      </w:tr>
    </w:tbl>
    <w:p w14:paraId="41508A3C" w14:textId="77777777" w:rsidR="00B836FB" w:rsidRPr="00426470" w:rsidRDefault="00B836FB" w:rsidP="00B836FB">
      <w:pPr>
        <w:ind w:right="51"/>
        <w:rPr>
          <w:rFonts w:ascii="Arial" w:hAnsi="Arial" w:cs="Arial"/>
          <w:sz w:val="14"/>
          <w:lang w:val="es-419"/>
        </w:rPr>
      </w:pPr>
    </w:p>
    <w:p w14:paraId="64DAB08B" w14:textId="77777777" w:rsidR="00B836FB" w:rsidRPr="00426470" w:rsidRDefault="00B836FB" w:rsidP="00B836FB">
      <w:pPr>
        <w:rPr>
          <w:rFonts w:ascii="Arial" w:hAnsi="Arial" w:cs="Arial"/>
          <w:sz w:val="20"/>
          <w:szCs w:val="20"/>
          <w:lang w:val="es-419"/>
        </w:rPr>
      </w:pPr>
      <w:r w:rsidRPr="00426470">
        <w:rPr>
          <w:rFonts w:ascii="Arial" w:hAnsi="Arial" w:cs="Arial"/>
          <w:sz w:val="20"/>
          <w:szCs w:val="20"/>
          <w:lang w:val="es-419"/>
        </w:rPr>
        <w:t>* Cuantos jornales utilizaron en la preparación de la tierra, labores, aplicación de insumos, siembra y cosecha de la parcela: por miembros del hogar _____________________</w:t>
      </w:r>
      <w:r w:rsidRPr="00426470">
        <w:rPr>
          <w:rFonts w:ascii="Arial" w:hAnsi="Arial" w:cs="Arial"/>
          <w:sz w:val="20"/>
          <w:szCs w:val="20"/>
          <w:lang w:val="es-419"/>
        </w:rPr>
        <w:tab/>
      </w:r>
    </w:p>
    <w:p w14:paraId="7BEC07CF" w14:textId="77777777" w:rsidR="00B836FB" w:rsidRPr="00426470" w:rsidRDefault="00B836FB" w:rsidP="00B836FB">
      <w:pPr>
        <w:rPr>
          <w:rFonts w:ascii="Arial" w:hAnsi="Arial" w:cs="Arial"/>
          <w:sz w:val="20"/>
          <w:szCs w:val="20"/>
          <w:lang w:val="es-419"/>
        </w:rPr>
      </w:pPr>
      <w:r w:rsidRPr="00426470">
        <w:rPr>
          <w:rFonts w:ascii="Arial" w:hAnsi="Arial" w:cs="Arial"/>
          <w:sz w:val="20"/>
          <w:szCs w:val="20"/>
          <w:lang w:val="es-419"/>
        </w:rPr>
        <w:t>* Cuantos jornales utilizaron en la preparación de la tierra, labores, aplicación de insumos, siembra y cosecha de la parcela: contratados _____________________</w:t>
      </w:r>
      <w:r w:rsidRPr="00426470">
        <w:rPr>
          <w:rFonts w:ascii="Arial" w:hAnsi="Arial" w:cs="Arial"/>
          <w:sz w:val="20"/>
          <w:szCs w:val="20"/>
          <w:lang w:val="es-419"/>
        </w:rPr>
        <w:tab/>
      </w:r>
    </w:p>
    <w:p w14:paraId="3EE1D31B" w14:textId="77777777" w:rsidR="00B836FB" w:rsidRPr="00426470" w:rsidRDefault="00B836FB" w:rsidP="00B836FB">
      <w:pPr>
        <w:rPr>
          <w:rFonts w:ascii="Arial" w:hAnsi="Arial" w:cs="Arial"/>
          <w:sz w:val="20"/>
          <w:szCs w:val="20"/>
          <w:lang w:val="es-419"/>
        </w:rPr>
      </w:pPr>
      <w:r w:rsidRPr="00426470">
        <w:rPr>
          <w:rFonts w:ascii="Arial" w:hAnsi="Arial" w:cs="Arial"/>
          <w:sz w:val="20"/>
          <w:szCs w:val="20"/>
          <w:lang w:val="es-419"/>
        </w:rPr>
        <w:t>*Desempeña otra labor a parte de la agropecuaria? Si (   )   No (  ) * Tiempo de trabajo al año en otras actividades_____________________ Ingresos obtenidos por otras actividades_____________________</w:t>
      </w:r>
      <w:r w:rsidRPr="00426470">
        <w:rPr>
          <w:rFonts w:ascii="Arial" w:hAnsi="Arial" w:cs="Arial"/>
          <w:sz w:val="20"/>
          <w:szCs w:val="20"/>
          <w:lang w:val="es-419"/>
        </w:rPr>
        <w:tab/>
      </w:r>
    </w:p>
    <w:p w14:paraId="43D6B1D6" w14:textId="77777777" w:rsidR="00B836FB" w:rsidRPr="00426470" w:rsidRDefault="00B836FB" w:rsidP="00B836FB">
      <w:pPr>
        <w:ind w:right="51"/>
        <w:rPr>
          <w:rFonts w:ascii="Arial" w:hAnsi="Arial" w:cs="Arial"/>
          <w:sz w:val="20"/>
          <w:szCs w:val="20"/>
          <w:lang w:val="es-419"/>
        </w:rPr>
      </w:pPr>
    </w:p>
    <w:p w14:paraId="06ED1443" w14:textId="77777777" w:rsidR="00B836FB" w:rsidRPr="00426470" w:rsidRDefault="00B836FB" w:rsidP="00B836FB">
      <w:pPr>
        <w:ind w:right="51"/>
        <w:rPr>
          <w:rFonts w:ascii="Arial" w:hAnsi="Arial" w:cs="Arial"/>
          <w:sz w:val="20"/>
          <w:szCs w:val="20"/>
          <w:lang w:val="es-419"/>
        </w:rPr>
      </w:pPr>
      <w:r w:rsidRPr="00426470">
        <w:rPr>
          <w:rFonts w:ascii="Arial" w:hAnsi="Arial" w:cs="Arial"/>
          <w:sz w:val="20"/>
          <w:szCs w:val="20"/>
          <w:lang w:val="es-419"/>
        </w:rPr>
        <w:t>*Otro miembro del hogar desempeña otra labor a parte de la agropecuaria Si (   )   No (  ) * Tiempo de trabajo al año en otras actividades_____________________ Ingresos obtenidos por otras actividades_____________________</w:t>
      </w:r>
      <w:r w:rsidRPr="00426470">
        <w:rPr>
          <w:rFonts w:ascii="Arial" w:hAnsi="Arial" w:cs="Arial"/>
          <w:sz w:val="20"/>
          <w:szCs w:val="20"/>
          <w:lang w:val="es-419"/>
        </w:rPr>
        <w:tab/>
      </w:r>
    </w:p>
    <w:p w14:paraId="17DBC151" w14:textId="77777777" w:rsidR="00B836FB" w:rsidRPr="00426470" w:rsidRDefault="00B836FB" w:rsidP="00B836FB">
      <w:pPr>
        <w:ind w:right="51"/>
        <w:rPr>
          <w:rFonts w:ascii="Arial" w:hAnsi="Arial" w:cs="Arial"/>
          <w:sz w:val="20"/>
          <w:szCs w:val="20"/>
          <w:lang w:val="es-419"/>
        </w:rPr>
      </w:pPr>
    </w:p>
    <w:p w14:paraId="0E6B669E" w14:textId="77777777" w:rsidR="00B836FB" w:rsidRPr="00426470" w:rsidRDefault="00B836FB" w:rsidP="00B836FB">
      <w:pPr>
        <w:ind w:right="51"/>
        <w:rPr>
          <w:rFonts w:ascii="Arial" w:hAnsi="Arial" w:cs="Arial"/>
          <w:sz w:val="20"/>
          <w:szCs w:val="20"/>
          <w:lang w:val="es-419"/>
        </w:rPr>
      </w:pPr>
      <w:r w:rsidRPr="00426470">
        <w:rPr>
          <w:rFonts w:ascii="Arial" w:hAnsi="Arial" w:cs="Arial"/>
          <w:sz w:val="20"/>
          <w:szCs w:val="20"/>
          <w:lang w:val="es-419"/>
        </w:rPr>
        <w:t>* Durante el año la producción agropecuaria de la parcela se vio afectada por situación de problemas como inundaciones, plagas o enfermedades, robo?  Si (   )   No (  )</w:t>
      </w:r>
    </w:p>
    <w:p w14:paraId="0D331218" w14:textId="77777777" w:rsidR="00B836FB" w:rsidRPr="00426470" w:rsidRDefault="00B836FB" w:rsidP="00B836FB">
      <w:pPr>
        <w:ind w:right="51"/>
        <w:rPr>
          <w:rFonts w:ascii="Arial" w:hAnsi="Arial" w:cs="Arial"/>
          <w:sz w:val="20"/>
          <w:szCs w:val="20"/>
          <w:lang w:val="es-419"/>
        </w:rPr>
      </w:pPr>
      <w:r w:rsidRPr="00426470">
        <w:rPr>
          <w:rFonts w:ascii="Arial" w:hAnsi="Arial" w:cs="Arial"/>
          <w:sz w:val="20"/>
          <w:szCs w:val="20"/>
          <w:lang w:val="es-419"/>
        </w:rPr>
        <w:t xml:space="preserve">* Cómo afectó a la producción esperada? </w:t>
      </w:r>
    </w:p>
    <w:p w14:paraId="5AB49DF1" w14:textId="77777777" w:rsidR="00B836FB" w:rsidRPr="00426470" w:rsidRDefault="00B836FB" w:rsidP="00B836FB">
      <w:pPr>
        <w:ind w:right="51"/>
        <w:rPr>
          <w:rFonts w:ascii="Arial" w:hAnsi="Arial" w:cs="Arial"/>
          <w:sz w:val="20"/>
          <w:szCs w:val="20"/>
          <w:lang w:val="es-419"/>
        </w:rPr>
      </w:pPr>
      <w:r w:rsidRPr="00426470">
        <w:rPr>
          <w:rFonts w:ascii="Arial" w:hAnsi="Arial" w:cs="Arial"/>
          <w:sz w:val="20"/>
          <w:szCs w:val="20"/>
          <w:lang w:val="es-419"/>
        </w:rPr>
        <w:t>A la cantidad de la producción?  Si (   )   No (  ), en cuanto ____________________%?</w:t>
      </w:r>
    </w:p>
    <w:p w14:paraId="028F7802" w14:textId="77777777" w:rsidR="00B836FB" w:rsidRPr="00426470" w:rsidRDefault="00B836FB" w:rsidP="00B836FB">
      <w:pPr>
        <w:ind w:right="-91"/>
        <w:rPr>
          <w:rFonts w:ascii="Arial" w:hAnsi="Arial" w:cs="Arial"/>
          <w:sz w:val="20"/>
          <w:lang w:val="es-419"/>
        </w:rPr>
      </w:pPr>
      <w:r w:rsidRPr="00426470">
        <w:rPr>
          <w:rFonts w:ascii="Arial" w:hAnsi="Arial" w:cs="Arial"/>
          <w:sz w:val="20"/>
          <w:lang w:val="es-419"/>
        </w:rPr>
        <w:t>Identifique los equipos agrícolas/pecuarios utilizados: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58"/>
        <w:gridCol w:w="2137"/>
        <w:gridCol w:w="1753"/>
        <w:gridCol w:w="1511"/>
        <w:gridCol w:w="1509"/>
      </w:tblGrid>
      <w:tr w:rsidR="00B836FB" w:rsidRPr="00696D98" w14:paraId="13C23790" w14:textId="77777777" w:rsidTr="00F01067">
        <w:trPr>
          <w:trHeight w:val="230"/>
        </w:trPr>
        <w:tc>
          <w:tcPr>
            <w:tcW w:w="1685" w:type="dxa"/>
          </w:tcPr>
          <w:p w14:paraId="6F8BD81B" w14:textId="77777777" w:rsidR="00B836FB" w:rsidRPr="00426470" w:rsidRDefault="00B836FB" w:rsidP="00F01067">
            <w:pPr>
              <w:ind w:right="51"/>
              <w:jc w:val="center"/>
              <w:rPr>
                <w:rFonts w:ascii="Arial" w:hAnsi="Arial" w:cs="Arial"/>
                <w:sz w:val="14"/>
                <w:lang w:val="es-419"/>
              </w:rPr>
            </w:pPr>
          </w:p>
          <w:p w14:paraId="65AD5AE7"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*Tipo de equipo</w:t>
            </w:r>
          </w:p>
          <w:p w14:paraId="2613E9C1" w14:textId="77777777" w:rsidR="00B836FB" w:rsidRPr="00426470" w:rsidRDefault="00B836FB" w:rsidP="00F01067">
            <w:pPr>
              <w:ind w:right="51"/>
              <w:jc w:val="center"/>
              <w:rPr>
                <w:rFonts w:ascii="Arial" w:hAnsi="Arial" w:cs="Arial"/>
                <w:sz w:val="14"/>
                <w:lang w:val="es-419"/>
              </w:rPr>
            </w:pPr>
          </w:p>
        </w:tc>
        <w:tc>
          <w:tcPr>
            <w:tcW w:w="2149" w:type="dxa"/>
          </w:tcPr>
          <w:p w14:paraId="663873C0"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Fecha adquisición</w:t>
            </w:r>
          </w:p>
          <w:p w14:paraId="4335EEB7"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(dd/mm/aaaa)</w:t>
            </w:r>
          </w:p>
        </w:tc>
        <w:tc>
          <w:tcPr>
            <w:tcW w:w="1789" w:type="dxa"/>
          </w:tcPr>
          <w:p w14:paraId="1037B8A3" w14:textId="77777777" w:rsidR="00B836FB" w:rsidRPr="00426470" w:rsidRDefault="00B836FB" w:rsidP="00F01067">
            <w:pPr>
              <w:ind w:right="51"/>
              <w:jc w:val="center"/>
              <w:rPr>
                <w:rFonts w:ascii="Arial" w:hAnsi="Arial" w:cs="Arial"/>
                <w:sz w:val="14"/>
                <w:lang w:val="es-419"/>
              </w:rPr>
            </w:pPr>
          </w:p>
          <w:p w14:paraId="2188CE54"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*Tipo de adquisicion</w:t>
            </w:r>
          </w:p>
          <w:p w14:paraId="687C6DE0" w14:textId="77777777" w:rsidR="00B836FB" w:rsidRPr="00426470" w:rsidRDefault="00B836FB" w:rsidP="00F01067">
            <w:pPr>
              <w:ind w:right="51"/>
              <w:jc w:val="center"/>
              <w:rPr>
                <w:rFonts w:ascii="Arial" w:hAnsi="Arial" w:cs="Arial"/>
                <w:sz w:val="14"/>
                <w:lang w:val="es-419"/>
              </w:rPr>
            </w:pPr>
          </w:p>
        </w:tc>
        <w:tc>
          <w:tcPr>
            <w:tcW w:w="1541" w:type="dxa"/>
          </w:tcPr>
          <w:p w14:paraId="5B2F9378" w14:textId="77777777" w:rsidR="00B836FB" w:rsidRPr="00426470" w:rsidRDefault="00B836FB" w:rsidP="00F01067">
            <w:pPr>
              <w:ind w:right="51"/>
              <w:jc w:val="center"/>
              <w:rPr>
                <w:rFonts w:ascii="Arial" w:hAnsi="Arial" w:cs="Arial"/>
                <w:sz w:val="14"/>
                <w:lang w:val="es-419"/>
              </w:rPr>
            </w:pPr>
          </w:p>
          <w:p w14:paraId="238B8A4C"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*tipo de propiedad</w:t>
            </w:r>
          </w:p>
        </w:tc>
        <w:tc>
          <w:tcPr>
            <w:tcW w:w="1541" w:type="dxa"/>
          </w:tcPr>
          <w:p w14:paraId="58E6DD4E" w14:textId="77777777" w:rsidR="00B836FB" w:rsidRPr="00426470" w:rsidRDefault="00B836FB" w:rsidP="00F01067">
            <w:pPr>
              <w:ind w:right="51"/>
              <w:jc w:val="center"/>
              <w:rPr>
                <w:rFonts w:ascii="Arial" w:hAnsi="Arial" w:cs="Arial"/>
                <w:sz w:val="14"/>
                <w:lang w:val="es-419"/>
              </w:rPr>
            </w:pPr>
          </w:p>
          <w:p w14:paraId="6C26BE19"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Cuantas horas uso en la producción</w:t>
            </w:r>
          </w:p>
        </w:tc>
      </w:tr>
      <w:tr w:rsidR="00B836FB" w:rsidRPr="00696D98" w14:paraId="3D668E45" w14:textId="77777777" w:rsidTr="00F01067">
        <w:trPr>
          <w:trHeight w:val="275"/>
        </w:trPr>
        <w:tc>
          <w:tcPr>
            <w:tcW w:w="1685" w:type="dxa"/>
          </w:tcPr>
          <w:p w14:paraId="7F479F55"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1.Tractor</w:t>
            </w:r>
          </w:p>
          <w:p w14:paraId="7D3BEE8F" w14:textId="77777777" w:rsidR="00B836FB" w:rsidRPr="00426470" w:rsidRDefault="00B836FB" w:rsidP="00F01067">
            <w:pPr>
              <w:ind w:right="51"/>
              <w:rPr>
                <w:rFonts w:ascii="Arial" w:hAnsi="Arial" w:cs="Arial"/>
                <w:sz w:val="14"/>
                <w:lang w:val="es-419"/>
              </w:rPr>
            </w:pPr>
          </w:p>
        </w:tc>
        <w:tc>
          <w:tcPr>
            <w:tcW w:w="2149" w:type="dxa"/>
          </w:tcPr>
          <w:p w14:paraId="275B6C12"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 xml:space="preserve">      _____/_______  / _______</w:t>
            </w:r>
          </w:p>
        </w:tc>
        <w:tc>
          <w:tcPr>
            <w:tcW w:w="1789" w:type="dxa"/>
          </w:tcPr>
          <w:p w14:paraId="79A3CE4C"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Compra, herencia, donación, intercambio…</w:t>
            </w:r>
          </w:p>
          <w:p w14:paraId="3B88899E" w14:textId="77777777" w:rsidR="00B836FB" w:rsidRPr="00426470" w:rsidRDefault="00B836FB" w:rsidP="00F01067">
            <w:pPr>
              <w:ind w:right="51"/>
              <w:rPr>
                <w:rFonts w:ascii="Arial" w:hAnsi="Arial" w:cs="Arial"/>
                <w:sz w:val="14"/>
                <w:lang w:val="es-419"/>
              </w:rPr>
            </w:pPr>
          </w:p>
        </w:tc>
        <w:tc>
          <w:tcPr>
            <w:tcW w:w="1541" w:type="dxa"/>
          </w:tcPr>
          <w:p w14:paraId="68F16324"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Del hogar, de la cooperativa</w:t>
            </w:r>
          </w:p>
        </w:tc>
        <w:tc>
          <w:tcPr>
            <w:tcW w:w="1541" w:type="dxa"/>
          </w:tcPr>
          <w:p w14:paraId="69E2BB2B" w14:textId="77777777" w:rsidR="00B836FB" w:rsidRPr="00426470" w:rsidRDefault="00B836FB" w:rsidP="00F01067">
            <w:pPr>
              <w:ind w:right="51"/>
              <w:rPr>
                <w:rFonts w:ascii="Arial" w:hAnsi="Arial" w:cs="Arial"/>
                <w:sz w:val="14"/>
                <w:lang w:val="es-419"/>
              </w:rPr>
            </w:pPr>
          </w:p>
        </w:tc>
      </w:tr>
      <w:tr w:rsidR="00B836FB" w:rsidRPr="00426470" w14:paraId="420A2909" w14:textId="77777777" w:rsidTr="00F01067">
        <w:tc>
          <w:tcPr>
            <w:tcW w:w="1685" w:type="dxa"/>
          </w:tcPr>
          <w:p w14:paraId="2B1ABF95"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2.Cosechadora</w:t>
            </w:r>
          </w:p>
          <w:p w14:paraId="57C0D796" w14:textId="77777777" w:rsidR="00B836FB" w:rsidRPr="00426470" w:rsidRDefault="00B836FB" w:rsidP="00F01067">
            <w:pPr>
              <w:ind w:right="51"/>
              <w:rPr>
                <w:rFonts w:ascii="Arial" w:hAnsi="Arial" w:cs="Arial"/>
                <w:sz w:val="14"/>
                <w:lang w:val="es-419"/>
              </w:rPr>
            </w:pPr>
          </w:p>
        </w:tc>
        <w:tc>
          <w:tcPr>
            <w:tcW w:w="2149" w:type="dxa"/>
          </w:tcPr>
          <w:p w14:paraId="40D12C23"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 xml:space="preserve">          _____/_______/_________</w:t>
            </w:r>
          </w:p>
        </w:tc>
        <w:tc>
          <w:tcPr>
            <w:tcW w:w="1789" w:type="dxa"/>
          </w:tcPr>
          <w:p w14:paraId="0D142F6F" w14:textId="77777777" w:rsidR="00B836FB" w:rsidRPr="00426470" w:rsidRDefault="00B836FB" w:rsidP="00F01067">
            <w:pPr>
              <w:ind w:right="51"/>
              <w:rPr>
                <w:rFonts w:ascii="Arial" w:hAnsi="Arial" w:cs="Arial"/>
                <w:sz w:val="14"/>
                <w:lang w:val="es-419"/>
              </w:rPr>
            </w:pPr>
          </w:p>
          <w:p w14:paraId="4475AD14" w14:textId="77777777" w:rsidR="00B836FB" w:rsidRPr="00426470" w:rsidRDefault="00B836FB" w:rsidP="00F01067">
            <w:pPr>
              <w:ind w:right="51"/>
              <w:rPr>
                <w:rFonts w:ascii="Arial" w:hAnsi="Arial" w:cs="Arial"/>
                <w:sz w:val="14"/>
                <w:lang w:val="es-419"/>
              </w:rPr>
            </w:pPr>
          </w:p>
        </w:tc>
        <w:tc>
          <w:tcPr>
            <w:tcW w:w="1541" w:type="dxa"/>
          </w:tcPr>
          <w:p w14:paraId="120C4E94" w14:textId="77777777" w:rsidR="00B836FB" w:rsidRPr="00426470" w:rsidRDefault="00B836FB" w:rsidP="00F01067">
            <w:pPr>
              <w:ind w:right="51"/>
              <w:rPr>
                <w:rFonts w:ascii="Arial" w:hAnsi="Arial" w:cs="Arial"/>
                <w:sz w:val="14"/>
                <w:lang w:val="es-419"/>
              </w:rPr>
            </w:pPr>
          </w:p>
        </w:tc>
        <w:tc>
          <w:tcPr>
            <w:tcW w:w="1541" w:type="dxa"/>
          </w:tcPr>
          <w:p w14:paraId="42AFC42D" w14:textId="77777777" w:rsidR="00B836FB" w:rsidRPr="00426470" w:rsidRDefault="00B836FB" w:rsidP="00F01067">
            <w:pPr>
              <w:ind w:right="51"/>
              <w:rPr>
                <w:rFonts w:ascii="Arial" w:hAnsi="Arial" w:cs="Arial"/>
                <w:sz w:val="14"/>
                <w:lang w:val="es-419"/>
              </w:rPr>
            </w:pPr>
          </w:p>
        </w:tc>
      </w:tr>
      <w:tr w:rsidR="00B836FB" w:rsidRPr="00426470" w14:paraId="7782EA5A" w14:textId="77777777" w:rsidTr="00F01067">
        <w:tc>
          <w:tcPr>
            <w:tcW w:w="1685" w:type="dxa"/>
          </w:tcPr>
          <w:p w14:paraId="3D9B5B2F"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3.Animal de trabajo, Planta eléctrica, viveros, equipo de riego</w:t>
            </w:r>
          </w:p>
          <w:p w14:paraId="271CA723" w14:textId="77777777" w:rsidR="00B836FB" w:rsidRPr="00426470" w:rsidRDefault="00B836FB" w:rsidP="00F01067">
            <w:pPr>
              <w:ind w:right="51"/>
              <w:rPr>
                <w:rFonts w:ascii="Arial" w:hAnsi="Arial" w:cs="Arial"/>
                <w:sz w:val="14"/>
                <w:lang w:val="es-419"/>
              </w:rPr>
            </w:pPr>
          </w:p>
        </w:tc>
        <w:tc>
          <w:tcPr>
            <w:tcW w:w="2149" w:type="dxa"/>
          </w:tcPr>
          <w:p w14:paraId="3133A028"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 xml:space="preserve">          _____/_______/_________</w:t>
            </w:r>
          </w:p>
        </w:tc>
        <w:tc>
          <w:tcPr>
            <w:tcW w:w="1789" w:type="dxa"/>
          </w:tcPr>
          <w:p w14:paraId="75FBE423" w14:textId="77777777" w:rsidR="00B836FB" w:rsidRPr="00426470" w:rsidRDefault="00B836FB" w:rsidP="00F01067">
            <w:pPr>
              <w:ind w:right="51"/>
              <w:rPr>
                <w:rFonts w:ascii="Arial" w:hAnsi="Arial" w:cs="Arial"/>
                <w:sz w:val="14"/>
                <w:lang w:val="es-419"/>
              </w:rPr>
            </w:pPr>
          </w:p>
          <w:p w14:paraId="2D3F0BEC" w14:textId="77777777" w:rsidR="00B836FB" w:rsidRPr="00426470" w:rsidRDefault="00B836FB" w:rsidP="00F01067">
            <w:pPr>
              <w:ind w:right="51"/>
              <w:rPr>
                <w:rFonts w:ascii="Arial" w:hAnsi="Arial" w:cs="Arial"/>
                <w:sz w:val="14"/>
                <w:lang w:val="es-419"/>
              </w:rPr>
            </w:pPr>
          </w:p>
        </w:tc>
        <w:tc>
          <w:tcPr>
            <w:tcW w:w="1541" w:type="dxa"/>
          </w:tcPr>
          <w:p w14:paraId="75CF4315" w14:textId="77777777" w:rsidR="00B836FB" w:rsidRPr="00426470" w:rsidRDefault="00B836FB" w:rsidP="00F01067">
            <w:pPr>
              <w:ind w:right="51"/>
              <w:rPr>
                <w:rFonts w:ascii="Arial" w:hAnsi="Arial" w:cs="Arial"/>
                <w:sz w:val="14"/>
                <w:lang w:val="es-419"/>
              </w:rPr>
            </w:pPr>
          </w:p>
        </w:tc>
        <w:tc>
          <w:tcPr>
            <w:tcW w:w="1541" w:type="dxa"/>
          </w:tcPr>
          <w:p w14:paraId="3CB648E9" w14:textId="77777777" w:rsidR="00B836FB" w:rsidRPr="00426470" w:rsidRDefault="00B836FB" w:rsidP="00F01067">
            <w:pPr>
              <w:ind w:right="51"/>
              <w:rPr>
                <w:rFonts w:ascii="Arial" w:hAnsi="Arial" w:cs="Arial"/>
                <w:sz w:val="14"/>
                <w:lang w:val="es-419"/>
              </w:rPr>
            </w:pPr>
          </w:p>
        </w:tc>
      </w:tr>
      <w:tr w:rsidR="00B836FB" w:rsidRPr="00426470" w14:paraId="54532134" w14:textId="77777777" w:rsidTr="00F01067">
        <w:tc>
          <w:tcPr>
            <w:tcW w:w="1685" w:type="dxa"/>
          </w:tcPr>
          <w:p w14:paraId="2768BD8A"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 xml:space="preserve">4. Otros </w:t>
            </w:r>
            <w:r w:rsidRPr="00426470">
              <w:rPr>
                <w:rFonts w:ascii="Arial" w:hAnsi="Arial" w:cs="Arial"/>
                <w:sz w:val="14"/>
                <w:lang w:val="es-419"/>
              </w:rPr>
              <w:br/>
              <w:t>(Indicar _________)</w:t>
            </w:r>
          </w:p>
        </w:tc>
        <w:tc>
          <w:tcPr>
            <w:tcW w:w="2149" w:type="dxa"/>
          </w:tcPr>
          <w:p w14:paraId="0C178E9E" w14:textId="77777777" w:rsidR="00B836FB" w:rsidRPr="00426470" w:rsidRDefault="00B836FB" w:rsidP="00F01067">
            <w:pPr>
              <w:ind w:right="51"/>
              <w:rPr>
                <w:rFonts w:ascii="Arial" w:hAnsi="Arial" w:cs="Arial"/>
                <w:sz w:val="14"/>
                <w:lang w:val="es-419"/>
              </w:rPr>
            </w:pPr>
          </w:p>
        </w:tc>
        <w:tc>
          <w:tcPr>
            <w:tcW w:w="1789" w:type="dxa"/>
          </w:tcPr>
          <w:p w14:paraId="3C0395D3" w14:textId="77777777" w:rsidR="00B836FB" w:rsidRPr="00426470" w:rsidRDefault="00B836FB" w:rsidP="00F01067">
            <w:pPr>
              <w:ind w:right="51"/>
              <w:rPr>
                <w:rFonts w:ascii="Arial" w:hAnsi="Arial" w:cs="Arial"/>
                <w:sz w:val="14"/>
                <w:lang w:val="es-419"/>
              </w:rPr>
            </w:pPr>
          </w:p>
        </w:tc>
        <w:tc>
          <w:tcPr>
            <w:tcW w:w="1541" w:type="dxa"/>
          </w:tcPr>
          <w:p w14:paraId="3254BC2F" w14:textId="77777777" w:rsidR="00B836FB" w:rsidRPr="00426470" w:rsidRDefault="00B836FB" w:rsidP="00F01067">
            <w:pPr>
              <w:ind w:right="51"/>
              <w:rPr>
                <w:rFonts w:ascii="Arial" w:hAnsi="Arial" w:cs="Arial"/>
                <w:sz w:val="14"/>
                <w:lang w:val="es-419"/>
              </w:rPr>
            </w:pPr>
          </w:p>
        </w:tc>
        <w:tc>
          <w:tcPr>
            <w:tcW w:w="1541" w:type="dxa"/>
          </w:tcPr>
          <w:p w14:paraId="651E9592" w14:textId="77777777" w:rsidR="00B836FB" w:rsidRPr="00426470" w:rsidRDefault="00B836FB" w:rsidP="00F01067">
            <w:pPr>
              <w:ind w:right="51"/>
              <w:rPr>
                <w:rFonts w:ascii="Arial" w:hAnsi="Arial" w:cs="Arial"/>
                <w:sz w:val="14"/>
                <w:lang w:val="es-419"/>
              </w:rPr>
            </w:pPr>
          </w:p>
        </w:tc>
      </w:tr>
    </w:tbl>
    <w:p w14:paraId="269E314A" w14:textId="77777777" w:rsidR="00B836FB" w:rsidRPr="00426470" w:rsidRDefault="00B836FB" w:rsidP="00B836FB">
      <w:pPr>
        <w:ind w:right="-91"/>
        <w:rPr>
          <w:rFonts w:ascii="Arial" w:hAnsi="Arial" w:cs="Arial"/>
          <w:sz w:val="20"/>
          <w:lang w:val="es-419"/>
        </w:rPr>
      </w:pPr>
    </w:p>
    <w:p w14:paraId="206BDFD6" w14:textId="77777777" w:rsidR="00B836FB" w:rsidRPr="00426470" w:rsidRDefault="00B836FB" w:rsidP="00B836FB">
      <w:pPr>
        <w:ind w:right="-91"/>
        <w:rPr>
          <w:rFonts w:ascii="Arial" w:hAnsi="Arial" w:cs="Arial"/>
          <w:sz w:val="20"/>
          <w:lang w:val="es-419"/>
        </w:rPr>
      </w:pPr>
      <w:r w:rsidRPr="00426470">
        <w:rPr>
          <w:rFonts w:ascii="Arial" w:hAnsi="Arial" w:cs="Arial"/>
          <w:sz w:val="20"/>
          <w:lang w:val="es-419"/>
        </w:rPr>
        <w:t>Identifique los insumos utilizados:</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19"/>
        <w:gridCol w:w="2149"/>
        <w:gridCol w:w="1789"/>
        <w:gridCol w:w="1541"/>
        <w:gridCol w:w="1541"/>
      </w:tblGrid>
      <w:tr w:rsidR="00B836FB" w:rsidRPr="00696D98" w14:paraId="02AD541F" w14:textId="77777777" w:rsidTr="00F01067">
        <w:trPr>
          <w:trHeight w:val="230"/>
        </w:trPr>
        <w:tc>
          <w:tcPr>
            <w:tcW w:w="1219" w:type="dxa"/>
          </w:tcPr>
          <w:p w14:paraId="47341341" w14:textId="77777777" w:rsidR="00B836FB" w:rsidRPr="00426470" w:rsidRDefault="00B836FB" w:rsidP="00F01067">
            <w:pPr>
              <w:ind w:right="51"/>
              <w:jc w:val="center"/>
              <w:rPr>
                <w:rFonts w:ascii="Arial" w:hAnsi="Arial" w:cs="Arial"/>
                <w:sz w:val="14"/>
                <w:lang w:val="es-419"/>
              </w:rPr>
            </w:pPr>
          </w:p>
          <w:p w14:paraId="7416BC62"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*Tipo de insumo</w:t>
            </w:r>
          </w:p>
          <w:p w14:paraId="42EF2083" w14:textId="77777777" w:rsidR="00B836FB" w:rsidRPr="00426470" w:rsidRDefault="00B836FB" w:rsidP="00F01067">
            <w:pPr>
              <w:ind w:right="51"/>
              <w:jc w:val="center"/>
              <w:rPr>
                <w:rFonts w:ascii="Arial" w:hAnsi="Arial" w:cs="Arial"/>
                <w:sz w:val="14"/>
                <w:lang w:val="es-419"/>
              </w:rPr>
            </w:pPr>
          </w:p>
        </w:tc>
        <w:tc>
          <w:tcPr>
            <w:tcW w:w="2149" w:type="dxa"/>
          </w:tcPr>
          <w:p w14:paraId="7B40C951" w14:textId="77777777" w:rsidR="00B836FB" w:rsidRPr="00426470" w:rsidRDefault="00B836FB" w:rsidP="00F01067">
            <w:pPr>
              <w:ind w:right="51"/>
              <w:jc w:val="center"/>
              <w:rPr>
                <w:rFonts w:ascii="Arial" w:hAnsi="Arial" w:cs="Arial"/>
                <w:sz w:val="14"/>
                <w:lang w:val="es-419"/>
              </w:rPr>
            </w:pPr>
          </w:p>
          <w:p w14:paraId="364FE938"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*Donde compró el insumo Mercado local Otro agricultor, Asociación, Cooperativa, Casa Comercial</w:t>
            </w:r>
          </w:p>
        </w:tc>
        <w:tc>
          <w:tcPr>
            <w:tcW w:w="1789" w:type="dxa"/>
          </w:tcPr>
          <w:p w14:paraId="4B4D7232" w14:textId="77777777" w:rsidR="00B836FB" w:rsidRPr="00426470" w:rsidRDefault="00B836FB" w:rsidP="00F01067">
            <w:pPr>
              <w:ind w:right="51"/>
              <w:jc w:val="center"/>
              <w:rPr>
                <w:rFonts w:ascii="Arial" w:hAnsi="Arial" w:cs="Arial"/>
                <w:sz w:val="14"/>
                <w:lang w:val="es-419"/>
              </w:rPr>
            </w:pPr>
          </w:p>
          <w:p w14:paraId="7FB60571"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 xml:space="preserve">*Cuánto costó el transporte </w:t>
            </w:r>
          </w:p>
          <w:p w14:paraId="2093CA67" w14:textId="77777777" w:rsidR="00B836FB" w:rsidRPr="00426470" w:rsidRDefault="00B836FB" w:rsidP="00F01067">
            <w:pPr>
              <w:ind w:right="51"/>
              <w:jc w:val="center"/>
              <w:rPr>
                <w:rFonts w:ascii="Arial" w:hAnsi="Arial" w:cs="Arial"/>
                <w:sz w:val="14"/>
                <w:lang w:val="es-419"/>
              </w:rPr>
            </w:pPr>
          </w:p>
        </w:tc>
        <w:tc>
          <w:tcPr>
            <w:tcW w:w="1541" w:type="dxa"/>
          </w:tcPr>
          <w:p w14:paraId="2503B197" w14:textId="77777777" w:rsidR="00B836FB" w:rsidRPr="00426470" w:rsidRDefault="00B836FB" w:rsidP="00F01067">
            <w:pPr>
              <w:ind w:right="51"/>
              <w:jc w:val="center"/>
              <w:rPr>
                <w:rFonts w:ascii="Arial" w:hAnsi="Arial" w:cs="Arial"/>
                <w:sz w:val="14"/>
                <w:lang w:val="es-419"/>
              </w:rPr>
            </w:pPr>
          </w:p>
          <w:p w14:paraId="7A52F3F1"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*Se asoció para el transporte o la compra del insumo si o no</w:t>
            </w:r>
          </w:p>
        </w:tc>
        <w:tc>
          <w:tcPr>
            <w:tcW w:w="1541" w:type="dxa"/>
          </w:tcPr>
          <w:p w14:paraId="38288749" w14:textId="77777777" w:rsidR="00B836FB" w:rsidRPr="00426470" w:rsidRDefault="00B836FB" w:rsidP="00F01067">
            <w:pPr>
              <w:ind w:right="51"/>
              <w:jc w:val="center"/>
              <w:rPr>
                <w:rFonts w:ascii="Arial" w:hAnsi="Arial" w:cs="Arial"/>
                <w:sz w:val="14"/>
                <w:lang w:val="es-419"/>
              </w:rPr>
            </w:pPr>
          </w:p>
          <w:p w14:paraId="3999752F"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*Cuánto costó el insumo?/cual fue el precio y cuantas aplicaciones realizó</w:t>
            </w:r>
          </w:p>
        </w:tc>
      </w:tr>
      <w:tr w:rsidR="00B836FB" w:rsidRPr="00426470" w14:paraId="736F042C" w14:textId="77777777" w:rsidTr="00F01067">
        <w:trPr>
          <w:trHeight w:val="275"/>
        </w:trPr>
        <w:tc>
          <w:tcPr>
            <w:tcW w:w="1219" w:type="dxa"/>
          </w:tcPr>
          <w:p w14:paraId="470446D0"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1.semilla</w:t>
            </w:r>
          </w:p>
          <w:p w14:paraId="20BD9A1A" w14:textId="77777777" w:rsidR="00B836FB" w:rsidRPr="00426470" w:rsidRDefault="00B836FB" w:rsidP="00F01067">
            <w:pPr>
              <w:ind w:right="51"/>
              <w:rPr>
                <w:rFonts w:ascii="Arial" w:hAnsi="Arial" w:cs="Arial"/>
                <w:sz w:val="14"/>
                <w:lang w:val="es-419"/>
              </w:rPr>
            </w:pPr>
          </w:p>
        </w:tc>
        <w:tc>
          <w:tcPr>
            <w:tcW w:w="2149" w:type="dxa"/>
          </w:tcPr>
          <w:p w14:paraId="0C136CF1" w14:textId="77777777" w:rsidR="00B836FB" w:rsidRPr="00426470" w:rsidRDefault="00B836FB" w:rsidP="00F01067">
            <w:pPr>
              <w:ind w:right="51"/>
              <w:rPr>
                <w:rFonts w:ascii="Arial" w:hAnsi="Arial" w:cs="Arial"/>
                <w:sz w:val="14"/>
                <w:lang w:val="es-419"/>
              </w:rPr>
            </w:pPr>
          </w:p>
        </w:tc>
        <w:tc>
          <w:tcPr>
            <w:tcW w:w="1789" w:type="dxa"/>
          </w:tcPr>
          <w:p w14:paraId="0A392C6A" w14:textId="77777777" w:rsidR="00B836FB" w:rsidRPr="00426470" w:rsidRDefault="00B836FB" w:rsidP="00F01067">
            <w:pPr>
              <w:ind w:right="51"/>
              <w:rPr>
                <w:rFonts w:ascii="Arial" w:hAnsi="Arial" w:cs="Arial"/>
                <w:sz w:val="14"/>
                <w:lang w:val="es-419"/>
              </w:rPr>
            </w:pPr>
          </w:p>
        </w:tc>
        <w:tc>
          <w:tcPr>
            <w:tcW w:w="1541" w:type="dxa"/>
          </w:tcPr>
          <w:p w14:paraId="290583F9" w14:textId="77777777" w:rsidR="00B836FB" w:rsidRPr="00426470" w:rsidRDefault="00B836FB" w:rsidP="00F01067">
            <w:pPr>
              <w:ind w:right="51"/>
              <w:rPr>
                <w:rFonts w:ascii="Arial" w:hAnsi="Arial" w:cs="Arial"/>
                <w:sz w:val="14"/>
                <w:lang w:val="es-419"/>
              </w:rPr>
            </w:pPr>
          </w:p>
        </w:tc>
        <w:tc>
          <w:tcPr>
            <w:tcW w:w="1541" w:type="dxa"/>
          </w:tcPr>
          <w:p w14:paraId="68F21D90" w14:textId="77777777" w:rsidR="00B836FB" w:rsidRPr="00426470" w:rsidRDefault="00B836FB" w:rsidP="00F01067">
            <w:pPr>
              <w:ind w:right="51"/>
              <w:rPr>
                <w:rFonts w:ascii="Arial" w:hAnsi="Arial" w:cs="Arial"/>
                <w:sz w:val="14"/>
                <w:lang w:val="es-419"/>
              </w:rPr>
            </w:pPr>
          </w:p>
        </w:tc>
      </w:tr>
      <w:tr w:rsidR="00B836FB" w:rsidRPr="00426470" w14:paraId="7531F9CB" w14:textId="77777777" w:rsidTr="00F01067">
        <w:tc>
          <w:tcPr>
            <w:tcW w:w="1219" w:type="dxa"/>
          </w:tcPr>
          <w:p w14:paraId="735449F0"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2.fertilizantes</w:t>
            </w:r>
          </w:p>
          <w:p w14:paraId="13C326F3" w14:textId="77777777" w:rsidR="00B836FB" w:rsidRPr="00426470" w:rsidRDefault="00B836FB" w:rsidP="00F01067">
            <w:pPr>
              <w:ind w:right="51"/>
              <w:rPr>
                <w:rFonts w:ascii="Arial" w:hAnsi="Arial" w:cs="Arial"/>
                <w:sz w:val="14"/>
                <w:lang w:val="es-419"/>
              </w:rPr>
            </w:pPr>
          </w:p>
        </w:tc>
        <w:tc>
          <w:tcPr>
            <w:tcW w:w="2149" w:type="dxa"/>
          </w:tcPr>
          <w:p w14:paraId="4853B841" w14:textId="77777777" w:rsidR="00B836FB" w:rsidRPr="00426470" w:rsidRDefault="00B836FB" w:rsidP="00F01067">
            <w:pPr>
              <w:ind w:right="51"/>
              <w:rPr>
                <w:rFonts w:ascii="Arial" w:hAnsi="Arial" w:cs="Arial"/>
                <w:sz w:val="14"/>
                <w:lang w:val="es-419"/>
              </w:rPr>
            </w:pPr>
          </w:p>
        </w:tc>
        <w:tc>
          <w:tcPr>
            <w:tcW w:w="1789" w:type="dxa"/>
          </w:tcPr>
          <w:p w14:paraId="50125231" w14:textId="77777777" w:rsidR="00B836FB" w:rsidRPr="00426470" w:rsidRDefault="00B836FB" w:rsidP="00F01067">
            <w:pPr>
              <w:ind w:right="51"/>
              <w:rPr>
                <w:rFonts w:ascii="Arial" w:hAnsi="Arial" w:cs="Arial"/>
                <w:sz w:val="14"/>
                <w:lang w:val="es-419"/>
              </w:rPr>
            </w:pPr>
          </w:p>
          <w:p w14:paraId="5A25747A" w14:textId="77777777" w:rsidR="00B836FB" w:rsidRPr="00426470" w:rsidRDefault="00B836FB" w:rsidP="00F01067">
            <w:pPr>
              <w:ind w:right="51"/>
              <w:rPr>
                <w:rFonts w:ascii="Arial" w:hAnsi="Arial" w:cs="Arial"/>
                <w:sz w:val="14"/>
                <w:lang w:val="es-419"/>
              </w:rPr>
            </w:pPr>
          </w:p>
        </w:tc>
        <w:tc>
          <w:tcPr>
            <w:tcW w:w="1541" w:type="dxa"/>
          </w:tcPr>
          <w:p w14:paraId="09B8D95D" w14:textId="77777777" w:rsidR="00B836FB" w:rsidRPr="00426470" w:rsidRDefault="00B836FB" w:rsidP="00F01067">
            <w:pPr>
              <w:ind w:right="51"/>
              <w:rPr>
                <w:rFonts w:ascii="Arial" w:hAnsi="Arial" w:cs="Arial"/>
                <w:sz w:val="14"/>
                <w:lang w:val="es-419"/>
              </w:rPr>
            </w:pPr>
          </w:p>
        </w:tc>
        <w:tc>
          <w:tcPr>
            <w:tcW w:w="1541" w:type="dxa"/>
          </w:tcPr>
          <w:p w14:paraId="78BEFD2A" w14:textId="77777777" w:rsidR="00B836FB" w:rsidRPr="00426470" w:rsidRDefault="00B836FB" w:rsidP="00F01067">
            <w:pPr>
              <w:ind w:right="51"/>
              <w:rPr>
                <w:rFonts w:ascii="Arial" w:hAnsi="Arial" w:cs="Arial"/>
                <w:sz w:val="14"/>
                <w:lang w:val="es-419"/>
              </w:rPr>
            </w:pPr>
          </w:p>
        </w:tc>
      </w:tr>
      <w:tr w:rsidR="00B836FB" w:rsidRPr="00426470" w14:paraId="3785CFE3" w14:textId="77777777" w:rsidTr="00F01067">
        <w:tc>
          <w:tcPr>
            <w:tcW w:w="1219" w:type="dxa"/>
          </w:tcPr>
          <w:p w14:paraId="2E88A7A8"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3.fungicidas</w:t>
            </w:r>
          </w:p>
          <w:p w14:paraId="27A76422" w14:textId="77777777" w:rsidR="00B836FB" w:rsidRPr="00426470" w:rsidRDefault="00B836FB" w:rsidP="00F01067">
            <w:pPr>
              <w:ind w:right="51"/>
              <w:rPr>
                <w:rFonts w:ascii="Arial" w:hAnsi="Arial" w:cs="Arial"/>
                <w:sz w:val="14"/>
                <w:lang w:val="es-419"/>
              </w:rPr>
            </w:pPr>
          </w:p>
        </w:tc>
        <w:tc>
          <w:tcPr>
            <w:tcW w:w="2149" w:type="dxa"/>
          </w:tcPr>
          <w:p w14:paraId="49206A88" w14:textId="77777777" w:rsidR="00B836FB" w:rsidRPr="00426470" w:rsidRDefault="00B836FB" w:rsidP="00F01067">
            <w:pPr>
              <w:ind w:right="51"/>
              <w:rPr>
                <w:rFonts w:ascii="Arial" w:hAnsi="Arial" w:cs="Arial"/>
                <w:sz w:val="14"/>
                <w:lang w:val="es-419"/>
              </w:rPr>
            </w:pPr>
          </w:p>
        </w:tc>
        <w:tc>
          <w:tcPr>
            <w:tcW w:w="1789" w:type="dxa"/>
          </w:tcPr>
          <w:p w14:paraId="67B7A70C" w14:textId="77777777" w:rsidR="00B836FB" w:rsidRPr="00426470" w:rsidRDefault="00B836FB" w:rsidP="00F01067">
            <w:pPr>
              <w:ind w:right="51"/>
              <w:rPr>
                <w:rFonts w:ascii="Arial" w:hAnsi="Arial" w:cs="Arial"/>
                <w:sz w:val="14"/>
                <w:lang w:val="es-419"/>
              </w:rPr>
            </w:pPr>
          </w:p>
          <w:p w14:paraId="71887C79" w14:textId="77777777" w:rsidR="00B836FB" w:rsidRPr="00426470" w:rsidRDefault="00B836FB" w:rsidP="00F01067">
            <w:pPr>
              <w:ind w:right="51"/>
              <w:rPr>
                <w:rFonts w:ascii="Arial" w:hAnsi="Arial" w:cs="Arial"/>
                <w:sz w:val="14"/>
                <w:lang w:val="es-419"/>
              </w:rPr>
            </w:pPr>
          </w:p>
        </w:tc>
        <w:tc>
          <w:tcPr>
            <w:tcW w:w="1541" w:type="dxa"/>
          </w:tcPr>
          <w:p w14:paraId="3B7FD67C" w14:textId="77777777" w:rsidR="00B836FB" w:rsidRPr="00426470" w:rsidRDefault="00B836FB" w:rsidP="00F01067">
            <w:pPr>
              <w:ind w:right="51"/>
              <w:rPr>
                <w:rFonts w:ascii="Arial" w:hAnsi="Arial" w:cs="Arial"/>
                <w:sz w:val="14"/>
                <w:lang w:val="es-419"/>
              </w:rPr>
            </w:pPr>
          </w:p>
        </w:tc>
        <w:tc>
          <w:tcPr>
            <w:tcW w:w="1541" w:type="dxa"/>
          </w:tcPr>
          <w:p w14:paraId="38D6B9B6" w14:textId="77777777" w:rsidR="00B836FB" w:rsidRPr="00426470" w:rsidRDefault="00B836FB" w:rsidP="00F01067">
            <w:pPr>
              <w:ind w:right="51"/>
              <w:rPr>
                <w:rFonts w:ascii="Arial" w:hAnsi="Arial" w:cs="Arial"/>
                <w:sz w:val="14"/>
                <w:lang w:val="es-419"/>
              </w:rPr>
            </w:pPr>
          </w:p>
        </w:tc>
      </w:tr>
    </w:tbl>
    <w:p w14:paraId="22F860BB" w14:textId="77777777" w:rsidR="00B836FB" w:rsidRPr="00426470" w:rsidRDefault="00B836FB" w:rsidP="00B836FB">
      <w:pPr>
        <w:ind w:right="-91"/>
        <w:rPr>
          <w:rFonts w:ascii="Arial" w:hAnsi="Arial" w:cs="Arial"/>
          <w:sz w:val="20"/>
          <w:lang w:val="es-419"/>
        </w:rPr>
      </w:pPr>
    </w:p>
    <w:p w14:paraId="6BAE6851" w14:textId="77777777" w:rsidR="00B836FB" w:rsidRPr="00426470" w:rsidRDefault="00B836FB" w:rsidP="00B836FB">
      <w:pPr>
        <w:ind w:right="-91"/>
        <w:rPr>
          <w:rFonts w:ascii="Arial" w:hAnsi="Arial" w:cs="Arial"/>
          <w:sz w:val="20"/>
          <w:lang w:val="es-419"/>
        </w:rPr>
      </w:pPr>
      <w:r w:rsidRPr="00426470">
        <w:rPr>
          <w:rFonts w:ascii="Arial" w:hAnsi="Arial" w:cs="Arial"/>
          <w:sz w:val="20"/>
          <w:lang w:val="es-419"/>
        </w:rPr>
        <w:t>Identifique la comercialización de su producción</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19"/>
        <w:gridCol w:w="3589"/>
      </w:tblGrid>
      <w:tr w:rsidR="00B836FB" w:rsidRPr="00426470" w14:paraId="17361D7D" w14:textId="77777777" w:rsidTr="00F01067">
        <w:trPr>
          <w:trHeight w:val="230"/>
        </w:trPr>
        <w:tc>
          <w:tcPr>
            <w:tcW w:w="1219" w:type="dxa"/>
          </w:tcPr>
          <w:p w14:paraId="698536F5" w14:textId="77777777" w:rsidR="00B836FB" w:rsidRPr="00426470" w:rsidRDefault="00B836FB" w:rsidP="00F01067">
            <w:pPr>
              <w:ind w:right="51"/>
              <w:jc w:val="center"/>
              <w:rPr>
                <w:rFonts w:ascii="Arial" w:hAnsi="Arial" w:cs="Arial"/>
                <w:sz w:val="14"/>
                <w:lang w:val="es-419"/>
              </w:rPr>
            </w:pPr>
          </w:p>
          <w:p w14:paraId="366D8618"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*Donde vendió</w:t>
            </w:r>
          </w:p>
          <w:p w14:paraId="7BC1BAF2" w14:textId="77777777" w:rsidR="00B836FB" w:rsidRPr="00426470" w:rsidRDefault="00B836FB" w:rsidP="00F01067">
            <w:pPr>
              <w:ind w:right="51"/>
              <w:jc w:val="center"/>
              <w:rPr>
                <w:rFonts w:ascii="Arial" w:hAnsi="Arial" w:cs="Arial"/>
                <w:sz w:val="14"/>
                <w:lang w:val="es-419"/>
              </w:rPr>
            </w:pPr>
          </w:p>
        </w:tc>
        <w:tc>
          <w:tcPr>
            <w:tcW w:w="3589" w:type="dxa"/>
          </w:tcPr>
          <w:p w14:paraId="61C988F9" w14:textId="77777777" w:rsidR="00B836FB" w:rsidRPr="00426470" w:rsidRDefault="00B836FB" w:rsidP="00F01067">
            <w:pPr>
              <w:ind w:right="51"/>
              <w:jc w:val="center"/>
              <w:rPr>
                <w:rFonts w:ascii="Arial" w:hAnsi="Arial" w:cs="Arial"/>
                <w:sz w:val="14"/>
                <w:lang w:val="es-419"/>
              </w:rPr>
            </w:pPr>
          </w:p>
          <w:p w14:paraId="41418E24" w14:textId="77777777" w:rsidR="00B836FB" w:rsidRPr="00426470" w:rsidRDefault="00B836FB" w:rsidP="00F01067">
            <w:pPr>
              <w:ind w:right="51"/>
              <w:jc w:val="center"/>
              <w:rPr>
                <w:rFonts w:ascii="Arial" w:hAnsi="Arial" w:cs="Arial"/>
                <w:sz w:val="14"/>
                <w:lang w:val="es-419"/>
              </w:rPr>
            </w:pPr>
            <w:r w:rsidRPr="00426470">
              <w:rPr>
                <w:rFonts w:ascii="Arial" w:hAnsi="Arial" w:cs="Arial"/>
                <w:sz w:val="14"/>
                <w:lang w:val="es-419"/>
              </w:rPr>
              <w:t>*A quien le vendió</w:t>
            </w:r>
          </w:p>
        </w:tc>
      </w:tr>
      <w:tr w:rsidR="00B836FB" w:rsidRPr="00426470" w14:paraId="4841D737" w14:textId="77777777" w:rsidTr="00F01067">
        <w:trPr>
          <w:trHeight w:val="275"/>
        </w:trPr>
        <w:tc>
          <w:tcPr>
            <w:tcW w:w="1219" w:type="dxa"/>
          </w:tcPr>
          <w:p w14:paraId="74348AC3"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1.Nivel de finca</w:t>
            </w:r>
          </w:p>
          <w:p w14:paraId="3B22BB7D" w14:textId="77777777" w:rsidR="00B836FB" w:rsidRPr="00426470" w:rsidRDefault="00B836FB" w:rsidP="00F01067">
            <w:pPr>
              <w:ind w:right="51"/>
              <w:rPr>
                <w:rFonts w:ascii="Arial" w:hAnsi="Arial" w:cs="Arial"/>
                <w:sz w:val="14"/>
                <w:lang w:val="es-419"/>
              </w:rPr>
            </w:pPr>
          </w:p>
        </w:tc>
        <w:tc>
          <w:tcPr>
            <w:tcW w:w="3589" w:type="dxa"/>
          </w:tcPr>
          <w:p w14:paraId="7ECE2773"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 xml:space="preserve"> Familiar, amigo</w:t>
            </w:r>
          </w:p>
        </w:tc>
      </w:tr>
      <w:tr w:rsidR="00B836FB" w:rsidRPr="00426470" w14:paraId="4CF90B40" w14:textId="77777777" w:rsidTr="00F01067">
        <w:tc>
          <w:tcPr>
            <w:tcW w:w="1219" w:type="dxa"/>
          </w:tcPr>
          <w:p w14:paraId="03648AE0"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2.Mercado Local</w:t>
            </w:r>
          </w:p>
          <w:p w14:paraId="17B246DD" w14:textId="77777777" w:rsidR="00B836FB" w:rsidRPr="00426470" w:rsidRDefault="00B836FB" w:rsidP="00F01067">
            <w:pPr>
              <w:ind w:right="51"/>
              <w:rPr>
                <w:rFonts w:ascii="Arial" w:hAnsi="Arial" w:cs="Arial"/>
                <w:sz w:val="14"/>
                <w:lang w:val="es-419"/>
              </w:rPr>
            </w:pPr>
          </w:p>
        </w:tc>
        <w:tc>
          <w:tcPr>
            <w:tcW w:w="3589" w:type="dxa"/>
          </w:tcPr>
          <w:p w14:paraId="4D9D0FAD"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Intermediario, Supermercado</w:t>
            </w:r>
          </w:p>
        </w:tc>
      </w:tr>
      <w:tr w:rsidR="00B836FB" w:rsidRPr="00426470" w14:paraId="4A7339BB" w14:textId="77777777" w:rsidTr="00F01067">
        <w:tc>
          <w:tcPr>
            <w:tcW w:w="1219" w:type="dxa"/>
          </w:tcPr>
          <w:p w14:paraId="7528EA88"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3.Mercado internacional</w:t>
            </w:r>
          </w:p>
          <w:p w14:paraId="6BF89DA3" w14:textId="77777777" w:rsidR="00B836FB" w:rsidRPr="00426470" w:rsidRDefault="00B836FB" w:rsidP="00F01067">
            <w:pPr>
              <w:ind w:right="51"/>
              <w:rPr>
                <w:rFonts w:ascii="Arial" w:hAnsi="Arial" w:cs="Arial"/>
                <w:sz w:val="14"/>
                <w:lang w:val="es-419"/>
              </w:rPr>
            </w:pPr>
          </w:p>
        </w:tc>
        <w:tc>
          <w:tcPr>
            <w:tcW w:w="3589" w:type="dxa"/>
          </w:tcPr>
          <w:p w14:paraId="19CAE4B3" w14:textId="77777777" w:rsidR="00B836FB" w:rsidRPr="00426470" w:rsidRDefault="00B836FB" w:rsidP="00F01067">
            <w:pPr>
              <w:ind w:right="51"/>
              <w:rPr>
                <w:rFonts w:ascii="Arial" w:hAnsi="Arial" w:cs="Arial"/>
                <w:sz w:val="14"/>
                <w:lang w:val="es-419"/>
              </w:rPr>
            </w:pPr>
            <w:r w:rsidRPr="00426470">
              <w:rPr>
                <w:rFonts w:ascii="Arial" w:hAnsi="Arial" w:cs="Arial"/>
                <w:sz w:val="14"/>
                <w:lang w:val="es-419"/>
              </w:rPr>
              <w:t>Mayorista, factoría, otro</w:t>
            </w:r>
          </w:p>
        </w:tc>
      </w:tr>
    </w:tbl>
    <w:p w14:paraId="5C3E0E74" w14:textId="77777777" w:rsidR="00B836FB" w:rsidRPr="00426470" w:rsidRDefault="00B836FB" w:rsidP="00B836FB">
      <w:pPr>
        <w:ind w:right="51"/>
        <w:jc w:val="center"/>
        <w:rPr>
          <w:rFonts w:ascii="Arial" w:hAnsi="Arial" w:cs="Arial"/>
          <w:sz w:val="14"/>
          <w:lang w:val="es-419"/>
        </w:rPr>
      </w:pPr>
    </w:p>
    <w:p w14:paraId="5CA02697" w14:textId="77777777" w:rsidR="00B836FB" w:rsidRPr="00426470" w:rsidRDefault="00B836FB" w:rsidP="00B836FB">
      <w:pPr>
        <w:ind w:right="51"/>
        <w:rPr>
          <w:rFonts w:ascii="Arial" w:hAnsi="Arial" w:cs="Arial"/>
          <w:sz w:val="20"/>
          <w:szCs w:val="20"/>
          <w:lang w:val="es-419"/>
        </w:rPr>
      </w:pPr>
      <w:r w:rsidRPr="00426470">
        <w:rPr>
          <w:rFonts w:ascii="Arial" w:hAnsi="Arial" w:cs="Arial"/>
          <w:sz w:val="14"/>
          <w:lang w:val="es-419"/>
        </w:rPr>
        <w:t xml:space="preserve">* </w:t>
      </w:r>
      <w:r w:rsidRPr="00426470">
        <w:rPr>
          <w:rFonts w:ascii="Arial" w:hAnsi="Arial" w:cs="Arial"/>
          <w:sz w:val="20"/>
          <w:szCs w:val="20"/>
          <w:lang w:val="es-419"/>
        </w:rPr>
        <w:t>Tiempo que demoró la venta desde la cosecha_____________________</w:t>
      </w:r>
      <w:r w:rsidRPr="00426470">
        <w:rPr>
          <w:rFonts w:ascii="Arial" w:hAnsi="Arial" w:cs="Arial"/>
          <w:sz w:val="20"/>
          <w:szCs w:val="20"/>
          <w:lang w:val="es-419"/>
        </w:rPr>
        <w:tab/>
      </w:r>
    </w:p>
    <w:p w14:paraId="12BFC9EB" w14:textId="77777777" w:rsidR="00B836FB" w:rsidRPr="00426470" w:rsidRDefault="00B836FB" w:rsidP="00B836FB">
      <w:pPr>
        <w:ind w:right="51"/>
        <w:rPr>
          <w:rFonts w:ascii="Arial" w:hAnsi="Arial" w:cs="Arial"/>
          <w:sz w:val="20"/>
          <w:szCs w:val="20"/>
          <w:lang w:val="es-419"/>
        </w:rPr>
      </w:pPr>
      <w:r w:rsidRPr="00426470">
        <w:rPr>
          <w:rFonts w:ascii="Arial" w:hAnsi="Arial" w:cs="Arial"/>
          <w:sz w:val="20"/>
          <w:szCs w:val="20"/>
          <w:lang w:val="es-419"/>
        </w:rPr>
        <w:t>* Tiempo que demoró el transporte al lugar de venta_____________________</w:t>
      </w:r>
    </w:p>
    <w:p w14:paraId="1C707E36" w14:textId="77777777" w:rsidR="00B836FB" w:rsidRPr="00426470" w:rsidRDefault="00B836FB" w:rsidP="00B836FB">
      <w:pPr>
        <w:ind w:right="51"/>
        <w:rPr>
          <w:rFonts w:ascii="Arial" w:hAnsi="Arial" w:cs="Arial"/>
          <w:sz w:val="20"/>
          <w:szCs w:val="20"/>
          <w:lang w:val="es-419"/>
        </w:rPr>
      </w:pPr>
      <w:r w:rsidRPr="00426470">
        <w:rPr>
          <w:rFonts w:ascii="Arial" w:hAnsi="Arial" w:cs="Arial"/>
          <w:sz w:val="20"/>
          <w:szCs w:val="20"/>
          <w:lang w:val="es-419"/>
        </w:rPr>
        <w:t>*Distancia al lugar de venta_____________________</w:t>
      </w:r>
    </w:p>
    <w:p w14:paraId="59A546FE"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*Costo del transporte____________________</w:t>
      </w:r>
    </w:p>
    <w:p w14:paraId="6FF84F29"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Se asoció con otros productores?  Si (   )   No (  )</w:t>
      </w:r>
    </w:p>
    <w:p w14:paraId="66A1FAB9" w14:textId="77777777" w:rsidR="00B836FB" w:rsidRPr="00426470" w:rsidRDefault="00B836FB" w:rsidP="00B836FB">
      <w:pPr>
        <w:ind w:right="-91"/>
        <w:rPr>
          <w:rFonts w:ascii="Arial" w:hAnsi="Arial" w:cs="Arial"/>
          <w:sz w:val="20"/>
          <w:szCs w:val="20"/>
          <w:lang w:val="es-419"/>
        </w:rPr>
      </w:pPr>
    </w:p>
    <w:p w14:paraId="2E6F6674"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xml:space="preserve">Identifique la asistencia técnica recibida </w:t>
      </w:r>
    </w:p>
    <w:p w14:paraId="28745D59"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*Recibió asistencia técnica previa al crédito?  Si (   )   No (  )</w:t>
      </w:r>
    </w:p>
    <w:p w14:paraId="4810D697"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*Tipo de asistencia técnica recibida</w:t>
      </w:r>
    </w:p>
    <w:p w14:paraId="3B2F0525" w14:textId="77777777" w:rsidR="00B836FB" w:rsidRPr="00426470" w:rsidRDefault="00B836FB" w:rsidP="00B836FB">
      <w:pPr>
        <w:ind w:right="-91" w:firstLine="720"/>
        <w:rPr>
          <w:rFonts w:ascii="Arial" w:hAnsi="Arial" w:cs="Arial"/>
          <w:sz w:val="20"/>
          <w:szCs w:val="20"/>
          <w:lang w:val="es-419"/>
        </w:rPr>
      </w:pPr>
      <w:r w:rsidRPr="00426470">
        <w:rPr>
          <w:rFonts w:ascii="Arial" w:hAnsi="Arial" w:cs="Arial"/>
          <w:sz w:val="20"/>
          <w:szCs w:val="20"/>
          <w:lang w:val="es-419"/>
        </w:rPr>
        <w:t>1) Visita técnica personalizada previa al crédito Si ( ) No(  )</w:t>
      </w:r>
    </w:p>
    <w:p w14:paraId="596D2874" w14:textId="77777777" w:rsidR="00B836FB" w:rsidRPr="00426470" w:rsidRDefault="00B836FB" w:rsidP="00B836FB">
      <w:pPr>
        <w:ind w:right="-91" w:firstLine="720"/>
        <w:rPr>
          <w:rFonts w:ascii="Arial" w:hAnsi="Arial" w:cs="Arial"/>
          <w:sz w:val="20"/>
          <w:szCs w:val="20"/>
          <w:lang w:val="es-419"/>
        </w:rPr>
      </w:pPr>
      <w:r w:rsidRPr="00426470">
        <w:rPr>
          <w:rFonts w:ascii="Arial" w:hAnsi="Arial" w:cs="Arial"/>
          <w:sz w:val="20"/>
          <w:szCs w:val="20"/>
          <w:lang w:val="es-419"/>
        </w:rPr>
        <w:t>2) Asistencia personalizada en la solicitud y plan de trabajo financiado Si ( ) No(  )</w:t>
      </w:r>
    </w:p>
    <w:p w14:paraId="3754B252" w14:textId="77777777" w:rsidR="00B836FB" w:rsidRPr="00426470" w:rsidRDefault="00B836FB" w:rsidP="00B836FB">
      <w:pPr>
        <w:ind w:right="-91" w:firstLine="720"/>
        <w:rPr>
          <w:rFonts w:ascii="Arial" w:hAnsi="Arial" w:cs="Arial"/>
          <w:sz w:val="20"/>
          <w:szCs w:val="20"/>
          <w:lang w:val="es-419"/>
        </w:rPr>
      </w:pPr>
      <w:r w:rsidRPr="00426470">
        <w:rPr>
          <w:rFonts w:ascii="Arial" w:hAnsi="Arial" w:cs="Arial"/>
          <w:sz w:val="20"/>
          <w:szCs w:val="20"/>
          <w:lang w:val="es-419"/>
        </w:rPr>
        <w:t>3) Curso técnico Si ( ) No(  )</w:t>
      </w:r>
    </w:p>
    <w:p w14:paraId="704FB2BA"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Organismo que le prestó la asistencia técnica____________________</w:t>
      </w:r>
    </w:p>
    <w:p w14:paraId="76BB753C" w14:textId="77777777" w:rsidR="00B836FB" w:rsidRPr="00426470" w:rsidRDefault="00B836FB" w:rsidP="00B836FB">
      <w:pPr>
        <w:ind w:right="-91"/>
        <w:rPr>
          <w:rFonts w:ascii="Arial" w:hAnsi="Arial" w:cs="Arial"/>
          <w:sz w:val="20"/>
          <w:szCs w:val="20"/>
          <w:lang w:val="es-419"/>
        </w:rPr>
      </w:pPr>
    </w:p>
    <w:p w14:paraId="3DE1FFF4" w14:textId="77777777" w:rsidR="00B836FB" w:rsidRPr="00426470" w:rsidRDefault="00B836FB" w:rsidP="00B836FB">
      <w:pPr>
        <w:ind w:right="-91"/>
        <w:rPr>
          <w:rFonts w:ascii="Arial" w:hAnsi="Arial" w:cs="Arial"/>
          <w:sz w:val="20"/>
          <w:szCs w:val="20"/>
          <w:lang w:val="es-419"/>
        </w:rPr>
      </w:pPr>
      <w:r w:rsidRPr="00426470">
        <w:rPr>
          <w:rFonts w:ascii="Arial" w:eastAsia="MS Gothic" w:hAnsi="Arial" w:cs="Arial"/>
          <w:b/>
          <w:bCs/>
          <w:i/>
          <w:iCs/>
          <w:color w:val="4F81BD"/>
          <w:sz w:val="20"/>
          <w:szCs w:val="20"/>
          <w:lang w:val="es-419" w:eastAsia="es-ES"/>
        </w:rPr>
        <w:t>Para emprendimientos rurales,  asociaciones o cooperativas</w:t>
      </w:r>
    </w:p>
    <w:p w14:paraId="36E0A0EE"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*Identifique su tipo de empresa por actividad principal____________________</w:t>
      </w:r>
    </w:p>
    <w:p w14:paraId="4666CFBE"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xml:space="preserve">* Ventas durante el año Guaraníes </w:t>
      </w:r>
      <w:r w:rsidRPr="00426470">
        <w:rPr>
          <w:rFonts w:ascii="Arial" w:hAnsi="Arial" w:cs="Arial"/>
          <w:color w:val="000000"/>
          <w:sz w:val="20"/>
          <w:szCs w:val="20"/>
          <w:shd w:val="clear" w:color="auto" w:fill="F9F9F9"/>
          <w:lang w:val="es-419"/>
        </w:rPr>
        <w:t>₲</w:t>
      </w:r>
      <w:r w:rsidRPr="00426470" w:rsidDel="00916B1B">
        <w:rPr>
          <w:rFonts w:ascii="Arial" w:hAnsi="Arial" w:cs="Arial"/>
          <w:sz w:val="20"/>
          <w:szCs w:val="20"/>
          <w:lang w:val="es-419"/>
        </w:rPr>
        <w:t xml:space="preserve"> </w:t>
      </w:r>
      <w:r w:rsidRPr="00426470">
        <w:rPr>
          <w:rFonts w:ascii="Arial" w:hAnsi="Arial" w:cs="Arial"/>
          <w:sz w:val="20"/>
          <w:szCs w:val="20"/>
          <w:lang w:val="es-419"/>
        </w:rPr>
        <w:t>____________________</w:t>
      </w:r>
    </w:p>
    <w:p w14:paraId="0ED79953"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Número de trabajadores permanentes durante el año agrícola (incluyendo familia) ____________________</w:t>
      </w:r>
    </w:p>
    <w:p w14:paraId="5C370868"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Número de trabajadores transitorios durante el año agrícola (incluyendo familia) ____________________</w:t>
      </w:r>
    </w:p>
    <w:p w14:paraId="0EF9E7CF"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Gastos Totales____________________</w:t>
      </w:r>
    </w:p>
    <w:p w14:paraId="7BD41C42"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*Gastos en materias primas e insumos____________________</w:t>
      </w:r>
    </w:p>
    <w:p w14:paraId="1EAC0393"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*Realizó alguna inversión durante el año Si (   )   No (  )</w:t>
      </w:r>
    </w:p>
    <w:p w14:paraId="5A6F58EF"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*Tipo de inversión realizada: mejora en estructura, compra de maquinaria, contratación adicional de personal…____________________</w:t>
      </w:r>
    </w:p>
    <w:p w14:paraId="1C49B2BB"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Cuanto gastó en la inversión? ____________________</w:t>
      </w:r>
    </w:p>
    <w:p w14:paraId="0394218B"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*Otros gastos relacionados con el emprendimiento____________________</w:t>
      </w:r>
    </w:p>
    <w:p w14:paraId="055EAD36"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*Realizó alguna inversión durante los últimos 5 años  Si (   )   No (  )</w:t>
      </w:r>
    </w:p>
    <w:p w14:paraId="513DA1E0" w14:textId="77777777" w:rsidR="00B836FB" w:rsidRPr="00426470" w:rsidRDefault="00B836FB" w:rsidP="00B836FB">
      <w:pPr>
        <w:ind w:right="-91"/>
        <w:rPr>
          <w:rFonts w:ascii="Arial" w:hAnsi="Arial" w:cs="Arial"/>
          <w:sz w:val="20"/>
          <w:szCs w:val="20"/>
          <w:lang w:val="es-419"/>
        </w:rPr>
      </w:pPr>
    </w:p>
    <w:p w14:paraId="22A00166" w14:textId="77777777" w:rsidR="00B836FB" w:rsidRPr="00426470" w:rsidRDefault="00B836FB" w:rsidP="00CC1E10">
      <w:pPr>
        <w:pStyle w:val="Heading4"/>
        <w:keepLines w:val="0"/>
        <w:numPr>
          <w:ilvl w:val="0"/>
          <w:numId w:val="5"/>
        </w:numPr>
        <w:spacing w:before="0" w:line="240" w:lineRule="auto"/>
        <w:ind w:left="0" w:right="-91" w:firstLine="284"/>
        <w:jc w:val="both"/>
        <w:rPr>
          <w:rFonts w:ascii="Arial" w:hAnsi="Arial" w:cs="Arial"/>
          <w:sz w:val="20"/>
          <w:szCs w:val="20"/>
          <w:lang w:val="es-419"/>
        </w:rPr>
      </w:pPr>
      <w:r w:rsidRPr="00426470">
        <w:rPr>
          <w:rFonts w:ascii="Arial" w:hAnsi="Arial" w:cs="Arial"/>
          <w:sz w:val="20"/>
          <w:szCs w:val="20"/>
          <w:lang w:val="es-419"/>
        </w:rPr>
        <w:t>MEDIO AMBIENTE</w:t>
      </w:r>
    </w:p>
    <w:p w14:paraId="75CAC6F5" w14:textId="77777777" w:rsidR="00B836FB" w:rsidRPr="00426470" w:rsidRDefault="00B836FB" w:rsidP="00B836FB">
      <w:pPr>
        <w:ind w:right="-91"/>
        <w:rPr>
          <w:rFonts w:ascii="Arial" w:hAnsi="Arial" w:cs="Arial"/>
          <w:sz w:val="20"/>
          <w:szCs w:val="20"/>
          <w:lang w:val="es-419"/>
        </w:rPr>
      </w:pPr>
    </w:p>
    <w:p w14:paraId="180A95CD"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*¿Se encuentra el proyecto en la Lista de Exclusiones aplicables a financiar con recursos de AFD?</w:t>
      </w:r>
      <w:r w:rsidRPr="00426470">
        <w:rPr>
          <w:rFonts w:ascii="Arial" w:hAnsi="Arial" w:cs="Arial"/>
          <w:sz w:val="20"/>
          <w:szCs w:val="20"/>
          <w:lang w:val="es-419"/>
        </w:rPr>
        <w:tab/>
        <w:t xml:space="preserve">  Si (   )   No (  )</w:t>
      </w:r>
    </w:p>
    <w:p w14:paraId="66060428" w14:textId="77777777" w:rsidR="00B836FB" w:rsidRPr="00426470" w:rsidRDefault="00B836FB" w:rsidP="00B836FB">
      <w:pPr>
        <w:ind w:right="-91"/>
        <w:rPr>
          <w:rFonts w:ascii="Arial" w:hAnsi="Arial" w:cs="Arial"/>
          <w:sz w:val="20"/>
          <w:szCs w:val="20"/>
          <w:lang w:val="es-419"/>
        </w:rPr>
      </w:pPr>
    </w:p>
    <w:p w14:paraId="37E6F2CE"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*¿Cumple el proyecto con la política ambiental de AFD?</w:t>
      </w:r>
      <w:r w:rsidRPr="00426470">
        <w:rPr>
          <w:rFonts w:ascii="Arial" w:hAnsi="Arial" w:cs="Arial"/>
          <w:sz w:val="20"/>
          <w:szCs w:val="20"/>
          <w:lang w:val="es-419"/>
        </w:rPr>
        <w:tab/>
        <w:t xml:space="preserve">  Si (   )    No (   )</w:t>
      </w:r>
    </w:p>
    <w:p w14:paraId="1D0656FE" w14:textId="77777777" w:rsidR="00B836FB" w:rsidRPr="00426470" w:rsidRDefault="00B836FB" w:rsidP="00B836FB">
      <w:pPr>
        <w:ind w:right="-91"/>
        <w:rPr>
          <w:rFonts w:ascii="Arial" w:hAnsi="Arial" w:cs="Arial"/>
          <w:sz w:val="20"/>
          <w:szCs w:val="20"/>
          <w:lang w:val="es-419"/>
        </w:rPr>
      </w:pPr>
    </w:p>
    <w:p w14:paraId="7EA10473"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*¿Cuál es la categoría ambiental del proyecto?  I (   )     II (   )   III (   )</w:t>
      </w:r>
    </w:p>
    <w:p w14:paraId="5E444833"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xml:space="preserve">  (Categoría ambiental III no es financiable por AFD)</w:t>
      </w:r>
    </w:p>
    <w:p w14:paraId="7B37605A" w14:textId="77777777" w:rsidR="00B836FB" w:rsidRPr="00426470" w:rsidRDefault="00B836FB" w:rsidP="00B836FB">
      <w:pPr>
        <w:ind w:right="-91"/>
        <w:rPr>
          <w:rFonts w:ascii="Arial" w:hAnsi="Arial" w:cs="Arial"/>
          <w:sz w:val="20"/>
          <w:szCs w:val="20"/>
          <w:lang w:val="es-419"/>
        </w:rPr>
      </w:pPr>
    </w:p>
    <w:p w14:paraId="7B57A8E2"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Si es categoría II:</w:t>
      </w:r>
    </w:p>
    <w:p w14:paraId="394798F2" w14:textId="77777777" w:rsidR="00B836FB" w:rsidRPr="00426470" w:rsidRDefault="00B836FB" w:rsidP="00B836FB">
      <w:pPr>
        <w:ind w:right="-91"/>
        <w:rPr>
          <w:rFonts w:ascii="Arial" w:hAnsi="Arial" w:cs="Arial"/>
          <w:sz w:val="20"/>
          <w:szCs w:val="20"/>
          <w:lang w:val="es-419"/>
        </w:rPr>
      </w:pPr>
    </w:p>
    <w:p w14:paraId="5ED6F0B1"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xml:space="preserve">* ¿Cuenta el proyecto con un estudio de impacto ambiental? </w:t>
      </w:r>
      <w:r w:rsidRPr="00426470">
        <w:rPr>
          <w:rFonts w:ascii="Arial" w:hAnsi="Arial" w:cs="Arial"/>
          <w:sz w:val="20"/>
          <w:szCs w:val="20"/>
          <w:lang w:val="es-419"/>
        </w:rPr>
        <w:tab/>
        <w:t>Si (    )     No (   )</w:t>
      </w:r>
    </w:p>
    <w:p w14:paraId="3889A505" w14:textId="77777777" w:rsidR="00B836FB" w:rsidRPr="00426470" w:rsidRDefault="00B836FB" w:rsidP="00B836FB">
      <w:pPr>
        <w:ind w:right="-91"/>
        <w:rPr>
          <w:rFonts w:ascii="Arial" w:hAnsi="Arial" w:cs="Arial"/>
          <w:sz w:val="20"/>
          <w:szCs w:val="20"/>
          <w:lang w:val="es-419"/>
        </w:rPr>
      </w:pPr>
    </w:p>
    <w:p w14:paraId="0343E74B"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xml:space="preserve">*¿Cuenta el proyecto con permiso ambiental vigente?   </w:t>
      </w:r>
      <w:r w:rsidRPr="00426470">
        <w:rPr>
          <w:rFonts w:ascii="Arial" w:hAnsi="Arial" w:cs="Arial"/>
          <w:sz w:val="20"/>
          <w:szCs w:val="20"/>
          <w:lang w:val="es-419"/>
        </w:rPr>
        <w:tab/>
        <w:t>Si (    )     No (    )</w:t>
      </w:r>
    </w:p>
    <w:p w14:paraId="29079D35" w14:textId="77777777" w:rsidR="00B836FB" w:rsidRPr="00426470" w:rsidRDefault="00B836FB" w:rsidP="00B836FB">
      <w:pPr>
        <w:ind w:right="-91"/>
        <w:rPr>
          <w:rFonts w:ascii="Arial" w:hAnsi="Arial" w:cs="Arial"/>
          <w:sz w:val="20"/>
          <w:szCs w:val="20"/>
          <w:lang w:val="es-419"/>
        </w:rPr>
      </w:pPr>
    </w:p>
    <w:p w14:paraId="5DDFB59A"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xml:space="preserve">*¿Cuenta el proyecto con un Programa de Manejo Ambiental? </w:t>
      </w:r>
      <w:r w:rsidRPr="00426470">
        <w:rPr>
          <w:rFonts w:ascii="Arial" w:hAnsi="Arial" w:cs="Arial"/>
          <w:sz w:val="20"/>
          <w:szCs w:val="20"/>
          <w:lang w:val="es-419"/>
        </w:rPr>
        <w:tab/>
        <w:t>Si (    )     No (    )</w:t>
      </w:r>
    </w:p>
    <w:p w14:paraId="17686DC7" w14:textId="77777777" w:rsidR="00B836FB" w:rsidRPr="00426470" w:rsidRDefault="00B836FB" w:rsidP="00B836FB">
      <w:pPr>
        <w:ind w:right="-91"/>
        <w:rPr>
          <w:rFonts w:ascii="Arial" w:hAnsi="Arial" w:cs="Arial"/>
          <w:sz w:val="20"/>
          <w:szCs w:val="20"/>
          <w:lang w:val="es-419"/>
        </w:rPr>
      </w:pPr>
    </w:p>
    <w:p w14:paraId="6431AADD" w14:textId="77777777" w:rsidR="00B836FB" w:rsidRPr="00426470" w:rsidRDefault="00B836FB" w:rsidP="00B836FB">
      <w:pPr>
        <w:ind w:right="-91"/>
        <w:rPr>
          <w:rFonts w:ascii="Arial" w:hAnsi="Arial" w:cs="Arial"/>
          <w:sz w:val="20"/>
          <w:szCs w:val="20"/>
          <w:lang w:val="es-419"/>
        </w:rPr>
      </w:pPr>
      <w:r w:rsidRPr="00426470">
        <w:rPr>
          <w:rFonts w:ascii="Arial" w:hAnsi="Arial" w:cs="Arial"/>
          <w:sz w:val="20"/>
          <w:szCs w:val="20"/>
          <w:lang w:val="es-419"/>
        </w:rPr>
        <w:t>* Cuenta la parcela con un registro catastral? Si (    )     No (    )</w:t>
      </w:r>
    </w:p>
    <w:sectPr w:rsidR="00B836FB" w:rsidRPr="00426470" w:rsidSect="0090689A">
      <w:type w:val="continuous"/>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EEBFA" w14:textId="77777777" w:rsidR="001619A5" w:rsidRDefault="001619A5" w:rsidP="00062D0D">
      <w:pPr>
        <w:spacing w:after="0" w:line="240" w:lineRule="auto"/>
      </w:pPr>
      <w:r>
        <w:separator/>
      </w:r>
    </w:p>
  </w:endnote>
  <w:endnote w:type="continuationSeparator" w:id="0">
    <w:p w14:paraId="5EEEF527" w14:textId="77777777" w:rsidR="001619A5" w:rsidRDefault="001619A5" w:rsidP="00062D0D">
      <w:pPr>
        <w:spacing w:after="0" w:line="240" w:lineRule="auto"/>
      </w:pPr>
      <w:r>
        <w:continuationSeparator/>
      </w:r>
    </w:p>
  </w:endnote>
  <w:endnote w:type="continuationNotice" w:id="1">
    <w:p w14:paraId="7B5DB05F" w14:textId="77777777" w:rsidR="001619A5" w:rsidRDefault="001619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GaramondThree">
    <w:altName w:val="Cambria"/>
    <w:panose1 w:val="00000000000000000000"/>
    <w:charset w:val="00"/>
    <w:family w:val="roman"/>
    <w:notTrueType/>
    <w:pitch w:val="default"/>
    <w:sig w:usb0="00000003" w:usb1="00000000" w:usb2="00000000" w:usb3="00000000" w:csb0="00000001" w:csb1="00000000"/>
  </w:font>
  <w:font w:name="Garamond">
    <w:charset w:val="00"/>
    <w:family w:val="roman"/>
    <w:pitch w:val="variable"/>
    <w:sig w:usb0="00000287" w:usb1="00000000" w:usb2="00000000" w:usb3="00000000" w:csb0="0000009F" w:csb1="00000000"/>
  </w:font>
  <w:font w:name="Arial Narrow">
    <w:altName w:val="Arial"/>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8244314"/>
      <w:docPartObj>
        <w:docPartGallery w:val="Page Numbers (Bottom of Page)"/>
        <w:docPartUnique/>
      </w:docPartObj>
    </w:sdtPr>
    <w:sdtEndPr>
      <w:rPr>
        <w:rFonts w:ascii="Times New Roman" w:hAnsi="Times New Roman" w:cs="Times New Roman"/>
        <w:noProof/>
      </w:rPr>
    </w:sdtEndPr>
    <w:sdtContent>
      <w:p w14:paraId="181B54FC" w14:textId="77777777" w:rsidR="00132D46" w:rsidRPr="00352714" w:rsidRDefault="00132D46">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53BD644D" w14:textId="77777777" w:rsidR="00132D46" w:rsidRDefault="00132D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7059657"/>
      <w:docPartObj>
        <w:docPartGallery w:val="Page Numbers (Bottom of Page)"/>
        <w:docPartUnique/>
      </w:docPartObj>
    </w:sdtPr>
    <w:sdtEndPr>
      <w:rPr>
        <w:rFonts w:ascii="Gotham Book" w:hAnsi="Gotham Book" w:cs="Times New Roman"/>
        <w:noProof/>
        <w:sz w:val="18"/>
      </w:rPr>
    </w:sdtEndPr>
    <w:sdtContent>
      <w:p w14:paraId="20256910" w14:textId="77777777" w:rsidR="00132D46" w:rsidRPr="00832D40" w:rsidRDefault="00132D46">
        <w:pPr>
          <w:pStyle w:val="Footer"/>
          <w:jc w:val="center"/>
          <w:rPr>
            <w:rFonts w:ascii="Gotham Book" w:hAnsi="Gotham Book" w:cs="Times New Roman"/>
            <w:sz w:val="18"/>
          </w:rPr>
        </w:pPr>
        <w:r w:rsidRPr="00832D40">
          <w:rPr>
            <w:rFonts w:ascii="Gotham Book" w:hAnsi="Gotham Book" w:cs="Times New Roman"/>
            <w:sz w:val="18"/>
          </w:rPr>
          <w:t>-</w:t>
        </w:r>
        <w:r w:rsidRPr="00832D40">
          <w:rPr>
            <w:rFonts w:ascii="Gotham Book" w:hAnsi="Gotham Book" w:cs="Times New Roman"/>
            <w:sz w:val="18"/>
          </w:rPr>
          <w:fldChar w:fldCharType="begin"/>
        </w:r>
        <w:r w:rsidRPr="00832D40">
          <w:rPr>
            <w:rFonts w:ascii="Gotham Book" w:hAnsi="Gotham Book" w:cs="Times New Roman"/>
            <w:sz w:val="18"/>
          </w:rPr>
          <w:instrText xml:space="preserve"> PAGE   \* MERGEFORMAT </w:instrText>
        </w:r>
        <w:r w:rsidRPr="00832D40">
          <w:rPr>
            <w:rFonts w:ascii="Gotham Book" w:hAnsi="Gotham Book" w:cs="Times New Roman"/>
            <w:sz w:val="18"/>
          </w:rPr>
          <w:fldChar w:fldCharType="separate"/>
        </w:r>
        <w:r>
          <w:rPr>
            <w:rFonts w:ascii="Gotham Book" w:hAnsi="Gotham Book" w:cs="Times New Roman"/>
            <w:noProof/>
            <w:sz w:val="18"/>
          </w:rPr>
          <w:t>4</w:t>
        </w:r>
        <w:r w:rsidRPr="00832D40">
          <w:rPr>
            <w:rFonts w:ascii="Gotham Book" w:hAnsi="Gotham Book" w:cs="Times New Roman"/>
            <w:noProof/>
            <w:sz w:val="18"/>
          </w:rPr>
          <w:fldChar w:fldCharType="end"/>
        </w:r>
        <w:r w:rsidRPr="00832D40">
          <w:rPr>
            <w:rFonts w:ascii="Gotham Book" w:hAnsi="Gotham Book" w:cs="Times New Roman"/>
            <w:noProof/>
            <w:sz w:val="18"/>
          </w:rPr>
          <w:t>-</w:t>
        </w:r>
      </w:p>
    </w:sdtContent>
  </w:sdt>
  <w:p w14:paraId="314EE24A" w14:textId="77777777" w:rsidR="00132D46" w:rsidRDefault="00132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A765A8" w14:textId="77777777" w:rsidR="001619A5" w:rsidRDefault="001619A5" w:rsidP="00062D0D">
      <w:pPr>
        <w:spacing w:after="0" w:line="240" w:lineRule="auto"/>
      </w:pPr>
      <w:r>
        <w:separator/>
      </w:r>
    </w:p>
  </w:footnote>
  <w:footnote w:type="continuationSeparator" w:id="0">
    <w:p w14:paraId="14E7207C" w14:textId="77777777" w:rsidR="001619A5" w:rsidRDefault="001619A5" w:rsidP="00062D0D">
      <w:pPr>
        <w:spacing w:after="0" w:line="240" w:lineRule="auto"/>
      </w:pPr>
      <w:r>
        <w:continuationSeparator/>
      </w:r>
    </w:p>
  </w:footnote>
  <w:footnote w:type="continuationNotice" w:id="1">
    <w:p w14:paraId="0551D959" w14:textId="77777777" w:rsidR="001619A5" w:rsidRDefault="001619A5">
      <w:pPr>
        <w:spacing w:after="0" w:line="240" w:lineRule="auto"/>
      </w:pPr>
    </w:p>
  </w:footnote>
  <w:footnote w:id="2">
    <w:p w14:paraId="0DFC29F9" w14:textId="77777777" w:rsidR="00132D46" w:rsidRPr="00AF2969" w:rsidRDefault="00132D46" w:rsidP="00AF2969">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Program Monitoring Report por sus siglas en inglés.</w:t>
      </w:r>
    </w:p>
  </w:footnote>
  <w:footnote w:id="3">
    <w:p w14:paraId="6E1F49AD" w14:textId="77777777" w:rsidR="00132D46" w:rsidRPr="002D6B08" w:rsidRDefault="00132D46" w:rsidP="00AF2969">
      <w:pPr>
        <w:pStyle w:val="FootnoteText"/>
        <w:spacing w:after="0"/>
        <w:rPr>
          <w:rFonts w:ascii="Arial" w:hAnsi="Arial" w:cs="Arial"/>
          <w:sz w:val="18"/>
          <w:szCs w:val="18"/>
          <w:lang w:val="pt-BR"/>
        </w:rPr>
      </w:pPr>
      <w:r w:rsidRPr="00AF2969">
        <w:rPr>
          <w:rFonts w:ascii="Arial" w:hAnsi="Arial" w:cs="Arial"/>
          <w:sz w:val="18"/>
          <w:szCs w:val="18"/>
          <w:vertAlign w:val="superscript"/>
          <w:lang w:val="pt-BR"/>
        </w:rPr>
        <w:footnoteRef/>
      </w:r>
      <w:r w:rsidRPr="002D6B08">
        <w:rPr>
          <w:rFonts w:ascii="Arial" w:hAnsi="Arial" w:cs="Arial"/>
          <w:sz w:val="18"/>
          <w:szCs w:val="18"/>
          <w:lang w:val="pt-BR"/>
        </w:rPr>
        <w:t xml:space="preserve"> Ver Matriz de Resultados. Anexo II POD.</w:t>
      </w:r>
    </w:p>
  </w:footnote>
  <w:footnote w:id="4">
    <w:p w14:paraId="76A21E32" w14:textId="77777777" w:rsidR="00132D46" w:rsidRPr="00AF2969" w:rsidRDefault="00132D46" w:rsidP="007F0EBE">
      <w:pPr>
        <w:pStyle w:val="FootnoteText"/>
        <w:spacing w:after="0"/>
        <w:ind w:left="180" w:hanging="180"/>
        <w:rPr>
          <w:rFonts w:ascii="Arial" w:hAnsi="Arial" w:cs="Arial"/>
          <w:sz w:val="18"/>
          <w:szCs w:val="18"/>
          <w:lang w:val="es-AR"/>
        </w:rPr>
      </w:pPr>
      <w:r w:rsidRPr="00AF2969">
        <w:rPr>
          <w:rStyle w:val="FootnoteReference"/>
          <w:rFonts w:ascii="Arial" w:hAnsi="Arial" w:cs="Arial"/>
          <w:sz w:val="18"/>
          <w:szCs w:val="18"/>
        </w:rPr>
        <w:footnoteRef/>
      </w:r>
      <w:r w:rsidRPr="00AF2969">
        <w:rPr>
          <w:rFonts w:ascii="Arial" w:hAnsi="Arial" w:cs="Arial"/>
          <w:sz w:val="18"/>
          <w:szCs w:val="18"/>
          <w:lang w:val="es-AR"/>
        </w:rPr>
        <w:t xml:space="preserve"> El supuesto de independencia condicional implica que la distribución de observaciones entre grupos de control y tratamiento es estadísticamente independiente (u ortogonal) a características observables. El supuesto de soporte común requiere que exista suficiente superposición de características observables en los GC y GT para encontrar observaciones similares.</w:t>
      </w:r>
    </w:p>
  </w:footnote>
  <w:footnote w:id="5">
    <w:p w14:paraId="446D6617" w14:textId="77777777" w:rsidR="00132D46" w:rsidRPr="00AF2969" w:rsidRDefault="00132D46" w:rsidP="007F0EBE">
      <w:pPr>
        <w:pStyle w:val="FootnoteText"/>
        <w:spacing w:after="0"/>
        <w:ind w:left="180" w:hanging="180"/>
        <w:rPr>
          <w:rFonts w:ascii="Arial" w:hAnsi="Arial" w:cs="Arial"/>
          <w:sz w:val="18"/>
          <w:szCs w:val="18"/>
          <w:lang w:val="es-AR"/>
        </w:rPr>
      </w:pPr>
      <w:r w:rsidRPr="00AF2969">
        <w:rPr>
          <w:rStyle w:val="FootnoteReference"/>
          <w:rFonts w:ascii="Arial" w:hAnsi="Arial" w:cs="Arial"/>
          <w:sz w:val="18"/>
          <w:szCs w:val="18"/>
        </w:rPr>
        <w:footnoteRef/>
      </w:r>
      <w:r w:rsidRPr="00AF2969">
        <w:rPr>
          <w:rFonts w:ascii="Arial" w:hAnsi="Arial" w:cs="Arial"/>
          <w:sz w:val="18"/>
          <w:szCs w:val="18"/>
          <w:lang w:val="es-AR"/>
        </w:rPr>
        <w:t xml:space="preserve">  Existen criterios de apareamiento alternativos. En general el “criterio de vecino más cercano” produce buenos resultados desde el punto de vista estadístico. Otro métodos factibles son “radius matching” y métodos de “kernel” que asignan ponderaciones variables.</w:t>
      </w:r>
    </w:p>
  </w:footnote>
  <w:footnote w:id="6">
    <w:p w14:paraId="734D03E7" w14:textId="77777777" w:rsidR="00132D46" w:rsidRPr="00AF2969" w:rsidRDefault="00132D46" w:rsidP="007F0EBE">
      <w:pPr>
        <w:pStyle w:val="FootnoteText"/>
        <w:spacing w:after="0"/>
        <w:rPr>
          <w:rFonts w:ascii="Arial" w:hAnsi="Arial" w:cs="Arial"/>
          <w:sz w:val="18"/>
          <w:szCs w:val="18"/>
        </w:rPr>
      </w:pPr>
      <w:r w:rsidRPr="00AF2969">
        <w:rPr>
          <w:rStyle w:val="FootnoteReference"/>
          <w:rFonts w:ascii="Arial" w:hAnsi="Arial" w:cs="Arial"/>
          <w:sz w:val="18"/>
          <w:szCs w:val="18"/>
        </w:rPr>
        <w:footnoteRef/>
      </w:r>
      <w:r w:rsidRPr="00AF2969">
        <w:rPr>
          <w:rFonts w:ascii="Arial" w:hAnsi="Arial" w:cs="Arial"/>
          <w:sz w:val="18"/>
          <w:szCs w:val="18"/>
        </w:rPr>
        <w:t xml:space="preserve"> Mosley, P. 2005. </w:t>
      </w:r>
      <w:hyperlink r:id="rId1" w:history="1">
        <w:r w:rsidRPr="00AF2969">
          <w:rPr>
            <w:rStyle w:val="Hyperlink"/>
            <w:rFonts w:ascii="Arial" w:hAnsi="Arial" w:cs="Arial"/>
            <w:sz w:val="18"/>
            <w:szCs w:val="18"/>
          </w:rPr>
          <w:t>The use of control groups in impact assessment for microfinance</w:t>
        </w:r>
      </w:hyperlink>
      <w:r w:rsidRPr="00AF2969">
        <w:rPr>
          <w:rFonts w:ascii="Arial" w:hAnsi="Arial" w:cs="Arial"/>
          <w:sz w:val="18"/>
          <w:szCs w:val="18"/>
        </w:rPr>
        <w:t xml:space="preserve">. </w:t>
      </w:r>
    </w:p>
  </w:footnote>
  <w:footnote w:id="7">
    <w:p w14:paraId="6C9BA9E1" w14:textId="77777777" w:rsidR="00132D46" w:rsidRPr="00AF2969" w:rsidRDefault="00132D46" w:rsidP="007F0EBE">
      <w:pPr>
        <w:pStyle w:val="FootnoteText"/>
        <w:spacing w:after="0"/>
        <w:rPr>
          <w:rFonts w:ascii="Arial" w:hAnsi="Arial" w:cs="Arial"/>
          <w:sz w:val="18"/>
          <w:szCs w:val="18"/>
          <w:lang w:val="es-ES_tradnl"/>
        </w:rPr>
      </w:pPr>
      <w:r w:rsidRPr="00AF2969">
        <w:rPr>
          <w:rFonts w:ascii="Arial" w:hAnsi="Arial" w:cs="Arial"/>
          <w:sz w:val="18"/>
          <w:szCs w:val="18"/>
        </w:rPr>
        <w:footnoteRef/>
      </w:r>
      <m:oMath>
        <m:r>
          <m:rPr>
            <m:sty m:val="p"/>
          </m:rPr>
          <w:rPr>
            <w:rFonts w:ascii="Cambria Math" w:hAnsi="Cambria Math" w:cs="Arial"/>
            <w:sz w:val="18"/>
            <w:szCs w:val="18"/>
            <w:lang w:val="es-ES_tradnl"/>
          </w:rPr>
          <m:t>N=</m:t>
        </m:r>
        <m:f>
          <m:fPr>
            <m:ctrlPr>
              <w:rPr>
                <w:rFonts w:ascii="Cambria Math" w:hAnsi="Cambria Math" w:cs="Arial"/>
                <w:sz w:val="18"/>
                <w:szCs w:val="18"/>
              </w:rPr>
            </m:ctrlPr>
          </m:fPr>
          <m:num>
            <m:r>
              <m:rPr>
                <m:sty m:val="p"/>
              </m:rPr>
              <w:rPr>
                <w:rFonts w:ascii="Cambria Math" w:hAnsi="Cambria Math" w:cs="Arial"/>
                <w:sz w:val="18"/>
                <w:szCs w:val="18"/>
                <w:lang w:val="es-ES_tradnl"/>
              </w:rPr>
              <m:t>1</m:t>
            </m:r>
          </m:num>
          <m:den>
            <m:r>
              <m:rPr>
                <m:sty m:val="p"/>
              </m:rPr>
              <w:rPr>
                <w:rFonts w:ascii="Cambria Math" w:hAnsi="Cambria Math" w:cs="Arial"/>
                <w:sz w:val="18"/>
                <w:szCs w:val="18"/>
                <w:lang w:val="es-ES_tradnl"/>
              </w:rPr>
              <m:t>P(1-P)</m:t>
            </m:r>
          </m:den>
        </m:f>
        <m:sSup>
          <m:sSupPr>
            <m:ctrlPr>
              <w:rPr>
                <w:rFonts w:ascii="Cambria Math" w:hAnsi="Cambria Math" w:cs="Arial"/>
                <w:sz w:val="18"/>
                <w:szCs w:val="18"/>
              </w:rPr>
            </m:ctrlPr>
          </m:sSupPr>
          <m:e>
            <m:d>
              <m:dPr>
                <m:ctrlPr>
                  <w:rPr>
                    <w:rFonts w:ascii="Cambria Math" w:hAnsi="Cambria Math" w:cs="Arial"/>
                    <w:sz w:val="18"/>
                    <w:szCs w:val="18"/>
                  </w:rPr>
                </m:ctrlPr>
              </m:dPr>
              <m:e>
                <m:f>
                  <m:fPr>
                    <m:ctrlPr>
                      <w:rPr>
                        <w:rFonts w:ascii="Cambria Math" w:hAnsi="Cambria Math" w:cs="Arial"/>
                        <w:sz w:val="18"/>
                        <w:szCs w:val="18"/>
                      </w:rPr>
                    </m:ctrlPr>
                  </m:fPr>
                  <m:num>
                    <m:sSub>
                      <m:sSubPr>
                        <m:ctrlPr>
                          <w:rPr>
                            <w:rFonts w:ascii="Cambria Math" w:hAnsi="Cambria Math" w:cs="Arial"/>
                            <w:sz w:val="18"/>
                            <w:szCs w:val="18"/>
                          </w:rPr>
                        </m:ctrlPr>
                      </m:sSubPr>
                      <m:e>
                        <m:r>
                          <m:rPr>
                            <m:sty m:val="p"/>
                          </m:rPr>
                          <w:rPr>
                            <w:rFonts w:ascii="Cambria Math" w:hAnsi="Cambria Math" w:cs="Arial"/>
                            <w:sz w:val="18"/>
                            <w:szCs w:val="18"/>
                            <w:lang w:val="es-ES_tradnl"/>
                          </w:rPr>
                          <m:t>t</m:t>
                        </m:r>
                      </m:e>
                      <m:sub>
                        <m:r>
                          <m:rPr>
                            <m:sty m:val="p"/>
                          </m:rPr>
                          <w:rPr>
                            <w:rFonts w:ascii="Cambria Math" w:hAnsi="Cambria Math" w:cs="Arial"/>
                            <w:sz w:val="18"/>
                            <w:szCs w:val="18"/>
                            <w:lang w:val="es-ES_tradnl"/>
                          </w:rPr>
                          <m:t>1-</m:t>
                        </m:r>
                        <m:r>
                          <m:rPr>
                            <m:sty m:val="p"/>
                          </m:rPr>
                          <w:rPr>
                            <w:rFonts w:ascii="Cambria Math" w:hAnsi="Cambria Math" w:cs="Arial"/>
                            <w:sz w:val="18"/>
                            <w:szCs w:val="18"/>
                          </w:rPr>
                          <m:t>κ</m:t>
                        </m:r>
                      </m:sub>
                    </m:sSub>
                    <m:r>
                      <m:rPr>
                        <m:sty m:val="p"/>
                      </m:rPr>
                      <w:rPr>
                        <w:rFonts w:ascii="Cambria Math" w:hAnsi="Cambria Math" w:cs="Arial"/>
                        <w:sz w:val="18"/>
                        <w:szCs w:val="18"/>
                        <w:lang w:val="es-ES_tradnl"/>
                      </w:rPr>
                      <m:t>+</m:t>
                    </m:r>
                    <m:sSub>
                      <m:sSubPr>
                        <m:ctrlPr>
                          <w:rPr>
                            <w:rFonts w:ascii="Cambria Math" w:hAnsi="Cambria Math" w:cs="Arial"/>
                            <w:sz w:val="18"/>
                            <w:szCs w:val="18"/>
                          </w:rPr>
                        </m:ctrlPr>
                      </m:sSubPr>
                      <m:e>
                        <m:r>
                          <m:rPr>
                            <m:sty m:val="p"/>
                          </m:rPr>
                          <w:rPr>
                            <w:rFonts w:ascii="Cambria Math" w:hAnsi="Cambria Math" w:cs="Arial"/>
                            <w:sz w:val="18"/>
                            <w:szCs w:val="18"/>
                            <w:lang w:val="es-ES_tradnl"/>
                          </w:rPr>
                          <m:t>t</m:t>
                        </m:r>
                      </m:e>
                      <m:sub>
                        <m:r>
                          <m:rPr>
                            <m:sty m:val="p"/>
                          </m:rPr>
                          <w:rPr>
                            <w:rFonts w:ascii="Cambria Math" w:hAnsi="Cambria Math" w:cs="Arial"/>
                            <w:sz w:val="18"/>
                            <w:szCs w:val="18"/>
                          </w:rPr>
                          <m:t>α</m:t>
                        </m:r>
                      </m:sub>
                    </m:sSub>
                  </m:num>
                  <m:den>
                    <m:f>
                      <m:fPr>
                        <m:ctrlPr>
                          <w:rPr>
                            <w:rFonts w:ascii="Cambria Math" w:hAnsi="Cambria Math" w:cs="Arial"/>
                            <w:sz w:val="18"/>
                            <w:szCs w:val="18"/>
                          </w:rPr>
                        </m:ctrlPr>
                      </m:fPr>
                      <m:num>
                        <m:acc>
                          <m:accPr>
                            <m:ctrlPr>
                              <w:rPr>
                                <w:rFonts w:ascii="Cambria Math" w:hAnsi="Cambria Math" w:cs="Arial"/>
                                <w:sz w:val="18"/>
                                <w:szCs w:val="18"/>
                              </w:rPr>
                            </m:ctrlPr>
                          </m:accPr>
                          <m:e>
                            <m:sSub>
                              <m:sSubPr>
                                <m:ctrlPr>
                                  <w:rPr>
                                    <w:rFonts w:ascii="Cambria Math" w:hAnsi="Cambria Math" w:cs="Arial"/>
                                    <w:sz w:val="18"/>
                                    <w:szCs w:val="18"/>
                                  </w:rPr>
                                </m:ctrlPr>
                              </m:sSubPr>
                              <m:e>
                                <m:r>
                                  <m:rPr>
                                    <m:sty m:val="p"/>
                                  </m:rPr>
                                  <w:rPr>
                                    <w:rFonts w:ascii="Cambria Math" w:hAnsi="Cambria Math" w:cs="Arial"/>
                                    <w:sz w:val="18"/>
                                    <w:szCs w:val="18"/>
                                  </w:rPr>
                                  <m:t>β</m:t>
                                </m:r>
                              </m:e>
                              <m:sub>
                                <m:r>
                                  <m:rPr>
                                    <m:sty m:val="p"/>
                                  </m:rPr>
                                  <w:rPr>
                                    <w:rFonts w:ascii="Cambria Math" w:hAnsi="Cambria Math" w:cs="Arial"/>
                                    <w:sz w:val="18"/>
                                    <w:szCs w:val="18"/>
                                    <w:lang w:val="es-ES_tradnl"/>
                                  </w:rPr>
                                  <m:t>min</m:t>
                                </m:r>
                              </m:sub>
                            </m:sSub>
                          </m:e>
                        </m:acc>
                      </m:num>
                      <m:den>
                        <m:r>
                          <m:rPr>
                            <m:sty m:val="p"/>
                          </m:rPr>
                          <w:rPr>
                            <w:rFonts w:ascii="Cambria Math" w:hAnsi="Cambria Math" w:cs="Arial"/>
                            <w:sz w:val="18"/>
                            <w:szCs w:val="18"/>
                          </w:rPr>
                          <m:t>σ</m:t>
                        </m:r>
                      </m:den>
                    </m:f>
                  </m:den>
                </m:f>
              </m:e>
            </m:d>
          </m:e>
          <m:sup>
            <m:r>
              <m:rPr>
                <m:sty m:val="p"/>
              </m:rPr>
              <w:rPr>
                <w:rFonts w:ascii="Cambria Math" w:hAnsi="Cambria Math" w:cs="Arial"/>
                <w:sz w:val="18"/>
                <w:szCs w:val="18"/>
                <w:lang w:val="es-ES_tradnl"/>
              </w:rPr>
              <m:t>2</m:t>
            </m:r>
          </m:sup>
        </m:sSup>
      </m:oMath>
      <w:r w:rsidRPr="00AF2969">
        <w:rPr>
          <w:rFonts w:ascii="Arial" w:hAnsi="Arial" w:cs="Arial"/>
          <w:sz w:val="18"/>
          <w:szCs w:val="18"/>
          <w:lang w:val="es-ES_tradnl"/>
        </w:rPr>
        <w:t xml:space="preserve"> donde N es el tamaño de muestra, P es la probabilidad de participar en el grupo de tratamiento, </w:t>
      </w:r>
      <m:oMath>
        <m:sSub>
          <m:sSubPr>
            <m:ctrlPr>
              <w:rPr>
                <w:rFonts w:ascii="Cambria Math" w:hAnsi="Cambria Math" w:cs="Arial"/>
                <w:sz w:val="18"/>
                <w:szCs w:val="18"/>
              </w:rPr>
            </m:ctrlPr>
          </m:sSubPr>
          <m:e>
            <m:r>
              <m:rPr>
                <m:sty m:val="p"/>
              </m:rPr>
              <w:rPr>
                <w:rFonts w:ascii="Cambria Math" w:hAnsi="Cambria Math" w:cs="Arial"/>
                <w:sz w:val="18"/>
                <w:szCs w:val="18"/>
                <w:lang w:val="es-ES_tradnl"/>
              </w:rPr>
              <m:t>t</m:t>
            </m:r>
          </m:e>
          <m:sub>
            <m:r>
              <m:rPr>
                <m:sty m:val="p"/>
              </m:rPr>
              <w:rPr>
                <w:rFonts w:ascii="Cambria Math" w:hAnsi="Cambria Math" w:cs="Arial"/>
                <w:sz w:val="18"/>
                <w:szCs w:val="18"/>
                <w:lang w:val="es-ES_tradnl"/>
              </w:rPr>
              <m:t>1-</m:t>
            </m:r>
            <m:r>
              <m:rPr>
                <m:sty m:val="p"/>
              </m:rPr>
              <w:rPr>
                <w:rFonts w:ascii="Cambria Math" w:hAnsi="Cambria Math" w:cs="Arial"/>
                <w:sz w:val="18"/>
                <w:szCs w:val="18"/>
              </w:rPr>
              <m:t>κ</m:t>
            </m:r>
          </m:sub>
        </m:sSub>
      </m:oMath>
      <w:r w:rsidRPr="00AF2969">
        <w:rPr>
          <w:rFonts w:ascii="Arial" w:hAnsi="Arial" w:cs="Arial"/>
          <w:sz w:val="18"/>
          <w:szCs w:val="18"/>
          <w:lang w:val="es-ES_tradnl"/>
        </w:rPr>
        <w:t xml:space="preserve"> es el estadístico t asociado al nivel de poder deseado,  </w:t>
      </w:r>
      <m:oMath>
        <m:sSub>
          <m:sSubPr>
            <m:ctrlPr>
              <w:rPr>
                <w:rFonts w:ascii="Cambria Math" w:hAnsi="Cambria Math" w:cs="Arial"/>
                <w:sz w:val="18"/>
                <w:szCs w:val="18"/>
              </w:rPr>
            </m:ctrlPr>
          </m:sSubPr>
          <m:e>
            <m:r>
              <m:rPr>
                <m:sty m:val="p"/>
              </m:rPr>
              <w:rPr>
                <w:rFonts w:ascii="Cambria Math" w:hAnsi="Cambria Math" w:cs="Arial"/>
                <w:sz w:val="18"/>
                <w:szCs w:val="18"/>
                <w:lang w:val="es-ES_tradnl"/>
              </w:rPr>
              <m:t>t</m:t>
            </m:r>
          </m:e>
          <m:sub>
            <m:r>
              <m:rPr>
                <m:sty m:val="p"/>
              </m:rPr>
              <w:rPr>
                <w:rFonts w:ascii="Cambria Math" w:hAnsi="Cambria Math" w:cs="Arial"/>
                <w:sz w:val="18"/>
                <w:szCs w:val="18"/>
              </w:rPr>
              <m:t>α</m:t>
            </m:r>
          </m:sub>
        </m:sSub>
      </m:oMath>
      <w:r w:rsidRPr="00AF2969">
        <w:rPr>
          <w:rFonts w:ascii="Arial" w:hAnsi="Arial" w:cs="Arial"/>
          <w:sz w:val="18"/>
          <w:szCs w:val="18"/>
          <w:lang w:val="es-ES_tradnl"/>
        </w:rPr>
        <w:t xml:space="preserve"> el estadístico t asociado al nivel de confianza, </w:t>
      </w:r>
      <m:oMath>
        <m:sSub>
          <m:sSubPr>
            <m:ctrlPr>
              <w:rPr>
                <w:rFonts w:ascii="Cambria Math" w:hAnsi="Cambria Math" w:cs="Arial"/>
                <w:sz w:val="18"/>
                <w:szCs w:val="18"/>
              </w:rPr>
            </m:ctrlPr>
          </m:sSubPr>
          <m:e>
            <m:acc>
              <m:accPr>
                <m:ctrlPr>
                  <w:rPr>
                    <w:rFonts w:ascii="Cambria Math" w:hAnsi="Cambria Math" w:cs="Arial"/>
                    <w:sz w:val="18"/>
                    <w:szCs w:val="18"/>
                  </w:rPr>
                </m:ctrlPr>
              </m:accPr>
              <m:e>
                <m:r>
                  <m:rPr>
                    <m:sty m:val="p"/>
                  </m:rPr>
                  <w:rPr>
                    <w:rFonts w:ascii="Cambria Math" w:hAnsi="Cambria Math" w:cs="Arial"/>
                    <w:sz w:val="18"/>
                    <w:szCs w:val="18"/>
                  </w:rPr>
                  <m:t>β</m:t>
                </m:r>
              </m:e>
            </m:acc>
          </m:e>
          <m:sub>
            <m:r>
              <m:rPr>
                <m:sty m:val="p"/>
              </m:rPr>
              <w:rPr>
                <w:rFonts w:ascii="Cambria Math" w:hAnsi="Cambria Math" w:cs="Arial"/>
                <w:sz w:val="18"/>
                <w:szCs w:val="18"/>
                <w:lang w:val="es-ES_tradnl"/>
              </w:rPr>
              <m:t>min</m:t>
            </m:r>
          </m:sub>
        </m:sSub>
      </m:oMath>
      <w:r w:rsidRPr="00AF2969">
        <w:rPr>
          <w:rFonts w:ascii="Arial" w:hAnsi="Arial" w:cs="Arial"/>
          <w:sz w:val="18"/>
          <w:szCs w:val="18"/>
          <w:lang w:val="es-ES_tradnl"/>
        </w:rPr>
        <w:t xml:space="preserve"> es el mínimo efecto detectable y </w:t>
      </w:r>
      <m:oMath>
        <m:r>
          <m:rPr>
            <m:sty m:val="p"/>
          </m:rPr>
          <w:rPr>
            <w:rFonts w:ascii="Cambria Math" w:hAnsi="Cambria Math" w:cs="Arial"/>
            <w:sz w:val="18"/>
            <w:szCs w:val="18"/>
          </w:rPr>
          <m:t>σ</m:t>
        </m:r>
      </m:oMath>
      <w:r w:rsidRPr="00AF2969">
        <w:rPr>
          <w:rFonts w:ascii="Arial" w:hAnsi="Arial" w:cs="Arial"/>
          <w:sz w:val="18"/>
          <w:szCs w:val="18"/>
          <w:lang w:val="es-ES_tradnl"/>
        </w:rPr>
        <w:t xml:space="preserve"> es la desviación estándar de la variable de impacto.</w:t>
      </w:r>
    </w:p>
  </w:footnote>
  <w:footnote w:id="8">
    <w:p w14:paraId="2AD10B69" w14:textId="77777777" w:rsidR="00132D46" w:rsidRPr="00AF2969" w:rsidRDefault="00132D46" w:rsidP="007F0EBE">
      <w:pPr>
        <w:pStyle w:val="FootnoteText"/>
        <w:spacing w:after="0"/>
        <w:rPr>
          <w:rFonts w:ascii="Arial" w:hAnsi="Arial" w:cs="Arial"/>
          <w:sz w:val="18"/>
          <w:szCs w:val="18"/>
          <w:lang w:val="es-ES_tradnl"/>
        </w:rPr>
      </w:pPr>
      <w:r w:rsidRPr="00AF2969">
        <w:rPr>
          <w:rFonts w:ascii="Arial" w:hAnsi="Arial" w:cs="Arial"/>
          <w:sz w:val="18"/>
          <w:szCs w:val="18"/>
        </w:rPr>
        <w:footnoteRef/>
      </w:r>
      <w:r w:rsidRPr="00AF2969">
        <w:rPr>
          <w:rFonts w:ascii="Arial" w:hAnsi="Arial" w:cs="Arial"/>
          <w:sz w:val="18"/>
          <w:szCs w:val="18"/>
          <w:lang w:val="es-ES_tradnl"/>
        </w:rPr>
        <w:t xml:space="preserve"> Notar que </w:t>
      </w:r>
      <m:oMath>
        <m:r>
          <m:rPr>
            <m:sty m:val="p"/>
          </m:rPr>
          <w:rPr>
            <w:rFonts w:ascii="Cambria Math" w:hAnsi="Cambria Math" w:cs="Arial"/>
            <w:sz w:val="18"/>
            <w:szCs w:val="18"/>
            <w:lang w:val="es-ES_tradnl"/>
          </w:rPr>
          <m:t>P(1-P)</m:t>
        </m:r>
      </m:oMath>
      <w:r w:rsidRPr="00AF2969">
        <w:rPr>
          <w:rFonts w:ascii="Arial" w:hAnsi="Arial" w:cs="Arial"/>
          <w:sz w:val="18"/>
          <w:szCs w:val="18"/>
          <w:lang w:val="es-ES_tradnl"/>
        </w:rPr>
        <w:t xml:space="preserve"> se maximiza cuando P es igual a 0.5.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6B57247"/>
    <w:multiLevelType w:val="hybridMultilevel"/>
    <w:tmpl w:val="D77EAADE"/>
    <w:lvl w:ilvl="0" w:tplc="04090009">
      <w:start w:val="1"/>
      <w:numFmt w:val="bullet"/>
      <w:lvlText w:val=""/>
      <w:lvlJc w:val="left"/>
      <w:pPr>
        <w:ind w:left="4332" w:hanging="360"/>
      </w:pPr>
      <w:rPr>
        <w:rFonts w:ascii="Wingdings" w:hAnsi="Wingdings" w:hint="default"/>
      </w:rPr>
    </w:lvl>
    <w:lvl w:ilvl="1" w:tplc="04090003">
      <w:start w:val="1"/>
      <w:numFmt w:val="bullet"/>
      <w:lvlText w:val="o"/>
      <w:lvlJc w:val="left"/>
      <w:pPr>
        <w:ind w:left="5052" w:hanging="360"/>
      </w:pPr>
      <w:rPr>
        <w:rFonts w:ascii="Courier New" w:hAnsi="Courier New" w:cs="Courier New" w:hint="default"/>
      </w:rPr>
    </w:lvl>
    <w:lvl w:ilvl="2" w:tplc="04090005" w:tentative="1">
      <w:start w:val="1"/>
      <w:numFmt w:val="bullet"/>
      <w:lvlText w:val=""/>
      <w:lvlJc w:val="left"/>
      <w:pPr>
        <w:ind w:left="5772" w:hanging="360"/>
      </w:pPr>
      <w:rPr>
        <w:rFonts w:ascii="Wingdings" w:hAnsi="Wingdings" w:hint="default"/>
      </w:rPr>
    </w:lvl>
    <w:lvl w:ilvl="3" w:tplc="04090001" w:tentative="1">
      <w:start w:val="1"/>
      <w:numFmt w:val="bullet"/>
      <w:lvlText w:val=""/>
      <w:lvlJc w:val="left"/>
      <w:pPr>
        <w:ind w:left="6492" w:hanging="360"/>
      </w:pPr>
      <w:rPr>
        <w:rFonts w:ascii="Symbol" w:hAnsi="Symbol" w:hint="default"/>
      </w:rPr>
    </w:lvl>
    <w:lvl w:ilvl="4" w:tplc="04090003" w:tentative="1">
      <w:start w:val="1"/>
      <w:numFmt w:val="bullet"/>
      <w:lvlText w:val="o"/>
      <w:lvlJc w:val="left"/>
      <w:pPr>
        <w:ind w:left="7212" w:hanging="360"/>
      </w:pPr>
      <w:rPr>
        <w:rFonts w:ascii="Courier New" w:hAnsi="Courier New" w:cs="Courier New" w:hint="default"/>
      </w:rPr>
    </w:lvl>
    <w:lvl w:ilvl="5" w:tplc="04090005" w:tentative="1">
      <w:start w:val="1"/>
      <w:numFmt w:val="bullet"/>
      <w:lvlText w:val=""/>
      <w:lvlJc w:val="left"/>
      <w:pPr>
        <w:ind w:left="7932" w:hanging="360"/>
      </w:pPr>
      <w:rPr>
        <w:rFonts w:ascii="Wingdings" w:hAnsi="Wingdings" w:hint="default"/>
      </w:rPr>
    </w:lvl>
    <w:lvl w:ilvl="6" w:tplc="04090001" w:tentative="1">
      <w:start w:val="1"/>
      <w:numFmt w:val="bullet"/>
      <w:lvlText w:val=""/>
      <w:lvlJc w:val="left"/>
      <w:pPr>
        <w:ind w:left="8652" w:hanging="360"/>
      </w:pPr>
      <w:rPr>
        <w:rFonts w:ascii="Symbol" w:hAnsi="Symbol" w:hint="default"/>
      </w:rPr>
    </w:lvl>
    <w:lvl w:ilvl="7" w:tplc="04090003" w:tentative="1">
      <w:start w:val="1"/>
      <w:numFmt w:val="bullet"/>
      <w:lvlText w:val="o"/>
      <w:lvlJc w:val="left"/>
      <w:pPr>
        <w:ind w:left="9372" w:hanging="360"/>
      </w:pPr>
      <w:rPr>
        <w:rFonts w:ascii="Courier New" w:hAnsi="Courier New" w:cs="Courier New" w:hint="default"/>
      </w:rPr>
    </w:lvl>
    <w:lvl w:ilvl="8" w:tplc="04090005" w:tentative="1">
      <w:start w:val="1"/>
      <w:numFmt w:val="bullet"/>
      <w:lvlText w:val=""/>
      <w:lvlJc w:val="left"/>
      <w:pPr>
        <w:ind w:left="10092" w:hanging="360"/>
      </w:pPr>
      <w:rPr>
        <w:rFonts w:ascii="Wingdings" w:hAnsi="Wingdings" w:hint="default"/>
      </w:rPr>
    </w:lvl>
  </w:abstractNum>
  <w:abstractNum w:abstractNumId="2"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2736"/>
        </w:tabs>
        <w:ind w:left="273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15:restartNumberingAfterBreak="0">
    <w:nsid w:val="359B4991"/>
    <w:multiLevelType w:val="multilevel"/>
    <w:tmpl w:val="5FE67E60"/>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364A6CC9"/>
    <w:multiLevelType w:val="multilevel"/>
    <w:tmpl w:val="B198B8A8"/>
    <w:lvl w:ilvl="0">
      <w:start w:val="1"/>
      <w:numFmt w:val="upperRoman"/>
      <w:lvlRestart w:val="0"/>
      <w:pStyle w:val="Regtable"/>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pStyle w:val="TableTitle"/>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6" w15:restartNumberingAfterBreak="0">
    <w:nsid w:val="39FF1FB3"/>
    <w:multiLevelType w:val="hybridMultilevel"/>
    <w:tmpl w:val="7DACB7BA"/>
    <w:lvl w:ilvl="0" w:tplc="EED27F02">
      <w:numFmt w:val="bullet"/>
      <w:lvlText w:val="-"/>
      <w:lvlJc w:val="left"/>
      <w:pPr>
        <w:ind w:left="1080" w:hanging="360"/>
      </w:pPr>
      <w:rPr>
        <w:rFonts w:hint="default"/>
        <w:spacing w:val="-20"/>
        <w:w w:val="99"/>
        <w:lang w:val="es-AR" w:eastAsia="es-AR" w:bidi="es-AR"/>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2777026"/>
    <w:multiLevelType w:val="hybridMultilevel"/>
    <w:tmpl w:val="2FCCF9A4"/>
    <w:lvl w:ilvl="0" w:tplc="AE7E9858">
      <w:start w:val="1"/>
      <w:numFmt w:val="decimal"/>
      <w:pStyle w:val="PODBID3"/>
      <w:lvlText w:val="3.%1"/>
      <w:lvlJc w:val="left"/>
      <w:pPr>
        <w:ind w:left="720" w:hanging="360"/>
      </w:pPr>
      <w:rPr>
        <w:rFonts w:ascii="Gotham Book" w:hAnsi="Gotham Book"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3"/>
  </w:num>
  <w:num w:numId="8">
    <w:abstractNumId w:val="3"/>
  </w:num>
  <w:num w:numId="9">
    <w:abstractNumId w:val="5"/>
  </w:num>
  <w:num w:numId="10">
    <w:abstractNumId w:val="2"/>
  </w:num>
  <w:num w:numId="11">
    <w:abstractNumId w:val="3"/>
  </w:num>
  <w:num w:numId="12">
    <w:abstractNumId w:val="3"/>
  </w:num>
  <w:num w:numId="13">
    <w:abstractNumId w:val="3"/>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D0D"/>
    <w:rsid w:val="00000C6B"/>
    <w:rsid w:val="00004A4F"/>
    <w:rsid w:val="00010429"/>
    <w:rsid w:val="00014DF0"/>
    <w:rsid w:val="000154AA"/>
    <w:rsid w:val="00020DE3"/>
    <w:rsid w:val="00024796"/>
    <w:rsid w:val="0003540A"/>
    <w:rsid w:val="000362E0"/>
    <w:rsid w:val="00042E19"/>
    <w:rsid w:val="00044C04"/>
    <w:rsid w:val="000454C3"/>
    <w:rsid w:val="00050023"/>
    <w:rsid w:val="000511CF"/>
    <w:rsid w:val="0005169F"/>
    <w:rsid w:val="0005471B"/>
    <w:rsid w:val="000626AC"/>
    <w:rsid w:val="00062D0D"/>
    <w:rsid w:val="00063D9E"/>
    <w:rsid w:val="00076232"/>
    <w:rsid w:val="0007637F"/>
    <w:rsid w:val="000801A3"/>
    <w:rsid w:val="00080EB2"/>
    <w:rsid w:val="00082DFC"/>
    <w:rsid w:val="000846D3"/>
    <w:rsid w:val="0009195F"/>
    <w:rsid w:val="000934FD"/>
    <w:rsid w:val="00096554"/>
    <w:rsid w:val="000A28D1"/>
    <w:rsid w:val="000B2F1C"/>
    <w:rsid w:val="000B574E"/>
    <w:rsid w:val="000B7915"/>
    <w:rsid w:val="000C49CF"/>
    <w:rsid w:val="000C6C6B"/>
    <w:rsid w:val="000C73DA"/>
    <w:rsid w:val="000D1374"/>
    <w:rsid w:val="000D17ED"/>
    <w:rsid w:val="000D23E7"/>
    <w:rsid w:val="000D6B88"/>
    <w:rsid w:val="000E43ED"/>
    <w:rsid w:val="000F2AD8"/>
    <w:rsid w:val="000F3DCB"/>
    <w:rsid w:val="000F6D44"/>
    <w:rsid w:val="000F7981"/>
    <w:rsid w:val="00101B5A"/>
    <w:rsid w:val="0010252D"/>
    <w:rsid w:val="00111CAC"/>
    <w:rsid w:val="00113EB1"/>
    <w:rsid w:val="00114A2D"/>
    <w:rsid w:val="00114B93"/>
    <w:rsid w:val="00123B35"/>
    <w:rsid w:val="00124BB7"/>
    <w:rsid w:val="00127493"/>
    <w:rsid w:val="00131844"/>
    <w:rsid w:val="00132D46"/>
    <w:rsid w:val="00133BF3"/>
    <w:rsid w:val="0013617C"/>
    <w:rsid w:val="00140A47"/>
    <w:rsid w:val="00141288"/>
    <w:rsid w:val="00144F26"/>
    <w:rsid w:val="0015033E"/>
    <w:rsid w:val="00152AEE"/>
    <w:rsid w:val="00154AE7"/>
    <w:rsid w:val="001611D6"/>
    <w:rsid w:val="001619A5"/>
    <w:rsid w:val="00170F35"/>
    <w:rsid w:val="00170F59"/>
    <w:rsid w:val="00172ACC"/>
    <w:rsid w:val="00180003"/>
    <w:rsid w:val="001840F6"/>
    <w:rsid w:val="00184C5C"/>
    <w:rsid w:val="0019044D"/>
    <w:rsid w:val="0019203D"/>
    <w:rsid w:val="00192340"/>
    <w:rsid w:val="00193596"/>
    <w:rsid w:val="001A0014"/>
    <w:rsid w:val="001A4738"/>
    <w:rsid w:val="001A4A22"/>
    <w:rsid w:val="001B0796"/>
    <w:rsid w:val="001B0F7F"/>
    <w:rsid w:val="001B511D"/>
    <w:rsid w:val="001C1520"/>
    <w:rsid w:val="001C2FF0"/>
    <w:rsid w:val="001C667F"/>
    <w:rsid w:val="001D24CE"/>
    <w:rsid w:val="001E0FA5"/>
    <w:rsid w:val="001E1694"/>
    <w:rsid w:val="001E20A5"/>
    <w:rsid w:val="001E3395"/>
    <w:rsid w:val="001F5DE2"/>
    <w:rsid w:val="001F6298"/>
    <w:rsid w:val="002031CB"/>
    <w:rsid w:val="002073CF"/>
    <w:rsid w:val="0020797C"/>
    <w:rsid w:val="00227283"/>
    <w:rsid w:val="00242680"/>
    <w:rsid w:val="002525CF"/>
    <w:rsid w:val="00253044"/>
    <w:rsid w:val="0025443F"/>
    <w:rsid w:val="00255C2E"/>
    <w:rsid w:val="002614BF"/>
    <w:rsid w:val="00262069"/>
    <w:rsid w:val="0026466C"/>
    <w:rsid w:val="00264984"/>
    <w:rsid w:val="0027391C"/>
    <w:rsid w:val="0028522E"/>
    <w:rsid w:val="002B0363"/>
    <w:rsid w:val="002B07D2"/>
    <w:rsid w:val="002B65C6"/>
    <w:rsid w:val="002C297E"/>
    <w:rsid w:val="002C36CD"/>
    <w:rsid w:val="002C5569"/>
    <w:rsid w:val="002C7B11"/>
    <w:rsid w:val="002D64DE"/>
    <w:rsid w:val="002D6B08"/>
    <w:rsid w:val="002D6EF5"/>
    <w:rsid w:val="002E2410"/>
    <w:rsid w:val="002E50F7"/>
    <w:rsid w:val="002E7BDD"/>
    <w:rsid w:val="003016C1"/>
    <w:rsid w:val="00303E95"/>
    <w:rsid w:val="0030717D"/>
    <w:rsid w:val="00312F42"/>
    <w:rsid w:val="00313F66"/>
    <w:rsid w:val="0032255F"/>
    <w:rsid w:val="00326F48"/>
    <w:rsid w:val="00334394"/>
    <w:rsid w:val="00337DFD"/>
    <w:rsid w:val="0034512E"/>
    <w:rsid w:val="00352714"/>
    <w:rsid w:val="00355714"/>
    <w:rsid w:val="003631AD"/>
    <w:rsid w:val="003703D0"/>
    <w:rsid w:val="0037504A"/>
    <w:rsid w:val="003759D3"/>
    <w:rsid w:val="00375EDA"/>
    <w:rsid w:val="00385709"/>
    <w:rsid w:val="00385BF7"/>
    <w:rsid w:val="00393049"/>
    <w:rsid w:val="003A2756"/>
    <w:rsid w:val="003B7F83"/>
    <w:rsid w:val="003C0159"/>
    <w:rsid w:val="003D3D8A"/>
    <w:rsid w:val="003E1B5C"/>
    <w:rsid w:val="003E1D48"/>
    <w:rsid w:val="003E7AAB"/>
    <w:rsid w:val="003F1B87"/>
    <w:rsid w:val="003F1CFF"/>
    <w:rsid w:val="003F2722"/>
    <w:rsid w:val="003F4F80"/>
    <w:rsid w:val="003F689C"/>
    <w:rsid w:val="003F6B91"/>
    <w:rsid w:val="003F7E8E"/>
    <w:rsid w:val="00410B4F"/>
    <w:rsid w:val="00411105"/>
    <w:rsid w:val="004118DC"/>
    <w:rsid w:val="00417D9C"/>
    <w:rsid w:val="00421830"/>
    <w:rsid w:val="00422056"/>
    <w:rsid w:val="00426470"/>
    <w:rsid w:val="0043266C"/>
    <w:rsid w:val="00435B52"/>
    <w:rsid w:val="00436D58"/>
    <w:rsid w:val="00436EF3"/>
    <w:rsid w:val="0043738B"/>
    <w:rsid w:val="00453907"/>
    <w:rsid w:val="00455DC5"/>
    <w:rsid w:val="00456656"/>
    <w:rsid w:val="00457A94"/>
    <w:rsid w:val="004611FD"/>
    <w:rsid w:val="0046474C"/>
    <w:rsid w:val="0046655C"/>
    <w:rsid w:val="0046760A"/>
    <w:rsid w:val="00470D9E"/>
    <w:rsid w:val="0047278C"/>
    <w:rsid w:val="004776BF"/>
    <w:rsid w:val="00482E58"/>
    <w:rsid w:val="004855DF"/>
    <w:rsid w:val="00486549"/>
    <w:rsid w:val="004957FE"/>
    <w:rsid w:val="00497260"/>
    <w:rsid w:val="00497DB3"/>
    <w:rsid w:val="004A6AC1"/>
    <w:rsid w:val="004C1F92"/>
    <w:rsid w:val="004C6248"/>
    <w:rsid w:val="004C6F12"/>
    <w:rsid w:val="004D7BB1"/>
    <w:rsid w:val="004E2430"/>
    <w:rsid w:val="004F3698"/>
    <w:rsid w:val="004F3C3A"/>
    <w:rsid w:val="004F4554"/>
    <w:rsid w:val="004F555C"/>
    <w:rsid w:val="00503090"/>
    <w:rsid w:val="00504468"/>
    <w:rsid w:val="00504D4C"/>
    <w:rsid w:val="005057E8"/>
    <w:rsid w:val="00506CC7"/>
    <w:rsid w:val="00507118"/>
    <w:rsid w:val="0051001B"/>
    <w:rsid w:val="00511F8B"/>
    <w:rsid w:val="0051259D"/>
    <w:rsid w:val="00514866"/>
    <w:rsid w:val="00515746"/>
    <w:rsid w:val="00525FCB"/>
    <w:rsid w:val="0052635D"/>
    <w:rsid w:val="00530CEA"/>
    <w:rsid w:val="00530E20"/>
    <w:rsid w:val="00531339"/>
    <w:rsid w:val="0053311D"/>
    <w:rsid w:val="00535C9C"/>
    <w:rsid w:val="00536105"/>
    <w:rsid w:val="0053637F"/>
    <w:rsid w:val="00537ADF"/>
    <w:rsid w:val="00540502"/>
    <w:rsid w:val="00542806"/>
    <w:rsid w:val="00565078"/>
    <w:rsid w:val="00571425"/>
    <w:rsid w:val="005728AE"/>
    <w:rsid w:val="0057295A"/>
    <w:rsid w:val="005827F1"/>
    <w:rsid w:val="00583651"/>
    <w:rsid w:val="00583D23"/>
    <w:rsid w:val="005842F7"/>
    <w:rsid w:val="0058634E"/>
    <w:rsid w:val="005A4D22"/>
    <w:rsid w:val="005A5533"/>
    <w:rsid w:val="005C7C60"/>
    <w:rsid w:val="005D29D5"/>
    <w:rsid w:val="005D5D8E"/>
    <w:rsid w:val="005E0B86"/>
    <w:rsid w:val="005E369A"/>
    <w:rsid w:val="005F0FD2"/>
    <w:rsid w:val="005F1542"/>
    <w:rsid w:val="005F29AF"/>
    <w:rsid w:val="005F4302"/>
    <w:rsid w:val="00600A50"/>
    <w:rsid w:val="0060402C"/>
    <w:rsid w:val="00617415"/>
    <w:rsid w:val="00617789"/>
    <w:rsid w:val="00620EBA"/>
    <w:rsid w:val="00627B24"/>
    <w:rsid w:val="006307A6"/>
    <w:rsid w:val="0063161E"/>
    <w:rsid w:val="0063488B"/>
    <w:rsid w:val="00641808"/>
    <w:rsid w:val="006420AA"/>
    <w:rsid w:val="00644725"/>
    <w:rsid w:val="0064741B"/>
    <w:rsid w:val="00651AB2"/>
    <w:rsid w:val="00654E70"/>
    <w:rsid w:val="00655D9F"/>
    <w:rsid w:val="00657DC9"/>
    <w:rsid w:val="00661D04"/>
    <w:rsid w:val="006708B6"/>
    <w:rsid w:val="0067093C"/>
    <w:rsid w:val="00674E32"/>
    <w:rsid w:val="00675657"/>
    <w:rsid w:val="0068441B"/>
    <w:rsid w:val="006914FE"/>
    <w:rsid w:val="00691B1F"/>
    <w:rsid w:val="0069425A"/>
    <w:rsid w:val="006947C4"/>
    <w:rsid w:val="00694CA1"/>
    <w:rsid w:val="00696304"/>
    <w:rsid w:val="00696D98"/>
    <w:rsid w:val="006A0C10"/>
    <w:rsid w:val="006A109F"/>
    <w:rsid w:val="006A1F22"/>
    <w:rsid w:val="006A3373"/>
    <w:rsid w:val="006A73D6"/>
    <w:rsid w:val="006B5EA1"/>
    <w:rsid w:val="006B6649"/>
    <w:rsid w:val="006B7889"/>
    <w:rsid w:val="006D1068"/>
    <w:rsid w:val="006D1EB6"/>
    <w:rsid w:val="006D3EA3"/>
    <w:rsid w:val="006D5160"/>
    <w:rsid w:val="006D5A9A"/>
    <w:rsid w:val="006E17FD"/>
    <w:rsid w:val="006E63AE"/>
    <w:rsid w:val="006F2A80"/>
    <w:rsid w:val="0070681E"/>
    <w:rsid w:val="00711F01"/>
    <w:rsid w:val="00713CFC"/>
    <w:rsid w:val="007159AD"/>
    <w:rsid w:val="007243D3"/>
    <w:rsid w:val="00724948"/>
    <w:rsid w:val="00730C71"/>
    <w:rsid w:val="00732808"/>
    <w:rsid w:val="007424D2"/>
    <w:rsid w:val="00752B3C"/>
    <w:rsid w:val="00755562"/>
    <w:rsid w:val="00756F07"/>
    <w:rsid w:val="007572E7"/>
    <w:rsid w:val="007626F4"/>
    <w:rsid w:val="0076468A"/>
    <w:rsid w:val="00765317"/>
    <w:rsid w:val="007662B0"/>
    <w:rsid w:val="007773C1"/>
    <w:rsid w:val="00792B06"/>
    <w:rsid w:val="00796881"/>
    <w:rsid w:val="00797647"/>
    <w:rsid w:val="007B2CBE"/>
    <w:rsid w:val="007B6455"/>
    <w:rsid w:val="007C04C1"/>
    <w:rsid w:val="007C33EA"/>
    <w:rsid w:val="007C4C07"/>
    <w:rsid w:val="007E3165"/>
    <w:rsid w:val="007E3F4C"/>
    <w:rsid w:val="007F0EBE"/>
    <w:rsid w:val="007F3CEE"/>
    <w:rsid w:val="007F3EBD"/>
    <w:rsid w:val="007F4A86"/>
    <w:rsid w:val="00801488"/>
    <w:rsid w:val="00805A43"/>
    <w:rsid w:val="00806A84"/>
    <w:rsid w:val="0081021E"/>
    <w:rsid w:val="0081242F"/>
    <w:rsid w:val="00815B9B"/>
    <w:rsid w:val="008161E0"/>
    <w:rsid w:val="00822DC9"/>
    <w:rsid w:val="0083046C"/>
    <w:rsid w:val="00832D40"/>
    <w:rsid w:val="00840D46"/>
    <w:rsid w:val="0084196D"/>
    <w:rsid w:val="00845311"/>
    <w:rsid w:val="0085051F"/>
    <w:rsid w:val="00851A40"/>
    <w:rsid w:val="00856984"/>
    <w:rsid w:val="00862952"/>
    <w:rsid w:val="008629D4"/>
    <w:rsid w:val="00865A3D"/>
    <w:rsid w:val="00872475"/>
    <w:rsid w:val="00876863"/>
    <w:rsid w:val="00881EE3"/>
    <w:rsid w:val="00885CDA"/>
    <w:rsid w:val="008903D4"/>
    <w:rsid w:val="00890EB8"/>
    <w:rsid w:val="00892FC3"/>
    <w:rsid w:val="00893A4B"/>
    <w:rsid w:val="0089793F"/>
    <w:rsid w:val="008A3324"/>
    <w:rsid w:val="008A4E3F"/>
    <w:rsid w:val="008B53FF"/>
    <w:rsid w:val="008C678C"/>
    <w:rsid w:val="008C76B5"/>
    <w:rsid w:val="008D0601"/>
    <w:rsid w:val="008D6B51"/>
    <w:rsid w:val="008E20A9"/>
    <w:rsid w:val="008E47D7"/>
    <w:rsid w:val="008E686C"/>
    <w:rsid w:val="008F1095"/>
    <w:rsid w:val="008F24F3"/>
    <w:rsid w:val="008F2547"/>
    <w:rsid w:val="008F7A78"/>
    <w:rsid w:val="0090194A"/>
    <w:rsid w:val="009028D1"/>
    <w:rsid w:val="00905580"/>
    <w:rsid w:val="0090689A"/>
    <w:rsid w:val="00910729"/>
    <w:rsid w:val="009149E3"/>
    <w:rsid w:val="0091617A"/>
    <w:rsid w:val="00922A19"/>
    <w:rsid w:val="00931B2D"/>
    <w:rsid w:val="009413C3"/>
    <w:rsid w:val="00942537"/>
    <w:rsid w:val="0094498A"/>
    <w:rsid w:val="00946B36"/>
    <w:rsid w:val="00946D43"/>
    <w:rsid w:val="0095012B"/>
    <w:rsid w:val="009541ED"/>
    <w:rsid w:val="00956447"/>
    <w:rsid w:val="00961882"/>
    <w:rsid w:val="009664F8"/>
    <w:rsid w:val="00970C25"/>
    <w:rsid w:val="0097121C"/>
    <w:rsid w:val="00974F50"/>
    <w:rsid w:val="00976F40"/>
    <w:rsid w:val="00980041"/>
    <w:rsid w:val="00982FF1"/>
    <w:rsid w:val="00985205"/>
    <w:rsid w:val="0099160D"/>
    <w:rsid w:val="00996440"/>
    <w:rsid w:val="00997EF0"/>
    <w:rsid w:val="009A3DBE"/>
    <w:rsid w:val="009B33C2"/>
    <w:rsid w:val="009B4386"/>
    <w:rsid w:val="009B51ED"/>
    <w:rsid w:val="009B56F1"/>
    <w:rsid w:val="009B6C6C"/>
    <w:rsid w:val="009C4301"/>
    <w:rsid w:val="009C4788"/>
    <w:rsid w:val="009D0A7E"/>
    <w:rsid w:val="009D2087"/>
    <w:rsid w:val="009D3650"/>
    <w:rsid w:val="009E4A0C"/>
    <w:rsid w:val="009E6D5B"/>
    <w:rsid w:val="009E7E97"/>
    <w:rsid w:val="009F25D7"/>
    <w:rsid w:val="009F37D3"/>
    <w:rsid w:val="009F427E"/>
    <w:rsid w:val="009F5A8B"/>
    <w:rsid w:val="009F6CDB"/>
    <w:rsid w:val="00A05368"/>
    <w:rsid w:val="00A062C4"/>
    <w:rsid w:val="00A077D2"/>
    <w:rsid w:val="00A1118C"/>
    <w:rsid w:val="00A15CDA"/>
    <w:rsid w:val="00A3219F"/>
    <w:rsid w:val="00A33949"/>
    <w:rsid w:val="00A3428E"/>
    <w:rsid w:val="00A430DB"/>
    <w:rsid w:val="00A548CE"/>
    <w:rsid w:val="00A55E95"/>
    <w:rsid w:val="00A623BC"/>
    <w:rsid w:val="00A6322F"/>
    <w:rsid w:val="00A66226"/>
    <w:rsid w:val="00A66696"/>
    <w:rsid w:val="00A7679D"/>
    <w:rsid w:val="00A81753"/>
    <w:rsid w:val="00A832D1"/>
    <w:rsid w:val="00A84552"/>
    <w:rsid w:val="00A8473C"/>
    <w:rsid w:val="00A84D1B"/>
    <w:rsid w:val="00A92FBA"/>
    <w:rsid w:val="00AA58FE"/>
    <w:rsid w:val="00AA736C"/>
    <w:rsid w:val="00AB0BA7"/>
    <w:rsid w:val="00AB12BE"/>
    <w:rsid w:val="00AC115F"/>
    <w:rsid w:val="00AC4175"/>
    <w:rsid w:val="00AD1877"/>
    <w:rsid w:val="00AD7623"/>
    <w:rsid w:val="00AE312C"/>
    <w:rsid w:val="00AE4A75"/>
    <w:rsid w:val="00AE52B6"/>
    <w:rsid w:val="00AF225F"/>
    <w:rsid w:val="00AF2798"/>
    <w:rsid w:val="00AF2969"/>
    <w:rsid w:val="00AF3426"/>
    <w:rsid w:val="00AF3829"/>
    <w:rsid w:val="00B02E5C"/>
    <w:rsid w:val="00B1015F"/>
    <w:rsid w:val="00B15056"/>
    <w:rsid w:val="00B15DB0"/>
    <w:rsid w:val="00B24409"/>
    <w:rsid w:val="00B270B9"/>
    <w:rsid w:val="00B3214B"/>
    <w:rsid w:val="00B36A71"/>
    <w:rsid w:val="00B457E5"/>
    <w:rsid w:val="00B564F2"/>
    <w:rsid w:val="00B613CA"/>
    <w:rsid w:val="00B6155B"/>
    <w:rsid w:val="00B638B5"/>
    <w:rsid w:val="00B650A7"/>
    <w:rsid w:val="00B7097A"/>
    <w:rsid w:val="00B730FF"/>
    <w:rsid w:val="00B7361D"/>
    <w:rsid w:val="00B775C4"/>
    <w:rsid w:val="00B8019B"/>
    <w:rsid w:val="00B801EC"/>
    <w:rsid w:val="00B81603"/>
    <w:rsid w:val="00B836FB"/>
    <w:rsid w:val="00B931D5"/>
    <w:rsid w:val="00B95427"/>
    <w:rsid w:val="00BA0282"/>
    <w:rsid w:val="00BA6A9E"/>
    <w:rsid w:val="00BB0798"/>
    <w:rsid w:val="00BB3E3B"/>
    <w:rsid w:val="00BC17C6"/>
    <w:rsid w:val="00BC56C5"/>
    <w:rsid w:val="00BD14B2"/>
    <w:rsid w:val="00BD3337"/>
    <w:rsid w:val="00BD6463"/>
    <w:rsid w:val="00BD6C32"/>
    <w:rsid w:val="00BE67C0"/>
    <w:rsid w:val="00BE6832"/>
    <w:rsid w:val="00BF0254"/>
    <w:rsid w:val="00BF0F8C"/>
    <w:rsid w:val="00BF2022"/>
    <w:rsid w:val="00BF2A18"/>
    <w:rsid w:val="00BF6061"/>
    <w:rsid w:val="00C02F1D"/>
    <w:rsid w:val="00C0537A"/>
    <w:rsid w:val="00C05BF8"/>
    <w:rsid w:val="00C104CB"/>
    <w:rsid w:val="00C10A64"/>
    <w:rsid w:val="00C10D83"/>
    <w:rsid w:val="00C12507"/>
    <w:rsid w:val="00C164E7"/>
    <w:rsid w:val="00C2245D"/>
    <w:rsid w:val="00C236C3"/>
    <w:rsid w:val="00C258F3"/>
    <w:rsid w:val="00C27493"/>
    <w:rsid w:val="00C40F36"/>
    <w:rsid w:val="00C41AD6"/>
    <w:rsid w:val="00C4283E"/>
    <w:rsid w:val="00C50FCC"/>
    <w:rsid w:val="00C5640D"/>
    <w:rsid w:val="00C60095"/>
    <w:rsid w:val="00C63A4F"/>
    <w:rsid w:val="00C63F32"/>
    <w:rsid w:val="00C64C37"/>
    <w:rsid w:val="00C65FB5"/>
    <w:rsid w:val="00C660DE"/>
    <w:rsid w:val="00C7238F"/>
    <w:rsid w:val="00C72575"/>
    <w:rsid w:val="00C7312B"/>
    <w:rsid w:val="00C745F0"/>
    <w:rsid w:val="00C75BDE"/>
    <w:rsid w:val="00C84624"/>
    <w:rsid w:val="00CA4C23"/>
    <w:rsid w:val="00CA65EC"/>
    <w:rsid w:val="00CA7FCC"/>
    <w:rsid w:val="00CC1E10"/>
    <w:rsid w:val="00CC23EA"/>
    <w:rsid w:val="00CC3025"/>
    <w:rsid w:val="00CD777D"/>
    <w:rsid w:val="00CE6327"/>
    <w:rsid w:val="00CF4786"/>
    <w:rsid w:val="00CF5BAF"/>
    <w:rsid w:val="00CF6583"/>
    <w:rsid w:val="00CF683F"/>
    <w:rsid w:val="00D0254B"/>
    <w:rsid w:val="00D030E7"/>
    <w:rsid w:val="00D116D6"/>
    <w:rsid w:val="00D13924"/>
    <w:rsid w:val="00D148B1"/>
    <w:rsid w:val="00D14C32"/>
    <w:rsid w:val="00D1677B"/>
    <w:rsid w:val="00D20C81"/>
    <w:rsid w:val="00D20F05"/>
    <w:rsid w:val="00D25990"/>
    <w:rsid w:val="00D27B02"/>
    <w:rsid w:val="00D3077C"/>
    <w:rsid w:val="00D307D2"/>
    <w:rsid w:val="00D318F5"/>
    <w:rsid w:val="00D32E04"/>
    <w:rsid w:val="00D37142"/>
    <w:rsid w:val="00D40865"/>
    <w:rsid w:val="00D444C6"/>
    <w:rsid w:val="00D50036"/>
    <w:rsid w:val="00D5130F"/>
    <w:rsid w:val="00D5216D"/>
    <w:rsid w:val="00D54AC3"/>
    <w:rsid w:val="00D645D8"/>
    <w:rsid w:val="00D6553D"/>
    <w:rsid w:val="00D728A0"/>
    <w:rsid w:val="00D73106"/>
    <w:rsid w:val="00D77CFF"/>
    <w:rsid w:val="00D86531"/>
    <w:rsid w:val="00D966E1"/>
    <w:rsid w:val="00DA2101"/>
    <w:rsid w:val="00DB3547"/>
    <w:rsid w:val="00DB7DE5"/>
    <w:rsid w:val="00DC0334"/>
    <w:rsid w:val="00DC29BC"/>
    <w:rsid w:val="00DC6DA3"/>
    <w:rsid w:val="00DD2589"/>
    <w:rsid w:val="00DD5C1C"/>
    <w:rsid w:val="00DD5D95"/>
    <w:rsid w:val="00DE29DF"/>
    <w:rsid w:val="00DE5B93"/>
    <w:rsid w:val="00DE6300"/>
    <w:rsid w:val="00DF4032"/>
    <w:rsid w:val="00DF66AE"/>
    <w:rsid w:val="00DF7120"/>
    <w:rsid w:val="00E064D1"/>
    <w:rsid w:val="00E06791"/>
    <w:rsid w:val="00E068FF"/>
    <w:rsid w:val="00E13BA5"/>
    <w:rsid w:val="00E17C63"/>
    <w:rsid w:val="00E2506C"/>
    <w:rsid w:val="00E27AD7"/>
    <w:rsid w:val="00E316C4"/>
    <w:rsid w:val="00E34433"/>
    <w:rsid w:val="00E4005F"/>
    <w:rsid w:val="00E40AD7"/>
    <w:rsid w:val="00E4468A"/>
    <w:rsid w:val="00E44811"/>
    <w:rsid w:val="00E456AE"/>
    <w:rsid w:val="00E54A65"/>
    <w:rsid w:val="00E56998"/>
    <w:rsid w:val="00E6591B"/>
    <w:rsid w:val="00E730D0"/>
    <w:rsid w:val="00E769AA"/>
    <w:rsid w:val="00E819FA"/>
    <w:rsid w:val="00E83E30"/>
    <w:rsid w:val="00E83F32"/>
    <w:rsid w:val="00E90EBD"/>
    <w:rsid w:val="00E96153"/>
    <w:rsid w:val="00E96C77"/>
    <w:rsid w:val="00EA1E46"/>
    <w:rsid w:val="00EA4EA6"/>
    <w:rsid w:val="00EA6D1D"/>
    <w:rsid w:val="00EB7BC8"/>
    <w:rsid w:val="00EC4B8F"/>
    <w:rsid w:val="00ED2762"/>
    <w:rsid w:val="00ED606A"/>
    <w:rsid w:val="00ED613F"/>
    <w:rsid w:val="00ED6BAF"/>
    <w:rsid w:val="00ED74FF"/>
    <w:rsid w:val="00ED7E7A"/>
    <w:rsid w:val="00EF1402"/>
    <w:rsid w:val="00EF376D"/>
    <w:rsid w:val="00EF6629"/>
    <w:rsid w:val="00F0049C"/>
    <w:rsid w:val="00F01067"/>
    <w:rsid w:val="00F0189C"/>
    <w:rsid w:val="00F03CC9"/>
    <w:rsid w:val="00F03CD9"/>
    <w:rsid w:val="00F12D7C"/>
    <w:rsid w:val="00F13F00"/>
    <w:rsid w:val="00F226D1"/>
    <w:rsid w:val="00F30C24"/>
    <w:rsid w:val="00F32928"/>
    <w:rsid w:val="00F36AE8"/>
    <w:rsid w:val="00F37182"/>
    <w:rsid w:val="00F40098"/>
    <w:rsid w:val="00F46305"/>
    <w:rsid w:val="00F479C5"/>
    <w:rsid w:val="00F60242"/>
    <w:rsid w:val="00F6272C"/>
    <w:rsid w:val="00F653E8"/>
    <w:rsid w:val="00F7224F"/>
    <w:rsid w:val="00F83235"/>
    <w:rsid w:val="00F83302"/>
    <w:rsid w:val="00F94AF1"/>
    <w:rsid w:val="00FA1113"/>
    <w:rsid w:val="00FA2036"/>
    <w:rsid w:val="00FA36C1"/>
    <w:rsid w:val="00FA3854"/>
    <w:rsid w:val="00FA410A"/>
    <w:rsid w:val="00FA4B45"/>
    <w:rsid w:val="00FA6A6B"/>
    <w:rsid w:val="00FB69D5"/>
    <w:rsid w:val="00FC3B52"/>
    <w:rsid w:val="00FC4847"/>
    <w:rsid w:val="00FC614F"/>
    <w:rsid w:val="00FD1E29"/>
    <w:rsid w:val="00FD2493"/>
    <w:rsid w:val="00FD50D8"/>
    <w:rsid w:val="00FD550A"/>
    <w:rsid w:val="00FE170E"/>
    <w:rsid w:val="00FE5EB7"/>
    <w:rsid w:val="00FE681D"/>
    <w:rsid w:val="00FE79B1"/>
    <w:rsid w:val="365199F6"/>
    <w:rsid w:val="3A2F3841"/>
    <w:rsid w:val="7F057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1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1">
    <w:name w:val="heading 1"/>
    <w:basedOn w:val="Normal"/>
    <w:next w:val="Normal"/>
    <w:link w:val="Heading1Char"/>
    <w:uiPriority w:val="9"/>
    <w:qFormat/>
    <w:rsid w:val="00F004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36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2"/>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
      </w:numPr>
      <w:spacing w:before="1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062D0D"/>
    <w:rPr>
      <w:vertAlign w:val="superscript"/>
    </w:rPr>
  </w:style>
  <w:style w:type="paragraph" w:customStyle="1" w:styleId="Chapter">
    <w:name w:val="Chapter"/>
    <w:basedOn w:val="Normal"/>
    <w:next w:val="Normal"/>
    <w:qFormat/>
    <w:rsid w:val="00982FF1"/>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numPr>
        <w:numId w:val="9"/>
      </w:numPr>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numPr>
        <w:ilvl w:val="3"/>
        <w:numId w:val="9"/>
      </w:numPr>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paragraph" w:customStyle="1" w:styleId="PODBID2">
    <w:name w:val="PODBID2"/>
    <w:basedOn w:val="Normal"/>
    <w:qFormat/>
    <w:rsid w:val="00892FC3"/>
    <w:pPr>
      <w:spacing w:after="0" w:line="240" w:lineRule="auto"/>
      <w:contextualSpacing/>
      <w:jc w:val="both"/>
    </w:pPr>
    <w:rPr>
      <w:rFonts w:ascii="Times New Roman" w:hAnsi="Times New Roman" w:cs="Times New Roman"/>
      <w:sz w:val="24"/>
      <w:szCs w:val="24"/>
      <w:lang w:val="es-ES_tradnl" w:eastAsia="en-US"/>
    </w:rPr>
  </w:style>
  <w:style w:type="paragraph" w:customStyle="1" w:styleId="PODBID3">
    <w:name w:val="PODBID3"/>
    <w:basedOn w:val="Normal"/>
    <w:qFormat/>
    <w:rsid w:val="005A5533"/>
    <w:pPr>
      <w:numPr>
        <w:numId w:val="3"/>
      </w:numPr>
      <w:spacing w:after="0" w:line="240" w:lineRule="auto"/>
      <w:contextualSpacing/>
      <w:jc w:val="both"/>
    </w:pPr>
    <w:rPr>
      <w:rFonts w:ascii="Times New Roman" w:hAnsi="Times New Roman" w:cs="Times New Roman"/>
      <w:sz w:val="24"/>
      <w:szCs w:val="24"/>
      <w:lang w:val="es-ES_tradnl" w:eastAsia="en-US"/>
    </w:rPr>
  </w:style>
  <w:style w:type="paragraph" w:customStyle="1" w:styleId="AutoNumpara">
    <w:name w:val="AutoNumpara"/>
    <w:basedOn w:val="BodyTextIndent"/>
    <w:rsid w:val="009D3650"/>
    <w:pPr>
      <w:tabs>
        <w:tab w:val="num" w:pos="720"/>
      </w:tabs>
      <w:spacing w:before="120"/>
      <w:ind w:left="720" w:hanging="720"/>
      <w:jc w:val="both"/>
    </w:pPr>
    <w:rPr>
      <w:rFonts w:eastAsia="Times New Roman"/>
      <w:noProof/>
      <w:spacing w:val="-2"/>
      <w:szCs w:val="20"/>
      <w:lang w:val="es-ES_tradnl" w:eastAsia="en-US"/>
    </w:rPr>
  </w:style>
  <w:style w:type="character" w:styleId="CommentReference">
    <w:name w:val="annotation reference"/>
    <w:basedOn w:val="DefaultParagraphFont"/>
    <w:uiPriority w:val="99"/>
    <w:semiHidden/>
    <w:unhideWhenUsed/>
    <w:rsid w:val="00511F8B"/>
    <w:rPr>
      <w:sz w:val="16"/>
      <w:szCs w:val="16"/>
    </w:rPr>
  </w:style>
  <w:style w:type="paragraph" w:styleId="CommentText">
    <w:name w:val="annotation text"/>
    <w:basedOn w:val="Normal"/>
    <w:link w:val="CommentTextChar"/>
    <w:uiPriority w:val="99"/>
    <w:semiHidden/>
    <w:unhideWhenUsed/>
    <w:rsid w:val="00511F8B"/>
    <w:pPr>
      <w:spacing w:line="240" w:lineRule="auto"/>
    </w:pPr>
    <w:rPr>
      <w:sz w:val="20"/>
      <w:szCs w:val="20"/>
    </w:rPr>
  </w:style>
  <w:style w:type="character" w:customStyle="1" w:styleId="CommentTextChar">
    <w:name w:val="Comment Text Char"/>
    <w:basedOn w:val="DefaultParagraphFont"/>
    <w:link w:val="CommentText"/>
    <w:uiPriority w:val="99"/>
    <w:semiHidden/>
    <w:rsid w:val="00511F8B"/>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511F8B"/>
    <w:rPr>
      <w:b/>
      <w:bCs/>
    </w:rPr>
  </w:style>
  <w:style w:type="character" w:customStyle="1" w:styleId="CommentSubjectChar">
    <w:name w:val="Comment Subject Char"/>
    <w:basedOn w:val="CommentTextChar"/>
    <w:link w:val="CommentSubject"/>
    <w:uiPriority w:val="99"/>
    <w:semiHidden/>
    <w:rsid w:val="00511F8B"/>
    <w:rPr>
      <w:rFonts w:eastAsiaTheme="minorEastAsia"/>
      <w:b/>
      <w:bCs/>
      <w:sz w:val="20"/>
      <w:szCs w:val="20"/>
      <w:lang w:val="en-GB" w:eastAsia="en-GB"/>
    </w:rPr>
  </w:style>
  <w:style w:type="character" w:customStyle="1" w:styleId="Heading2Char">
    <w:name w:val="Heading 2 Char"/>
    <w:basedOn w:val="DefaultParagraphFont"/>
    <w:link w:val="Heading2"/>
    <w:uiPriority w:val="9"/>
    <w:rsid w:val="00B836FB"/>
    <w:rPr>
      <w:rFonts w:asciiTheme="majorHAnsi" w:eastAsiaTheme="majorEastAsia" w:hAnsiTheme="majorHAnsi" w:cstheme="majorBidi"/>
      <w:b/>
      <w:bCs/>
      <w:color w:val="4F81BD" w:themeColor="accent1"/>
      <w:sz w:val="26"/>
      <w:szCs w:val="26"/>
      <w:lang w:val="en-GB" w:eastAsia="en-GB"/>
    </w:rPr>
  </w:style>
  <w:style w:type="paragraph" w:styleId="NormalWeb">
    <w:name w:val="Normal (Web)"/>
    <w:basedOn w:val="Normal"/>
    <w:uiPriority w:val="99"/>
    <w:semiHidden/>
    <w:unhideWhenUsed/>
    <w:rsid w:val="006D3EA3"/>
    <w:pPr>
      <w:spacing w:before="100" w:beforeAutospacing="1" w:after="100" w:afterAutospacing="1" w:line="240" w:lineRule="auto"/>
    </w:pPr>
    <w:rPr>
      <w:rFonts w:ascii="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F0049C"/>
    <w:rPr>
      <w:rFonts w:asciiTheme="majorHAnsi" w:eastAsiaTheme="majorEastAsia" w:hAnsiTheme="majorHAnsi" w:cstheme="majorBidi"/>
      <w:b/>
      <w:bCs/>
      <w:color w:val="365F91" w:themeColor="accent1" w:themeShade="BF"/>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464491">
      <w:bodyDiv w:val="1"/>
      <w:marLeft w:val="0"/>
      <w:marRight w:val="0"/>
      <w:marTop w:val="0"/>
      <w:marBottom w:val="0"/>
      <w:divBdr>
        <w:top w:val="none" w:sz="0" w:space="0" w:color="auto"/>
        <w:left w:val="none" w:sz="0" w:space="0" w:color="auto"/>
        <w:bottom w:val="none" w:sz="0" w:space="0" w:color="auto"/>
        <w:right w:val="none" w:sz="0" w:space="0" w:color="auto"/>
      </w:divBdr>
    </w:div>
    <w:div w:id="159274840">
      <w:bodyDiv w:val="1"/>
      <w:marLeft w:val="0"/>
      <w:marRight w:val="0"/>
      <w:marTop w:val="0"/>
      <w:marBottom w:val="0"/>
      <w:divBdr>
        <w:top w:val="none" w:sz="0" w:space="0" w:color="auto"/>
        <w:left w:val="none" w:sz="0" w:space="0" w:color="auto"/>
        <w:bottom w:val="none" w:sz="0" w:space="0" w:color="auto"/>
        <w:right w:val="none" w:sz="0" w:space="0" w:color="auto"/>
      </w:divBdr>
    </w:div>
    <w:div w:id="430668991">
      <w:bodyDiv w:val="1"/>
      <w:marLeft w:val="0"/>
      <w:marRight w:val="0"/>
      <w:marTop w:val="0"/>
      <w:marBottom w:val="0"/>
      <w:divBdr>
        <w:top w:val="none" w:sz="0" w:space="0" w:color="auto"/>
        <w:left w:val="none" w:sz="0" w:space="0" w:color="auto"/>
        <w:bottom w:val="none" w:sz="0" w:space="0" w:color="auto"/>
        <w:right w:val="none" w:sz="0" w:space="0" w:color="auto"/>
      </w:divBdr>
    </w:div>
    <w:div w:id="949166762">
      <w:bodyDiv w:val="1"/>
      <w:marLeft w:val="0"/>
      <w:marRight w:val="0"/>
      <w:marTop w:val="0"/>
      <w:marBottom w:val="0"/>
      <w:divBdr>
        <w:top w:val="none" w:sz="0" w:space="0" w:color="auto"/>
        <w:left w:val="none" w:sz="0" w:space="0" w:color="auto"/>
        <w:bottom w:val="none" w:sz="0" w:space="0" w:color="auto"/>
        <w:right w:val="none" w:sz="0" w:space="0" w:color="auto"/>
      </w:divBdr>
    </w:div>
    <w:div w:id="1522432681">
      <w:bodyDiv w:val="1"/>
      <w:marLeft w:val="0"/>
      <w:marRight w:val="0"/>
      <w:marTop w:val="0"/>
      <w:marBottom w:val="0"/>
      <w:divBdr>
        <w:top w:val="none" w:sz="0" w:space="0" w:color="auto"/>
        <w:left w:val="none" w:sz="0" w:space="0" w:color="auto"/>
        <w:bottom w:val="none" w:sz="0" w:space="0" w:color="auto"/>
        <w:right w:val="none" w:sz="0" w:space="0" w:color="auto"/>
      </w:divBdr>
    </w:div>
    <w:div w:id="173646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nber.org/papers/w18463" TargetMode="External"/><Relationship Id="rId3" Type="http://schemas.openxmlformats.org/officeDocument/2006/relationships/customXml" Target="../customXml/item3.xml"/><Relationship Id="rId21" Type="http://schemas.openxmlformats.org/officeDocument/2006/relationships/customXml" Target="../customXml/item9.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citeseerx.ist.psu.edu/viewdoc/download?doi=10.1.1.199.1843&amp;rep=rep1&amp;typ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8CBA366EAEAD61448061C56D97B0CFD1" ma:contentTypeVersion="222" ma:contentTypeDescription="The base project type from which other project content types inherit their information." ma:contentTypeScope="" ma:versionID="89715463219e72f5ff56e2d8a92fdf2f">
  <xsd:schema xmlns:xsd="http://www.w3.org/2001/XMLSchema" xmlns:xs="http://www.w3.org/2001/XMLSchema" xmlns:p="http://schemas.microsoft.com/office/2006/metadata/properties" xmlns:ns2="cdc7663a-08f0-4737-9e8c-148ce897a09c" targetNamespace="http://schemas.microsoft.com/office/2006/metadata/properties" ma:root="true" ma:fieldsID="8e9f56be0db67eedf4ef8c56744b184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A892B0A3F72949951A29F81581CBD0" ma:contentTypeVersion="225" ma:contentTypeDescription="A content type to manage public (operations) IDB documents" ma:contentTypeScope="" ma:versionID="bbd3919477113bd80e70101228962172">
  <xsd:schema xmlns:xsd="http://www.w3.org/2001/XMLSchema" xmlns:xs="http://www.w3.org/2001/XMLSchema" xmlns:p="http://schemas.microsoft.com/office/2006/metadata/properties" xmlns:ns2="cdc7663a-08f0-4737-9e8c-148ce897a09c" targetNamespace="http://schemas.microsoft.com/office/2006/metadata/properties" ma:root="true" ma:fieldsID="1515c44793aa74ebefeceb0a0bbefb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IFD/CMF</Division_x0020_or_x0020_Unit>
    <Document_x0020_Author xmlns="cdc7663a-08f0-4737-9e8c-148ce897a09c">Bernedo, Cecilia</Document_x0020_Author>
    <_dlc_DocId xmlns="cdc7663a-08f0-4737-9e8c-148ce897a09c">EZSHARE-1527470111-2</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Operation_x0020_Type xmlns="cdc7663a-08f0-4737-9e8c-148ce897a09c">LON</Operation_x0020_Type>
    <TaxCatchAll xmlns="cdc7663a-08f0-4737-9e8c-148ce897a09c">
      <Value>53</Value>
      <Value>24</Value>
      <Value>4</Value>
      <Value>52</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PR-L1170</Project_x0020_Number>
    <Package_x0020_Code xmlns="cdc7663a-08f0-4737-9e8c-148ce897a09c" xsi:nil="true"/>
    <Migration_x0020_Info xmlns="cdc7663a-08f0-4737-9e8c-148ce897a09c">&lt;Data&gt;&lt;APPLICATION&gt;MS WORD&lt;/APPLICATION&gt;&lt;USER_STAGE&gt;Loan Proposal&lt;/USER_STAGE&gt;&lt;APPROVAL_CODE&gt;DE&lt;/APPROVAL_CODE&gt;&lt;APPROVAL_DESC&gt;Board of Executive Directors&lt;/APPROVAL_DESC&gt;&lt;PD_OBJ_TYPE&gt;0&lt;/PD_OBJ_TYPE&gt;&lt;DTAPPROVAL&gt;Dec 11 2015 12:00AM&lt;/DTAPPROVAL&gt;&lt;MAKERECORD&gt;N&lt;/MAKERECORD&gt;&lt;/Data&gt;</Migration_x0020_Info>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Access_x0020_to_x0020_Information_x00a0_Policy xmlns="cdc7663a-08f0-4737-9e8c-148ce897a09c">Public - Simultaneous Disclosure</Access_x0020_to_x0020_Information_x00a0_Policy>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Identifier xmlns="cdc7663a-08f0-4737-9e8c-148ce897a09c"> TECFILE</Identifier>
    <Document_x0020_Language_x0020_IDB xmlns="cdc7663a-08f0-4737-9e8c-148ce897a09c">Spanish</Document_x0020_Language_x0020_IDB>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FM</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FM-BNK</TermName>
          <TermId xmlns="http://schemas.microsoft.com/office/infopath/2007/PartnerControls">5f08329b-f2bb-4342-ba75-eb4216b403d4</TermId>
        </TermInfo>
      </Terms>
    </b2ec7cfb18674cb8803df6b262e8b107>
    <g511464f9e53401d84b16fa9b379a574 xmlns="cdc7663a-08f0-4737-9e8c-148ce897a09c">
      <Terms xmlns="http://schemas.microsoft.com/office/infopath/2007/PartnerControls"/>
    </g511464f9e53401d84b16fa9b379a574>
    <_dlc_DocIdUrl xmlns="cdc7663a-08f0-4737-9e8c-148ce897a09c">
      <Url>https://idbg.sharepoint.com/teams/EZ-PR-LON/PR-L1170/_layouts/15/DocIdRedir.aspx?ID=EZSHARE-1527470111-2</Url>
      <Description>EZSHARE-1527470111-2</Description>
    </_dlc_DocIdUrl>
    <Phase xmlns="cdc7663a-08f0-4737-9e8c-148ce897a09c" xsi:nil="true"/>
    <Other_x0020_Author xmlns="cdc7663a-08f0-4737-9e8c-148ce897a09c">Manuel Fernandini</Other_x0020_Author>
    <IDBDocs_x0020_Number xmlns="cdc7663a-08f0-4737-9e8c-148ce897a09c">39649832</IDBDocs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51B876F-A5C5-480B-B0A3-14223E383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FE07B3-6390-4142-8D93-18C46F3CA97D}"/>
</file>

<file path=customXml/itemProps3.xml><?xml version="1.0" encoding="utf-8"?>
<ds:datastoreItem xmlns:ds="http://schemas.openxmlformats.org/officeDocument/2006/customXml" ds:itemID="{3C259A71-4FBA-46F2-B927-80AE5ECB1DBC}"/>
</file>

<file path=customXml/itemProps4.xml><?xml version="1.0" encoding="utf-8"?>
<ds:datastoreItem xmlns:ds="http://schemas.openxmlformats.org/officeDocument/2006/customXml" ds:itemID="{F2067047-F015-414F-9FB8-F9FE692C6A83}">
  <ds:schemaRefs>
    <ds:schemaRef ds:uri="http://schemas.openxmlformats.org/officeDocument/2006/bibliography"/>
  </ds:schemaRefs>
</ds:datastoreItem>
</file>

<file path=customXml/itemProps5.xml><?xml version="1.0" encoding="utf-8"?>
<ds:datastoreItem xmlns:ds="http://schemas.openxmlformats.org/officeDocument/2006/customXml" ds:itemID="{E37C355C-F735-40B1-BACC-6F137A60ECC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C58A375F-4F82-4BF2-A1BE-642096BA3E33}">
  <ds:schemaRefs>
    <ds:schemaRef ds:uri="http://schemas.microsoft.com/sharepoint/events"/>
  </ds:schemaRefs>
</ds:datastoreItem>
</file>

<file path=customXml/itemProps7.xml><?xml version="1.0" encoding="utf-8"?>
<ds:datastoreItem xmlns:ds="http://schemas.openxmlformats.org/officeDocument/2006/customXml" ds:itemID="{5F937BD0-283D-43EA-98E4-4A54F3527BF0}">
  <ds:schemaRefs>
    <ds:schemaRef ds:uri="http://schemas.microsoft.com/sharepoint/v3/contenttype/forms"/>
  </ds:schemaRefs>
</ds:datastoreItem>
</file>

<file path=customXml/itemProps8.xml><?xml version="1.0" encoding="utf-8"?>
<ds:datastoreItem xmlns:ds="http://schemas.openxmlformats.org/officeDocument/2006/customXml" ds:itemID="{6E694B62-EA70-43F2-B43D-B8EDA3F39556}"/>
</file>

<file path=customXml/itemProps9.xml><?xml version="1.0" encoding="utf-8"?>
<ds:datastoreItem xmlns:ds="http://schemas.openxmlformats.org/officeDocument/2006/customXml" ds:itemID="{964D0CA5-A3D7-4BCA-890E-74C9FA21B8DF}"/>
</file>

<file path=docProps/app.xml><?xml version="1.0" encoding="utf-8"?>
<Properties xmlns="http://schemas.openxmlformats.org/officeDocument/2006/extended-properties" xmlns:vt="http://schemas.openxmlformats.org/officeDocument/2006/docPropsVTypes">
  <Template>Normal.dotm</Template>
  <TotalTime>0</TotalTime>
  <Pages>1</Pages>
  <Words>11295</Words>
  <Characters>64386</Characters>
  <Application>Microsoft Office Word</Application>
  <DocSecurity>4</DocSecurity>
  <Lines>536</Lines>
  <Paragraphs>151</Paragraphs>
  <ScaleCrop>false</ScaleCrop>
  <Company/>
  <LinksUpToDate>false</LinksUpToDate>
  <CharactersWithSpaces>75530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2019-07-19T23:00:00Z</dcterms:created>
  <dcterms:modified xsi:type="dcterms:W3CDTF">2019-08-20T17:55:00Z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ub-Sector">
    <vt:lpwstr>53;#FM-BNK|5f08329b-f2bb-4342-ba75-eb4216b403d4</vt:lpwstr>
  </property>
  <property fmtid="{D5CDD505-2E9C-101B-9397-08002B2CF9AE}" pid="6" name="Series Operations IDB">
    <vt:lpwstr/>
  </property>
  <property fmtid="{D5CDD505-2E9C-101B-9397-08002B2CF9AE}" pid="7" name="Country">
    <vt:lpwstr>24;#PR|50282442-27e7-4526-9d04-55bf5da33a10</vt:lpwstr>
  </property>
  <property fmtid="{D5CDD505-2E9C-101B-9397-08002B2CF9AE}" pid="8" name="Fund IDB">
    <vt:lpwstr/>
  </property>
  <property fmtid="{D5CDD505-2E9C-101B-9397-08002B2CF9AE}" pid="9" name="_dlc_DocIdItemGuid">
    <vt:lpwstr>54e64f04-cae8-41bf-a8ff-5b5d8e6bdb72</vt:lpwstr>
  </property>
  <property fmtid="{D5CDD505-2E9C-101B-9397-08002B2CF9AE}" pid="10" name="Sector IDB">
    <vt:lpwstr>52;#FM|75500f29-2419-473a-bcd8-84901ddc2aa7</vt:lpwstr>
  </property>
  <property fmtid="{D5CDD505-2E9C-101B-9397-08002B2CF9AE}" pid="11" name="Function Operations IDB">
    <vt:lpwstr>4;#Legal|4a833e0c-b04e-4136-8e27-6c06cac1e274</vt:lpwstr>
  </property>
  <property fmtid="{D5CDD505-2E9C-101B-9397-08002B2CF9AE}" pid="12" name="ContentTypeId">
    <vt:lpwstr>0x0101001A458A224826124E8B45B1D613300CFC007CA892B0A3F72949951A29F81581CBD0</vt:lpwstr>
  </property>
</Properties>
</file>