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styles.xml" ContentType="application/vnd.openxmlformats-officedocument.wordprocessingml.style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word/people.xml" ContentType="application/vnd.openxmlformats-officedocument.wordprocessingml.peop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396" w:rsidRPr="001139E7" w:rsidRDefault="00A605F0" w:rsidP="00F741DF">
      <w:pPr>
        <w:spacing w:line="240" w:lineRule="auto"/>
        <w:jc w:val="center"/>
        <w:rPr>
          <w:rFonts w:ascii="Times New Roman Bold" w:hAnsi="Times New Roman Bold" w:cs="Times New Roman"/>
          <w:b/>
          <w:smallCaps/>
          <w:sz w:val="24"/>
          <w:szCs w:val="24"/>
          <w:lang w:val="es-MX"/>
        </w:rPr>
      </w:pPr>
      <w:r w:rsidRPr="001139E7">
        <w:rPr>
          <w:rFonts w:ascii="Times New Roman Bold" w:hAnsi="Times New Roman Bold" w:cs="Times New Roman"/>
          <w:b/>
          <w:smallCaps/>
          <w:sz w:val="24"/>
          <w:szCs w:val="24"/>
          <w:lang w:val="es-MX"/>
        </w:rPr>
        <w:t>Medios de Verificación</w:t>
      </w:r>
    </w:p>
    <w:tbl>
      <w:tblPr>
        <w:tblW w:w="142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24"/>
        <w:gridCol w:w="4608"/>
        <w:gridCol w:w="5040"/>
        <w:gridCol w:w="1584"/>
      </w:tblGrid>
      <w:tr w:rsidR="00E32D35" w:rsidRPr="001139E7" w:rsidTr="00A21087">
        <w:trPr>
          <w:tblHeader/>
          <w:jc w:val="center"/>
        </w:trPr>
        <w:tc>
          <w:tcPr>
            <w:tcW w:w="3024" w:type="dxa"/>
            <w:shd w:val="clear" w:color="auto" w:fill="8DB3E2" w:themeFill="text2" w:themeFillTint="66"/>
            <w:vAlign w:val="center"/>
            <w:hideMark/>
          </w:tcPr>
          <w:p w:rsidR="006A62DA" w:rsidRPr="001139E7" w:rsidRDefault="006A62DA" w:rsidP="00466AF0">
            <w:pPr>
              <w:spacing w:after="0" w:line="240" w:lineRule="auto"/>
              <w:jc w:val="center"/>
              <w:rPr>
                <w:rFonts w:ascii="Times New Roman" w:hAnsi="Times New Roman" w:cs="Times New Roman"/>
                <w:b/>
                <w:lang w:val="es-ES_tradnl"/>
              </w:rPr>
            </w:pPr>
            <w:r w:rsidRPr="001139E7">
              <w:rPr>
                <w:rFonts w:ascii="Times New Roman" w:hAnsi="Times New Roman" w:cs="Times New Roman"/>
                <w:b/>
                <w:lang w:val="es-ES_tradnl"/>
              </w:rPr>
              <w:t>Componente y Objetivo</w:t>
            </w:r>
          </w:p>
        </w:tc>
        <w:tc>
          <w:tcPr>
            <w:tcW w:w="4608" w:type="dxa"/>
            <w:shd w:val="clear" w:color="auto" w:fill="8DB3E2" w:themeFill="text2" w:themeFillTint="66"/>
            <w:vAlign w:val="center"/>
          </w:tcPr>
          <w:p w:rsidR="006A62DA" w:rsidRPr="001139E7" w:rsidRDefault="006A62DA" w:rsidP="00466AF0">
            <w:pPr>
              <w:spacing w:after="0" w:line="240" w:lineRule="auto"/>
              <w:jc w:val="center"/>
              <w:rPr>
                <w:rFonts w:ascii="Times New Roman" w:hAnsi="Times New Roman" w:cs="Times New Roman"/>
                <w:b/>
                <w:lang w:val="es-ES_tradnl"/>
              </w:rPr>
            </w:pPr>
            <w:r>
              <w:rPr>
                <w:rFonts w:ascii="Times New Roman" w:hAnsi="Times New Roman" w:cs="Times New Roman"/>
                <w:b/>
                <w:lang w:val="es-ES_tradnl"/>
              </w:rPr>
              <w:t>Políticas Programático II</w:t>
            </w:r>
            <w:r w:rsidRPr="001139E7">
              <w:rPr>
                <w:rFonts w:ascii="Times New Roman" w:hAnsi="Times New Roman" w:cs="Times New Roman"/>
                <w:b/>
                <w:lang w:val="es-ES_tradnl"/>
              </w:rPr>
              <w:t>(2015)</w:t>
            </w:r>
          </w:p>
        </w:tc>
        <w:tc>
          <w:tcPr>
            <w:tcW w:w="5040" w:type="dxa"/>
            <w:shd w:val="clear" w:color="auto" w:fill="8DB3E2" w:themeFill="text2" w:themeFillTint="66"/>
          </w:tcPr>
          <w:p w:rsidR="006A62DA" w:rsidRPr="001139E7" w:rsidRDefault="006A62DA" w:rsidP="00466AF0">
            <w:pPr>
              <w:spacing w:after="0" w:line="240" w:lineRule="auto"/>
              <w:jc w:val="center"/>
              <w:rPr>
                <w:rFonts w:ascii="Times New Roman" w:hAnsi="Times New Roman" w:cs="Times New Roman"/>
                <w:b/>
                <w:lang w:val="es-ES_tradnl"/>
              </w:rPr>
            </w:pPr>
            <w:r w:rsidRPr="001139E7">
              <w:rPr>
                <w:rFonts w:ascii="Times New Roman" w:hAnsi="Times New Roman" w:cs="Times New Roman"/>
                <w:b/>
                <w:lang w:val="es-ES_tradnl"/>
              </w:rPr>
              <w:t>Medios de Verificación</w:t>
            </w:r>
          </w:p>
        </w:tc>
        <w:tc>
          <w:tcPr>
            <w:tcW w:w="1584" w:type="dxa"/>
            <w:shd w:val="clear" w:color="auto" w:fill="8DB3E2" w:themeFill="text2" w:themeFillTint="66"/>
          </w:tcPr>
          <w:p w:rsidR="006A62DA" w:rsidRPr="001139E7" w:rsidRDefault="006A62DA" w:rsidP="00466AF0">
            <w:pPr>
              <w:spacing w:after="0" w:line="240" w:lineRule="auto"/>
              <w:jc w:val="center"/>
              <w:rPr>
                <w:rFonts w:ascii="Times New Roman" w:hAnsi="Times New Roman" w:cs="Times New Roman"/>
                <w:b/>
                <w:lang w:val="es-ES_tradnl"/>
              </w:rPr>
            </w:pPr>
            <w:r>
              <w:rPr>
                <w:rFonts w:ascii="Times New Roman" w:hAnsi="Times New Roman" w:cs="Times New Roman"/>
                <w:b/>
                <w:lang w:val="es-ES_tradnl"/>
              </w:rPr>
              <w:t>Entidad Responsable</w:t>
            </w:r>
          </w:p>
        </w:tc>
      </w:tr>
      <w:tr w:rsidR="00E32D35" w:rsidRPr="006A62DA" w:rsidTr="00A21087">
        <w:trPr>
          <w:jc w:val="center"/>
        </w:trPr>
        <w:tc>
          <w:tcPr>
            <w:tcW w:w="3024" w:type="dxa"/>
            <w:hideMark/>
          </w:tcPr>
          <w:p w:rsidR="006A62DA" w:rsidRPr="001139E7" w:rsidRDefault="006A62DA" w:rsidP="00F20BD0">
            <w:pPr>
              <w:spacing w:after="0" w:line="240" w:lineRule="auto"/>
              <w:rPr>
                <w:rFonts w:ascii="Times New Roman" w:hAnsi="Times New Roman" w:cs="Times New Roman"/>
                <w:lang w:val="es-ES_tradnl"/>
              </w:rPr>
            </w:pPr>
            <w:r w:rsidRPr="001139E7">
              <w:rPr>
                <w:rFonts w:ascii="Times New Roman" w:hAnsi="Times New Roman" w:cs="Times New Roman"/>
                <w:lang w:val="es-ES_tradnl"/>
              </w:rPr>
              <w:t>Marco General de Políticas Macroeconómicas: Mantener un marco macroeconómico estable.</w:t>
            </w:r>
          </w:p>
        </w:tc>
        <w:tc>
          <w:tcPr>
            <w:tcW w:w="4608" w:type="dxa"/>
          </w:tcPr>
          <w:p w:rsidR="006A62DA" w:rsidRDefault="006A62DA" w:rsidP="00F20BD0">
            <w:pPr>
              <w:spacing w:after="0" w:line="240" w:lineRule="auto"/>
              <w:rPr>
                <w:rFonts w:ascii="Times New Roman" w:hAnsi="Times New Roman" w:cs="Times New Roman"/>
                <w:lang w:val="es-ES"/>
              </w:rPr>
            </w:pPr>
            <w:r w:rsidRPr="001139E7">
              <w:rPr>
                <w:rFonts w:ascii="Times New Roman" w:hAnsi="Times New Roman" w:cs="Times New Roman"/>
                <w:lang w:val="es-ES"/>
              </w:rPr>
              <w:t>(c1.1) Marco macroeconómico consistente con los objetivos del programa y con los lineamientos establecidos en la carta de política sectorial.</w:t>
            </w:r>
          </w:p>
          <w:p w:rsidR="00E32D35" w:rsidRPr="001139E7" w:rsidRDefault="00E32D35" w:rsidP="00F20BD0">
            <w:pPr>
              <w:spacing w:after="0" w:line="240" w:lineRule="auto"/>
              <w:rPr>
                <w:rFonts w:ascii="Times New Roman" w:hAnsi="Times New Roman" w:cs="Times New Roman"/>
                <w:lang w:val="es-ES"/>
              </w:rPr>
            </w:pPr>
          </w:p>
        </w:tc>
        <w:tc>
          <w:tcPr>
            <w:tcW w:w="5040" w:type="dxa"/>
          </w:tcPr>
          <w:p w:rsidR="006A62DA" w:rsidRPr="001139E7" w:rsidRDefault="006A62DA" w:rsidP="006A62DA">
            <w:pPr>
              <w:spacing w:after="0" w:line="240" w:lineRule="auto"/>
              <w:rPr>
                <w:rFonts w:ascii="Times New Roman" w:hAnsi="Times New Roman" w:cs="Times New Roman"/>
                <w:lang w:val="es-ES"/>
              </w:rPr>
            </w:pPr>
            <w:r w:rsidRPr="00A21087">
              <w:rPr>
                <w:rFonts w:ascii="Times New Roman" w:hAnsi="Times New Roman" w:cs="Times New Roman"/>
                <w:lang w:val="es-ES"/>
              </w:rPr>
              <w:t>Evaluación Independiente de Condiciones Macroeconómicas (IAMC) vigente al momento de solicitar el desembolso</w:t>
            </w:r>
          </w:p>
        </w:tc>
        <w:tc>
          <w:tcPr>
            <w:tcW w:w="1584" w:type="dxa"/>
          </w:tcPr>
          <w:p w:rsidR="006A62DA" w:rsidRDefault="006A62DA" w:rsidP="00F20BD0">
            <w:pPr>
              <w:spacing w:after="0" w:line="240" w:lineRule="auto"/>
              <w:rPr>
                <w:rFonts w:ascii="Times New Roman" w:hAnsi="Times New Roman" w:cs="Times New Roman"/>
                <w:lang w:val="es-ES"/>
              </w:rPr>
            </w:pPr>
            <w:r>
              <w:rPr>
                <w:rFonts w:ascii="Times New Roman" w:hAnsi="Times New Roman" w:cs="Times New Roman"/>
                <w:lang w:val="es-ES"/>
              </w:rPr>
              <w:t>BID/RES</w:t>
            </w:r>
          </w:p>
        </w:tc>
      </w:tr>
      <w:tr w:rsidR="00E32D35" w:rsidRPr="006A62DA" w:rsidTr="00A21087">
        <w:trPr>
          <w:trHeight w:val="1457"/>
          <w:jc w:val="center"/>
        </w:trPr>
        <w:tc>
          <w:tcPr>
            <w:tcW w:w="3024" w:type="dxa"/>
            <w:vMerge w:val="restart"/>
          </w:tcPr>
          <w:p w:rsidR="006A62DA" w:rsidRDefault="006A62DA" w:rsidP="00B12279">
            <w:pPr>
              <w:spacing w:after="0" w:line="240" w:lineRule="auto"/>
              <w:rPr>
                <w:rFonts w:ascii="Times New Roman" w:hAnsi="Times New Roman" w:cs="Times New Roman"/>
                <w:b/>
                <w:lang w:val="es-ES_tradnl"/>
              </w:rPr>
            </w:pPr>
            <w:r w:rsidRPr="001139E7">
              <w:rPr>
                <w:rFonts w:ascii="Times New Roman" w:hAnsi="Times New Roman" w:cs="Times New Roman"/>
                <w:b/>
                <w:lang w:val="es-ES_tradnl"/>
              </w:rPr>
              <w:t>Evaluación.</w:t>
            </w:r>
          </w:p>
          <w:p w:rsidR="006A62DA" w:rsidRPr="001139E7" w:rsidRDefault="006A62DA" w:rsidP="00B12279">
            <w:pPr>
              <w:spacing w:after="0" w:line="240" w:lineRule="auto"/>
              <w:rPr>
                <w:rFonts w:ascii="Times New Roman" w:hAnsi="Times New Roman" w:cs="Times New Roman"/>
                <w:b/>
                <w:lang w:val="es-ES_tradnl"/>
              </w:rPr>
            </w:pPr>
          </w:p>
          <w:p w:rsidR="006A62DA" w:rsidRPr="001139E7" w:rsidRDefault="006A62DA" w:rsidP="00A21087">
            <w:pPr>
              <w:tabs>
                <w:tab w:val="left" w:pos="288"/>
              </w:tabs>
              <w:spacing w:after="0" w:line="240" w:lineRule="auto"/>
              <w:rPr>
                <w:rFonts w:ascii="Times New Roman" w:hAnsi="Times New Roman" w:cs="Times New Roman"/>
                <w:lang w:val="es-ES_tradnl"/>
              </w:rPr>
            </w:pPr>
            <w:r w:rsidRPr="001139E7">
              <w:rPr>
                <w:rFonts w:ascii="Times New Roman" w:hAnsi="Times New Roman" w:cs="Times New Roman"/>
                <w:lang w:val="es-ES_tradnl"/>
              </w:rPr>
              <w:t xml:space="preserve">i) </w:t>
            </w:r>
            <w:r w:rsidRPr="001139E7">
              <w:rPr>
                <w:rFonts w:ascii="Times New Roman" w:hAnsi="Times New Roman" w:cs="Times New Roman"/>
                <w:lang w:val="es-ES_tradnl"/>
              </w:rPr>
              <w:tab/>
              <w:t>Generar evidencia sobre la efectividad del Programa Cuna Más</w:t>
            </w:r>
            <w:r>
              <w:rPr>
                <w:rFonts w:ascii="Times New Roman" w:hAnsi="Times New Roman" w:cs="Times New Roman"/>
                <w:lang w:val="es-ES_tradnl"/>
              </w:rPr>
              <w:t xml:space="preserve"> (PNCM)</w:t>
            </w:r>
            <w:r w:rsidRPr="001139E7">
              <w:rPr>
                <w:rFonts w:ascii="Times New Roman" w:hAnsi="Times New Roman" w:cs="Times New Roman"/>
                <w:lang w:val="es-ES_tradnl"/>
              </w:rPr>
              <w:t>.</w:t>
            </w:r>
          </w:p>
          <w:p w:rsidR="006A62DA" w:rsidRDefault="006A62DA" w:rsidP="001139E7">
            <w:pPr>
              <w:spacing w:after="0" w:line="240" w:lineRule="auto"/>
              <w:rPr>
                <w:rFonts w:ascii="Times New Roman" w:hAnsi="Times New Roman" w:cs="Times New Roman"/>
                <w:lang w:val="es-ES_tradnl"/>
              </w:rPr>
            </w:pPr>
          </w:p>
          <w:p w:rsidR="006A62DA" w:rsidRPr="001139E7" w:rsidRDefault="006A62DA" w:rsidP="00A21087">
            <w:pPr>
              <w:tabs>
                <w:tab w:val="left" w:pos="288"/>
              </w:tabs>
              <w:spacing w:after="0" w:line="240" w:lineRule="auto"/>
              <w:rPr>
                <w:rFonts w:ascii="Times New Roman" w:hAnsi="Times New Roman" w:cs="Times New Roman"/>
                <w:lang w:val="es-ES_tradnl"/>
              </w:rPr>
            </w:pPr>
            <w:r w:rsidRPr="001139E7">
              <w:rPr>
                <w:rFonts w:ascii="Times New Roman" w:hAnsi="Times New Roman" w:cs="Times New Roman"/>
                <w:lang w:val="es-ES_tradnl"/>
              </w:rPr>
              <w:t>ii)</w:t>
            </w:r>
            <w:r w:rsidRPr="001139E7">
              <w:rPr>
                <w:rFonts w:ascii="Times New Roman" w:hAnsi="Times New Roman" w:cs="Times New Roman"/>
                <w:lang w:val="es-ES_tradnl"/>
              </w:rPr>
              <w:tab/>
              <w:t>Mejorar la gestión de Juntos como resultado del diseño e implementación de evaluaciones operativas.</w:t>
            </w:r>
          </w:p>
        </w:tc>
        <w:tc>
          <w:tcPr>
            <w:tcW w:w="4608" w:type="dxa"/>
          </w:tcPr>
          <w:p w:rsidR="006A62DA" w:rsidRPr="001139E7" w:rsidRDefault="006A62DA" w:rsidP="00CA30D1">
            <w:pPr>
              <w:spacing w:after="0" w:line="240" w:lineRule="auto"/>
              <w:rPr>
                <w:rFonts w:ascii="Times New Roman" w:hAnsi="Times New Roman" w:cs="Times New Roman"/>
                <w:lang w:val="es-ES"/>
              </w:rPr>
            </w:pPr>
            <w:r w:rsidRPr="001139E7">
              <w:rPr>
                <w:rFonts w:ascii="Times New Roman" w:hAnsi="Times New Roman" w:cs="Times New Roman"/>
                <w:lang w:val="es-ES"/>
              </w:rPr>
              <w:t>(c2.1) Línea de base completa e informe de análisis presentado de la evaluación de la modalidad de Acompañamiento a Familias</w:t>
            </w:r>
            <w:r>
              <w:rPr>
                <w:rFonts w:ascii="Times New Roman" w:hAnsi="Times New Roman" w:cs="Times New Roman"/>
                <w:lang w:val="es-ES"/>
              </w:rPr>
              <w:t xml:space="preserve"> del PNCM, que contenga entre otros, el análisis descriptivo de los datos recolectados y la descripción del proceso de avance en la implementación de la intervención.</w:t>
            </w:r>
          </w:p>
          <w:p w:rsidR="006A62DA" w:rsidRPr="001139E7" w:rsidRDefault="006A62DA" w:rsidP="00B12279">
            <w:pPr>
              <w:spacing w:after="0" w:line="240" w:lineRule="auto"/>
              <w:rPr>
                <w:rFonts w:ascii="Times New Roman" w:hAnsi="Times New Roman" w:cs="Times New Roman"/>
                <w:lang w:val="es-ES"/>
              </w:rPr>
            </w:pPr>
          </w:p>
        </w:tc>
        <w:tc>
          <w:tcPr>
            <w:tcW w:w="5040" w:type="dxa"/>
          </w:tcPr>
          <w:p w:rsidR="006A62DA" w:rsidRPr="001139E7" w:rsidRDefault="006A62DA" w:rsidP="00D7598A">
            <w:pPr>
              <w:spacing w:after="0" w:line="240" w:lineRule="auto"/>
              <w:rPr>
                <w:rFonts w:ascii="Times New Roman" w:hAnsi="Times New Roman" w:cs="Times New Roman"/>
                <w:lang w:val="es-ES_tradnl"/>
              </w:rPr>
            </w:pPr>
            <w:r>
              <w:rPr>
                <w:rFonts w:ascii="Times New Roman" w:hAnsi="Times New Roman" w:cs="Times New Roman"/>
                <w:lang w:val="es-ES"/>
              </w:rPr>
              <w:t>Informe</w:t>
            </w:r>
            <w:r w:rsidRPr="001139E7">
              <w:rPr>
                <w:rFonts w:ascii="Times New Roman" w:hAnsi="Times New Roman" w:cs="Times New Roman"/>
                <w:lang w:val="es-ES"/>
              </w:rPr>
              <w:t xml:space="preserve"> que contenga el análisis de los resultados de la línea de base de la evaluación de la modalidad de acompañamiento </w:t>
            </w:r>
            <w:r>
              <w:rPr>
                <w:rFonts w:ascii="Times New Roman" w:hAnsi="Times New Roman" w:cs="Times New Roman"/>
                <w:lang w:val="es-ES"/>
              </w:rPr>
              <w:t>a familias del PNCM</w:t>
            </w:r>
            <w:r w:rsidRPr="001139E7">
              <w:rPr>
                <w:rFonts w:ascii="Times New Roman" w:hAnsi="Times New Roman" w:cs="Times New Roman"/>
                <w:lang w:val="es-ES"/>
              </w:rPr>
              <w:t xml:space="preserve">, remitido mediante oficio </w:t>
            </w:r>
            <w:r>
              <w:rPr>
                <w:rFonts w:ascii="Times New Roman" w:hAnsi="Times New Roman" w:cs="Times New Roman"/>
                <w:lang w:val="es-ES"/>
              </w:rPr>
              <w:t xml:space="preserve">por el </w:t>
            </w:r>
            <w:r w:rsidRPr="001139E7">
              <w:rPr>
                <w:rFonts w:ascii="Times New Roman" w:hAnsi="Times New Roman" w:cs="Times New Roman"/>
                <w:lang w:val="es-ES"/>
              </w:rPr>
              <w:t xml:space="preserve">MIDIS. </w:t>
            </w:r>
          </w:p>
        </w:tc>
        <w:tc>
          <w:tcPr>
            <w:tcW w:w="1584" w:type="dxa"/>
          </w:tcPr>
          <w:p w:rsidR="006A62DA" w:rsidRDefault="006A62DA" w:rsidP="00D7598A">
            <w:pPr>
              <w:spacing w:after="0" w:line="240" w:lineRule="auto"/>
              <w:rPr>
                <w:rFonts w:ascii="Times New Roman" w:hAnsi="Times New Roman" w:cs="Times New Roman"/>
                <w:lang w:val="es-ES"/>
              </w:rPr>
            </w:pPr>
            <w:r>
              <w:rPr>
                <w:rFonts w:ascii="Times New Roman" w:hAnsi="Times New Roman" w:cs="Times New Roman"/>
                <w:lang w:val="es-ES"/>
              </w:rPr>
              <w:t>MIDIS</w:t>
            </w:r>
          </w:p>
        </w:tc>
      </w:tr>
      <w:tr w:rsidR="00E32D35" w:rsidRPr="006A62DA" w:rsidTr="00A21087">
        <w:trPr>
          <w:trHeight w:val="2118"/>
          <w:jc w:val="center"/>
        </w:trPr>
        <w:tc>
          <w:tcPr>
            <w:tcW w:w="3024" w:type="dxa"/>
            <w:vMerge/>
          </w:tcPr>
          <w:p w:rsidR="006A62DA" w:rsidRPr="001139E7" w:rsidRDefault="006A62DA" w:rsidP="00E25AF1">
            <w:pPr>
              <w:spacing w:after="0" w:line="240" w:lineRule="auto"/>
              <w:rPr>
                <w:rFonts w:ascii="Times New Roman" w:hAnsi="Times New Roman" w:cs="Times New Roman"/>
                <w:b/>
                <w:lang w:val="es-ES_tradnl"/>
              </w:rPr>
            </w:pPr>
          </w:p>
        </w:tc>
        <w:tc>
          <w:tcPr>
            <w:tcW w:w="4608" w:type="dxa"/>
          </w:tcPr>
          <w:p w:rsidR="006A62DA" w:rsidRDefault="006A62DA" w:rsidP="00AB053B">
            <w:pPr>
              <w:spacing w:after="0" w:line="240" w:lineRule="auto"/>
              <w:rPr>
                <w:rFonts w:ascii="Times New Roman" w:hAnsi="Times New Roman" w:cs="Times New Roman"/>
                <w:lang w:val="es-ES"/>
              </w:rPr>
            </w:pPr>
            <w:r w:rsidRPr="001139E7">
              <w:rPr>
                <w:rFonts w:ascii="Times New Roman" w:hAnsi="Times New Roman" w:cs="Times New Roman"/>
                <w:lang w:val="es-ES"/>
              </w:rPr>
              <w:t>(c2.2) Diseño metodológico del levantamiento de seguimiento de la evaluación de la modalidad de Acompañamiento a Familias</w:t>
            </w:r>
            <w:r>
              <w:rPr>
                <w:rFonts w:ascii="Times New Roman" w:hAnsi="Times New Roman" w:cs="Times New Roman"/>
                <w:lang w:val="es-ES"/>
              </w:rPr>
              <w:t xml:space="preserve"> del PNCM, que contenga entre otros</w:t>
            </w:r>
            <w:r w:rsidRPr="001139E7">
              <w:rPr>
                <w:rFonts w:ascii="Times New Roman" w:hAnsi="Times New Roman" w:cs="Times New Roman"/>
                <w:lang w:val="es-ES"/>
              </w:rPr>
              <w:t>: (i) plan de trabajo acordado con el INEI para la encuesta de seguimiento, (ii)</w:t>
            </w:r>
            <w:r w:rsidR="00A21087">
              <w:rPr>
                <w:rFonts w:ascii="Times New Roman" w:hAnsi="Times New Roman" w:cs="Times New Roman"/>
                <w:lang w:val="es-ES"/>
              </w:rPr>
              <w:t> </w:t>
            </w:r>
            <w:r w:rsidRPr="001139E7">
              <w:rPr>
                <w:rFonts w:ascii="Times New Roman" w:hAnsi="Times New Roman" w:cs="Times New Roman"/>
                <w:lang w:val="es-ES"/>
              </w:rPr>
              <w:t>una lista de actividades, cronograma y responsabilidades asignadas y (iii) los cuestionarios e instrumentos a administrar</w:t>
            </w:r>
            <w:r>
              <w:rPr>
                <w:rFonts w:ascii="Times New Roman" w:hAnsi="Times New Roman" w:cs="Times New Roman"/>
                <w:lang w:val="es-ES"/>
              </w:rPr>
              <w:t>.</w:t>
            </w:r>
          </w:p>
          <w:p w:rsidR="006A62DA" w:rsidRPr="001139E7" w:rsidRDefault="006A62DA" w:rsidP="00AB053B">
            <w:pPr>
              <w:spacing w:after="0" w:line="240" w:lineRule="auto"/>
              <w:rPr>
                <w:rFonts w:ascii="Times New Roman" w:hAnsi="Times New Roman" w:cs="Times New Roman"/>
                <w:lang w:val="es-ES"/>
              </w:rPr>
            </w:pPr>
          </w:p>
        </w:tc>
        <w:tc>
          <w:tcPr>
            <w:tcW w:w="5040" w:type="dxa"/>
          </w:tcPr>
          <w:p w:rsidR="006A62DA" w:rsidRPr="001139E7" w:rsidRDefault="006A62DA" w:rsidP="00D7598A">
            <w:pPr>
              <w:spacing w:after="0" w:line="240" w:lineRule="auto"/>
              <w:rPr>
                <w:rFonts w:ascii="Times New Roman" w:hAnsi="Times New Roman" w:cs="Times New Roman"/>
                <w:lang w:val="es-ES"/>
              </w:rPr>
            </w:pPr>
            <w:r w:rsidRPr="001139E7">
              <w:rPr>
                <w:rFonts w:ascii="Times New Roman" w:hAnsi="Times New Roman" w:cs="Times New Roman"/>
                <w:lang w:val="es-ES"/>
              </w:rPr>
              <w:t xml:space="preserve">Informe del diseño metodológico </w:t>
            </w:r>
            <w:r>
              <w:rPr>
                <w:rFonts w:ascii="Times New Roman" w:hAnsi="Times New Roman" w:cs="Times New Roman"/>
                <w:lang w:val="es-ES"/>
              </w:rPr>
              <w:t xml:space="preserve">del levantamiento de seguimiento de la evaluación de la modalidad de Acompañamiento a Familias del PNCM  </w:t>
            </w:r>
            <w:r w:rsidRPr="001139E7">
              <w:rPr>
                <w:rFonts w:ascii="Times New Roman" w:hAnsi="Times New Roman" w:cs="Times New Roman"/>
                <w:lang w:val="es-ES"/>
              </w:rPr>
              <w:t xml:space="preserve">remitido mediante oficio </w:t>
            </w:r>
            <w:r>
              <w:rPr>
                <w:rFonts w:ascii="Times New Roman" w:hAnsi="Times New Roman" w:cs="Times New Roman"/>
                <w:lang w:val="es-ES"/>
              </w:rPr>
              <w:t xml:space="preserve">por el </w:t>
            </w:r>
            <w:r w:rsidRPr="001139E7">
              <w:rPr>
                <w:rFonts w:ascii="Times New Roman" w:hAnsi="Times New Roman" w:cs="Times New Roman"/>
                <w:lang w:val="es-ES"/>
              </w:rPr>
              <w:t>MIDIS</w:t>
            </w:r>
            <w:r w:rsidR="00F741DF">
              <w:rPr>
                <w:rFonts w:ascii="Times New Roman" w:hAnsi="Times New Roman" w:cs="Times New Roman"/>
                <w:lang w:val="es-ES"/>
              </w:rPr>
              <w:t>.</w:t>
            </w:r>
          </w:p>
        </w:tc>
        <w:tc>
          <w:tcPr>
            <w:tcW w:w="1584" w:type="dxa"/>
          </w:tcPr>
          <w:p w:rsidR="006A62DA" w:rsidRPr="001139E7" w:rsidRDefault="006A62DA" w:rsidP="00D7598A">
            <w:pPr>
              <w:spacing w:after="0" w:line="240" w:lineRule="auto"/>
              <w:rPr>
                <w:rFonts w:ascii="Times New Roman" w:hAnsi="Times New Roman" w:cs="Times New Roman"/>
                <w:lang w:val="es-ES"/>
              </w:rPr>
            </w:pPr>
            <w:r>
              <w:rPr>
                <w:rFonts w:ascii="Times New Roman" w:hAnsi="Times New Roman" w:cs="Times New Roman"/>
                <w:lang w:val="es-ES"/>
              </w:rPr>
              <w:t>MIDIS</w:t>
            </w:r>
          </w:p>
        </w:tc>
      </w:tr>
      <w:tr w:rsidR="00E32D35" w:rsidRPr="006A62DA" w:rsidTr="00A21087">
        <w:trPr>
          <w:trHeight w:val="1160"/>
          <w:jc w:val="center"/>
        </w:trPr>
        <w:tc>
          <w:tcPr>
            <w:tcW w:w="3024" w:type="dxa"/>
            <w:vMerge/>
            <w:vAlign w:val="center"/>
          </w:tcPr>
          <w:p w:rsidR="006A62DA" w:rsidRPr="001139E7" w:rsidRDefault="006A62DA" w:rsidP="00E25AF1">
            <w:pPr>
              <w:spacing w:after="0" w:line="240" w:lineRule="auto"/>
              <w:rPr>
                <w:rFonts w:ascii="Times New Roman" w:hAnsi="Times New Roman" w:cs="Times New Roman"/>
                <w:lang w:val="es-ES_tradnl"/>
              </w:rPr>
            </w:pPr>
          </w:p>
        </w:tc>
        <w:tc>
          <w:tcPr>
            <w:tcW w:w="4608" w:type="dxa"/>
          </w:tcPr>
          <w:p w:rsidR="006A62DA" w:rsidRPr="00311D30" w:rsidRDefault="006A62DA" w:rsidP="00311D30">
            <w:pPr>
              <w:spacing w:after="0" w:line="240" w:lineRule="auto"/>
              <w:rPr>
                <w:rFonts w:ascii="Times New Roman" w:hAnsi="Times New Roman" w:cs="Times New Roman"/>
                <w:lang w:val="es-ES"/>
              </w:rPr>
            </w:pPr>
            <w:r w:rsidRPr="00311D30">
              <w:rPr>
                <w:rFonts w:ascii="Times New Roman" w:hAnsi="Times New Roman" w:cs="Times New Roman"/>
                <w:lang w:val="es-ES"/>
              </w:rPr>
              <w:t xml:space="preserve">(c2.3) Línea de base completa e informe de análisis presentado de la evaluación de servicios de cuidado diurno del PNCM, que contenga entre otros, el análisis descriptivo de los datos recolectados y la descripción del proceso de </w:t>
            </w:r>
            <w:r w:rsidRPr="00311D30">
              <w:rPr>
                <w:rFonts w:ascii="Times New Roman" w:hAnsi="Times New Roman" w:cs="Times New Roman"/>
                <w:lang w:val="es-ES"/>
              </w:rPr>
              <w:lastRenderedPageBreak/>
              <w:t>avance en la implementación de la intervención.</w:t>
            </w:r>
          </w:p>
          <w:p w:rsidR="006A62DA" w:rsidRPr="00311D30" w:rsidRDefault="006A62DA" w:rsidP="00311D30">
            <w:pPr>
              <w:spacing w:after="0" w:line="240" w:lineRule="auto"/>
              <w:rPr>
                <w:rFonts w:ascii="Times New Roman" w:hAnsi="Times New Roman" w:cs="Times New Roman"/>
                <w:lang w:val="es-ES"/>
              </w:rPr>
            </w:pPr>
          </w:p>
        </w:tc>
        <w:tc>
          <w:tcPr>
            <w:tcW w:w="5040" w:type="dxa"/>
          </w:tcPr>
          <w:p w:rsidR="006A62DA" w:rsidRPr="001139E7" w:rsidRDefault="006A62DA" w:rsidP="00373329">
            <w:pPr>
              <w:spacing w:after="0" w:line="240" w:lineRule="auto"/>
              <w:rPr>
                <w:rFonts w:ascii="Times New Roman" w:hAnsi="Times New Roman" w:cs="Times New Roman"/>
                <w:lang w:val="es-ES"/>
              </w:rPr>
            </w:pPr>
            <w:r w:rsidRPr="001139E7">
              <w:rPr>
                <w:rFonts w:ascii="Times New Roman" w:hAnsi="Times New Roman" w:cs="Times New Roman"/>
                <w:lang w:val="es-ES"/>
              </w:rPr>
              <w:lastRenderedPageBreak/>
              <w:t>Informe que contenga el análisis de los resultados de la línea de base de la evaluación del servicio de cuidado diurno</w:t>
            </w:r>
            <w:r>
              <w:rPr>
                <w:rFonts w:ascii="Times New Roman" w:hAnsi="Times New Roman" w:cs="Times New Roman"/>
                <w:lang w:val="es-ES"/>
              </w:rPr>
              <w:t xml:space="preserve"> del PNCM</w:t>
            </w:r>
            <w:r w:rsidRPr="001139E7">
              <w:rPr>
                <w:rFonts w:ascii="Times New Roman" w:hAnsi="Times New Roman" w:cs="Times New Roman"/>
                <w:lang w:val="es-ES"/>
              </w:rPr>
              <w:t xml:space="preserve">, remitido mediante oficio </w:t>
            </w:r>
            <w:r>
              <w:rPr>
                <w:rFonts w:ascii="Times New Roman" w:hAnsi="Times New Roman" w:cs="Times New Roman"/>
                <w:lang w:val="es-ES"/>
              </w:rPr>
              <w:t>por el MIDIS.</w:t>
            </w:r>
          </w:p>
          <w:p w:rsidR="006A62DA" w:rsidRPr="001139E7" w:rsidRDefault="006A62DA" w:rsidP="00373329">
            <w:pPr>
              <w:spacing w:after="0" w:line="240" w:lineRule="auto"/>
              <w:rPr>
                <w:rFonts w:ascii="Times New Roman" w:hAnsi="Times New Roman" w:cs="Times New Roman"/>
                <w:lang w:val="es-ES"/>
              </w:rPr>
            </w:pPr>
          </w:p>
        </w:tc>
        <w:tc>
          <w:tcPr>
            <w:tcW w:w="1584" w:type="dxa"/>
          </w:tcPr>
          <w:p w:rsidR="006A62DA" w:rsidRPr="001139E7" w:rsidRDefault="006A62DA" w:rsidP="00373329">
            <w:pPr>
              <w:spacing w:after="0" w:line="240" w:lineRule="auto"/>
              <w:rPr>
                <w:rFonts w:ascii="Times New Roman" w:hAnsi="Times New Roman" w:cs="Times New Roman"/>
                <w:lang w:val="es-ES"/>
              </w:rPr>
            </w:pPr>
            <w:r>
              <w:rPr>
                <w:rFonts w:ascii="Times New Roman" w:hAnsi="Times New Roman" w:cs="Times New Roman"/>
                <w:lang w:val="es-ES"/>
              </w:rPr>
              <w:t>MIDIS</w:t>
            </w:r>
          </w:p>
        </w:tc>
      </w:tr>
      <w:tr w:rsidR="00E32D35" w:rsidRPr="006A62DA" w:rsidTr="00A21087">
        <w:trPr>
          <w:trHeight w:val="1691"/>
          <w:jc w:val="center"/>
        </w:trPr>
        <w:tc>
          <w:tcPr>
            <w:tcW w:w="3024" w:type="dxa"/>
            <w:vMerge/>
            <w:vAlign w:val="center"/>
          </w:tcPr>
          <w:p w:rsidR="006A62DA" w:rsidRPr="001139E7" w:rsidRDefault="006A62DA" w:rsidP="00E25AF1">
            <w:pPr>
              <w:spacing w:after="0" w:line="240" w:lineRule="auto"/>
              <w:rPr>
                <w:rFonts w:ascii="Times New Roman" w:hAnsi="Times New Roman" w:cs="Times New Roman"/>
                <w:lang w:val="es-ES_tradnl"/>
              </w:rPr>
            </w:pPr>
          </w:p>
        </w:tc>
        <w:tc>
          <w:tcPr>
            <w:tcW w:w="4608" w:type="dxa"/>
          </w:tcPr>
          <w:p w:rsidR="00E32D35" w:rsidRDefault="006A62DA" w:rsidP="00A21087">
            <w:pPr>
              <w:pStyle w:val="NormalWeb"/>
              <w:spacing w:before="0" w:beforeAutospacing="0" w:after="0" w:afterAutospacing="0"/>
              <w:rPr>
                <w:bCs/>
                <w:color w:val="000000"/>
                <w:sz w:val="22"/>
                <w:szCs w:val="22"/>
              </w:rPr>
            </w:pPr>
            <w:r w:rsidRPr="00311D30">
              <w:t>(</w:t>
            </w:r>
            <w:r w:rsidRPr="0086025E">
              <w:rPr>
                <w:sz w:val="22"/>
                <w:szCs w:val="22"/>
              </w:rPr>
              <w:t>c2.4).</w:t>
            </w:r>
            <w:r w:rsidRPr="0086025E">
              <w:rPr>
                <w:b/>
                <w:bCs/>
                <w:color w:val="000000"/>
                <w:sz w:val="22"/>
                <w:szCs w:val="22"/>
              </w:rPr>
              <w:t xml:space="preserve"> </w:t>
            </w:r>
            <w:r w:rsidRPr="0086025E">
              <w:rPr>
                <w:bCs/>
                <w:color w:val="000000"/>
                <w:sz w:val="22"/>
                <w:szCs w:val="22"/>
              </w:rPr>
              <w:t>Diseño metodológico del levantamiento de seguimiento de los servicios de cuidado diurno del PNCM, que contenga entre otros: (i)</w:t>
            </w:r>
            <w:r>
              <w:rPr>
                <w:bCs/>
                <w:color w:val="000000"/>
                <w:sz w:val="22"/>
                <w:szCs w:val="22"/>
              </w:rPr>
              <w:t> </w:t>
            </w:r>
            <w:r w:rsidRPr="0086025E">
              <w:rPr>
                <w:bCs/>
                <w:color w:val="000000"/>
                <w:sz w:val="22"/>
                <w:szCs w:val="22"/>
              </w:rPr>
              <w:t>plan de trabajo para la encuesta de seguimiento y (ii) una lista de actividades, cronograma y responsabilidades asignadas.</w:t>
            </w:r>
          </w:p>
          <w:p w:rsidR="00E32D35" w:rsidRPr="00A21087" w:rsidRDefault="00E32D35" w:rsidP="00A21087">
            <w:pPr>
              <w:pStyle w:val="NormalWeb"/>
              <w:spacing w:before="0" w:beforeAutospacing="0" w:after="0" w:afterAutospacing="0"/>
              <w:rPr>
                <w:bCs/>
                <w:color w:val="000000"/>
                <w:sz w:val="22"/>
                <w:szCs w:val="22"/>
              </w:rPr>
            </w:pPr>
          </w:p>
        </w:tc>
        <w:tc>
          <w:tcPr>
            <w:tcW w:w="5040" w:type="dxa"/>
          </w:tcPr>
          <w:p w:rsidR="006A62DA" w:rsidRPr="001139E7" w:rsidRDefault="006A62DA" w:rsidP="00D7598A">
            <w:pPr>
              <w:spacing w:after="0" w:line="240" w:lineRule="auto"/>
              <w:rPr>
                <w:rFonts w:ascii="Times New Roman" w:hAnsi="Times New Roman" w:cs="Times New Roman"/>
                <w:lang w:val="es-ES"/>
              </w:rPr>
            </w:pPr>
            <w:r w:rsidRPr="001139E7">
              <w:rPr>
                <w:rFonts w:ascii="Times New Roman" w:hAnsi="Times New Roman" w:cs="Times New Roman"/>
                <w:lang w:val="es-ES"/>
              </w:rPr>
              <w:t xml:space="preserve">Informe del diseño metodológico </w:t>
            </w:r>
            <w:r>
              <w:rPr>
                <w:rFonts w:ascii="Times New Roman" w:hAnsi="Times New Roman" w:cs="Times New Roman"/>
                <w:lang w:val="es-ES"/>
              </w:rPr>
              <w:t xml:space="preserve">del levantamiento de seguimiento de la evaluación de la modalidad de  Cuidado Diurno del PNCM </w:t>
            </w:r>
            <w:r w:rsidRPr="001139E7">
              <w:rPr>
                <w:rFonts w:ascii="Times New Roman" w:hAnsi="Times New Roman" w:cs="Times New Roman"/>
                <w:lang w:val="es-ES"/>
              </w:rPr>
              <w:t xml:space="preserve">remitido mediante oficio </w:t>
            </w:r>
            <w:r>
              <w:rPr>
                <w:rFonts w:ascii="Times New Roman" w:hAnsi="Times New Roman" w:cs="Times New Roman"/>
                <w:lang w:val="es-ES"/>
              </w:rPr>
              <w:t xml:space="preserve">por el </w:t>
            </w:r>
            <w:r w:rsidRPr="001139E7">
              <w:rPr>
                <w:rFonts w:ascii="Times New Roman" w:hAnsi="Times New Roman" w:cs="Times New Roman"/>
                <w:lang w:val="es-ES"/>
              </w:rPr>
              <w:t>MIDIS</w:t>
            </w:r>
            <w:r>
              <w:rPr>
                <w:rFonts w:ascii="Times New Roman" w:hAnsi="Times New Roman" w:cs="Times New Roman"/>
                <w:lang w:val="es-ES"/>
              </w:rPr>
              <w:t>.</w:t>
            </w:r>
            <w:r w:rsidRPr="001139E7">
              <w:rPr>
                <w:rFonts w:ascii="Times New Roman" w:hAnsi="Times New Roman" w:cs="Times New Roman"/>
                <w:lang w:val="es-ES"/>
              </w:rPr>
              <w:t xml:space="preserve"> </w:t>
            </w:r>
          </w:p>
        </w:tc>
        <w:tc>
          <w:tcPr>
            <w:tcW w:w="1584" w:type="dxa"/>
          </w:tcPr>
          <w:p w:rsidR="006A62DA" w:rsidRPr="001139E7" w:rsidRDefault="006A62DA" w:rsidP="00D7598A">
            <w:pPr>
              <w:spacing w:after="0" w:line="240" w:lineRule="auto"/>
              <w:rPr>
                <w:rFonts w:ascii="Times New Roman" w:hAnsi="Times New Roman" w:cs="Times New Roman"/>
                <w:lang w:val="es-ES"/>
              </w:rPr>
            </w:pPr>
            <w:r>
              <w:rPr>
                <w:rFonts w:ascii="Times New Roman" w:hAnsi="Times New Roman" w:cs="Times New Roman"/>
                <w:lang w:val="es-ES"/>
              </w:rPr>
              <w:t>MIDIS</w:t>
            </w:r>
          </w:p>
        </w:tc>
      </w:tr>
      <w:tr w:rsidR="00E32D35" w:rsidRPr="006A62DA" w:rsidTr="00A21087">
        <w:trPr>
          <w:trHeight w:val="710"/>
          <w:jc w:val="center"/>
        </w:trPr>
        <w:tc>
          <w:tcPr>
            <w:tcW w:w="3024" w:type="dxa"/>
            <w:vMerge/>
            <w:hideMark/>
          </w:tcPr>
          <w:p w:rsidR="006A62DA" w:rsidRPr="001139E7" w:rsidRDefault="006A62DA" w:rsidP="00E25AF1">
            <w:pPr>
              <w:spacing w:after="0" w:line="240" w:lineRule="auto"/>
              <w:rPr>
                <w:rFonts w:ascii="Times New Roman" w:hAnsi="Times New Roman" w:cs="Times New Roman"/>
                <w:lang w:val="es-ES"/>
              </w:rPr>
            </w:pPr>
          </w:p>
        </w:tc>
        <w:tc>
          <w:tcPr>
            <w:tcW w:w="4608" w:type="dxa"/>
          </w:tcPr>
          <w:p w:rsidR="006A62DA" w:rsidRPr="001139E7" w:rsidRDefault="006A62DA" w:rsidP="00E807D8">
            <w:pPr>
              <w:spacing w:after="0" w:line="240" w:lineRule="auto"/>
              <w:rPr>
                <w:rFonts w:ascii="Times New Roman" w:hAnsi="Times New Roman" w:cs="Times New Roman"/>
                <w:lang w:val="es-ES"/>
              </w:rPr>
            </w:pPr>
            <w:r w:rsidRPr="001139E7">
              <w:rPr>
                <w:rFonts w:ascii="Times New Roman" w:hAnsi="Times New Roman" w:cs="Times New Roman"/>
                <w:lang w:val="es-ES"/>
              </w:rPr>
              <w:t xml:space="preserve">(c2.5) Cambio </w:t>
            </w:r>
            <w:r>
              <w:rPr>
                <w:rFonts w:ascii="Times New Roman" w:hAnsi="Times New Roman" w:cs="Times New Roman"/>
                <w:lang w:val="es-ES"/>
              </w:rPr>
              <w:t xml:space="preserve">en las </w:t>
            </w:r>
            <w:r w:rsidRPr="001139E7">
              <w:rPr>
                <w:rFonts w:ascii="Times New Roman" w:hAnsi="Times New Roman" w:cs="Times New Roman"/>
                <w:lang w:val="es-ES"/>
              </w:rPr>
              <w:t xml:space="preserve"> </w:t>
            </w:r>
            <w:r>
              <w:rPr>
                <w:rFonts w:ascii="Times New Roman" w:hAnsi="Times New Roman" w:cs="Times New Roman"/>
                <w:lang w:val="es-ES"/>
              </w:rPr>
              <w:t>d</w:t>
            </w:r>
            <w:r w:rsidRPr="001139E7">
              <w:rPr>
                <w:rFonts w:ascii="Times New Roman" w:hAnsi="Times New Roman" w:cs="Times New Roman"/>
                <w:lang w:val="es-ES"/>
              </w:rPr>
              <w:t>irectivas de operación de</w:t>
            </w:r>
            <w:r>
              <w:rPr>
                <w:rFonts w:ascii="Times New Roman" w:hAnsi="Times New Roman" w:cs="Times New Roman"/>
                <w:lang w:val="es-ES"/>
              </w:rPr>
              <w:t xml:space="preserve">l programa </w:t>
            </w:r>
            <w:r w:rsidRPr="001139E7">
              <w:rPr>
                <w:rFonts w:ascii="Times New Roman" w:hAnsi="Times New Roman" w:cs="Times New Roman"/>
                <w:lang w:val="es-ES"/>
              </w:rPr>
              <w:t xml:space="preserve"> Juntos</w:t>
            </w:r>
            <w:r>
              <w:rPr>
                <w:rFonts w:ascii="Times New Roman" w:hAnsi="Times New Roman" w:cs="Times New Roman"/>
                <w:lang w:val="es-ES"/>
              </w:rPr>
              <w:t xml:space="preserve">, atendiendo a  las </w:t>
            </w:r>
            <w:r w:rsidRPr="001139E7">
              <w:rPr>
                <w:rFonts w:ascii="Times New Roman" w:hAnsi="Times New Roman" w:cs="Times New Roman"/>
                <w:lang w:val="es-ES"/>
              </w:rPr>
              <w:t>recomendaciones de las evaluaciones realizadas</w:t>
            </w:r>
            <w:r>
              <w:rPr>
                <w:rFonts w:ascii="Times New Roman" w:hAnsi="Times New Roman" w:cs="Times New Roman"/>
                <w:lang w:val="es-ES"/>
              </w:rPr>
              <w:t xml:space="preserve"> y que deben referirse a una o más de las etapas clave del ciclo operativo del programa: afiliación, mantenimiento del padrón de hogares, verificación del cumplimiento de corresponsabilidades y pago de transferencias.</w:t>
            </w:r>
          </w:p>
        </w:tc>
        <w:tc>
          <w:tcPr>
            <w:tcW w:w="5040" w:type="dxa"/>
          </w:tcPr>
          <w:p w:rsidR="006A62DA" w:rsidRDefault="006A62DA" w:rsidP="00062DAB">
            <w:pPr>
              <w:tabs>
                <w:tab w:val="left" w:pos="0"/>
              </w:tabs>
              <w:spacing w:after="0" w:line="240" w:lineRule="auto"/>
              <w:contextualSpacing/>
              <w:rPr>
                <w:rFonts w:ascii="Times New Roman" w:hAnsi="Times New Roman" w:cs="Times New Roman"/>
                <w:lang w:val="es-ES"/>
              </w:rPr>
            </w:pPr>
            <w:r w:rsidRPr="001139E7">
              <w:rPr>
                <w:rFonts w:ascii="Times New Roman" w:hAnsi="Times New Roman" w:cs="Times New Roman"/>
                <w:lang w:val="es-ES"/>
              </w:rPr>
              <w:t>Resoluciones de la Dirección Ejecutiva.</w:t>
            </w:r>
          </w:p>
          <w:p w:rsidR="006A62DA" w:rsidRPr="007D37F7" w:rsidRDefault="006A62DA" w:rsidP="00062DAB">
            <w:pPr>
              <w:tabs>
                <w:tab w:val="left" w:pos="0"/>
              </w:tabs>
              <w:spacing w:after="0" w:line="240" w:lineRule="auto"/>
              <w:contextualSpacing/>
              <w:rPr>
                <w:rFonts w:ascii="Times New Roman" w:hAnsi="Times New Roman" w:cs="Times New Roman"/>
                <w:lang w:val="es-ES"/>
              </w:rPr>
            </w:pPr>
            <w:r>
              <w:rPr>
                <w:rFonts w:ascii="Times New Roman" w:hAnsi="Times New Roman" w:cs="Times New Roman"/>
                <w:lang w:val="es-ES"/>
              </w:rPr>
              <w:t xml:space="preserve">•  </w:t>
            </w:r>
            <w:r w:rsidRPr="007D37F7">
              <w:rPr>
                <w:rFonts w:ascii="Times New Roman" w:hAnsi="Times New Roman" w:cs="Times New Roman"/>
                <w:lang w:val="es-ES"/>
              </w:rPr>
              <w:t>RDE N° 137-2014-MIDIS/PNADP-DE (14 Nov. 2014), que aprueba la “Estrategia de Afiliación Temprana”</w:t>
            </w:r>
          </w:p>
          <w:p w:rsidR="006A62DA" w:rsidRPr="007D37F7" w:rsidRDefault="006A62DA" w:rsidP="00062DAB">
            <w:pPr>
              <w:tabs>
                <w:tab w:val="left" w:pos="0"/>
              </w:tabs>
              <w:spacing w:after="0" w:line="240" w:lineRule="auto"/>
              <w:contextualSpacing/>
              <w:rPr>
                <w:rFonts w:ascii="Times New Roman" w:hAnsi="Times New Roman" w:cs="Times New Roman"/>
                <w:lang w:val="es-ES"/>
              </w:rPr>
            </w:pPr>
            <w:r w:rsidRPr="00062DAB">
              <w:rPr>
                <w:rFonts w:ascii="Times New Roman" w:hAnsi="Times New Roman" w:cs="Times New Roman"/>
                <w:lang w:val="es-ES"/>
              </w:rPr>
              <w:t>•  RDE</w:t>
            </w:r>
            <w:r w:rsidRPr="007D37F7">
              <w:rPr>
                <w:rFonts w:ascii="Times New Roman" w:hAnsi="Times New Roman" w:cs="Times New Roman"/>
                <w:lang w:val="es-ES"/>
              </w:rPr>
              <w:t xml:space="preserve"> N° 138-2014-MIDIS/PNADP-DE (14 Nov. 2014), que aprueba la Directiva N° 08-2014/MIDIS/PNADP-DE “Directiva del Proceso de Afiliación” y deja sin efecto las Resoluciones de Dirección Ejecutiva N° 015 y 041-2014-MIDIS/PNADP-DE</w:t>
            </w:r>
          </w:p>
          <w:p w:rsidR="006A62DA" w:rsidRPr="007D37F7" w:rsidRDefault="006A62DA" w:rsidP="00726E71">
            <w:pPr>
              <w:spacing w:after="0" w:line="240" w:lineRule="auto"/>
              <w:contextualSpacing/>
              <w:rPr>
                <w:rFonts w:ascii="Times New Roman" w:hAnsi="Times New Roman" w:cs="Times New Roman"/>
                <w:lang w:val="es-ES"/>
              </w:rPr>
            </w:pPr>
            <w:r w:rsidRPr="00062DAB">
              <w:rPr>
                <w:rFonts w:ascii="Times New Roman" w:hAnsi="Times New Roman" w:cs="Times New Roman"/>
                <w:lang w:val="es-ES"/>
              </w:rPr>
              <w:t xml:space="preserve">•  </w:t>
            </w:r>
            <w:r w:rsidRPr="007D37F7">
              <w:rPr>
                <w:rFonts w:ascii="Times New Roman" w:hAnsi="Times New Roman" w:cs="Times New Roman"/>
                <w:lang w:val="es-ES"/>
              </w:rPr>
              <w:t>RDE N° 02-2015-MIDIS/PNADP-DE (15 Ene. 2015), que aprueba la Directiva N° 01-2015-MIDIS/PNADP-DE “Directiva de Mantenimiento de Padrón de Hogares Afiliados”</w:t>
            </w:r>
          </w:p>
          <w:p w:rsidR="006A62DA" w:rsidRPr="001139E7" w:rsidRDefault="006A62DA" w:rsidP="00CA30D1">
            <w:pPr>
              <w:spacing w:after="0" w:line="240" w:lineRule="auto"/>
              <w:contextualSpacing/>
              <w:rPr>
                <w:rFonts w:ascii="Times New Roman" w:hAnsi="Times New Roman" w:cs="Times New Roman"/>
                <w:lang w:val="es-ES"/>
              </w:rPr>
            </w:pPr>
            <w:r>
              <w:rPr>
                <w:rFonts w:ascii="Times New Roman" w:hAnsi="Times New Roman" w:cs="Times New Roman"/>
                <w:lang w:val="es-ES"/>
              </w:rPr>
              <w:t xml:space="preserve">•  </w:t>
            </w:r>
            <w:r w:rsidRPr="001139E7">
              <w:rPr>
                <w:rFonts w:ascii="Times New Roman" w:hAnsi="Times New Roman" w:cs="Times New Roman"/>
                <w:lang w:val="es-ES"/>
              </w:rPr>
              <w:t>RDE N° 085-2014-MIDIS/PNADP-DE(04 Jul 2014), aprueba el Instructivo N° 06-2014-</w:t>
            </w:r>
            <w:r w:rsidRPr="001139E7">
              <w:rPr>
                <w:rFonts w:ascii="Times New Roman" w:hAnsi="Times New Roman" w:cs="Times New Roman"/>
                <w:lang w:val="es-ES"/>
              </w:rPr>
              <w:lastRenderedPageBreak/>
              <w:t>MIDIS/PNADP-DE “Ejecución del Proceso de Verificación del Cumplimiento de Corresponsabilidades en el Estudio de Esquema Alternativo de Transferencia” – EAT.</w:t>
            </w:r>
          </w:p>
          <w:p w:rsidR="006A62DA" w:rsidRPr="001139E7" w:rsidRDefault="006A62DA" w:rsidP="00CA30D1">
            <w:pPr>
              <w:spacing w:after="0" w:line="240" w:lineRule="auto"/>
              <w:contextualSpacing/>
              <w:rPr>
                <w:rFonts w:ascii="Times New Roman" w:hAnsi="Times New Roman" w:cs="Times New Roman"/>
                <w:lang w:val="es-ES"/>
              </w:rPr>
            </w:pPr>
            <w:r>
              <w:rPr>
                <w:rFonts w:ascii="Times New Roman" w:hAnsi="Times New Roman" w:cs="Times New Roman"/>
                <w:lang w:val="es-ES"/>
              </w:rPr>
              <w:t xml:space="preserve">•  </w:t>
            </w:r>
            <w:r w:rsidRPr="001139E7">
              <w:rPr>
                <w:rFonts w:ascii="Times New Roman" w:hAnsi="Times New Roman" w:cs="Times New Roman"/>
                <w:lang w:val="es-ES"/>
              </w:rPr>
              <w:t>RDE N° 091-2014-MIDIS/PNADP-DE(31 Jul 2014), aprueba el Plan de Implementación del Proyecto Piloto para la Optimización del Proceso de Verificación de Cumplimiento de las Corresponsabilidades mediante el uso de Tecnologías de Información y Comunicación en Ayacucho y Huánuco 2014-2015.</w:t>
            </w:r>
          </w:p>
          <w:p w:rsidR="006A62DA" w:rsidRPr="001139E7" w:rsidRDefault="006A62DA" w:rsidP="00CA30D1">
            <w:pPr>
              <w:spacing w:after="0" w:line="240" w:lineRule="auto"/>
              <w:contextualSpacing/>
              <w:rPr>
                <w:rFonts w:ascii="Times New Roman" w:hAnsi="Times New Roman" w:cs="Times New Roman"/>
                <w:lang w:val="es-ES"/>
              </w:rPr>
            </w:pPr>
            <w:r>
              <w:rPr>
                <w:rFonts w:ascii="Times New Roman" w:hAnsi="Times New Roman" w:cs="Times New Roman"/>
                <w:lang w:val="es-ES"/>
              </w:rPr>
              <w:t xml:space="preserve">•  </w:t>
            </w:r>
            <w:r w:rsidRPr="001139E7">
              <w:rPr>
                <w:rFonts w:ascii="Times New Roman" w:hAnsi="Times New Roman" w:cs="Times New Roman"/>
                <w:lang w:val="es-ES"/>
              </w:rPr>
              <w:t>RDE N° 119-2014-MIDIS/PNADP-DE(26 Set 2014), modifica la Directiva N° 002-2013-MIDIS-PNADP-DE para la Verificación de Cumplimiento de Corresponsabilidades.</w:t>
            </w:r>
          </w:p>
          <w:p w:rsidR="006A62DA" w:rsidRPr="001139E7" w:rsidRDefault="006A62DA" w:rsidP="00CA30D1">
            <w:pPr>
              <w:spacing w:after="0" w:line="240" w:lineRule="auto"/>
              <w:contextualSpacing/>
              <w:rPr>
                <w:rFonts w:ascii="Times New Roman" w:hAnsi="Times New Roman" w:cs="Times New Roman"/>
                <w:lang w:val="es-ES"/>
              </w:rPr>
            </w:pPr>
            <w:r>
              <w:rPr>
                <w:rFonts w:ascii="Times New Roman" w:hAnsi="Times New Roman" w:cs="Times New Roman"/>
                <w:lang w:val="es-ES"/>
              </w:rPr>
              <w:t xml:space="preserve">•  </w:t>
            </w:r>
            <w:r w:rsidRPr="001139E7">
              <w:rPr>
                <w:rFonts w:ascii="Times New Roman" w:hAnsi="Times New Roman" w:cs="Times New Roman"/>
                <w:lang w:val="es-ES"/>
              </w:rPr>
              <w:t>RDE N° 120-2014-MIDIS/PNADP-DE(29 Set 2014), que aprueba la Directiva N° 04-2014-MIDIS-PNADP-DE para la Organización y Conservación de Formatos de Verificación de Cumplimiento de Corresponsabilidades de Educación y Salud.</w:t>
            </w:r>
          </w:p>
          <w:p w:rsidR="006A62DA" w:rsidRPr="001139E7" w:rsidRDefault="006A62DA" w:rsidP="00CB72A9">
            <w:pPr>
              <w:spacing w:after="0" w:line="240" w:lineRule="auto"/>
              <w:contextualSpacing/>
              <w:rPr>
                <w:rFonts w:ascii="Times New Roman" w:hAnsi="Times New Roman" w:cs="Times New Roman"/>
                <w:lang w:val="es-ES_tradnl"/>
              </w:rPr>
            </w:pPr>
          </w:p>
        </w:tc>
        <w:tc>
          <w:tcPr>
            <w:tcW w:w="1584" w:type="dxa"/>
          </w:tcPr>
          <w:p w:rsidR="006A62DA" w:rsidRPr="001139E7" w:rsidRDefault="006A62DA" w:rsidP="00062DAB">
            <w:pPr>
              <w:tabs>
                <w:tab w:val="left" w:pos="0"/>
              </w:tabs>
              <w:spacing w:after="0" w:line="240" w:lineRule="auto"/>
              <w:contextualSpacing/>
              <w:rPr>
                <w:rFonts w:ascii="Times New Roman" w:hAnsi="Times New Roman" w:cs="Times New Roman"/>
                <w:lang w:val="es-ES"/>
              </w:rPr>
            </w:pPr>
            <w:r>
              <w:rPr>
                <w:rFonts w:ascii="Times New Roman" w:hAnsi="Times New Roman" w:cs="Times New Roman"/>
                <w:lang w:val="es-ES"/>
              </w:rPr>
              <w:lastRenderedPageBreak/>
              <w:t>MIDIS</w:t>
            </w:r>
          </w:p>
        </w:tc>
      </w:tr>
      <w:tr w:rsidR="00E32D35" w:rsidRPr="006A62DA" w:rsidTr="00A21087">
        <w:trPr>
          <w:trHeight w:val="1133"/>
          <w:jc w:val="center"/>
        </w:trPr>
        <w:tc>
          <w:tcPr>
            <w:tcW w:w="3024" w:type="dxa"/>
            <w:vMerge w:val="restart"/>
          </w:tcPr>
          <w:p w:rsidR="006A62DA" w:rsidRPr="00E9706B" w:rsidRDefault="006A62DA" w:rsidP="00CA30D1">
            <w:pPr>
              <w:spacing w:after="0" w:line="240" w:lineRule="auto"/>
              <w:rPr>
                <w:rFonts w:ascii="Times New Roman" w:hAnsi="Times New Roman" w:cs="Times New Roman"/>
                <w:b/>
                <w:sz w:val="24"/>
                <w:szCs w:val="24"/>
                <w:lang w:val="es-ES"/>
              </w:rPr>
            </w:pPr>
            <w:r w:rsidRPr="00E9706B">
              <w:rPr>
                <w:rFonts w:ascii="Times New Roman" w:hAnsi="Times New Roman" w:cs="Times New Roman"/>
                <w:b/>
                <w:sz w:val="24"/>
                <w:szCs w:val="24"/>
                <w:lang w:val="es-ES_tradnl"/>
              </w:rPr>
              <w:lastRenderedPageBreak/>
              <w:t>Calidad</w:t>
            </w:r>
            <w:r w:rsidRPr="00E9706B">
              <w:rPr>
                <w:rFonts w:ascii="Times New Roman" w:hAnsi="Times New Roman" w:cs="Times New Roman"/>
                <w:b/>
                <w:sz w:val="24"/>
                <w:szCs w:val="24"/>
                <w:lang w:val="es-ES"/>
              </w:rPr>
              <w:t>.</w:t>
            </w:r>
          </w:p>
          <w:p w:rsidR="006A62DA" w:rsidRPr="00E9706B" w:rsidRDefault="006A62DA" w:rsidP="00CA30D1">
            <w:pPr>
              <w:spacing w:after="0" w:line="240" w:lineRule="auto"/>
              <w:rPr>
                <w:rFonts w:ascii="Times New Roman" w:hAnsi="Times New Roman" w:cs="Times New Roman"/>
                <w:b/>
                <w:sz w:val="24"/>
                <w:szCs w:val="24"/>
                <w:lang w:val="es-ES"/>
              </w:rPr>
            </w:pPr>
          </w:p>
          <w:p w:rsidR="006A62DA" w:rsidRPr="00E9706B" w:rsidRDefault="006A62DA" w:rsidP="00E9706B">
            <w:pPr>
              <w:pStyle w:val="ListParagraph"/>
              <w:numPr>
                <w:ilvl w:val="0"/>
                <w:numId w:val="4"/>
              </w:numPr>
              <w:spacing w:after="0" w:line="240" w:lineRule="auto"/>
              <w:ind w:left="328" w:hanging="270"/>
              <w:contextualSpacing w:val="0"/>
              <w:rPr>
                <w:rFonts w:ascii="Times New Roman" w:hAnsi="Times New Roman" w:cs="Times New Roman"/>
                <w:sz w:val="24"/>
                <w:szCs w:val="24"/>
                <w:lang w:val="es-ES_tradnl"/>
              </w:rPr>
            </w:pPr>
            <w:r w:rsidRPr="00E9706B">
              <w:rPr>
                <w:rFonts w:ascii="Times New Roman" w:hAnsi="Times New Roman" w:cs="Times New Roman"/>
                <w:sz w:val="24"/>
                <w:szCs w:val="24"/>
                <w:lang w:val="es-ES_tradnl"/>
              </w:rPr>
              <w:t>Mejorar la calidad de la atención del programa Cuna Más.</w:t>
            </w:r>
          </w:p>
          <w:p w:rsidR="006A62DA" w:rsidRPr="00E9706B" w:rsidRDefault="006A62DA" w:rsidP="00E9706B">
            <w:pPr>
              <w:pStyle w:val="ListParagraph"/>
              <w:spacing w:after="0" w:line="240" w:lineRule="auto"/>
              <w:ind w:left="328"/>
              <w:contextualSpacing w:val="0"/>
              <w:rPr>
                <w:rFonts w:ascii="Times New Roman" w:hAnsi="Times New Roman" w:cs="Times New Roman"/>
                <w:sz w:val="24"/>
                <w:szCs w:val="24"/>
                <w:lang w:val="es-ES_tradnl"/>
              </w:rPr>
            </w:pPr>
          </w:p>
          <w:p w:rsidR="00E32D35" w:rsidRPr="00A21087" w:rsidRDefault="00E32D35" w:rsidP="00A21087">
            <w:pPr>
              <w:pStyle w:val="ListParagraph"/>
              <w:spacing w:after="0" w:line="240" w:lineRule="auto"/>
              <w:ind w:left="328"/>
              <w:contextualSpacing w:val="0"/>
              <w:rPr>
                <w:rFonts w:ascii="Times New Roman" w:hAnsi="Times New Roman" w:cs="Times New Roman"/>
                <w:sz w:val="24"/>
                <w:szCs w:val="24"/>
                <w:lang w:val="es-ES_tradnl"/>
              </w:rPr>
            </w:pPr>
          </w:p>
          <w:p w:rsidR="006A62DA" w:rsidRPr="00E9706B" w:rsidRDefault="006A62DA" w:rsidP="00E9706B">
            <w:pPr>
              <w:pStyle w:val="ListParagraph"/>
              <w:numPr>
                <w:ilvl w:val="0"/>
                <w:numId w:val="4"/>
              </w:numPr>
              <w:spacing w:after="0" w:line="240" w:lineRule="auto"/>
              <w:ind w:left="328" w:hanging="270"/>
              <w:contextualSpacing w:val="0"/>
              <w:rPr>
                <w:rFonts w:ascii="Times New Roman" w:hAnsi="Times New Roman" w:cs="Times New Roman"/>
                <w:sz w:val="24"/>
                <w:szCs w:val="24"/>
                <w:lang w:val="es-ES_tradnl"/>
              </w:rPr>
            </w:pPr>
            <w:r w:rsidRPr="00E9706B">
              <w:rPr>
                <w:rFonts w:ascii="Times New Roman" w:hAnsi="Times New Roman" w:cs="Times New Roman"/>
                <w:sz w:val="24"/>
                <w:szCs w:val="24"/>
                <w:lang w:val="es-ES_tradnl"/>
              </w:rPr>
              <w:t>Mejorar la calidad de los servicios del programa Qali Warma.</w:t>
            </w:r>
          </w:p>
          <w:p w:rsidR="006A62DA" w:rsidRPr="001139E7" w:rsidRDefault="006A62DA" w:rsidP="00CA30D1">
            <w:pPr>
              <w:spacing w:after="0" w:line="240" w:lineRule="auto"/>
              <w:rPr>
                <w:rFonts w:ascii="Times New Roman" w:hAnsi="Times New Roman" w:cs="Times New Roman"/>
                <w:lang w:val="es-ES_tradnl"/>
              </w:rPr>
            </w:pPr>
          </w:p>
        </w:tc>
        <w:tc>
          <w:tcPr>
            <w:tcW w:w="4608" w:type="dxa"/>
          </w:tcPr>
          <w:p w:rsidR="006A62DA" w:rsidRPr="001139E7" w:rsidRDefault="006A62DA" w:rsidP="00CA30D1">
            <w:pPr>
              <w:spacing w:after="0" w:line="240" w:lineRule="auto"/>
              <w:rPr>
                <w:rFonts w:ascii="Times New Roman" w:hAnsi="Times New Roman" w:cs="Times New Roman"/>
                <w:lang w:val="es-ES"/>
              </w:rPr>
            </w:pPr>
            <w:r w:rsidRPr="001139E7">
              <w:rPr>
                <w:rFonts w:ascii="Times New Roman" w:hAnsi="Times New Roman" w:cs="Times New Roman"/>
                <w:lang w:val="es-ES"/>
              </w:rPr>
              <w:lastRenderedPageBreak/>
              <w:t xml:space="preserve">(c3.1) </w:t>
            </w:r>
            <w:r>
              <w:rPr>
                <w:rFonts w:ascii="Times New Roman" w:hAnsi="Times New Roman" w:cs="Times New Roman"/>
                <w:lang w:val="es-ES"/>
              </w:rPr>
              <w:t xml:space="preserve">Fortalecimiento de la calidad de los recursos humanos de los centros de Cuidado Diurno del PNCM mediante la </w:t>
            </w:r>
            <w:r w:rsidRPr="001139E7">
              <w:rPr>
                <w:rFonts w:ascii="Times New Roman" w:hAnsi="Times New Roman" w:cs="Times New Roman"/>
                <w:lang w:val="es-ES"/>
              </w:rPr>
              <w:t xml:space="preserve">contratación </w:t>
            </w:r>
            <w:r>
              <w:rPr>
                <w:rFonts w:ascii="Times New Roman" w:hAnsi="Times New Roman" w:cs="Times New Roman"/>
                <w:lang w:val="es-ES"/>
              </w:rPr>
              <w:t xml:space="preserve">de educadoras </w:t>
            </w:r>
            <w:r w:rsidRPr="001139E7">
              <w:rPr>
                <w:rFonts w:ascii="Times New Roman" w:hAnsi="Times New Roman" w:cs="Times New Roman"/>
                <w:lang w:val="es-ES"/>
              </w:rPr>
              <w:t xml:space="preserve">y </w:t>
            </w:r>
            <w:r>
              <w:rPr>
                <w:rFonts w:ascii="Times New Roman" w:hAnsi="Times New Roman" w:cs="Times New Roman"/>
                <w:lang w:val="es-ES"/>
              </w:rPr>
              <w:t xml:space="preserve">su </w:t>
            </w:r>
            <w:r w:rsidRPr="001139E7">
              <w:rPr>
                <w:rFonts w:ascii="Times New Roman" w:hAnsi="Times New Roman" w:cs="Times New Roman"/>
                <w:lang w:val="es-ES"/>
              </w:rPr>
              <w:t xml:space="preserve">capacitación </w:t>
            </w:r>
            <w:r>
              <w:rPr>
                <w:rFonts w:ascii="Times New Roman" w:hAnsi="Times New Roman" w:cs="Times New Roman"/>
                <w:lang w:val="es-ES"/>
              </w:rPr>
              <w:t>en buenas prácticas para la interacción con los niños.</w:t>
            </w:r>
          </w:p>
          <w:p w:rsidR="00E32D35" w:rsidRPr="001139E7" w:rsidRDefault="00E32D35" w:rsidP="00E95ACF">
            <w:pPr>
              <w:spacing w:after="0" w:line="240" w:lineRule="auto"/>
              <w:rPr>
                <w:rFonts w:ascii="Times New Roman" w:hAnsi="Times New Roman" w:cs="Times New Roman"/>
                <w:highlight w:val="yellow"/>
                <w:lang w:val="es-ES"/>
              </w:rPr>
            </w:pPr>
          </w:p>
        </w:tc>
        <w:tc>
          <w:tcPr>
            <w:tcW w:w="5040" w:type="dxa"/>
          </w:tcPr>
          <w:p w:rsidR="006A62DA" w:rsidRPr="001139E7" w:rsidRDefault="006A62DA" w:rsidP="000602CB">
            <w:pPr>
              <w:spacing w:after="0" w:line="240" w:lineRule="auto"/>
              <w:rPr>
                <w:rFonts w:ascii="Times New Roman" w:hAnsi="Times New Roman" w:cs="Times New Roman"/>
                <w:highlight w:val="yellow"/>
                <w:lang w:val="es-ES"/>
              </w:rPr>
            </w:pPr>
            <w:r w:rsidRPr="001139E7">
              <w:rPr>
                <w:rFonts w:ascii="Times New Roman" w:hAnsi="Times New Roman" w:cs="Times New Roman"/>
                <w:lang w:val="es-ES"/>
              </w:rPr>
              <w:t>I</w:t>
            </w:r>
            <w:r>
              <w:rPr>
                <w:rFonts w:ascii="Times New Roman" w:hAnsi="Times New Roman" w:cs="Times New Roman"/>
                <w:lang w:val="es-ES"/>
              </w:rPr>
              <w:t xml:space="preserve">nforme que compruebe la contratación </w:t>
            </w:r>
            <w:r w:rsidRPr="001139E7">
              <w:rPr>
                <w:rFonts w:ascii="Times New Roman" w:hAnsi="Times New Roman" w:cs="Times New Roman"/>
                <w:lang w:val="es-ES"/>
              </w:rPr>
              <w:t>y capacitación de las educadoras a ser incorporadas a los centros</w:t>
            </w:r>
            <w:r>
              <w:rPr>
                <w:rFonts w:ascii="Times New Roman" w:hAnsi="Times New Roman" w:cs="Times New Roman"/>
                <w:lang w:val="es-ES"/>
              </w:rPr>
              <w:t xml:space="preserve"> de Cuidado Diurno del PNCM, </w:t>
            </w:r>
            <w:r w:rsidRPr="001139E7">
              <w:rPr>
                <w:rFonts w:ascii="Times New Roman" w:hAnsi="Times New Roman" w:cs="Times New Roman"/>
                <w:lang w:val="es-ES"/>
              </w:rPr>
              <w:t xml:space="preserve">remitido mediante oficio </w:t>
            </w:r>
            <w:r>
              <w:rPr>
                <w:rFonts w:ascii="Times New Roman" w:hAnsi="Times New Roman" w:cs="Times New Roman"/>
                <w:lang w:val="es-ES"/>
              </w:rPr>
              <w:t>por el MIDIS.</w:t>
            </w:r>
            <w:r w:rsidRPr="001139E7" w:rsidDel="00701494">
              <w:rPr>
                <w:rFonts w:ascii="Times New Roman" w:hAnsi="Times New Roman" w:cs="Times New Roman"/>
                <w:i/>
                <w:lang w:val="es-ES"/>
              </w:rPr>
              <w:t xml:space="preserve"> </w:t>
            </w:r>
          </w:p>
        </w:tc>
        <w:tc>
          <w:tcPr>
            <w:tcW w:w="1584" w:type="dxa"/>
          </w:tcPr>
          <w:p w:rsidR="006A62DA" w:rsidRPr="001139E7" w:rsidRDefault="006A62DA" w:rsidP="000602CB">
            <w:pPr>
              <w:spacing w:after="0" w:line="240" w:lineRule="auto"/>
              <w:rPr>
                <w:rFonts w:ascii="Times New Roman" w:hAnsi="Times New Roman" w:cs="Times New Roman"/>
                <w:lang w:val="es-ES"/>
              </w:rPr>
            </w:pPr>
            <w:r>
              <w:rPr>
                <w:rFonts w:ascii="Times New Roman" w:hAnsi="Times New Roman" w:cs="Times New Roman"/>
                <w:lang w:val="es-ES"/>
              </w:rPr>
              <w:t>MIDIS</w:t>
            </w:r>
          </w:p>
        </w:tc>
      </w:tr>
      <w:tr w:rsidR="00E32D35" w:rsidRPr="006A62DA" w:rsidTr="00A21087">
        <w:trPr>
          <w:trHeight w:val="77"/>
          <w:jc w:val="center"/>
        </w:trPr>
        <w:tc>
          <w:tcPr>
            <w:tcW w:w="3024" w:type="dxa"/>
            <w:vMerge/>
          </w:tcPr>
          <w:p w:rsidR="006A62DA" w:rsidRPr="001139E7" w:rsidRDefault="006A62DA" w:rsidP="00E95ACF">
            <w:pPr>
              <w:spacing w:after="0" w:line="240" w:lineRule="auto"/>
              <w:rPr>
                <w:rFonts w:ascii="Times New Roman" w:hAnsi="Times New Roman" w:cs="Times New Roman"/>
                <w:lang w:val="es-ES_tradnl"/>
              </w:rPr>
            </w:pPr>
          </w:p>
        </w:tc>
        <w:tc>
          <w:tcPr>
            <w:tcW w:w="4608" w:type="dxa"/>
          </w:tcPr>
          <w:p w:rsidR="006A62DA" w:rsidRPr="001139E7" w:rsidRDefault="006A62DA" w:rsidP="00CA30D1">
            <w:pPr>
              <w:spacing w:after="0" w:line="240" w:lineRule="auto"/>
              <w:rPr>
                <w:rFonts w:ascii="Times New Roman" w:hAnsi="Times New Roman" w:cs="Times New Roman"/>
                <w:lang w:val="es-ES"/>
              </w:rPr>
            </w:pPr>
            <w:r w:rsidRPr="001139E7">
              <w:rPr>
                <w:rFonts w:ascii="Times New Roman" w:hAnsi="Times New Roman" w:cs="Times New Roman"/>
                <w:lang w:val="es-MX"/>
              </w:rPr>
              <w:t xml:space="preserve">(c3.2) </w:t>
            </w:r>
            <w:r>
              <w:rPr>
                <w:rFonts w:ascii="Times New Roman" w:hAnsi="Times New Roman" w:cs="Times New Roman"/>
                <w:lang w:val="es-MX"/>
              </w:rPr>
              <w:t xml:space="preserve">Diagnóstico de las herramientas y procesos </w:t>
            </w:r>
            <w:r>
              <w:rPr>
                <w:rFonts w:ascii="Times New Roman" w:hAnsi="Times New Roman" w:cs="Times New Roman"/>
                <w:lang w:val="es-MX"/>
              </w:rPr>
              <w:lastRenderedPageBreak/>
              <w:t xml:space="preserve">del servicio de Cuidado Diurno del PNCM que incluya entre otras las siguientes áreas: </w:t>
            </w:r>
            <w:r w:rsidRPr="001139E7">
              <w:rPr>
                <w:rFonts w:ascii="Times New Roman" w:hAnsi="Times New Roman" w:cs="Times New Roman"/>
                <w:lang w:val="es-ES"/>
              </w:rPr>
              <w:t>la estrategia</w:t>
            </w:r>
            <w:r>
              <w:rPr>
                <w:rFonts w:ascii="Times New Roman" w:hAnsi="Times New Roman" w:cs="Times New Roman"/>
                <w:lang w:val="es-ES"/>
              </w:rPr>
              <w:t xml:space="preserve"> y </w:t>
            </w:r>
            <w:r w:rsidRPr="001139E7">
              <w:rPr>
                <w:rFonts w:ascii="Times New Roman" w:hAnsi="Times New Roman" w:cs="Times New Roman"/>
                <w:lang w:val="es-ES"/>
              </w:rPr>
              <w:t xml:space="preserve"> metodología</w:t>
            </w:r>
            <w:r>
              <w:rPr>
                <w:rFonts w:ascii="Times New Roman" w:hAnsi="Times New Roman" w:cs="Times New Roman"/>
                <w:lang w:val="es-ES"/>
              </w:rPr>
              <w:t xml:space="preserve"> de capacitación, la</w:t>
            </w:r>
            <w:r w:rsidRPr="001139E7">
              <w:rPr>
                <w:rFonts w:ascii="Times New Roman" w:hAnsi="Times New Roman" w:cs="Times New Roman"/>
                <w:lang w:val="es-ES"/>
              </w:rPr>
              <w:t xml:space="preserve"> malla curricular y </w:t>
            </w:r>
            <w:r>
              <w:rPr>
                <w:rFonts w:ascii="Times New Roman" w:hAnsi="Times New Roman" w:cs="Times New Roman"/>
                <w:lang w:val="es-ES"/>
              </w:rPr>
              <w:t xml:space="preserve">los </w:t>
            </w:r>
            <w:r w:rsidRPr="001139E7">
              <w:rPr>
                <w:rFonts w:ascii="Times New Roman" w:hAnsi="Times New Roman" w:cs="Times New Roman"/>
                <w:lang w:val="es-ES"/>
              </w:rPr>
              <w:t>materiales</w:t>
            </w:r>
            <w:r>
              <w:rPr>
                <w:rFonts w:ascii="Times New Roman" w:hAnsi="Times New Roman" w:cs="Times New Roman"/>
                <w:lang w:val="es-ES"/>
              </w:rPr>
              <w:t xml:space="preserve"> para la </w:t>
            </w:r>
            <w:r w:rsidRPr="001139E7">
              <w:rPr>
                <w:rFonts w:ascii="Times New Roman" w:hAnsi="Times New Roman" w:cs="Times New Roman"/>
                <w:lang w:val="es-ES"/>
              </w:rPr>
              <w:t xml:space="preserve"> formación </w:t>
            </w:r>
            <w:r>
              <w:rPr>
                <w:rFonts w:ascii="Times New Roman" w:hAnsi="Times New Roman" w:cs="Times New Roman"/>
                <w:lang w:val="es-ES"/>
              </w:rPr>
              <w:t>de</w:t>
            </w:r>
            <w:r w:rsidRPr="001139E7">
              <w:rPr>
                <w:rFonts w:ascii="Times New Roman" w:hAnsi="Times New Roman" w:cs="Times New Roman"/>
                <w:lang w:val="es-ES"/>
              </w:rPr>
              <w:t xml:space="preserve"> equipos técnicos y capacitación a facilitadores. </w:t>
            </w:r>
          </w:p>
          <w:p w:rsidR="006A62DA" w:rsidRPr="001139E7" w:rsidRDefault="006A62DA" w:rsidP="00E95ACF">
            <w:pPr>
              <w:spacing w:after="0" w:line="240" w:lineRule="auto"/>
              <w:rPr>
                <w:rFonts w:ascii="Times New Roman" w:hAnsi="Times New Roman" w:cs="Times New Roman"/>
                <w:highlight w:val="yellow"/>
                <w:lang w:val="es-ES"/>
              </w:rPr>
            </w:pPr>
          </w:p>
        </w:tc>
        <w:tc>
          <w:tcPr>
            <w:tcW w:w="5040" w:type="dxa"/>
          </w:tcPr>
          <w:p w:rsidR="006A62DA" w:rsidRPr="001139E7" w:rsidRDefault="006A62DA" w:rsidP="00CA30D1">
            <w:pPr>
              <w:spacing w:after="0" w:line="240" w:lineRule="auto"/>
              <w:rPr>
                <w:rFonts w:ascii="Times New Roman" w:hAnsi="Times New Roman" w:cs="Times New Roman"/>
                <w:lang w:val="es-ES"/>
              </w:rPr>
            </w:pPr>
            <w:r>
              <w:rPr>
                <w:rFonts w:ascii="Times New Roman" w:hAnsi="Times New Roman" w:cs="Times New Roman"/>
                <w:lang w:val="es-ES"/>
              </w:rPr>
              <w:lastRenderedPageBreak/>
              <w:t>Informe</w:t>
            </w:r>
            <w:r>
              <w:rPr>
                <w:rFonts w:ascii="Times New Roman" w:hAnsi="Times New Roman" w:cs="Times New Roman"/>
                <w:lang w:val="es-MX"/>
              </w:rPr>
              <w:t xml:space="preserve"> de las herramientas y procesos del servicio de </w:t>
            </w:r>
            <w:r>
              <w:rPr>
                <w:rFonts w:ascii="Times New Roman" w:hAnsi="Times New Roman" w:cs="Times New Roman"/>
                <w:lang w:val="es-MX"/>
              </w:rPr>
              <w:lastRenderedPageBreak/>
              <w:t>Cuidado Diurno del PNCM,</w:t>
            </w:r>
            <w:r>
              <w:rPr>
                <w:rFonts w:ascii="Times New Roman" w:hAnsi="Times New Roman" w:cs="Times New Roman"/>
                <w:lang w:val="es-ES"/>
              </w:rPr>
              <w:t xml:space="preserve"> </w:t>
            </w:r>
            <w:r w:rsidRPr="001139E7">
              <w:rPr>
                <w:rFonts w:ascii="Times New Roman" w:hAnsi="Times New Roman" w:cs="Times New Roman"/>
                <w:lang w:val="es-ES"/>
              </w:rPr>
              <w:t>remitido mediante oficio</w:t>
            </w:r>
            <w:r>
              <w:rPr>
                <w:rFonts w:ascii="Times New Roman" w:hAnsi="Times New Roman" w:cs="Times New Roman"/>
                <w:lang w:val="es-ES"/>
              </w:rPr>
              <w:t xml:space="preserve"> por el MIDIS</w:t>
            </w:r>
            <w:r w:rsidRPr="001139E7">
              <w:rPr>
                <w:rFonts w:ascii="Times New Roman" w:hAnsi="Times New Roman" w:cs="Times New Roman"/>
                <w:lang w:val="es-ES"/>
              </w:rPr>
              <w:t xml:space="preserve"> </w:t>
            </w:r>
          </w:p>
          <w:p w:rsidR="006A62DA" w:rsidRPr="001139E7" w:rsidRDefault="006A62DA" w:rsidP="00E95ACF">
            <w:pPr>
              <w:spacing w:after="0" w:line="240" w:lineRule="auto"/>
              <w:rPr>
                <w:rFonts w:ascii="Times New Roman" w:hAnsi="Times New Roman" w:cs="Times New Roman"/>
                <w:highlight w:val="yellow"/>
                <w:lang w:val="es-ES"/>
              </w:rPr>
            </w:pPr>
          </w:p>
        </w:tc>
        <w:tc>
          <w:tcPr>
            <w:tcW w:w="1584" w:type="dxa"/>
          </w:tcPr>
          <w:p w:rsidR="006A62DA" w:rsidRDefault="006A62DA" w:rsidP="00CA30D1">
            <w:pPr>
              <w:spacing w:after="0" w:line="240" w:lineRule="auto"/>
              <w:rPr>
                <w:rFonts w:ascii="Times New Roman" w:hAnsi="Times New Roman" w:cs="Times New Roman"/>
                <w:lang w:val="es-ES"/>
              </w:rPr>
            </w:pPr>
            <w:r>
              <w:rPr>
                <w:rFonts w:ascii="Times New Roman" w:hAnsi="Times New Roman" w:cs="Times New Roman"/>
                <w:lang w:val="es-ES"/>
              </w:rPr>
              <w:lastRenderedPageBreak/>
              <w:t>MIDIS</w:t>
            </w:r>
          </w:p>
        </w:tc>
      </w:tr>
      <w:tr w:rsidR="00E32D35" w:rsidRPr="006A62DA" w:rsidTr="00A21087">
        <w:trPr>
          <w:trHeight w:val="77"/>
          <w:jc w:val="center"/>
        </w:trPr>
        <w:tc>
          <w:tcPr>
            <w:tcW w:w="3024" w:type="dxa"/>
            <w:vMerge/>
            <w:vAlign w:val="center"/>
          </w:tcPr>
          <w:p w:rsidR="006A62DA" w:rsidRPr="001139E7" w:rsidRDefault="006A62DA" w:rsidP="00B12279">
            <w:pPr>
              <w:spacing w:after="0" w:line="240" w:lineRule="auto"/>
              <w:rPr>
                <w:rFonts w:ascii="Times New Roman" w:hAnsi="Times New Roman" w:cs="Times New Roman"/>
                <w:lang w:val="es-ES"/>
              </w:rPr>
            </w:pPr>
          </w:p>
        </w:tc>
        <w:tc>
          <w:tcPr>
            <w:tcW w:w="4608" w:type="dxa"/>
            <w:shd w:val="clear" w:color="auto" w:fill="auto"/>
          </w:tcPr>
          <w:p w:rsidR="006A62DA" w:rsidRPr="007D37F7" w:rsidRDefault="006A62DA" w:rsidP="00CA30D1">
            <w:pPr>
              <w:spacing w:after="0" w:line="240" w:lineRule="auto"/>
              <w:rPr>
                <w:rFonts w:ascii="Times New Roman" w:hAnsi="Times New Roman" w:cs="Times New Roman"/>
                <w:lang w:val="es-ES"/>
              </w:rPr>
            </w:pPr>
            <w:r w:rsidRPr="00062DAB">
              <w:rPr>
                <w:rFonts w:ascii="Times New Roman" w:hAnsi="Times New Roman" w:cs="Times New Roman"/>
                <w:lang w:val="es-ES"/>
              </w:rPr>
              <w:t xml:space="preserve">(c.3.3) Mejoras en las condiciones para la provisión del servicio </w:t>
            </w:r>
            <w:r w:rsidRPr="007D37F7">
              <w:rPr>
                <w:rFonts w:ascii="Times New Roman" w:hAnsi="Times New Roman" w:cs="Times New Roman"/>
                <w:lang w:val="es-ES"/>
              </w:rPr>
              <w:t>del programa Qali Warma</w:t>
            </w:r>
            <w:r>
              <w:rPr>
                <w:rFonts w:ascii="Times New Roman" w:hAnsi="Times New Roman" w:cs="Times New Roman"/>
                <w:lang w:val="es-ES"/>
              </w:rPr>
              <w:t xml:space="preserve"> </w:t>
            </w:r>
            <w:r w:rsidRPr="007D37F7">
              <w:rPr>
                <w:rFonts w:ascii="Times New Roman" w:hAnsi="Times New Roman" w:cs="Times New Roman"/>
                <w:lang w:val="es-ES"/>
              </w:rPr>
              <w:t>a través de los procesos de compra de alimentos,  la asignación presupuestal para adecuación de infraestructura y equipamiento, así como la  inclusión de jóvenes que cursan la secundaria en comunidades nativas.</w:t>
            </w:r>
          </w:p>
          <w:p w:rsidR="006A62DA" w:rsidRPr="007D37F7" w:rsidRDefault="006A62DA" w:rsidP="00B12279">
            <w:pPr>
              <w:spacing w:after="0" w:line="240" w:lineRule="auto"/>
              <w:rPr>
                <w:rFonts w:ascii="Times New Roman" w:hAnsi="Times New Roman" w:cs="Times New Roman"/>
                <w:lang w:val="es-ES"/>
              </w:rPr>
            </w:pPr>
          </w:p>
        </w:tc>
        <w:tc>
          <w:tcPr>
            <w:tcW w:w="5040" w:type="dxa"/>
            <w:shd w:val="clear" w:color="auto" w:fill="auto"/>
          </w:tcPr>
          <w:p w:rsidR="006A62DA" w:rsidRPr="007D37F7" w:rsidRDefault="006A62DA" w:rsidP="005A27A6">
            <w:pPr>
              <w:spacing w:after="0" w:line="240" w:lineRule="auto"/>
              <w:jc w:val="both"/>
              <w:rPr>
                <w:rFonts w:ascii="Times New Roman" w:hAnsi="Times New Roman" w:cs="Times New Roman"/>
                <w:lang w:val="es-ES"/>
              </w:rPr>
            </w:pPr>
            <w:r w:rsidRPr="007D37F7">
              <w:rPr>
                <w:rFonts w:ascii="Times New Roman" w:hAnsi="Times New Roman" w:cs="Times New Roman"/>
                <w:lang w:val="es-ES"/>
              </w:rPr>
              <w:t>Nuevas bases y Manual de Compras aprobados con  RDE N°7345-2014-MIDIS/PNAEQW y RDE N°7344-2014-MIDIS/PNAEQW, respectivamente,  ambas con  fecha 19 de diciembre de 2014.</w:t>
            </w:r>
          </w:p>
          <w:p w:rsidR="006A62DA" w:rsidRPr="007D37F7" w:rsidRDefault="006A62DA" w:rsidP="005A27A6">
            <w:pPr>
              <w:spacing w:after="0" w:line="240" w:lineRule="auto"/>
              <w:jc w:val="both"/>
              <w:rPr>
                <w:rFonts w:ascii="Times New Roman" w:hAnsi="Times New Roman" w:cs="Times New Roman"/>
                <w:lang w:val="es-ES"/>
              </w:rPr>
            </w:pPr>
          </w:p>
          <w:p w:rsidR="006A62DA" w:rsidRPr="007D37F7" w:rsidRDefault="006A62DA" w:rsidP="005A27A6">
            <w:pPr>
              <w:spacing w:after="0" w:line="240" w:lineRule="auto"/>
              <w:jc w:val="both"/>
              <w:rPr>
                <w:rFonts w:ascii="Times New Roman" w:hAnsi="Times New Roman" w:cs="Times New Roman"/>
                <w:lang w:val="es-ES"/>
              </w:rPr>
            </w:pPr>
            <w:r w:rsidRPr="007D37F7">
              <w:rPr>
                <w:rFonts w:ascii="Times New Roman" w:hAnsi="Times New Roman" w:cs="Times New Roman"/>
                <w:lang w:val="es-ES"/>
              </w:rPr>
              <w:t>Vigésimo primera disposición complementaria final de la Ley N°30281 Ley de Presupuesto para el Sector Público para el año fiscal 2015 que autoriza transferencia de recursos a favor del MIDIS destinados a financiar la instalación de cocinas a leña mejoradas.</w:t>
            </w:r>
          </w:p>
          <w:p w:rsidR="006A62DA" w:rsidRPr="007D37F7" w:rsidRDefault="006A62DA" w:rsidP="005A27A6">
            <w:pPr>
              <w:spacing w:after="0" w:line="240" w:lineRule="auto"/>
              <w:jc w:val="both"/>
              <w:rPr>
                <w:rFonts w:ascii="Times New Roman" w:hAnsi="Times New Roman" w:cs="Times New Roman"/>
                <w:lang w:val="es-ES"/>
              </w:rPr>
            </w:pPr>
          </w:p>
          <w:p w:rsidR="006A62DA" w:rsidRPr="007D37F7" w:rsidRDefault="006A62DA" w:rsidP="005A27A6">
            <w:pPr>
              <w:spacing w:after="0" w:line="240" w:lineRule="auto"/>
              <w:jc w:val="both"/>
              <w:rPr>
                <w:rFonts w:ascii="Times New Roman" w:hAnsi="Times New Roman" w:cs="Times New Roman"/>
                <w:lang w:val="es-ES"/>
              </w:rPr>
            </w:pPr>
            <w:r w:rsidRPr="007D37F7">
              <w:rPr>
                <w:rFonts w:ascii="Times New Roman" w:hAnsi="Times New Roman" w:cs="Times New Roman"/>
                <w:lang w:val="es-ES"/>
              </w:rPr>
              <w:t xml:space="preserve">Artículo 20° de la Ley de Presupuesto para el Sector </w:t>
            </w:r>
            <w:r w:rsidRPr="007D37F7">
              <w:rPr>
                <w:rFonts w:ascii="Times New Roman" w:hAnsi="Times New Roman" w:cs="Times New Roman"/>
                <w:lang w:val="es-ES"/>
              </w:rPr>
              <w:lastRenderedPageBreak/>
              <w:t>Público para el año fiscal 2014 que autoriza la transferencia de recursos a favor del MIDIS, para que a través de FONCODES se desarrolle e implemente proyectos de infraestructura de cocinas, almacenes y servicios higiénicos en instituciones educativas públicas del nivel de educación inicial y primaria de la Educación Básica Regular, correspondientes a los distritos que se encuentren en el quintil I de pobreza.</w:t>
            </w:r>
          </w:p>
          <w:p w:rsidR="006A62DA" w:rsidRPr="007D37F7" w:rsidRDefault="006A62DA" w:rsidP="005A27A6">
            <w:pPr>
              <w:spacing w:after="0" w:line="240" w:lineRule="auto"/>
              <w:jc w:val="both"/>
              <w:rPr>
                <w:rFonts w:ascii="Times New Roman" w:hAnsi="Times New Roman" w:cs="Times New Roman"/>
                <w:lang w:val="es-ES"/>
              </w:rPr>
            </w:pPr>
          </w:p>
          <w:p w:rsidR="006A62DA" w:rsidRPr="007D37F7" w:rsidRDefault="006A62DA" w:rsidP="005A27A6">
            <w:pPr>
              <w:spacing w:after="0" w:line="240" w:lineRule="auto"/>
              <w:rPr>
                <w:rFonts w:ascii="Times New Roman" w:hAnsi="Times New Roman" w:cs="Times New Roman"/>
                <w:lang w:val="es-ES"/>
              </w:rPr>
            </w:pPr>
            <w:r w:rsidRPr="007D37F7">
              <w:rPr>
                <w:rFonts w:ascii="Times New Roman" w:hAnsi="Times New Roman" w:cs="Times New Roman"/>
                <w:lang w:val="es-ES"/>
              </w:rPr>
              <w:t>DS. N°006-2014-MIDIS del 16 de octubre de 2015, que modifica el Decreto Supremo Nº 008-2012-MIDIS, que crea el Programa Nacional de Alimentación Escolar Qali Warma</w:t>
            </w:r>
            <w:r>
              <w:rPr>
                <w:rFonts w:ascii="Times New Roman" w:hAnsi="Times New Roman" w:cs="Times New Roman"/>
                <w:lang w:val="es-ES"/>
              </w:rPr>
              <w:t>,</w:t>
            </w:r>
            <w:r w:rsidRPr="007D37F7">
              <w:rPr>
                <w:rFonts w:ascii="Times New Roman" w:hAnsi="Times New Roman" w:cs="Times New Roman"/>
                <w:lang w:val="es-ES"/>
              </w:rPr>
              <w:t xml:space="preserve"> con lo cual se atiende a los escolares de nivel de educación secundaria de escuelas públicas localizadas en los pueblos indígenas que se ubican en Amazonia Peruana, comprendida en la Base de Datos Oficial de los Pueblos Indígenas listados en la RM N° 321-2014-MC. </w:t>
            </w:r>
          </w:p>
          <w:p w:rsidR="006A62DA" w:rsidRPr="007D37F7" w:rsidRDefault="006A62DA" w:rsidP="00B12279">
            <w:pPr>
              <w:spacing w:after="0" w:line="240" w:lineRule="auto"/>
              <w:rPr>
                <w:rFonts w:ascii="Times New Roman" w:hAnsi="Times New Roman" w:cs="Times New Roman"/>
                <w:lang w:val="es-ES"/>
              </w:rPr>
            </w:pPr>
          </w:p>
        </w:tc>
        <w:tc>
          <w:tcPr>
            <w:tcW w:w="1584" w:type="dxa"/>
          </w:tcPr>
          <w:p w:rsidR="006A62DA" w:rsidRPr="007D37F7" w:rsidRDefault="006A62DA" w:rsidP="005A27A6">
            <w:pPr>
              <w:spacing w:after="0" w:line="240" w:lineRule="auto"/>
              <w:jc w:val="both"/>
              <w:rPr>
                <w:rFonts w:ascii="Times New Roman" w:hAnsi="Times New Roman" w:cs="Times New Roman"/>
                <w:lang w:val="es-ES"/>
              </w:rPr>
            </w:pPr>
            <w:r>
              <w:rPr>
                <w:rFonts w:ascii="Times New Roman" w:hAnsi="Times New Roman" w:cs="Times New Roman"/>
                <w:lang w:val="es-ES"/>
              </w:rPr>
              <w:lastRenderedPageBreak/>
              <w:t>MIDIS</w:t>
            </w:r>
          </w:p>
        </w:tc>
      </w:tr>
      <w:tr w:rsidR="00E32D35" w:rsidRPr="006A62DA" w:rsidTr="00A21087">
        <w:trPr>
          <w:trHeight w:val="998"/>
          <w:jc w:val="center"/>
        </w:trPr>
        <w:tc>
          <w:tcPr>
            <w:tcW w:w="3024" w:type="dxa"/>
            <w:vMerge w:val="restart"/>
          </w:tcPr>
          <w:p w:rsidR="006A62DA" w:rsidRPr="00E9706B" w:rsidRDefault="006A62DA" w:rsidP="00CA30D1">
            <w:pPr>
              <w:spacing w:after="0" w:line="240" w:lineRule="auto"/>
              <w:rPr>
                <w:rFonts w:ascii="Times New Roman" w:hAnsi="Times New Roman" w:cs="Times New Roman"/>
                <w:b/>
                <w:lang w:val="es-ES_tradnl"/>
              </w:rPr>
            </w:pPr>
            <w:r w:rsidRPr="00E9706B">
              <w:rPr>
                <w:rFonts w:ascii="Times New Roman" w:hAnsi="Times New Roman" w:cs="Times New Roman"/>
                <w:b/>
                <w:lang w:val="es-ES_tradnl"/>
              </w:rPr>
              <w:lastRenderedPageBreak/>
              <w:t>Gestión.</w:t>
            </w:r>
          </w:p>
          <w:p w:rsidR="006A62DA" w:rsidRPr="001139E7" w:rsidRDefault="006A62DA" w:rsidP="00CA30D1">
            <w:pPr>
              <w:spacing w:after="0" w:line="240" w:lineRule="auto"/>
              <w:rPr>
                <w:rFonts w:ascii="Times New Roman" w:hAnsi="Times New Roman" w:cs="Times New Roman"/>
                <w:lang w:val="es-ES_tradnl"/>
              </w:rPr>
            </w:pPr>
          </w:p>
          <w:p w:rsidR="00324902" w:rsidRPr="00324902" w:rsidRDefault="006A62DA" w:rsidP="00324902">
            <w:pPr>
              <w:pStyle w:val="ListParagraph"/>
              <w:numPr>
                <w:ilvl w:val="0"/>
                <w:numId w:val="23"/>
              </w:numPr>
              <w:spacing w:after="0" w:line="240" w:lineRule="auto"/>
              <w:ind w:left="342" w:hanging="270"/>
              <w:rPr>
                <w:rFonts w:ascii="Times New Roman" w:hAnsi="Times New Roman" w:cs="Times New Roman"/>
                <w:lang w:val="es-ES_tradnl"/>
              </w:rPr>
            </w:pPr>
            <w:r w:rsidRPr="00E9706B">
              <w:rPr>
                <w:rFonts w:ascii="Times New Roman" w:hAnsi="Times New Roman" w:cs="Times New Roman"/>
                <w:lang w:val="es-ES_tradnl"/>
              </w:rPr>
              <w:t>Contribuir a desarrollar la estrategia de egreso del programa Juntos.</w:t>
            </w:r>
          </w:p>
          <w:p w:rsidR="006A62DA" w:rsidRDefault="006A62DA" w:rsidP="00E9706B">
            <w:pPr>
              <w:pStyle w:val="ListParagraph"/>
              <w:numPr>
                <w:ilvl w:val="0"/>
                <w:numId w:val="23"/>
              </w:numPr>
              <w:spacing w:after="0" w:line="240" w:lineRule="auto"/>
              <w:ind w:left="342" w:hanging="270"/>
              <w:rPr>
                <w:rFonts w:ascii="Times New Roman" w:hAnsi="Times New Roman" w:cs="Times New Roman"/>
                <w:lang w:val="es-ES_tradnl"/>
              </w:rPr>
            </w:pPr>
            <w:r w:rsidRPr="001139E7">
              <w:rPr>
                <w:rFonts w:ascii="Times New Roman" w:hAnsi="Times New Roman" w:cs="Times New Roman"/>
                <w:lang w:val="es-ES_tradnl"/>
              </w:rPr>
              <w:lastRenderedPageBreak/>
              <w:t>Contribuir a la creación de capacidades financieras y al mejoramiento de acceso a servicios financieros de la población en proceso de inclusión.</w:t>
            </w:r>
          </w:p>
          <w:p w:rsidR="006A62DA" w:rsidRPr="001139E7" w:rsidRDefault="006A62DA" w:rsidP="001139E7">
            <w:pPr>
              <w:spacing w:after="0" w:line="240" w:lineRule="auto"/>
              <w:rPr>
                <w:rFonts w:ascii="Times New Roman" w:hAnsi="Times New Roman" w:cs="Times New Roman"/>
                <w:lang w:val="es-ES_tradnl"/>
              </w:rPr>
            </w:pPr>
          </w:p>
          <w:p w:rsidR="006A62DA" w:rsidRPr="001139E7" w:rsidRDefault="006A62DA" w:rsidP="00E9706B">
            <w:pPr>
              <w:pStyle w:val="ListParagraph"/>
              <w:numPr>
                <w:ilvl w:val="0"/>
                <w:numId w:val="23"/>
              </w:numPr>
              <w:spacing w:after="0" w:line="240" w:lineRule="auto"/>
              <w:ind w:left="342" w:hanging="270"/>
              <w:rPr>
                <w:rFonts w:ascii="Times New Roman" w:hAnsi="Times New Roman" w:cs="Times New Roman"/>
                <w:lang w:val="es-ES_tradnl"/>
              </w:rPr>
            </w:pPr>
            <w:r w:rsidRPr="001139E7">
              <w:rPr>
                <w:rFonts w:ascii="Times New Roman" w:hAnsi="Times New Roman" w:cs="Times New Roman"/>
                <w:lang w:val="es-ES_tradnl"/>
              </w:rPr>
              <w:t>Redefinir el proceso de gestión local para mejorar el acompañamiento con perspectiva territorial.</w:t>
            </w:r>
          </w:p>
          <w:p w:rsidR="006A62DA" w:rsidRDefault="006A62DA" w:rsidP="001139E7">
            <w:pPr>
              <w:spacing w:after="0" w:line="240" w:lineRule="auto"/>
              <w:rPr>
                <w:rFonts w:ascii="Times New Roman" w:hAnsi="Times New Roman" w:cs="Times New Roman"/>
                <w:lang w:val="es-ES_tradnl"/>
              </w:rPr>
            </w:pPr>
          </w:p>
          <w:p w:rsidR="006A62DA" w:rsidRPr="001139E7" w:rsidRDefault="006A62DA" w:rsidP="00E9706B">
            <w:pPr>
              <w:pStyle w:val="ListParagraph"/>
              <w:numPr>
                <w:ilvl w:val="0"/>
                <w:numId w:val="23"/>
              </w:numPr>
              <w:spacing w:after="0" w:line="240" w:lineRule="auto"/>
              <w:ind w:left="342" w:hanging="270"/>
              <w:rPr>
                <w:rFonts w:ascii="Times New Roman" w:hAnsi="Times New Roman" w:cs="Times New Roman"/>
                <w:lang w:val="es-ES_tradnl"/>
              </w:rPr>
            </w:pPr>
            <w:r w:rsidRPr="001139E7">
              <w:rPr>
                <w:rFonts w:ascii="Times New Roman" w:hAnsi="Times New Roman" w:cs="Times New Roman"/>
                <w:lang w:val="es-ES_tradnl"/>
              </w:rPr>
              <w:t>Contribuir a consolidar la reorganización de los programas sociales del MIDIS.</w:t>
            </w:r>
          </w:p>
          <w:p w:rsidR="006A62DA" w:rsidRDefault="006A62DA" w:rsidP="001139E7">
            <w:pPr>
              <w:spacing w:after="0" w:line="240" w:lineRule="auto"/>
              <w:rPr>
                <w:rFonts w:ascii="Times New Roman" w:hAnsi="Times New Roman" w:cs="Times New Roman"/>
                <w:lang w:val="es-ES_tradnl"/>
              </w:rPr>
            </w:pPr>
          </w:p>
          <w:p w:rsidR="006A62DA" w:rsidRPr="001139E7" w:rsidRDefault="006A62DA" w:rsidP="00E9706B">
            <w:pPr>
              <w:pStyle w:val="ListParagraph"/>
              <w:numPr>
                <w:ilvl w:val="0"/>
                <w:numId w:val="23"/>
              </w:numPr>
              <w:spacing w:after="0" w:line="240" w:lineRule="auto"/>
              <w:ind w:left="342" w:hanging="270"/>
              <w:rPr>
                <w:rFonts w:ascii="Times New Roman" w:hAnsi="Times New Roman" w:cs="Times New Roman"/>
                <w:lang w:val="es-ES_tradnl"/>
              </w:rPr>
            </w:pPr>
            <w:r w:rsidRPr="001139E7">
              <w:rPr>
                <w:rFonts w:ascii="Times New Roman" w:hAnsi="Times New Roman" w:cs="Times New Roman"/>
                <w:lang w:val="es-ES_tradnl"/>
              </w:rPr>
              <w:t>Consolidar procesos de articulación sectorial y territorial en torno a resultados prioritarios de política social.</w:t>
            </w:r>
          </w:p>
          <w:p w:rsidR="006A62DA" w:rsidRPr="001139E7" w:rsidRDefault="006A62DA" w:rsidP="001139E7">
            <w:pPr>
              <w:spacing w:after="0" w:line="240" w:lineRule="auto"/>
              <w:rPr>
                <w:rFonts w:ascii="Times New Roman" w:hAnsi="Times New Roman" w:cs="Times New Roman"/>
                <w:lang w:val="es-ES_tradnl"/>
              </w:rPr>
            </w:pPr>
          </w:p>
        </w:tc>
        <w:tc>
          <w:tcPr>
            <w:tcW w:w="4608" w:type="dxa"/>
          </w:tcPr>
          <w:p w:rsidR="006A62DA" w:rsidRPr="001139E7" w:rsidRDefault="006A62DA" w:rsidP="00B12279">
            <w:pPr>
              <w:spacing w:after="0" w:line="240" w:lineRule="auto"/>
              <w:rPr>
                <w:rFonts w:ascii="Times New Roman" w:hAnsi="Times New Roman" w:cs="Times New Roman"/>
                <w:lang w:val="es-MX"/>
              </w:rPr>
            </w:pPr>
            <w:r w:rsidRPr="001139E7">
              <w:rPr>
                <w:rFonts w:ascii="Times New Roman" w:hAnsi="Times New Roman" w:cs="Times New Roman"/>
                <w:lang w:val="es-MX"/>
              </w:rPr>
              <w:lastRenderedPageBreak/>
              <w:t>(c4.1) Sistematización de los  avances del piloto de egreso</w:t>
            </w:r>
            <w:r>
              <w:rPr>
                <w:rFonts w:ascii="Times New Roman" w:hAnsi="Times New Roman" w:cs="Times New Roman"/>
                <w:lang w:val="es-MX"/>
              </w:rPr>
              <w:t xml:space="preserve"> del programa Juntos </w:t>
            </w:r>
            <w:r w:rsidRPr="001139E7">
              <w:rPr>
                <w:rFonts w:ascii="Times New Roman" w:hAnsi="Times New Roman" w:cs="Times New Roman"/>
                <w:lang w:val="es-MX"/>
              </w:rPr>
              <w:t xml:space="preserve"> y recomendaciones formuladas para</w:t>
            </w:r>
            <w:r>
              <w:rPr>
                <w:rFonts w:ascii="Times New Roman" w:hAnsi="Times New Roman" w:cs="Times New Roman"/>
                <w:lang w:val="es-MX"/>
              </w:rPr>
              <w:t xml:space="preserve"> apoyar </w:t>
            </w:r>
            <w:r w:rsidRPr="001139E7">
              <w:rPr>
                <w:rFonts w:ascii="Times New Roman" w:hAnsi="Times New Roman" w:cs="Times New Roman"/>
                <w:lang w:val="es-MX"/>
              </w:rPr>
              <w:t xml:space="preserve"> </w:t>
            </w:r>
            <w:r>
              <w:rPr>
                <w:rFonts w:ascii="Times New Roman" w:hAnsi="Times New Roman" w:cs="Times New Roman"/>
                <w:lang w:val="es-MX"/>
              </w:rPr>
              <w:t xml:space="preserve">su </w:t>
            </w:r>
            <w:r w:rsidRPr="001139E7">
              <w:rPr>
                <w:rFonts w:ascii="Times New Roman" w:hAnsi="Times New Roman" w:cs="Times New Roman"/>
                <w:lang w:val="es-MX"/>
              </w:rPr>
              <w:t>implementación a escala.</w:t>
            </w:r>
          </w:p>
          <w:p w:rsidR="006A62DA" w:rsidRPr="001139E7" w:rsidRDefault="006A62DA" w:rsidP="00B12279">
            <w:pPr>
              <w:spacing w:after="0" w:line="240" w:lineRule="auto"/>
              <w:rPr>
                <w:rFonts w:ascii="Times New Roman" w:hAnsi="Times New Roman" w:cs="Times New Roman"/>
                <w:lang w:val="es-MX"/>
              </w:rPr>
            </w:pPr>
          </w:p>
        </w:tc>
        <w:tc>
          <w:tcPr>
            <w:tcW w:w="5040" w:type="dxa"/>
          </w:tcPr>
          <w:p w:rsidR="006A62DA" w:rsidRPr="001139E7" w:rsidRDefault="006A62DA" w:rsidP="00720DF5">
            <w:pPr>
              <w:spacing w:after="0" w:line="240" w:lineRule="auto"/>
              <w:rPr>
                <w:rFonts w:ascii="Times New Roman" w:hAnsi="Times New Roman" w:cs="Times New Roman"/>
                <w:lang w:val="es-MX"/>
              </w:rPr>
            </w:pPr>
            <w:r w:rsidRPr="001139E7">
              <w:rPr>
                <w:rFonts w:ascii="Times New Roman" w:hAnsi="Times New Roman" w:cs="Times New Roman"/>
                <w:lang w:val="es-MX"/>
              </w:rPr>
              <w:t>Informe de</w:t>
            </w:r>
            <w:r w:rsidRPr="001139E7">
              <w:rPr>
                <w:rFonts w:ascii="Times New Roman" w:hAnsi="Times New Roman" w:cs="Times New Roman"/>
                <w:lang w:val="es-ES"/>
              </w:rPr>
              <w:t xml:space="preserve"> </w:t>
            </w:r>
            <w:r w:rsidRPr="001139E7">
              <w:rPr>
                <w:rFonts w:ascii="Times New Roman" w:hAnsi="Times New Roman" w:cs="Times New Roman"/>
                <w:lang w:val="es-MX"/>
              </w:rPr>
              <w:t xml:space="preserve">sistematización de los  avances del piloto de egreso y recomendaciones formuladas para implementación a escala del piloto de egreso, </w:t>
            </w:r>
            <w:r w:rsidRPr="001139E7">
              <w:rPr>
                <w:rFonts w:ascii="Times New Roman" w:hAnsi="Times New Roman" w:cs="Times New Roman"/>
                <w:lang w:val="es-ES"/>
              </w:rPr>
              <w:t xml:space="preserve">remitido mediante oficio </w:t>
            </w:r>
            <w:r>
              <w:rPr>
                <w:rFonts w:ascii="Times New Roman" w:hAnsi="Times New Roman" w:cs="Times New Roman"/>
                <w:lang w:val="es-ES"/>
              </w:rPr>
              <w:t>por el MIDIS.</w:t>
            </w:r>
          </w:p>
        </w:tc>
        <w:tc>
          <w:tcPr>
            <w:tcW w:w="1584" w:type="dxa"/>
          </w:tcPr>
          <w:p w:rsidR="006A62DA" w:rsidRPr="001139E7" w:rsidRDefault="006A62DA" w:rsidP="00720DF5">
            <w:pPr>
              <w:spacing w:after="0" w:line="240" w:lineRule="auto"/>
              <w:rPr>
                <w:rFonts w:ascii="Times New Roman" w:hAnsi="Times New Roman" w:cs="Times New Roman"/>
                <w:lang w:val="es-MX"/>
              </w:rPr>
            </w:pPr>
            <w:r>
              <w:rPr>
                <w:rFonts w:ascii="Times New Roman" w:hAnsi="Times New Roman" w:cs="Times New Roman"/>
                <w:lang w:val="es-MX"/>
              </w:rPr>
              <w:t>MIDIS</w:t>
            </w:r>
          </w:p>
        </w:tc>
      </w:tr>
      <w:tr w:rsidR="00E32D35" w:rsidRPr="006A62DA" w:rsidTr="00A21087">
        <w:trPr>
          <w:trHeight w:val="1250"/>
          <w:jc w:val="center"/>
        </w:trPr>
        <w:tc>
          <w:tcPr>
            <w:tcW w:w="3024" w:type="dxa"/>
            <w:vMerge/>
          </w:tcPr>
          <w:p w:rsidR="006A62DA" w:rsidRPr="001139E7" w:rsidRDefault="006A62DA" w:rsidP="00E85F94">
            <w:pPr>
              <w:spacing w:after="0" w:line="240" w:lineRule="auto"/>
              <w:rPr>
                <w:rFonts w:ascii="Times New Roman" w:hAnsi="Times New Roman" w:cs="Times New Roman"/>
                <w:lang w:val="es-ES_tradnl"/>
              </w:rPr>
            </w:pPr>
          </w:p>
        </w:tc>
        <w:tc>
          <w:tcPr>
            <w:tcW w:w="4608" w:type="dxa"/>
          </w:tcPr>
          <w:p w:rsidR="006A62DA" w:rsidRPr="001139E7" w:rsidRDefault="006A62DA" w:rsidP="00B12279">
            <w:pPr>
              <w:spacing w:after="0" w:line="240" w:lineRule="auto"/>
              <w:rPr>
                <w:rFonts w:ascii="Times New Roman" w:hAnsi="Times New Roman" w:cs="Times New Roman"/>
                <w:lang w:val="es-MX"/>
              </w:rPr>
            </w:pPr>
            <w:r>
              <w:rPr>
                <w:rFonts w:ascii="Times New Roman" w:hAnsi="Times New Roman" w:cs="Times New Roman"/>
                <w:lang w:val="es-MX"/>
              </w:rPr>
              <w:t>(c4.2a) Implementación de un piloto</w:t>
            </w:r>
            <w:r w:rsidRPr="001139E7">
              <w:rPr>
                <w:rFonts w:ascii="Times New Roman" w:hAnsi="Times New Roman" w:cs="Times New Roman"/>
                <w:lang w:val="es-MX"/>
              </w:rPr>
              <w:t xml:space="preserve"> de inclusión financiera </w:t>
            </w:r>
            <w:r>
              <w:rPr>
                <w:rFonts w:ascii="Times New Roman" w:hAnsi="Times New Roman" w:cs="Times New Roman"/>
                <w:lang w:val="es-MX"/>
              </w:rPr>
              <w:t>asociado a los beneficiarios de los programas sociales del MIDIS.</w:t>
            </w:r>
          </w:p>
        </w:tc>
        <w:tc>
          <w:tcPr>
            <w:tcW w:w="5040" w:type="dxa"/>
          </w:tcPr>
          <w:p w:rsidR="006A62DA" w:rsidRPr="001139E7" w:rsidRDefault="006A62DA" w:rsidP="00B20AF9">
            <w:pPr>
              <w:spacing w:after="0" w:line="240" w:lineRule="auto"/>
              <w:rPr>
                <w:rFonts w:ascii="Times New Roman" w:hAnsi="Times New Roman" w:cs="Times New Roman"/>
                <w:lang w:val="es-ES"/>
              </w:rPr>
            </w:pPr>
            <w:r w:rsidRPr="001139E7">
              <w:rPr>
                <w:rFonts w:ascii="Times New Roman" w:hAnsi="Times New Roman" w:cs="Times New Roman"/>
                <w:lang w:val="es-MX"/>
              </w:rPr>
              <w:t xml:space="preserve">Informe </w:t>
            </w:r>
            <w:r>
              <w:rPr>
                <w:rFonts w:ascii="Times New Roman" w:hAnsi="Times New Roman" w:cs="Times New Roman"/>
                <w:lang w:val="es-MX"/>
              </w:rPr>
              <w:t>de la implementación de un piloto</w:t>
            </w:r>
            <w:r w:rsidRPr="001139E7">
              <w:rPr>
                <w:rFonts w:ascii="Times New Roman" w:hAnsi="Times New Roman" w:cs="Times New Roman"/>
                <w:lang w:val="es-MX"/>
              </w:rPr>
              <w:t xml:space="preserve"> en el marco de los lineamientos de inclusión financiera, </w:t>
            </w:r>
            <w:r w:rsidRPr="001139E7">
              <w:rPr>
                <w:rFonts w:ascii="Times New Roman" w:hAnsi="Times New Roman" w:cs="Times New Roman"/>
                <w:lang w:val="es-ES"/>
              </w:rPr>
              <w:t xml:space="preserve">remitido mediante oficio </w:t>
            </w:r>
            <w:r>
              <w:rPr>
                <w:rFonts w:ascii="Times New Roman" w:hAnsi="Times New Roman" w:cs="Times New Roman"/>
                <w:lang w:val="es-ES"/>
              </w:rPr>
              <w:t>por el MIDIS.</w:t>
            </w:r>
          </w:p>
        </w:tc>
        <w:tc>
          <w:tcPr>
            <w:tcW w:w="1584" w:type="dxa"/>
          </w:tcPr>
          <w:p w:rsidR="006A62DA" w:rsidRPr="001139E7" w:rsidRDefault="006A62DA" w:rsidP="00B20AF9">
            <w:pPr>
              <w:spacing w:after="0" w:line="240" w:lineRule="auto"/>
              <w:rPr>
                <w:rFonts w:ascii="Times New Roman" w:hAnsi="Times New Roman" w:cs="Times New Roman"/>
                <w:lang w:val="es-MX"/>
              </w:rPr>
            </w:pPr>
            <w:r>
              <w:rPr>
                <w:rFonts w:ascii="Times New Roman" w:hAnsi="Times New Roman" w:cs="Times New Roman"/>
                <w:lang w:val="es-MX"/>
              </w:rPr>
              <w:t>MIDIS</w:t>
            </w:r>
          </w:p>
        </w:tc>
      </w:tr>
      <w:tr w:rsidR="00E32D35" w:rsidRPr="006A62DA" w:rsidTr="00A21087">
        <w:trPr>
          <w:trHeight w:val="2177"/>
          <w:jc w:val="center"/>
        </w:trPr>
        <w:tc>
          <w:tcPr>
            <w:tcW w:w="3024" w:type="dxa"/>
            <w:vMerge/>
            <w:vAlign w:val="center"/>
          </w:tcPr>
          <w:p w:rsidR="006A62DA" w:rsidRPr="001139E7" w:rsidRDefault="006A62DA" w:rsidP="00B12279">
            <w:pPr>
              <w:spacing w:after="0" w:line="240" w:lineRule="auto"/>
              <w:rPr>
                <w:rFonts w:ascii="Times New Roman" w:hAnsi="Times New Roman" w:cs="Times New Roman"/>
                <w:lang w:val="es-ES_tradnl"/>
              </w:rPr>
            </w:pPr>
          </w:p>
        </w:tc>
        <w:tc>
          <w:tcPr>
            <w:tcW w:w="4608" w:type="dxa"/>
          </w:tcPr>
          <w:p w:rsidR="006A62DA" w:rsidRDefault="006A62DA" w:rsidP="00CA30D1">
            <w:pPr>
              <w:spacing w:after="0" w:line="240" w:lineRule="auto"/>
              <w:rPr>
                <w:rFonts w:ascii="Times New Roman" w:hAnsi="Times New Roman" w:cs="Times New Roman"/>
                <w:highlight w:val="yellow"/>
                <w:lang w:val="es-MX"/>
              </w:rPr>
            </w:pPr>
            <w:r>
              <w:rPr>
                <w:rFonts w:ascii="Times New Roman" w:hAnsi="Times New Roman" w:cs="Times New Roman"/>
                <w:lang w:val="es-MX"/>
              </w:rPr>
              <w:t>(c4.2b</w:t>
            </w:r>
            <w:r w:rsidRPr="001139E7">
              <w:rPr>
                <w:rFonts w:ascii="Times New Roman" w:hAnsi="Times New Roman" w:cs="Times New Roman"/>
                <w:lang w:val="es-MX"/>
              </w:rPr>
              <w:t xml:space="preserve">) </w:t>
            </w:r>
            <w:r w:rsidRPr="009B4455">
              <w:rPr>
                <w:rFonts w:ascii="Times New Roman" w:hAnsi="Times New Roman" w:cs="Times New Roman"/>
                <w:lang w:val="es-MX"/>
              </w:rPr>
              <w:t>Aprobación  por el MIDIS  de los lineamientos de inclusión financiera con base en el aprendizaje del piloto, que incluya entre otros, las pautas para la implementación en los programas sociales del MIDIS referi</w:t>
            </w:r>
            <w:r>
              <w:rPr>
                <w:rFonts w:ascii="Times New Roman" w:hAnsi="Times New Roman" w:cs="Times New Roman"/>
                <w:lang w:val="es-MX"/>
              </w:rPr>
              <w:t>das</w:t>
            </w:r>
            <w:r w:rsidRPr="009B4455">
              <w:rPr>
                <w:rFonts w:ascii="Times New Roman" w:hAnsi="Times New Roman" w:cs="Times New Roman"/>
                <w:lang w:val="es-MX"/>
              </w:rPr>
              <w:t xml:space="preserve"> a la promoción, acceso, uso de los servicios financieros y educación financiera.</w:t>
            </w:r>
          </w:p>
          <w:p w:rsidR="006A62DA" w:rsidRPr="001139E7" w:rsidRDefault="006A62DA" w:rsidP="009B4455">
            <w:pPr>
              <w:spacing w:after="0" w:line="240" w:lineRule="auto"/>
              <w:rPr>
                <w:rFonts w:ascii="Times New Roman" w:hAnsi="Times New Roman" w:cs="Times New Roman"/>
                <w:lang w:val="es-MX"/>
              </w:rPr>
            </w:pPr>
          </w:p>
        </w:tc>
        <w:tc>
          <w:tcPr>
            <w:tcW w:w="5040" w:type="dxa"/>
          </w:tcPr>
          <w:p w:rsidR="006A62DA" w:rsidRDefault="006A62DA" w:rsidP="009E32E9">
            <w:pPr>
              <w:spacing w:after="0" w:line="240" w:lineRule="auto"/>
              <w:rPr>
                <w:rFonts w:ascii="Times New Roman" w:hAnsi="Times New Roman" w:cs="Times New Roman"/>
                <w:lang w:val="es-ES"/>
              </w:rPr>
            </w:pPr>
            <w:r w:rsidRPr="001139E7">
              <w:rPr>
                <w:rFonts w:ascii="Times New Roman" w:hAnsi="Times New Roman" w:cs="Times New Roman"/>
                <w:lang w:val="es-MX"/>
              </w:rPr>
              <w:t xml:space="preserve">Informe del MIDIS describiendo como se han incorporado las lecciones aprendidas en los lineamientos </w:t>
            </w:r>
            <w:r>
              <w:rPr>
                <w:rFonts w:ascii="Times New Roman" w:hAnsi="Times New Roman" w:cs="Times New Roman"/>
                <w:lang w:val="es-MX"/>
              </w:rPr>
              <w:t>de inclusión financiera del sector de desarrollo e inclusión social</w:t>
            </w:r>
            <w:r w:rsidRPr="001139E7">
              <w:rPr>
                <w:rFonts w:ascii="Times New Roman" w:hAnsi="Times New Roman" w:cs="Times New Roman"/>
                <w:lang w:val="es-MX"/>
              </w:rPr>
              <w:t xml:space="preserve">, </w:t>
            </w:r>
            <w:r w:rsidRPr="001139E7">
              <w:rPr>
                <w:rFonts w:ascii="Times New Roman" w:hAnsi="Times New Roman" w:cs="Times New Roman"/>
                <w:lang w:val="es-ES"/>
              </w:rPr>
              <w:t xml:space="preserve">remitido mediante oficio </w:t>
            </w:r>
            <w:r>
              <w:rPr>
                <w:rFonts w:ascii="Times New Roman" w:hAnsi="Times New Roman" w:cs="Times New Roman"/>
                <w:lang w:val="es-ES"/>
              </w:rPr>
              <w:t>por el MIDIS.</w:t>
            </w:r>
          </w:p>
          <w:p w:rsidR="006A62DA" w:rsidRDefault="006A62DA" w:rsidP="009E32E9">
            <w:pPr>
              <w:spacing w:after="0" w:line="240" w:lineRule="auto"/>
              <w:rPr>
                <w:rFonts w:ascii="Times New Roman" w:hAnsi="Times New Roman" w:cs="Times New Roman"/>
                <w:lang w:val="es-MX"/>
              </w:rPr>
            </w:pPr>
          </w:p>
          <w:p w:rsidR="00F741DF" w:rsidRDefault="006A62DA" w:rsidP="00315097">
            <w:pPr>
              <w:spacing w:after="0" w:line="240" w:lineRule="auto"/>
              <w:rPr>
                <w:rFonts w:ascii="Times New Roman" w:hAnsi="Times New Roman" w:cs="Times New Roman"/>
                <w:lang w:val="es-MX"/>
              </w:rPr>
            </w:pPr>
            <w:r w:rsidRPr="001139E7">
              <w:rPr>
                <w:rFonts w:ascii="Times New Roman" w:hAnsi="Times New Roman" w:cs="Times New Roman"/>
                <w:lang w:val="es-MX"/>
              </w:rPr>
              <w:t>Resolución Ministerial que aprueba los Lineamientos del sector para Inclusión financiera.</w:t>
            </w:r>
          </w:p>
          <w:p w:rsidR="006A62DA" w:rsidRPr="001139E7" w:rsidRDefault="006A62DA" w:rsidP="00315097">
            <w:pPr>
              <w:spacing w:after="0" w:line="240" w:lineRule="auto"/>
              <w:rPr>
                <w:rFonts w:ascii="Times New Roman" w:hAnsi="Times New Roman" w:cs="Times New Roman"/>
                <w:lang w:val="es-MX"/>
              </w:rPr>
            </w:pPr>
            <w:r w:rsidRPr="001139E7">
              <w:rPr>
                <w:rFonts w:ascii="Times New Roman" w:hAnsi="Times New Roman" w:cs="Times New Roman"/>
                <w:lang w:val="es-ES"/>
              </w:rPr>
              <w:t xml:space="preserve"> </w:t>
            </w:r>
          </w:p>
        </w:tc>
        <w:tc>
          <w:tcPr>
            <w:tcW w:w="1584" w:type="dxa"/>
          </w:tcPr>
          <w:p w:rsidR="006A62DA" w:rsidRPr="001139E7" w:rsidRDefault="006A62DA" w:rsidP="009E32E9">
            <w:pPr>
              <w:spacing w:after="0" w:line="240" w:lineRule="auto"/>
              <w:rPr>
                <w:rFonts w:ascii="Times New Roman" w:hAnsi="Times New Roman" w:cs="Times New Roman"/>
                <w:lang w:val="es-MX"/>
              </w:rPr>
            </w:pPr>
            <w:r>
              <w:rPr>
                <w:rFonts w:ascii="Times New Roman" w:hAnsi="Times New Roman" w:cs="Times New Roman"/>
                <w:lang w:val="es-MX"/>
              </w:rPr>
              <w:t>MIDIS</w:t>
            </w:r>
          </w:p>
        </w:tc>
      </w:tr>
      <w:tr w:rsidR="00E32D35" w:rsidRPr="006A62DA" w:rsidTr="00A21087">
        <w:trPr>
          <w:trHeight w:val="800"/>
          <w:jc w:val="center"/>
        </w:trPr>
        <w:tc>
          <w:tcPr>
            <w:tcW w:w="3024" w:type="dxa"/>
            <w:vMerge/>
            <w:vAlign w:val="center"/>
          </w:tcPr>
          <w:p w:rsidR="006A62DA" w:rsidRPr="001139E7" w:rsidRDefault="006A62DA" w:rsidP="00E85F94">
            <w:pPr>
              <w:spacing w:after="0" w:line="240" w:lineRule="auto"/>
              <w:rPr>
                <w:rFonts w:ascii="Times New Roman" w:hAnsi="Times New Roman" w:cs="Times New Roman"/>
                <w:lang w:val="es-ES_tradnl"/>
              </w:rPr>
            </w:pPr>
          </w:p>
        </w:tc>
        <w:tc>
          <w:tcPr>
            <w:tcW w:w="4608" w:type="dxa"/>
          </w:tcPr>
          <w:p w:rsidR="006A62DA" w:rsidRPr="001139E7" w:rsidRDefault="006A62DA" w:rsidP="009E32E9">
            <w:pPr>
              <w:spacing w:after="0" w:line="240" w:lineRule="auto"/>
              <w:rPr>
                <w:rFonts w:ascii="Times New Roman" w:hAnsi="Times New Roman" w:cs="Times New Roman"/>
                <w:lang w:val="es-MX"/>
              </w:rPr>
            </w:pPr>
            <w:r w:rsidRPr="001139E7">
              <w:rPr>
                <w:rFonts w:ascii="Times New Roman" w:hAnsi="Times New Roman" w:cs="Times New Roman"/>
                <w:lang w:val="es-MX"/>
              </w:rPr>
              <w:t>(c</w:t>
            </w:r>
            <w:r>
              <w:rPr>
                <w:rFonts w:ascii="Times New Roman" w:hAnsi="Times New Roman" w:cs="Times New Roman"/>
                <w:lang w:val="es-MX"/>
              </w:rPr>
              <w:t>4.2c</w:t>
            </w:r>
            <w:r w:rsidRPr="001139E7">
              <w:rPr>
                <w:rFonts w:ascii="Times New Roman" w:hAnsi="Times New Roman" w:cs="Times New Roman"/>
                <w:lang w:val="es-MX"/>
              </w:rPr>
              <w:t>) Planes de implementación de lineamientos de inclusi</w:t>
            </w:r>
            <w:r>
              <w:rPr>
                <w:rFonts w:ascii="Times New Roman" w:hAnsi="Times New Roman" w:cs="Times New Roman"/>
                <w:lang w:val="es-MX"/>
              </w:rPr>
              <w:t>ón financiera para al menos un programa del MIDIS aprobado</w:t>
            </w:r>
            <w:r w:rsidRPr="001139E7">
              <w:rPr>
                <w:rFonts w:ascii="Times New Roman" w:hAnsi="Times New Roman" w:cs="Times New Roman"/>
                <w:lang w:val="es-MX"/>
              </w:rPr>
              <w:t>.</w:t>
            </w:r>
          </w:p>
          <w:p w:rsidR="006A62DA" w:rsidRPr="001139E7" w:rsidRDefault="006A62DA" w:rsidP="00B12279">
            <w:pPr>
              <w:spacing w:after="0" w:line="240" w:lineRule="auto"/>
              <w:rPr>
                <w:rFonts w:ascii="Times New Roman" w:hAnsi="Times New Roman" w:cs="Times New Roman"/>
                <w:lang w:val="es-MX"/>
              </w:rPr>
            </w:pPr>
          </w:p>
        </w:tc>
        <w:tc>
          <w:tcPr>
            <w:tcW w:w="5040" w:type="dxa"/>
          </w:tcPr>
          <w:p w:rsidR="006A62DA" w:rsidRDefault="006A62DA" w:rsidP="00E9192D">
            <w:pPr>
              <w:spacing w:after="0" w:line="240" w:lineRule="auto"/>
              <w:rPr>
                <w:rFonts w:ascii="Times New Roman" w:hAnsi="Times New Roman" w:cs="Times New Roman"/>
                <w:lang w:val="es-ES"/>
              </w:rPr>
            </w:pPr>
            <w:r w:rsidRPr="001139E7">
              <w:rPr>
                <w:rFonts w:ascii="Times New Roman" w:hAnsi="Times New Roman" w:cs="Times New Roman"/>
                <w:lang w:val="es-ES"/>
              </w:rPr>
              <w:t xml:space="preserve">RDE </w:t>
            </w:r>
            <w:r w:rsidRPr="001139E7">
              <w:rPr>
                <w:rFonts w:ascii="Times New Roman" w:hAnsi="Times New Roman" w:cs="Times New Roman"/>
                <w:lang w:val="es-MX"/>
              </w:rPr>
              <w:t>mediante la cual se aprueba</w:t>
            </w:r>
            <w:r>
              <w:rPr>
                <w:rFonts w:ascii="Times New Roman" w:hAnsi="Times New Roman" w:cs="Times New Roman"/>
                <w:lang w:val="es-MX"/>
              </w:rPr>
              <w:t>n</w:t>
            </w:r>
            <w:r w:rsidRPr="001139E7">
              <w:rPr>
                <w:rFonts w:ascii="Times New Roman" w:hAnsi="Times New Roman" w:cs="Times New Roman"/>
                <w:lang w:val="es-MX"/>
              </w:rPr>
              <w:t xml:space="preserve"> los Planes de implementación de actividades de educación financiera  en al </w:t>
            </w:r>
            <w:r w:rsidRPr="00062DAB">
              <w:rPr>
                <w:rFonts w:ascii="Times New Roman" w:hAnsi="Times New Roman" w:cs="Times New Roman"/>
                <w:lang w:val="es-MX"/>
              </w:rPr>
              <w:t xml:space="preserve">menos </w:t>
            </w:r>
            <w:r>
              <w:rPr>
                <w:rFonts w:ascii="Times New Roman" w:hAnsi="Times New Roman" w:cs="Times New Roman"/>
                <w:lang w:val="es-MX"/>
              </w:rPr>
              <w:t>un programa</w:t>
            </w:r>
            <w:r w:rsidRPr="00062DAB">
              <w:rPr>
                <w:rFonts w:ascii="Times New Roman" w:hAnsi="Times New Roman" w:cs="Times New Roman"/>
                <w:lang w:val="es-MX"/>
              </w:rPr>
              <w:t xml:space="preserve"> del MIDIS, </w:t>
            </w:r>
            <w:r w:rsidRPr="007D37F7">
              <w:rPr>
                <w:rFonts w:ascii="Times New Roman" w:hAnsi="Times New Roman" w:cs="Times New Roman"/>
                <w:lang w:val="es-ES"/>
              </w:rPr>
              <w:t xml:space="preserve">remitido mediante oficio </w:t>
            </w:r>
            <w:r>
              <w:rPr>
                <w:rFonts w:ascii="Times New Roman" w:hAnsi="Times New Roman" w:cs="Times New Roman"/>
                <w:lang w:val="es-ES"/>
              </w:rPr>
              <w:t>por el MIDIS.</w:t>
            </w:r>
          </w:p>
          <w:p w:rsidR="006A62DA" w:rsidRPr="001139E7" w:rsidRDefault="006A62DA" w:rsidP="00E9192D">
            <w:pPr>
              <w:spacing w:after="0" w:line="240" w:lineRule="auto"/>
              <w:rPr>
                <w:rFonts w:ascii="Times New Roman" w:hAnsi="Times New Roman" w:cs="Times New Roman"/>
                <w:lang w:val="es-MX"/>
              </w:rPr>
            </w:pPr>
          </w:p>
        </w:tc>
        <w:tc>
          <w:tcPr>
            <w:tcW w:w="1584" w:type="dxa"/>
          </w:tcPr>
          <w:p w:rsidR="006A62DA" w:rsidRPr="001139E7" w:rsidRDefault="006A62DA" w:rsidP="00E9192D">
            <w:pPr>
              <w:spacing w:after="0" w:line="240" w:lineRule="auto"/>
              <w:rPr>
                <w:rFonts w:ascii="Times New Roman" w:hAnsi="Times New Roman" w:cs="Times New Roman"/>
                <w:lang w:val="es-ES"/>
              </w:rPr>
            </w:pPr>
            <w:r>
              <w:rPr>
                <w:rFonts w:ascii="Times New Roman" w:hAnsi="Times New Roman" w:cs="Times New Roman"/>
                <w:lang w:val="es-ES"/>
              </w:rPr>
              <w:t>MIDIS</w:t>
            </w:r>
          </w:p>
        </w:tc>
      </w:tr>
      <w:tr w:rsidR="00E32D35" w:rsidRPr="006A62DA" w:rsidTr="00A21087">
        <w:trPr>
          <w:trHeight w:val="77"/>
          <w:jc w:val="center"/>
        </w:trPr>
        <w:tc>
          <w:tcPr>
            <w:tcW w:w="3024" w:type="dxa"/>
            <w:vMerge/>
          </w:tcPr>
          <w:p w:rsidR="006A62DA" w:rsidRPr="001139E7" w:rsidRDefault="006A62DA" w:rsidP="001139E7">
            <w:pPr>
              <w:spacing w:after="0" w:line="240" w:lineRule="auto"/>
              <w:rPr>
                <w:rFonts w:ascii="Times New Roman" w:hAnsi="Times New Roman" w:cs="Times New Roman"/>
                <w:lang w:val="es-ES_tradnl"/>
              </w:rPr>
            </w:pPr>
          </w:p>
        </w:tc>
        <w:tc>
          <w:tcPr>
            <w:tcW w:w="4608" w:type="dxa"/>
          </w:tcPr>
          <w:p w:rsidR="006A62DA" w:rsidRPr="001139E7" w:rsidRDefault="006A62DA" w:rsidP="007D40FB">
            <w:pPr>
              <w:spacing w:after="0" w:line="240" w:lineRule="auto"/>
              <w:rPr>
                <w:rFonts w:ascii="Times New Roman" w:hAnsi="Times New Roman" w:cs="Times New Roman"/>
                <w:lang w:val="es-ES_tradnl"/>
              </w:rPr>
            </w:pPr>
            <w:r>
              <w:rPr>
                <w:rFonts w:ascii="Times New Roman" w:hAnsi="Times New Roman" w:cs="Times New Roman"/>
                <w:lang w:val="es-ES_tradnl"/>
              </w:rPr>
              <w:t>(c4.3</w:t>
            </w:r>
            <w:r w:rsidRPr="001139E7">
              <w:rPr>
                <w:rFonts w:ascii="Times New Roman" w:hAnsi="Times New Roman" w:cs="Times New Roman"/>
                <w:lang w:val="es-ES_tradnl"/>
              </w:rPr>
              <w:t xml:space="preserve">) </w:t>
            </w:r>
            <w:r>
              <w:rPr>
                <w:rFonts w:ascii="Times New Roman" w:hAnsi="Times New Roman" w:cs="Times New Roman"/>
                <w:lang w:val="es-ES_tradnl"/>
              </w:rPr>
              <w:t xml:space="preserve">Gestores locales del programa Juntos trabajando bajo el sistema de </w:t>
            </w:r>
            <w:r w:rsidRPr="001139E7">
              <w:rPr>
                <w:rFonts w:ascii="Times New Roman" w:hAnsi="Times New Roman" w:cs="Times New Roman"/>
                <w:lang w:val="es-ES_tradnl"/>
              </w:rPr>
              <w:t>operativos de campo</w:t>
            </w:r>
            <w:r>
              <w:rPr>
                <w:rFonts w:ascii="Times New Roman" w:hAnsi="Times New Roman" w:cs="Times New Roman"/>
                <w:lang w:val="es-ES_tradnl"/>
              </w:rPr>
              <w:t xml:space="preserve"> del modelo de gestión del programa. </w:t>
            </w:r>
            <w:r w:rsidRPr="001139E7">
              <w:rPr>
                <w:rFonts w:ascii="Times New Roman" w:hAnsi="Times New Roman" w:cs="Times New Roman"/>
                <w:lang w:val="es-ES_tradnl"/>
              </w:rPr>
              <w:t xml:space="preserve"> </w:t>
            </w:r>
          </w:p>
        </w:tc>
        <w:tc>
          <w:tcPr>
            <w:tcW w:w="5040" w:type="dxa"/>
          </w:tcPr>
          <w:p w:rsidR="006A62DA" w:rsidRDefault="006A62DA" w:rsidP="00D35E4F">
            <w:pPr>
              <w:spacing w:after="0" w:line="240" w:lineRule="auto"/>
              <w:rPr>
                <w:rFonts w:ascii="Times New Roman" w:hAnsi="Times New Roman" w:cs="Times New Roman"/>
                <w:lang w:val="es-ES"/>
              </w:rPr>
            </w:pPr>
            <w:r w:rsidRPr="007D37F7">
              <w:rPr>
                <w:rFonts w:ascii="Times New Roman" w:hAnsi="Times New Roman" w:cs="Times New Roman"/>
                <w:lang w:val="es-ES_tradnl"/>
              </w:rPr>
              <w:t>Memorando Número 008-2015-MIDIS/PNADP-DE/CT del 13 de Enero de 2015</w:t>
            </w:r>
            <w:r w:rsidRPr="0032056B">
              <w:rPr>
                <w:rFonts w:ascii="Times New Roman" w:hAnsi="Times New Roman" w:cs="Times New Roman"/>
                <w:lang w:val="es-ES_tradnl"/>
              </w:rPr>
              <w:t xml:space="preserve"> </w:t>
            </w:r>
            <w:r w:rsidRPr="001139E7">
              <w:rPr>
                <w:rFonts w:ascii="Times New Roman" w:hAnsi="Times New Roman" w:cs="Times New Roman"/>
                <w:lang w:val="es-ES_tradnl"/>
              </w:rPr>
              <w:t xml:space="preserve"> aprobando los lineamientos  del MIDIS/PNADP para las Unidades Técnicas Territoriales del Programa </w:t>
            </w:r>
            <w:r>
              <w:rPr>
                <w:rFonts w:ascii="Times New Roman" w:hAnsi="Times New Roman" w:cs="Times New Roman"/>
                <w:lang w:val="es-ES_tradnl"/>
              </w:rPr>
              <w:t xml:space="preserve">Juntos </w:t>
            </w:r>
            <w:r w:rsidRPr="001139E7">
              <w:rPr>
                <w:rFonts w:ascii="Times New Roman" w:hAnsi="Times New Roman" w:cs="Times New Roman"/>
                <w:lang w:val="es-ES_tradnl"/>
              </w:rPr>
              <w:t>indicando la programación e implementación de los operativos de campo.</w:t>
            </w:r>
            <w:r w:rsidRPr="001139E7">
              <w:rPr>
                <w:rFonts w:ascii="Times New Roman" w:hAnsi="Times New Roman" w:cs="Times New Roman"/>
                <w:lang w:val="es-ES"/>
              </w:rPr>
              <w:t xml:space="preserve"> </w:t>
            </w:r>
          </w:p>
          <w:p w:rsidR="006A62DA" w:rsidRDefault="006A62DA" w:rsidP="00D35E4F">
            <w:pPr>
              <w:spacing w:after="0" w:line="240" w:lineRule="auto"/>
              <w:rPr>
                <w:rFonts w:ascii="Times New Roman" w:hAnsi="Times New Roman" w:cs="Times New Roman"/>
                <w:lang w:val="es-ES_tradnl"/>
              </w:rPr>
            </w:pPr>
          </w:p>
          <w:p w:rsidR="00F741DF" w:rsidRPr="001139E7" w:rsidRDefault="00F741DF" w:rsidP="00D35E4F">
            <w:pPr>
              <w:spacing w:after="0" w:line="240" w:lineRule="auto"/>
              <w:rPr>
                <w:rFonts w:ascii="Times New Roman" w:hAnsi="Times New Roman" w:cs="Times New Roman"/>
                <w:lang w:val="es-ES_tradnl"/>
              </w:rPr>
            </w:pPr>
          </w:p>
        </w:tc>
        <w:tc>
          <w:tcPr>
            <w:tcW w:w="1584" w:type="dxa"/>
          </w:tcPr>
          <w:p w:rsidR="006A62DA" w:rsidRPr="007D37F7" w:rsidRDefault="006A62DA" w:rsidP="00D35E4F">
            <w:pPr>
              <w:spacing w:after="0" w:line="240" w:lineRule="auto"/>
              <w:rPr>
                <w:rFonts w:ascii="Times New Roman" w:hAnsi="Times New Roman" w:cs="Times New Roman"/>
                <w:lang w:val="es-ES_tradnl"/>
              </w:rPr>
            </w:pPr>
            <w:r>
              <w:rPr>
                <w:rFonts w:ascii="Times New Roman" w:hAnsi="Times New Roman" w:cs="Times New Roman"/>
                <w:lang w:val="es-ES_tradnl"/>
              </w:rPr>
              <w:t>MIDIS</w:t>
            </w:r>
          </w:p>
        </w:tc>
      </w:tr>
      <w:tr w:rsidR="00E32D35" w:rsidRPr="00A01CDF" w:rsidTr="00A21087">
        <w:trPr>
          <w:trHeight w:val="170"/>
          <w:jc w:val="center"/>
        </w:trPr>
        <w:tc>
          <w:tcPr>
            <w:tcW w:w="3024" w:type="dxa"/>
            <w:vMerge/>
          </w:tcPr>
          <w:p w:rsidR="006A62DA" w:rsidRPr="001139E7" w:rsidRDefault="006A62DA" w:rsidP="00946BEF">
            <w:pPr>
              <w:spacing w:after="0" w:line="240" w:lineRule="auto"/>
              <w:rPr>
                <w:rFonts w:ascii="Times New Roman" w:hAnsi="Times New Roman" w:cs="Times New Roman"/>
                <w:lang w:val="es-ES_tradnl"/>
              </w:rPr>
            </w:pPr>
          </w:p>
        </w:tc>
        <w:tc>
          <w:tcPr>
            <w:tcW w:w="4608" w:type="dxa"/>
          </w:tcPr>
          <w:p w:rsidR="006A62DA" w:rsidRPr="001139E7" w:rsidRDefault="006A62DA" w:rsidP="00C22B6B">
            <w:pPr>
              <w:spacing w:after="0" w:line="240" w:lineRule="auto"/>
              <w:rPr>
                <w:rFonts w:ascii="Times New Roman" w:hAnsi="Times New Roman" w:cs="Times New Roman"/>
                <w:lang w:val="es-ES_tradnl"/>
              </w:rPr>
            </w:pPr>
            <w:r>
              <w:rPr>
                <w:rFonts w:ascii="Times New Roman" w:hAnsi="Times New Roman" w:cs="Times New Roman"/>
                <w:lang w:val="es-ES_tradnl"/>
              </w:rPr>
              <w:t>(c4.4</w:t>
            </w:r>
            <w:r w:rsidRPr="00C6620B">
              <w:rPr>
                <w:rFonts w:ascii="Times New Roman" w:hAnsi="Times New Roman" w:cs="Times New Roman"/>
                <w:lang w:val="es-ES_tradnl"/>
              </w:rPr>
              <w:t>)</w:t>
            </w:r>
            <w:r>
              <w:rPr>
                <w:rFonts w:ascii="Times New Roman" w:hAnsi="Times New Roman" w:cs="Times New Roman"/>
                <w:lang w:val="es-ES_tradnl"/>
              </w:rPr>
              <w:t xml:space="preserve"> </w:t>
            </w:r>
            <w:r w:rsidRPr="00C6620B">
              <w:rPr>
                <w:rFonts w:ascii="Times New Roman" w:hAnsi="Times New Roman" w:cs="Times New Roman"/>
                <w:lang w:val="es-ES_tradnl"/>
              </w:rPr>
              <w:t>Aprobación e implementación de nuevas actividades del coordinador técnico zonal, que incluyan entre otras: supervisión de los gestores locales, implementación del programa Juntos en el territorio y coordinación con autoridades locales y sectoriales.</w:t>
            </w:r>
            <w:r>
              <w:rPr>
                <w:rFonts w:ascii="Times New Roman" w:hAnsi="Times New Roman" w:cs="Times New Roman"/>
                <w:lang w:val="es-ES_tradnl"/>
              </w:rPr>
              <w:t xml:space="preserve"> </w:t>
            </w:r>
          </w:p>
        </w:tc>
        <w:tc>
          <w:tcPr>
            <w:tcW w:w="5040" w:type="dxa"/>
          </w:tcPr>
          <w:p w:rsidR="006A62DA" w:rsidRDefault="006A62DA" w:rsidP="007D37F7">
            <w:pPr>
              <w:spacing w:after="0" w:line="240" w:lineRule="auto"/>
              <w:rPr>
                <w:rFonts w:ascii="Times New Roman" w:hAnsi="Times New Roman" w:cs="Times New Roman"/>
                <w:lang w:val="es-ES_tradnl"/>
              </w:rPr>
            </w:pPr>
            <w:r w:rsidRPr="007D37F7">
              <w:rPr>
                <w:rFonts w:ascii="Times New Roman" w:hAnsi="Times New Roman" w:cs="Times New Roman"/>
                <w:lang w:val="es-ES_tradnl"/>
              </w:rPr>
              <w:t>Resolución Ministerial Número 181-2013-MIDIS del 29 de Agosto de 2013 qu</w:t>
            </w:r>
            <w:r w:rsidRPr="00062DAB">
              <w:rPr>
                <w:rFonts w:ascii="Times New Roman" w:hAnsi="Times New Roman" w:cs="Times New Roman"/>
                <w:lang w:val="es-ES_tradnl"/>
              </w:rPr>
              <w:t>e</w:t>
            </w:r>
            <w:r w:rsidRPr="0032056B">
              <w:rPr>
                <w:rFonts w:ascii="Times New Roman" w:hAnsi="Times New Roman" w:cs="Times New Roman"/>
                <w:lang w:val="es-ES_tradnl"/>
              </w:rPr>
              <w:t xml:space="preserve"> </w:t>
            </w:r>
            <w:r w:rsidRPr="001139E7">
              <w:rPr>
                <w:rFonts w:ascii="Times New Roman" w:hAnsi="Times New Roman" w:cs="Times New Roman"/>
                <w:lang w:val="es-ES_tradnl"/>
              </w:rPr>
              <w:t xml:space="preserve"> incluye las nuevas actividades para el coordinador técnico zonal (CTZ) y TDR para el  CTZ. </w:t>
            </w:r>
          </w:p>
          <w:p w:rsidR="006A62DA" w:rsidRPr="001139E7" w:rsidRDefault="006A62DA" w:rsidP="007D37F7">
            <w:pPr>
              <w:spacing w:after="0" w:line="240" w:lineRule="auto"/>
              <w:rPr>
                <w:rFonts w:ascii="Times New Roman" w:hAnsi="Times New Roman" w:cs="Times New Roman"/>
                <w:lang w:val="es-ES_tradnl"/>
              </w:rPr>
            </w:pPr>
          </w:p>
        </w:tc>
        <w:tc>
          <w:tcPr>
            <w:tcW w:w="1584" w:type="dxa"/>
          </w:tcPr>
          <w:p w:rsidR="006A62DA" w:rsidRPr="007D37F7" w:rsidRDefault="00A01CDF" w:rsidP="007D37F7">
            <w:pPr>
              <w:spacing w:after="0" w:line="240" w:lineRule="auto"/>
              <w:rPr>
                <w:rFonts w:ascii="Times New Roman" w:hAnsi="Times New Roman" w:cs="Times New Roman"/>
                <w:lang w:val="es-ES_tradnl"/>
              </w:rPr>
            </w:pPr>
            <w:r>
              <w:rPr>
                <w:rFonts w:ascii="Times New Roman" w:hAnsi="Times New Roman" w:cs="Times New Roman"/>
                <w:lang w:val="es-ES_tradnl"/>
              </w:rPr>
              <w:t>MIDIS</w:t>
            </w:r>
          </w:p>
        </w:tc>
      </w:tr>
      <w:tr w:rsidR="00E32D35" w:rsidRPr="006A62DA" w:rsidTr="00A21087">
        <w:trPr>
          <w:trHeight w:val="800"/>
          <w:jc w:val="center"/>
        </w:trPr>
        <w:tc>
          <w:tcPr>
            <w:tcW w:w="3024" w:type="dxa"/>
            <w:vMerge/>
            <w:vAlign w:val="center"/>
          </w:tcPr>
          <w:p w:rsidR="006A62DA" w:rsidRPr="001139E7" w:rsidRDefault="006A62DA" w:rsidP="00B12279">
            <w:pPr>
              <w:spacing w:after="0" w:line="240" w:lineRule="auto"/>
              <w:rPr>
                <w:rFonts w:ascii="Times New Roman" w:hAnsi="Times New Roman" w:cs="Times New Roman"/>
                <w:lang w:val="es-ES_tradnl"/>
              </w:rPr>
            </w:pPr>
          </w:p>
        </w:tc>
        <w:tc>
          <w:tcPr>
            <w:tcW w:w="4608" w:type="dxa"/>
          </w:tcPr>
          <w:p w:rsidR="006A62DA" w:rsidRDefault="006A62DA" w:rsidP="001F3AD1">
            <w:pPr>
              <w:spacing w:after="0" w:line="240" w:lineRule="auto"/>
              <w:rPr>
                <w:rFonts w:ascii="Times New Roman" w:hAnsi="Times New Roman" w:cs="Times New Roman"/>
                <w:lang w:val="es-ES"/>
              </w:rPr>
            </w:pPr>
            <w:r>
              <w:rPr>
                <w:rFonts w:ascii="Times New Roman" w:hAnsi="Times New Roman" w:cs="Times New Roman"/>
                <w:lang w:val="es-ES_tradnl"/>
              </w:rPr>
              <w:t>(c4.5</w:t>
            </w:r>
            <w:r w:rsidRPr="00983988">
              <w:rPr>
                <w:rFonts w:ascii="Times New Roman" w:hAnsi="Times New Roman" w:cs="Times New Roman"/>
                <w:lang w:val="es-ES_tradnl"/>
              </w:rPr>
              <w:t>) Aprobación e implementación de ajustes a los procesos operativos de los programas Qali Warma y Juntos</w:t>
            </w:r>
            <w:r w:rsidRPr="00983988">
              <w:rPr>
                <w:rFonts w:ascii="Times New Roman" w:hAnsi="Times New Roman" w:cs="Times New Roman"/>
                <w:lang w:val="es-ES"/>
              </w:rPr>
              <w:t xml:space="preserve">, a fin de optimizar su operatividad y coadyuvar al cumplimiento de sus objetivos institucionales. </w:t>
            </w:r>
          </w:p>
          <w:p w:rsidR="006A62DA" w:rsidRPr="001139E7" w:rsidRDefault="006A62DA" w:rsidP="001F3AD1">
            <w:pPr>
              <w:spacing w:after="0" w:line="240" w:lineRule="auto"/>
              <w:rPr>
                <w:rFonts w:ascii="Times New Roman" w:hAnsi="Times New Roman" w:cs="Times New Roman"/>
                <w:lang w:val="es-ES_tradnl"/>
              </w:rPr>
            </w:pPr>
          </w:p>
        </w:tc>
        <w:tc>
          <w:tcPr>
            <w:tcW w:w="5040" w:type="dxa"/>
          </w:tcPr>
          <w:p w:rsidR="006A62DA" w:rsidRDefault="006A62DA" w:rsidP="00511F00">
            <w:pPr>
              <w:rPr>
                <w:rFonts w:ascii="Times New Roman" w:hAnsi="Times New Roman" w:cs="Times New Roman"/>
                <w:lang w:val="es-ES_tradnl"/>
              </w:rPr>
            </w:pPr>
            <w:r w:rsidRPr="001139E7">
              <w:rPr>
                <w:rFonts w:ascii="Times New Roman" w:hAnsi="Times New Roman" w:cs="Times New Roman"/>
                <w:lang w:val="es-ES_tradnl"/>
              </w:rPr>
              <w:t>Resoluciones que evidencian la actualización y ajustes de los pr</w:t>
            </w:r>
            <w:r>
              <w:rPr>
                <w:rFonts w:ascii="Times New Roman" w:hAnsi="Times New Roman" w:cs="Times New Roman"/>
                <w:lang w:val="es-ES_tradnl"/>
              </w:rPr>
              <w:t xml:space="preserve">ocesos operativos de Qali Warma y Juntos: </w:t>
            </w:r>
          </w:p>
          <w:p w:rsidR="006A62DA" w:rsidRPr="00E57DD2" w:rsidRDefault="006A62DA" w:rsidP="00E57DD2">
            <w:pPr>
              <w:pStyle w:val="ListParagraph"/>
              <w:numPr>
                <w:ilvl w:val="0"/>
                <w:numId w:val="22"/>
              </w:numPr>
              <w:tabs>
                <w:tab w:val="left" w:pos="472"/>
              </w:tabs>
              <w:spacing w:after="0" w:line="240" w:lineRule="auto"/>
              <w:ind w:left="252" w:hanging="252"/>
              <w:rPr>
                <w:rFonts w:ascii="Times New Roman" w:hAnsi="Times New Roman" w:cs="Times New Roman"/>
                <w:lang w:val="es-ES_tradnl"/>
              </w:rPr>
            </w:pPr>
            <w:r w:rsidRPr="00E57DD2">
              <w:rPr>
                <w:rFonts w:ascii="Times New Roman" w:hAnsi="Times New Roman" w:cs="Times New Roman"/>
                <w:lang w:val="es-ES_tradnl"/>
              </w:rPr>
              <w:t xml:space="preserve">RM N° 264-2013-MIDIS, que modifica los procedimientos generales para la operatividad del modelo de cogestión para la atención del servicio alimentario. </w:t>
            </w:r>
          </w:p>
          <w:p w:rsidR="006A62DA" w:rsidRDefault="006A62DA" w:rsidP="00E57DD2">
            <w:pPr>
              <w:pStyle w:val="ListParagraph"/>
              <w:numPr>
                <w:ilvl w:val="0"/>
                <w:numId w:val="22"/>
              </w:numPr>
              <w:tabs>
                <w:tab w:val="left" w:pos="472"/>
              </w:tabs>
              <w:spacing w:after="0" w:line="240" w:lineRule="auto"/>
              <w:ind w:left="252" w:hanging="252"/>
              <w:rPr>
                <w:rFonts w:ascii="Times New Roman" w:hAnsi="Times New Roman" w:cs="Times New Roman"/>
                <w:lang w:val="es-ES_tradnl"/>
              </w:rPr>
            </w:pPr>
            <w:r>
              <w:rPr>
                <w:rFonts w:ascii="Times New Roman" w:hAnsi="Times New Roman" w:cs="Times New Roman"/>
                <w:lang w:val="es-ES_tradnl"/>
              </w:rPr>
              <w:t xml:space="preserve">RJ 001-2014-MIDIS/PNAEQW-USYM, del 06 de enero de 2014, mediante la cual se aprueban protocolos para la supervisión y seguimiento. </w:t>
            </w:r>
          </w:p>
          <w:p w:rsidR="006A62DA" w:rsidRDefault="006A62DA" w:rsidP="00E57DD2">
            <w:pPr>
              <w:pStyle w:val="ListParagraph"/>
              <w:numPr>
                <w:ilvl w:val="0"/>
                <w:numId w:val="22"/>
              </w:numPr>
              <w:tabs>
                <w:tab w:val="left" w:pos="472"/>
              </w:tabs>
              <w:spacing w:after="0" w:line="240" w:lineRule="auto"/>
              <w:ind w:left="252" w:hanging="252"/>
              <w:rPr>
                <w:rFonts w:ascii="Times New Roman" w:hAnsi="Times New Roman" w:cs="Times New Roman"/>
                <w:lang w:val="es-ES_tradnl"/>
              </w:rPr>
            </w:pPr>
            <w:r>
              <w:rPr>
                <w:rFonts w:ascii="Times New Roman" w:hAnsi="Times New Roman" w:cs="Times New Roman"/>
                <w:lang w:val="es-ES_tradnl"/>
              </w:rPr>
              <w:t>RD 1895-2013-MIDIS/PNAEQW, del 9 de diciembre de 2013, mediante la cual se aprueba el manual de transferencia y rendición de cuentas.</w:t>
            </w:r>
          </w:p>
          <w:p w:rsidR="006A62DA" w:rsidRDefault="006A62DA" w:rsidP="00AD1214">
            <w:pPr>
              <w:pStyle w:val="ListParagraph"/>
              <w:tabs>
                <w:tab w:val="left" w:pos="472"/>
              </w:tabs>
              <w:spacing w:after="0" w:line="240" w:lineRule="auto"/>
              <w:ind w:left="252"/>
              <w:rPr>
                <w:rFonts w:ascii="Times New Roman" w:hAnsi="Times New Roman" w:cs="Times New Roman"/>
                <w:lang w:val="es-ES_tradnl"/>
              </w:rPr>
            </w:pPr>
          </w:p>
          <w:p w:rsidR="006A62DA" w:rsidRPr="001139E7" w:rsidRDefault="006A62DA" w:rsidP="00D564CB">
            <w:pPr>
              <w:pStyle w:val="ListParagraph"/>
              <w:tabs>
                <w:tab w:val="left" w:pos="472"/>
              </w:tabs>
              <w:spacing w:after="0" w:line="240" w:lineRule="auto"/>
              <w:ind w:left="18"/>
              <w:rPr>
                <w:rFonts w:ascii="Times New Roman" w:hAnsi="Times New Roman" w:cs="Times New Roman"/>
                <w:lang w:val="es-ES_tradnl"/>
              </w:rPr>
            </w:pPr>
            <w:r w:rsidRPr="00007695">
              <w:rPr>
                <w:rFonts w:ascii="Times New Roman" w:hAnsi="Times New Roman" w:cs="Times New Roman"/>
                <w:lang w:val="es-ES_tradnl"/>
              </w:rPr>
              <w:t>Resolución Ministerial Número 181-2013-MIDIS del 29 de Agosto de 2013 que aprueba la modificación del Manual de Operaciones del Programa Nacional de apoyo directo a los más pobres Juntos.</w:t>
            </w:r>
          </w:p>
        </w:tc>
        <w:tc>
          <w:tcPr>
            <w:tcW w:w="1584" w:type="dxa"/>
          </w:tcPr>
          <w:p w:rsidR="006A62DA" w:rsidRPr="001139E7" w:rsidRDefault="00A01CDF" w:rsidP="00511F00">
            <w:pPr>
              <w:rPr>
                <w:rFonts w:ascii="Times New Roman" w:hAnsi="Times New Roman" w:cs="Times New Roman"/>
                <w:lang w:val="es-ES_tradnl"/>
              </w:rPr>
            </w:pPr>
            <w:r>
              <w:rPr>
                <w:rFonts w:ascii="Times New Roman" w:hAnsi="Times New Roman" w:cs="Times New Roman"/>
                <w:lang w:val="es-ES_tradnl"/>
              </w:rPr>
              <w:t>MIDIS</w:t>
            </w:r>
          </w:p>
        </w:tc>
      </w:tr>
      <w:tr w:rsidR="00E32D35" w:rsidRPr="00FD15BB" w:rsidTr="00A21087">
        <w:trPr>
          <w:trHeight w:val="800"/>
          <w:jc w:val="center"/>
        </w:trPr>
        <w:tc>
          <w:tcPr>
            <w:tcW w:w="3024" w:type="dxa"/>
            <w:vMerge/>
          </w:tcPr>
          <w:p w:rsidR="006A62DA" w:rsidRPr="001139E7" w:rsidRDefault="006A62DA" w:rsidP="00946BEF">
            <w:pPr>
              <w:spacing w:after="0" w:line="240" w:lineRule="auto"/>
              <w:rPr>
                <w:rFonts w:ascii="Times New Roman" w:hAnsi="Times New Roman" w:cs="Times New Roman"/>
                <w:lang w:val="es-ES_tradnl"/>
              </w:rPr>
            </w:pPr>
          </w:p>
        </w:tc>
        <w:tc>
          <w:tcPr>
            <w:tcW w:w="4608" w:type="dxa"/>
          </w:tcPr>
          <w:p w:rsidR="006A62DA" w:rsidRPr="001139E7" w:rsidRDefault="006A62DA" w:rsidP="007C7B6A">
            <w:pPr>
              <w:spacing w:after="0" w:line="240" w:lineRule="auto"/>
              <w:rPr>
                <w:rFonts w:ascii="Times New Roman" w:hAnsi="Times New Roman" w:cs="Times New Roman"/>
                <w:lang w:val="es-ES_tradnl"/>
              </w:rPr>
            </w:pPr>
            <w:r>
              <w:rPr>
                <w:rFonts w:ascii="Times New Roman" w:hAnsi="Times New Roman" w:cs="Times New Roman"/>
                <w:lang w:val="es-ES_tradnl"/>
              </w:rPr>
              <w:t>(c4.6</w:t>
            </w:r>
            <w:r w:rsidRPr="001139E7">
              <w:rPr>
                <w:rFonts w:ascii="Times New Roman" w:hAnsi="Times New Roman" w:cs="Times New Roman"/>
                <w:lang w:val="es-ES_tradnl"/>
              </w:rPr>
              <w:t xml:space="preserve">) </w:t>
            </w:r>
            <w:r>
              <w:rPr>
                <w:rFonts w:ascii="Times New Roman" w:hAnsi="Times New Roman" w:cs="Times New Roman"/>
                <w:lang w:val="es-ES_tradnl"/>
              </w:rPr>
              <w:t xml:space="preserve">Aprobación de normas para la creación </w:t>
            </w:r>
            <w:r w:rsidRPr="001139E7">
              <w:rPr>
                <w:rFonts w:ascii="Times New Roman" w:hAnsi="Times New Roman" w:cs="Times New Roman"/>
                <w:lang w:val="es-ES_tradnl"/>
              </w:rPr>
              <w:t>de mecanismos de financiamiento para la implementación de la Estrategia Nacional Incluir para Crecer.</w:t>
            </w:r>
          </w:p>
        </w:tc>
        <w:tc>
          <w:tcPr>
            <w:tcW w:w="5040" w:type="dxa"/>
          </w:tcPr>
          <w:p w:rsidR="006A62DA" w:rsidRPr="001139E7" w:rsidRDefault="006A62DA" w:rsidP="009E32E9">
            <w:pPr>
              <w:spacing w:after="0" w:line="240" w:lineRule="auto"/>
              <w:rPr>
                <w:rFonts w:ascii="Times New Roman" w:hAnsi="Times New Roman" w:cs="Times New Roman"/>
                <w:lang w:val="es-ES_tradnl"/>
              </w:rPr>
            </w:pPr>
            <w:r>
              <w:rPr>
                <w:rFonts w:ascii="Times New Roman" w:hAnsi="Times New Roman" w:cs="Times New Roman"/>
                <w:lang w:val="es-ES_tradnl"/>
              </w:rPr>
              <w:t xml:space="preserve">Ley de Presupuesto 2014 N° 30114 </w:t>
            </w:r>
            <w:r w:rsidRPr="001139E7">
              <w:rPr>
                <w:rFonts w:ascii="Times New Roman" w:hAnsi="Times New Roman" w:cs="Times New Roman"/>
                <w:lang w:val="es-ES_tradnl"/>
              </w:rPr>
              <w:t xml:space="preserve"> del  2 de Diciembre  de 2013 que crea el Fondo de Estímulo al Desempeño y Logro de Resultados Sociales (FED).</w:t>
            </w:r>
          </w:p>
          <w:p w:rsidR="006A62DA" w:rsidRPr="001139E7" w:rsidRDefault="006A62DA" w:rsidP="009E32E9">
            <w:pPr>
              <w:spacing w:after="0" w:line="240" w:lineRule="auto"/>
              <w:rPr>
                <w:rFonts w:ascii="Times New Roman" w:hAnsi="Times New Roman" w:cs="Times New Roman"/>
                <w:lang w:val="es-ES_tradnl"/>
              </w:rPr>
            </w:pPr>
          </w:p>
          <w:p w:rsidR="006A62DA" w:rsidRPr="001139E7" w:rsidRDefault="006A62DA" w:rsidP="009E32E9">
            <w:pPr>
              <w:spacing w:after="0" w:line="240" w:lineRule="auto"/>
              <w:rPr>
                <w:rFonts w:ascii="Times New Roman" w:hAnsi="Times New Roman" w:cs="Times New Roman"/>
                <w:lang w:val="es-ES_tradnl"/>
              </w:rPr>
            </w:pPr>
            <w:r w:rsidRPr="001139E7">
              <w:rPr>
                <w:rFonts w:ascii="Times New Roman" w:hAnsi="Times New Roman" w:cs="Times New Roman"/>
                <w:lang w:val="es-ES_tradnl"/>
              </w:rPr>
              <w:t>Decreto Supremo Número 001 -2014-MIDIS del 13 de marzo de 2014 mediante el cual se aprueba el Reglamento del Fondo de Estímulo al Desempeño y Logro de Resultados Sociales (FED).</w:t>
            </w:r>
          </w:p>
          <w:p w:rsidR="006A62DA" w:rsidRPr="001139E7" w:rsidRDefault="006A62DA" w:rsidP="009E32E9">
            <w:pPr>
              <w:spacing w:after="0" w:line="240" w:lineRule="auto"/>
              <w:rPr>
                <w:rFonts w:ascii="Times New Roman" w:hAnsi="Times New Roman" w:cs="Times New Roman"/>
                <w:lang w:val="es-ES_tradnl"/>
              </w:rPr>
            </w:pPr>
          </w:p>
          <w:p w:rsidR="006A62DA" w:rsidRPr="001139E7" w:rsidRDefault="006A62DA" w:rsidP="009E32E9">
            <w:pPr>
              <w:spacing w:after="0" w:line="240" w:lineRule="auto"/>
              <w:rPr>
                <w:rFonts w:ascii="Times New Roman" w:hAnsi="Times New Roman" w:cs="Times New Roman"/>
                <w:lang w:val="es-ES_tradnl"/>
              </w:rPr>
            </w:pPr>
            <w:r w:rsidRPr="001139E7">
              <w:rPr>
                <w:rFonts w:ascii="Times New Roman" w:hAnsi="Times New Roman" w:cs="Times New Roman"/>
                <w:lang w:val="es-ES_tradnl"/>
              </w:rPr>
              <w:t>Resolución Ministerial Número 105-2014-MIDIS del 6 de marzo de 2014 mediante la cual se aprueba el Manual de Operaciones del Fondo de Estímulo al Desempeño y Logro de Resultados  Sociales (FED).</w:t>
            </w:r>
          </w:p>
          <w:p w:rsidR="006A62DA" w:rsidRPr="001139E7" w:rsidRDefault="006A62DA" w:rsidP="00FC4B99">
            <w:pPr>
              <w:spacing w:after="0" w:line="240" w:lineRule="auto"/>
              <w:rPr>
                <w:rFonts w:ascii="Times New Roman" w:hAnsi="Times New Roman" w:cs="Times New Roman"/>
                <w:lang w:val="es-ES_tradnl"/>
              </w:rPr>
            </w:pPr>
          </w:p>
        </w:tc>
        <w:tc>
          <w:tcPr>
            <w:tcW w:w="1584" w:type="dxa"/>
          </w:tcPr>
          <w:p w:rsidR="006A62DA" w:rsidRDefault="006A62DA" w:rsidP="009E32E9">
            <w:pPr>
              <w:spacing w:after="0" w:line="240" w:lineRule="auto"/>
              <w:rPr>
                <w:rFonts w:ascii="Times New Roman" w:hAnsi="Times New Roman" w:cs="Times New Roman"/>
                <w:lang w:val="es-ES_tradnl"/>
              </w:rPr>
            </w:pPr>
          </w:p>
        </w:tc>
      </w:tr>
    </w:tbl>
    <w:p w:rsidR="004252D5" w:rsidRPr="001139E7" w:rsidRDefault="004252D5" w:rsidP="00FB693B">
      <w:pPr>
        <w:rPr>
          <w:lang w:val="es-MX"/>
        </w:rPr>
      </w:pPr>
    </w:p>
    <w:sectPr w:rsidR="004252D5" w:rsidRPr="001139E7" w:rsidSect="00C43A40">
      <w:headerReference w:type="even" r:id="rId9"/>
      <w:headerReference w:type="default" r:id="rId10"/>
      <w:footerReference w:type="even" r:id="rId11"/>
      <w:footerReference w:type="default" r:id="rId12"/>
      <w:headerReference w:type="first" r:id="rId13"/>
      <w:footerReference w:type="first" r:id="rId14"/>
      <w:pgSz w:w="15840" w:h="12240" w:orient="landscape" w:code="1"/>
      <w:pgMar w:top="720" w:right="720" w:bottom="333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1E52" w:rsidRDefault="00981E52" w:rsidP="002E5FA7">
      <w:pPr>
        <w:spacing w:after="0" w:line="240" w:lineRule="auto"/>
      </w:pPr>
      <w:r>
        <w:separator/>
      </w:r>
    </w:p>
  </w:endnote>
  <w:endnote w:type="continuationSeparator" w:id="0">
    <w:p w:rsidR="00981E52" w:rsidRDefault="00981E52" w:rsidP="002E5F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180C" w:rsidRDefault="0063180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279" w:rsidRDefault="00B12279">
    <w:pPr>
      <w:pStyle w:val="Footer"/>
      <w:jc w:val="center"/>
    </w:pPr>
  </w:p>
  <w:p w:rsidR="00B12279" w:rsidRDefault="00B1227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180C" w:rsidRDefault="006318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1E52" w:rsidRDefault="00981E52" w:rsidP="002E5FA7">
      <w:pPr>
        <w:spacing w:after="0" w:line="240" w:lineRule="auto"/>
      </w:pPr>
      <w:r>
        <w:separator/>
      </w:r>
    </w:p>
  </w:footnote>
  <w:footnote w:type="continuationSeparator" w:id="0">
    <w:p w:rsidR="00981E52" w:rsidRDefault="00981E52" w:rsidP="002E5F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180C" w:rsidRDefault="0063180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szCs w:val="20"/>
        <w:lang w:val="es-ES"/>
      </w:rPr>
      <w:id w:val="-1036124406"/>
      <w:docPartObj>
        <w:docPartGallery w:val="Page Numbers (Top of Page)"/>
        <w:docPartUnique/>
      </w:docPartObj>
    </w:sdtPr>
    <w:sdtEndPr>
      <w:rPr>
        <w:lang w:val="en-US"/>
      </w:rPr>
    </w:sdtEndPr>
    <w:sdtContent>
      <w:sdt>
        <w:sdtPr>
          <w:rPr>
            <w:rFonts w:ascii="Times New Roman" w:hAnsi="Times New Roman" w:cs="Times New Roman"/>
            <w:sz w:val="20"/>
            <w:szCs w:val="20"/>
            <w:lang w:val="es-ES"/>
          </w:rPr>
          <w:id w:val="1477648756"/>
          <w:docPartObj>
            <w:docPartGallery w:val="Page Numbers (Top of Page)"/>
            <w:docPartUnique/>
          </w:docPartObj>
        </w:sdtPr>
        <w:sdtEndPr>
          <w:rPr>
            <w:lang w:val="en-US"/>
          </w:rPr>
        </w:sdtEndPr>
        <w:sdtContent>
          <w:p w:rsidR="00EA469F" w:rsidRPr="00EA469F" w:rsidRDefault="0022297B" w:rsidP="00EA469F">
            <w:pPr>
              <w:pStyle w:val="Header"/>
              <w:jc w:val="right"/>
              <w:rPr>
                <w:rFonts w:ascii="Times New Roman" w:hAnsi="Times New Roman" w:cs="Times New Roman"/>
                <w:sz w:val="20"/>
                <w:szCs w:val="20"/>
                <w:lang w:val="es-ES"/>
              </w:rPr>
            </w:pPr>
            <w:r>
              <w:rPr>
                <w:rFonts w:ascii="Times New Roman" w:hAnsi="Times New Roman" w:cs="Times New Roman"/>
                <w:sz w:val="20"/>
                <w:szCs w:val="20"/>
                <w:lang w:val="es-ES"/>
              </w:rPr>
              <w:t xml:space="preserve">Enlace </w:t>
            </w:r>
            <w:r w:rsidR="0063180C">
              <w:rPr>
                <w:rFonts w:ascii="Times New Roman" w:hAnsi="Times New Roman" w:cs="Times New Roman"/>
                <w:sz w:val="20"/>
                <w:szCs w:val="20"/>
                <w:lang w:val="es-ES"/>
              </w:rPr>
              <w:t>r</w:t>
            </w:r>
            <w:r>
              <w:rPr>
                <w:rFonts w:ascii="Times New Roman" w:hAnsi="Times New Roman" w:cs="Times New Roman"/>
                <w:sz w:val="20"/>
                <w:szCs w:val="20"/>
                <w:lang w:val="es-ES"/>
              </w:rPr>
              <w:t xml:space="preserve">equerido </w:t>
            </w:r>
            <w:r w:rsidR="00FD15BB">
              <w:rPr>
                <w:rFonts w:ascii="Times New Roman" w:hAnsi="Times New Roman" w:cs="Times New Roman"/>
                <w:sz w:val="20"/>
                <w:szCs w:val="20"/>
                <w:lang w:val="es-ES"/>
              </w:rPr>
              <w:t>2</w:t>
            </w:r>
            <w:bookmarkStart w:id="0" w:name="_GoBack"/>
            <w:bookmarkEnd w:id="0"/>
            <w:r>
              <w:rPr>
                <w:rFonts w:ascii="Times New Roman" w:hAnsi="Times New Roman" w:cs="Times New Roman"/>
                <w:sz w:val="20"/>
                <w:szCs w:val="20"/>
                <w:lang w:val="es-ES"/>
              </w:rPr>
              <w:t>-</w:t>
            </w:r>
            <w:r w:rsidR="00EA469F" w:rsidRPr="00EA469F">
              <w:rPr>
                <w:rFonts w:ascii="Times New Roman" w:hAnsi="Times New Roman" w:cs="Times New Roman"/>
                <w:sz w:val="20"/>
                <w:szCs w:val="20"/>
                <w:lang w:val="es-ES"/>
              </w:rPr>
              <w:t>PE-L1154</w:t>
            </w:r>
          </w:p>
          <w:p w:rsidR="005B4369" w:rsidRPr="007F5C40" w:rsidRDefault="00EA469F" w:rsidP="00EA469F">
            <w:pPr>
              <w:pStyle w:val="Header"/>
              <w:jc w:val="right"/>
              <w:rPr>
                <w:rFonts w:ascii="Times New Roman" w:hAnsi="Times New Roman" w:cs="Times New Roman"/>
                <w:sz w:val="20"/>
                <w:szCs w:val="20"/>
                <w:lang w:val="pt-BR"/>
              </w:rPr>
            </w:pPr>
            <w:r w:rsidRPr="007F5C40">
              <w:rPr>
                <w:rFonts w:ascii="Times New Roman" w:hAnsi="Times New Roman" w:cs="Times New Roman"/>
                <w:sz w:val="20"/>
                <w:szCs w:val="20"/>
                <w:lang w:val="pt-BR"/>
              </w:rPr>
              <w:t xml:space="preserve">Página </w:t>
            </w:r>
            <w:r w:rsidRPr="007F5C40">
              <w:rPr>
                <w:rFonts w:ascii="Times New Roman" w:hAnsi="Times New Roman" w:cs="Times New Roman"/>
                <w:bCs/>
                <w:sz w:val="20"/>
                <w:szCs w:val="20"/>
              </w:rPr>
              <w:fldChar w:fldCharType="begin"/>
            </w:r>
            <w:r w:rsidRPr="007F5C40">
              <w:rPr>
                <w:rFonts w:ascii="Times New Roman" w:hAnsi="Times New Roman" w:cs="Times New Roman"/>
                <w:bCs/>
                <w:sz w:val="20"/>
                <w:szCs w:val="20"/>
                <w:lang w:val="pt-BR"/>
              </w:rPr>
              <w:instrText xml:space="preserve"> PAGE </w:instrText>
            </w:r>
            <w:r w:rsidRPr="007F5C40">
              <w:rPr>
                <w:rFonts w:ascii="Times New Roman" w:hAnsi="Times New Roman" w:cs="Times New Roman"/>
                <w:bCs/>
                <w:sz w:val="20"/>
                <w:szCs w:val="20"/>
              </w:rPr>
              <w:fldChar w:fldCharType="separate"/>
            </w:r>
            <w:r w:rsidR="00FD15BB">
              <w:rPr>
                <w:rFonts w:ascii="Times New Roman" w:hAnsi="Times New Roman" w:cs="Times New Roman"/>
                <w:bCs/>
                <w:noProof/>
                <w:sz w:val="20"/>
                <w:szCs w:val="20"/>
                <w:lang w:val="pt-BR"/>
              </w:rPr>
              <w:t>1</w:t>
            </w:r>
            <w:r w:rsidRPr="007F5C40">
              <w:rPr>
                <w:rFonts w:ascii="Times New Roman" w:hAnsi="Times New Roman" w:cs="Times New Roman"/>
                <w:bCs/>
                <w:sz w:val="20"/>
                <w:szCs w:val="20"/>
              </w:rPr>
              <w:fldChar w:fldCharType="end"/>
            </w:r>
            <w:r w:rsidRPr="007F5C40">
              <w:rPr>
                <w:rFonts w:ascii="Times New Roman" w:hAnsi="Times New Roman" w:cs="Times New Roman"/>
                <w:sz w:val="20"/>
                <w:szCs w:val="20"/>
                <w:lang w:val="pt-BR"/>
              </w:rPr>
              <w:t xml:space="preserve"> de </w:t>
            </w:r>
            <w:r w:rsidRPr="007F5C40">
              <w:rPr>
                <w:rFonts w:ascii="Times New Roman" w:hAnsi="Times New Roman" w:cs="Times New Roman"/>
                <w:bCs/>
                <w:sz w:val="20"/>
                <w:szCs w:val="20"/>
              </w:rPr>
              <w:fldChar w:fldCharType="begin"/>
            </w:r>
            <w:r w:rsidRPr="007F5C40">
              <w:rPr>
                <w:rFonts w:ascii="Times New Roman" w:hAnsi="Times New Roman" w:cs="Times New Roman"/>
                <w:bCs/>
                <w:sz w:val="20"/>
                <w:szCs w:val="20"/>
                <w:lang w:val="pt-BR"/>
              </w:rPr>
              <w:instrText xml:space="preserve"> NUMPAGES  </w:instrText>
            </w:r>
            <w:r w:rsidRPr="007F5C40">
              <w:rPr>
                <w:rFonts w:ascii="Times New Roman" w:hAnsi="Times New Roman" w:cs="Times New Roman"/>
                <w:bCs/>
                <w:sz w:val="20"/>
                <w:szCs w:val="20"/>
              </w:rPr>
              <w:fldChar w:fldCharType="separate"/>
            </w:r>
            <w:r w:rsidR="00FD15BB">
              <w:rPr>
                <w:rFonts w:ascii="Times New Roman" w:hAnsi="Times New Roman" w:cs="Times New Roman"/>
                <w:bCs/>
                <w:noProof/>
                <w:sz w:val="20"/>
                <w:szCs w:val="20"/>
                <w:lang w:val="pt-BR"/>
              </w:rPr>
              <w:t>8</w:t>
            </w:r>
            <w:r w:rsidRPr="007F5C40">
              <w:rPr>
                <w:rFonts w:ascii="Times New Roman" w:hAnsi="Times New Roman" w:cs="Times New Roman"/>
                <w:bCs/>
                <w:sz w:val="20"/>
                <w:szCs w:val="20"/>
              </w:rPr>
              <w:fldChar w:fldCharType="end"/>
            </w:r>
          </w:p>
        </w:sdtContent>
      </w:sdt>
    </w:sdtContent>
  </w:sdt>
  <w:p w:rsidR="005B4369" w:rsidRPr="007F5C40" w:rsidRDefault="005B4369">
    <w:pPr>
      <w:pStyle w:val="Header"/>
      <w:rPr>
        <w:lang w:val="pt-B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180C" w:rsidRDefault="0063180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A374C"/>
    <w:multiLevelType w:val="hybridMultilevel"/>
    <w:tmpl w:val="33522E56"/>
    <w:lvl w:ilvl="0" w:tplc="F2C2A6DC">
      <w:start w:val="1"/>
      <w:numFmt w:val="bullet"/>
      <w:lvlText w:val="•"/>
      <w:lvlJc w:val="left"/>
      <w:pPr>
        <w:tabs>
          <w:tab w:val="num" w:pos="720"/>
        </w:tabs>
        <w:ind w:left="720" w:hanging="360"/>
      </w:pPr>
      <w:rPr>
        <w:rFonts w:ascii="Times New Roman" w:hAnsi="Times New Roman" w:hint="default"/>
      </w:rPr>
    </w:lvl>
    <w:lvl w:ilvl="1" w:tplc="C3C4CEE0" w:tentative="1">
      <w:start w:val="1"/>
      <w:numFmt w:val="bullet"/>
      <w:lvlText w:val="•"/>
      <w:lvlJc w:val="left"/>
      <w:pPr>
        <w:tabs>
          <w:tab w:val="num" w:pos="1440"/>
        </w:tabs>
        <w:ind w:left="1440" w:hanging="360"/>
      </w:pPr>
      <w:rPr>
        <w:rFonts w:ascii="Times New Roman" w:hAnsi="Times New Roman" w:hint="default"/>
      </w:rPr>
    </w:lvl>
    <w:lvl w:ilvl="2" w:tplc="F05C7B80" w:tentative="1">
      <w:start w:val="1"/>
      <w:numFmt w:val="bullet"/>
      <w:lvlText w:val="•"/>
      <w:lvlJc w:val="left"/>
      <w:pPr>
        <w:tabs>
          <w:tab w:val="num" w:pos="2160"/>
        </w:tabs>
        <w:ind w:left="2160" w:hanging="360"/>
      </w:pPr>
      <w:rPr>
        <w:rFonts w:ascii="Times New Roman" w:hAnsi="Times New Roman" w:hint="default"/>
      </w:rPr>
    </w:lvl>
    <w:lvl w:ilvl="3" w:tplc="65A29498" w:tentative="1">
      <w:start w:val="1"/>
      <w:numFmt w:val="bullet"/>
      <w:lvlText w:val="•"/>
      <w:lvlJc w:val="left"/>
      <w:pPr>
        <w:tabs>
          <w:tab w:val="num" w:pos="2880"/>
        </w:tabs>
        <w:ind w:left="2880" w:hanging="360"/>
      </w:pPr>
      <w:rPr>
        <w:rFonts w:ascii="Times New Roman" w:hAnsi="Times New Roman" w:hint="default"/>
      </w:rPr>
    </w:lvl>
    <w:lvl w:ilvl="4" w:tplc="291ED58E" w:tentative="1">
      <w:start w:val="1"/>
      <w:numFmt w:val="bullet"/>
      <w:lvlText w:val="•"/>
      <w:lvlJc w:val="left"/>
      <w:pPr>
        <w:tabs>
          <w:tab w:val="num" w:pos="3600"/>
        </w:tabs>
        <w:ind w:left="3600" w:hanging="360"/>
      </w:pPr>
      <w:rPr>
        <w:rFonts w:ascii="Times New Roman" w:hAnsi="Times New Roman" w:hint="default"/>
      </w:rPr>
    </w:lvl>
    <w:lvl w:ilvl="5" w:tplc="4DDED1AE" w:tentative="1">
      <w:start w:val="1"/>
      <w:numFmt w:val="bullet"/>
      <w:lvlText w:val="•"/>
      <w:lvlJc w:val="left"/>
      <w:pPr>
        <w:tabs>
          <w:tab w:val="num" w:pos="4320"/>
        </w:tabs>
        <w:ind w:left="4320" w:hanging="360"/>
      </w:pPr>
      <w:rPr>
        <w:rFonts w:ascii="Times New Roman" w:hAnsi="Times New Roman" w:hint="default"/>
      </w:rPr>
    </w:lvl>
    <w:lvl w:ilvl="6" w:tplc="9EB4C544" w:tentative="1">
      <w:start w:val="1"/>
      <w:numFmt w:val="bullet"/>
      <w:lvlText w:val="•"/>
      <w:lvlJc w:val="left"/>
      <w:pPr>
        <w:tabs>
          <w:tab w:val="num" w:pos="5040"/>
        </w:tabs>
        <w:ind w:left="5040" w:hanging="360"/>
      </w:pPr>
      <w:rPr>
        <w:rFonts w:ascii="Times New Roman" w:hAnsi="Times New Roman" w:hint="default"/>
      </w:rPr>
    </w:lvl>
    <w:lvl w:ilvl="7" w:tplc="64429180" w:tentative="1">
      <w:start w:val="1"/>
      <w:numFmt w:val="bullet"/>
      <w:lvlText w:val="•"/>
      <w:lvlJc w:val="left"/>
      <w:pPr>
        <w:tabs>
          <w:tab w:val="num" w:pos="5760"/>
        </w:tabs>
        <w:ind w:left="5760" w:hanging="360"/>
      </w:pPr>
      <w:rPr>
        <w:rFonts w:ascii="Times New Roman" w:hAnsi="Times New Roman" w:hint="default"/>
      </w:rPr>
    </w:lvl>
    <w:lvl w:ilvl="8" w:tplc="587C04C8" w:tentative="1">
      <w:start w:val="1"/>
      <w:numFmt w:val="bullet"/>
      <w:lvlText w:val="•"/>
      <w:lvlJc w:val="left"/>
      <w:pPr>
        <w:tabs>
          <w:tab w:val="num" w:pos="6480"/>
        </w:tabs>
        <w:ind w:left="6480" w:hanging="360"/>
      </w:pPr>
      <w:rPr>
        <w:rFonts w:ascii="Times New Roman" w:hAnsi="Times New Roman" w:hint="default"/>
      </w:rPr>
    </w:lvl>
  </w:abstractNum>
  <w:abstractNum w:abstractNumId="1">
    <w:nsid w:val="064E184D"/>
    <w:multiLevelType w:val="multilevel"/>
    <w:tmpl w:val="2CBA390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071615DB"/>
    <w:multiLevelType w:val="hybridMultilevel"/>
    <w:tmpl w:val="F09A0E1E"/>
    <w:lvl w:ilvl="0" w:tplc="53D2FE42">
      <w:start w:val="1"/>
      <w:numFmt w:val="lowerRoman"/>
      <w:lvlText w:val="%1)"/>
      <w:lvlJc w:val="left"/>
      <w:pPr>
        <w:ind w:left="936" w:hanging="720"/>
      </w:pPr>
      <w:rPr>
        <w:rFonts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3">
    <w:nsid w:val="0D34379F"/>
    <w:multiLevelType w:val="hybridMultilevel"/>
    <w:tmpl w:val="86168F80"/>
    <w:lvl w:ilvl="0" w:tplc="F6A22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594768"/>
    <w:multiLevelType w:val="multilevel"/>
    <w:tmpl w:val="DCEA8FCC"/>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nsid w:val="1241771C"/>
    <w:multiLevelType w:val="hybridMultilevel"/>
    <w:tmpl w:val="A26A6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3069A2"/>
    <w:multiLevelType w:val="hybridMultilevel"/>
    <w:tmpl w:val="5A3C07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3825DFE"/>
    <w:multiLevelType w:val="multilevel"/>
    <w:tmpl w:val="5CA80F24"/>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nsid w:val="25920B9F"/>
    <w:multiLevelType w:val="hybridMultilevel"/>
    <w:tmpl w:val="9A3A3466"/>
    <w:lvl w:ilvl="0" w:tplc="7640D0A2">
      <w:start w:val="1"/>
      <w:numFmt w:val="decimal"/>
      <w:pStyle w:val="FirstHeading"/>
      <w:lvlText w:val="%1."/>
      <w:lvlJc w:val="left"/>
      <w:pPr>
        <w:tabs>
          <w:tab w:val="num" w:pos="360"/>
        </w:tabs>
        <w:ind w:left="360" w:hanging="360"/>
      </w:pPr>
      <w:rPr>
        <w:rFonts w:ascii="Times New Roman" w:hAnsi="Times New Roman" w:cs="Times New Roman" w:hint="default"/>
        <w:b/>
      </w:rPr>
    </w:lvl>
    <w:lvl w:ilvl="1" w:tplc="04090019">
      <w:start w:val="1"/>
      <w:numFmt w:val="lowerLetter"/>
      <w:lvlText w:val="%2."/>
      <w:lvlJc w:val="left"/>
      <w:pPr>
        <w:tabs>
          <w:tab w:val="num" w:pos="1080"/>
        </w:tabs>
        <w:ind w:left="1080" w:hanging="360"/>
      </w:pPr>
      <w:rPr>
        <w:rFonts w:ascii="Times New Roman" w:hAnsi="Times New Roman" w:cs="Times New Roman"/>
      </w:rPr>
    </w:lvl>
    <w:lvl w:ilvl="2" w:tplc="0409001B">
      <w:start w:val="1"/>
      <w:numFmt w:val="lowerRoman"/>
      <w:lvlText w:val="%3."/>
      <w:lvlJc w:val="right"/>
      <w:pPr>
        <w:tabs>
          <w:tab w:val="num" w:pos="1800"/>
        </w:tabs>
        <w:ind w:left="1800" w:hanging="180"/>
      </w:pPr>
      <w:rPr>
        <w:rFonts w:ascii="Times New Roman" w:hAnsi="Times New Roman" w:cs="Times New Roman"/>
      </w:rPr>
    </w:lvl>
    <w:lvl w:ilvl="3" w:tplc="0409000F">
      <w:start w:val="1"/>
      <w:numFmt w:val="decimal"/>
      <w:lvlText w:val="%4."/>
      <w:lvlJc w:val="left"/>
      <w:pPr>
        <w:tabs>
          <w:tab w:val="num" w:pos="2520"/>
        </w:tabs>
        <w:ind w:left="2520" w:hanging="360"/>
      </w:pPr>
      <w:rPr>
        <w:rFonts w:ascii="Times New Roman" w:hAnsi="Times New Roman" w:cs="Times New Roman"/>
      </w:rPr>
    </w:lvl>
    <w:lvl w:ilvl="4" w:tplc="04090019">
      <w:start w:val="1"/>
      <w:numFmt w:val="lowerLetter"/>
      <w:lvlText w:val="%5."/>
      <w:lvlJc w:val="left"/>
      <w:pPr>
        <w:tabs>
          <w:tab w:val="num" w:pos="3240"/>
        </w:tabs>
        <w:ind w:left="3240" w:hanging="360"/>
      </w:pPr>
      <w:rPr>
        <w:rFonts w:ascii="Times New Roman" w:hAnsi="Times New Roman" w:cs="Times New Roman"/>
      </w:rPr>
    </w:lvl>
    <w:lvl w:ilvl="5" w:tplc="0409001B">
      <w:start w:val="1"/>
      <w:numFmt w:val="lowerRoman"/>
      <w:lvlText w:val="%6."/>
      <w:lvlJc w:val="right"/>
      <w:pPr>
        <w:tabs>
          <w:tab w:val="num" w:pos="3960"/>
        </w:tabs>
        <w:ind w:left="3960" w:hanging="180"/>
      </w:pPr>
      <w:rPr>
        <w:rFonts w:ascii="Times New Roman" w:hAnsi="Times New Roman" w:cs="Times New Roman"/>
      </w:rPr>
    </w:lvl>
    <w:lvl w:ilvl="6" w:tplc="0409000F">
      <w:start w:val="1"/>
      <w:numFmt w:val="decimal"/>
      <w:lvlText w:val="%7."/>
      <w:lvlJc w:val="left"/>
      <w:pPr>
        <w:tabs>
          <w:tab w:val="num" w:pos="4680"/>
        </w:tabs>
        <w:ind w:left="4680" w:hanging="360"/>
      </w:pPr>
      <w:rPr>
        <w:rFonts w:ascii="Times New Roman" w:hAnsi="Times New Roman" w:cs="Times New Roman"/>
      </w:rPr>
    </w:lvl>
    <w:lvl w:ilvl="7" w:tplc="04090019">
      <w:start w:val="1"/>
      <w:numFmt w:val="lowerLetter"/>
      <w:lvlText w:val="%8."/>
      <w:lvlJc w:val="left"/>
      <w:pPr>
        <w:tabs>
          <w:tab w:val="num" w:pos="5400"/>
        </w:tabs>
        <w:ind w:left="5400" w:hanging="360"/>
      </w:pPr>
      <w:rPr>
        <w:rFonts w:ascii="Times New Roman" w:hAnsi="Times New Roman" w:cs="Times New Roman"/>
      </w:rPr>
    </w:lvl>
    <w:lvl w:ilvl="8" w:tplc="0409001B">
      <w:start w:val="1"/>
      <w:numFmt w:val="lowerRoman"/>
      <w:lvlText w:val="%9."/>
      <w:lvlJc w:val="right"/>
      <w:pPr>
        <w:tabs>
          <w:tab w:val="num" w:pos="6120"/>
        </w:tabs>
        <w:ind w:left="6120" w:hanging="180"/>
      </w:pPr>
      <w:rPr>
        <w:rFonts w:ascii="Times New Roman" w:hAnsi="Times New Roman" w:cs="Times New Roman"/>
      </w:rPr>
    </w:lvl>
  </w:abstractNum>
  <w:abstractNum w:abstractNumId="9">
    <w:nsid w:val="36284FAB"/>
    <w:multiLevelType w:val="hybridMultilevel"/>
    <w:tmpl w:val="4268DF2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nsid w:val="37847AC1"/>
    <w:multiLevelType w:val="hybridMultilevel"/>
    <w:tmpl w:val="E348BF44"/>
    <w:lvl w:ilvl="0" w:tplc="17BCCF7E">
      <w:start w:val="1"/>
      <w:numFmt w:val="lowerRoman"/>
      <w:lvlText w:val="%1)"/>
      <w:lvlJc w:val="left"/>
      <w:pPr>
        <w:ind w:left="778" w:hanging="720"/>
      </w:pPr>
      <w:rPr>
        <w:rFonts w:hint="default"/>
        <w:b w:val="0"/>
      </w:rPr>
    </w:lvl>
    <w:lvl w:ilvl="1" w:tplc="04090019" w:tentative="1">
      <w:start w:val="1"/>
      <w:numFmt w:val="lowerLetter"/>
      <w:lvlText w:val="%2."/>
      <w:lvlJc w:val="left"/>
      <w:pPr>
        <w:ind w:left="1138" w:hanging="360"/>
      </w:pPr>
    </w:lvl>
    <w:lvl w:ilvl="2" w:tplc="0409001B" w:tentative="1">
      <w:start w:val="1"/>
      <w:numFmt w:val="lowerRoman"/>
      <w:lvlText w:val="%3."/>
      <w:lvlJc w:val="right"/>
      <w:pPr>
        <w:ind w:left="1858" w:hanging="180"/>
      </w:pPr>
    </w:lvl>
    <w:lvl w:ilvl="3" w:tplc="0409000F" w:tentative="1">
      <w:start w:val="1"/>
      <w:numFmt w:val="decimal"/>
      <w:lvlText w:val="%4."/>
      <w:lvlJc w:val="left"/>
      <w:pPr>
        <w:ind w:left="2578" w:hanging="360"/>
      </w:pPr>
    </w:lvl>
    <w:lvl w:ilvl="4" w:tplc="04090019" w:tentative="1">
      <w:start w:val="1"/>
      <w:numFmt w:val="lowerLetter"/>
      <w:lvlText w:val="%5."/>
      <w:lvlJc w:val="left"/>
      <w:pPr>
        <w:ind w:left="3298" w:hanging="360"/>
      </w:pPr>
    </w:lvl>
    <w:lvl w:ilvl="5" w:tplc="0409001B" w:tentative="1">
      <w:start w:val="1"/>
      <w:numFmt w:val="lowerRoman"/>
      <w:lvlText w:val="%6."/>
      <w:lvlJc w:val="right"/>
      <w:pPr>
        <w:ind w:left="4018" w:hanging="180"/>
      </w:pPr>
    </w:lvl>
    <w:lvl w:ilvl="6" w:tplc="0409000F" w:tentative="1">
      <w:start w:val="1"/>
      <w:numFmt w:val="decimal"/>
      <w:lvlText w:val="%7."/>
      <w:lvlJc w:val="left"/>
      <w:pPr>
        <w:ind w:left="4738" w:hanging="360"/>
      </w:pPr>
    </w:lvl>
    <w:lvl w:ilvl="7" w:tplc="04090019" w:tentative="1">
      <w:start w:val="1"/>
      <w:numFmt w:val="lowerLetter"/>
      <w:lvlText w:val="%8."/>
      <w:lvlJc w:val="left"/>
      <w:pPr>
        <w:ind w:left="5458" w:hanging="360"/>
      </w:pPr>
    </w:lvl>
    <w:lvl w:ilvl="8" w:tplc="0409001B" w:tentative="1">
      <w:start w:val="1"/>
      <w:numFmt w:val="lowerRoman"/>
      <w:lvlText w:val="%9."/>
      <w:lvlJc w:val="right"/>
      <w:pPr>
        <w:ind w:left="6178" w:hanging="180"/>
      </w:pPr>
    </w:lvl>
  </w:abstractNum>
  <w:abstractNum w:abstractNumId="11">
    <w:nsid w:val="3C0F4DC6"/>
    <w:multiLevelType w:val="multilevel"/>
    <w:tmpl w:val="63A2AAD0"/>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nsid w:val="422E2A78"/>
    <w:multiLevelType w:val="multilevel"/>
    <w:tmpl w:val="1FA69AB4"/>
    <w:lvl w:ilvl="0">
      <w:start w:val="1"/>
      <w:numFmt w:val="decimal"/>
      <w:pStyle w:val="Chapter"/>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nsid w:val="4DB434C1"/>
    <w:multiLevelType w:val="hybridMultilevel"/>
    <w:tmpl w:val="FCBE9A74"/>
    <w:lvl w:ilvl="0" w:tplc="5F4C69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7C14433"/>
    <w:multiLevelType w:val="hybridMultilevel"/>
    <w:tmpl w:val="42DC711C"/>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F648E3"/>
    <w:multiLevelType w:val="hybridMultilevel"/>
    <w:tmpl w:val="CD525A2E"/>
    <w:lvl w:ilvl="0" w:tplc="37C2700A">
      <w:numFmt w:val="bullet"/>
      <w:lvlText w:val="-"/>
      <w:lvlJc w:val="left"/>
      <w:pPr>
        <w:ind w:left="720" w:hanging="360"/>
      </w:pPr>
      <w:rPr>
        <w:rFonts w:ascii="Calibri" w:eastAsiaTheme="minorHAnsi" w:hAnsi="Calibri" w:cs="Calibr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6">
    <w:nsid w:val="5E430A3C"/>
    <w:multiLevelType w:val="hybridMultilevel"/>
    <w:tmpl w:val="E9FC2364"/>
    <w:lvl w:ilvl="0" w:tplc="1092F5F2">
      <w:numFmt w:val="bullet"/>
      <w:lvlText w:val="-"/>
      <w:lvlJc w:val="left"/>
      <w:pPr>
        <w:ind w:left="720" w:hanging="360"/>
      </w:pPr>
      <w:rPr>
        <w:rFonts w:ascii="Times New Roman" w:eastAsiaTheme="minorHAnsi"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nsid w:val="62105129"/>
    <w:multiLevelType w:val="hybridMultilevel"/>
    <w:tmpl w:val="ACE0C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28A0273"/>
    <w:multiLevelType w:val="hybridMultilevel"/>
    <w:tmpl w:val="A5EE4612"/>
    <w:lvl w:ilvl="0" w:tplc="4B5A5184">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9">
    <w:nsid w:val="63FC7F3C"/>
    <w:multiLevelType w:val="multilevel"/>
    <w:tmpl w:val="EF508C1E"/>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nsid w:val="716628A8"/>
    <w:multiLevelType w:val="multilevel"/>
    <w:tmpl w:val="B8D4263A"/>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nsid w:val="762D6801"/>
    <w:multiLevelType w:val="multilevel"/>
    <w:tmpl w:val="F836B99A"/>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nsid w:val="7CB92131"/>
    <w:multiLevelType w:val="hybridMultilevel"/>
    <w:tmpl w:val="1FBA7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num>
  <w:num w:numId="3">
    <w:abstractNumId w:val="2"/>
  </w:num>
  <w:num w:numId="4">
    <w:abstractNumId w:val="13"/>
  </w:num>
  <w:num w:numId="5">
    <w:abstractNumId w:val="12"/>
  </w:num>
  <w:num w:numId="6">
    <w:abstractNumId w:val="21"/>
  </w:num>
  <w:num w:numId="7">
    <w:abstractNumId w:val="11"/>
  </w:num>
  <w:num w:numId="8">
    <w:abstractNumId w:val="20"/>
  </w:num>
  <w:num w:numId="9">
    <w:abstractNumId w:val="1"/>
  </w:num>
  <w:num w:numId="10">
    <w:abstractNumId w:val="7"/>
  </w:num>
  <w:num w:numId="11">
    <w:abstractNumId w:val="4"/>
  </w:num>
  <w:num w:numId="12">
    <w:abstractNumId w:val="19"/>
  </w:num>
  <w:num w:numId="13">
    <w:abstractNumId w:val="10"/>
  </w:num>
  <w:num w:numId="14">
    <w:abstractNumId w:val="0"/>
  </w:num>
  <w:num w:numId="15">
    <w:abstractNumId w:val="22"/>
  </w:num>
  <w:num w:numId="16">
    <w:abstractNumId w:val="15"/>
  </w:num>
  <w:num w:numId="17">
    <w:abstractNumId w:val="6"/>
  </w:num>
  <w:num w:numId="18">
    <w:abstractNumId w:val="14"/>
  </w:num>
  <w:num w:numId="19">
    <w:abstractNumId w:val="5"/>
  </w:num>
  <w:num w:numId="20">
    <w:abstractNumId w:val="9"/>
  </w:num>
  <w:num w:numId="21">
    <w:abstractNumId w:val="16"/>
  </w:num>
  <w:num w:numId="22">
    <w:abstractNumId w:val="17"/>
  </w:num>
  <w:num w:numId="23">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sé Salazar Ríos">
    <w15:presenceInfo w15:providerId="AD" w15:userId="S-1-5-21-1161133250-923842744-3718985640-24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2D5"/>
    <w:rsid w:val="0000218D"/>
    <w:rsid w:val="00006DA3"/>
    <w:rsid w:val="00007695"/>
    <w:rsid w:val="000165B5"/>
    <w:rsid w:val="00036EA6"/>
    <w:rsid w:val="0003724A"/>
    <w:rsid w:val="00037A7E"/>
    <w:rsid w:val="00057F72"/>
    <w:rsid w:val="000602CB"/>
    <w:rsid w:val="00060890"/>
    <w:rsid w:val="00060CC8"/>
    <w:rsid w:val="00062DAB"/>
    <w:rsid w:val="00067061"/>
    <w:rsid w:val="00086BA4"/>
    <w:rsid w:val="00090554"/>
    <w:rsid w:val="0009395D"/>
    <w:rsid w:val="000B3A49"/>
    <w:rsid w:val="000C2F0B"/>
    <w:rsid w:val="000D462B"/>
    <w:rsid w:val="000F4D91"/>
    <w:rsid w:val="000F74D5"/>
    <w:rsid w:val="00100D42"/>
    <w:rsid w:val="00101403"/>
    <w:rsid w:val="001018DC"/>
    <w:rsid w:val="00103FEA"/>
    <w:rsid w:val="001139E7"/>
    <w:rsid w:val="0012666B"/>
    <w:rsid w:val="00137DAB"/>
    <w:rsid w:val="00143AB6"/>
    <w:rsid w:val="00150379"/>
    <w:rsid w:val="001520D6"/>
    <w:rsid w:val="001540D1"/>
    <w:rsid w:val="00156F9F"/>
    <w:rsid w:val="0016605A"/>
    <w:rsid w:val="00170637"/>
    <w:rsid w:val="001835B0"/>
    <w:rsid w:val="001869E7"/>
    <w:rsid w:val="00190B7B"/>
    <w:rsid w:val="00191DB1"/>
    <w:rsid w:val="00197DF1"/>
    <w:rsid w:val="001A215C"/>
    <w:rsid w:val="001C28C8"/>
    <w:rsid w:val="001C7B9C"/>
    <w:rsid w:val="001D6334"/>
    <w:rsid w:val="001F0395"/>
    <w:rsid w:val="001F3AD1"/>
    <w:rsid w:val="001F75AD"/>
    <w:rsid w:val="001F76D2"/>
    <w:rsid w:val="002000B7"/>
    <w:rsid w:val="00202B52"/>
    <w:rsid w:val="00212CD1"/>
    <w:rsid w:val="00214E29"/>
    <w:rsid w:val="00215217"/>
    <w:rsid w:val="0022297B"/>
    <w:rsid w:val="0023093A"/>
    <w:rsid w:val="00255F05"/>
    <w:rsid w:val="00256CE8"/>
    <w:rsid w:val="00256E90"/>
    <w:rsid w:val="002752AE"/>
    <w:rsid w:val="0027771F"/>
    <w:rsid w:val="00281587"/>
    <w:rsid w:val="00281E5A"/>
    <w:rsid w:val="00285568"/>
    <w:rsid w:val="00291C64"/>
    <w:rsid w:val="00293DA9"/>
    <w:rsid w:val="002A1391"/>
    <w:rsid w:val="002A5894"/>
    <w:rsid w:val="002B1B9F"/>
    <w:rsid w:val="002B3A55"/>
    <w:rsid w:val="002D0158"/>
    <w:rsid w:val="002D778B"/>
    <w:rsid w:val="002E5FA7"/>
    <w:rsid w:val="002F00B6"/>
    <w:rsid w:val="002F6AEC"/>
    <w:rsid w:val="00304455"/>
    <w:rsid w:val="0030670B"/>
    <w:rsid w:val="00311D30"/>
    <w:rsid w:val="00315097"/>
    <w:rsid w:val="003200A7"/>
    <w:rsid w:val="00324902"/>
    <w:rsid w:val="00324E12"/>
    <w:rsid w:val="00336984"/>
    <w:rsid w:val="00337A49"/>
    <w:rsid w:val="00341595"/>
    <w:rsid w:val="0035613D"/>
    <w:rsid w:val="00357DB5"/>
    <w:rsid w:val="00367462"/>
    <w:rsid w:val="00370A1E"/>
    <w:rsid w:val="00373329"/>
    <w:rsid w:val="00375437"/>
    <w:rsid w:val="003B1FA2"/>
    <w:rsid w:val="003B2771"/>
    <w:rsid w:val="003B4E9D"/>
    <w:rsid w:val="003D20EE"/>
    <w:rsid w:val="003D252E"/>
    <w:rsid w:val="003D4288"/>
    <w:rsid w:val="003D7DCE"/>
    <w:rsid w:val="003F4200"/>
    <w:rsid w:val="004234FC"/>
    <w:rsid w:val="00423E06"/>
    <w:rsid w:val="004252D5"/>
    <w:rsid w:val="00443359"/>
    <w:rsid w:val="00466AF0"/>
    <w:rsid w:val="00466DF2"/>
    <w:rsid w:val="0047335F"/>
    <w:rsid w:val="00474F77"/>
    <w:rsid w:val="00476649"/>
    <w:rsid w:val="00483FDB"/>
    <w:rsid w:val="00485FF0"/>
    <w:rsid w:val="004B47B0"/>
    <w:rsid w:val="004B525A"/>
    <w:rsid w:val="004C0268"/>
    <w:rsid w:val="004E4EDF"/>
    <w:rsid w:val="004F4A34"/>
    <w:rsid w:val="004F7426"/>
    <w:rsid w:val="00501B36"/>
    <w:rsid w:val="00511F00"/>
    <w:rsid w:val="0051230A"/>
    <w:rsid w:val="0052570F"/>
    <w:rsid w:val="0052654B"/>
    <w:rsid w:val="00547457"/>
    <w:rsid w:val="0055359B"/>
    <w:rsid w:val="00563B67"/>
    <w:rsid w:val="00574B0A"/>
    <w:rsid w:val="00580681"/>
    <w:rsid w:val="00581677"/>
    <w:rsid w:val="0058683E"/>
    <w:rsid w:val="00591392"/>
    <w:rsid w:val="00594AF0"/>
    <w:rsid w:val="005A27A6"/>
    <w:rsid w:val="005A3250"/>
    <w:rsid w:val="005B4369"/>
    <w:rsid w:val="005C16FB"/>
    <w:rsid w:val="005D4FCC"/>
    <w:rsid w:val="005D5881"/>
    <w:rsid w:val="005D6E2A"/>
    <w:rsid w:val="005E10A4"/>
    <w:rsid w:val="005E2217"/>
    <w:rsid w:val="005E6A3E"/>
    <w:rsid w:val="005F095C"/>
    <w:rsid w:val="005F1D75"/>
    <w:rsid w:val="005F315F"/>
    <w:rsid w:val="005F5D70"/>
    <w:rsid w:val="00610093"/>
    <w:rsid w:val="0061261F"/>
    <w:rsid w:val="00614D70"/>
    <w:rsid w:val="00620FD8"/>
    <w:rsid w:val="00630FB2"/>
    <w:rsid w:val="0063180C"/>
    <w:rsid w:val="00631CB6"/>
    <w:rsid w:val="006429A4"/>
    <w:rsid w:val="00654D76"/>
    <w:rsid w:val="0066079B"/>
    <w:rsid w:val="006701C5"/>
    <w:rsid w:val="00680FDB"/>
    <w:rsid w:val="006A5310"/>
    <w:rsid w:val="006A62DA"/>
    <w:rsid w:val="006A649D"/>
    <w:rsid w:val="006B2C97"/>
    <w:rsid w:val="006B4673"/>
    <w:rsid w:val="006B5E40"/>
    <w:rsid w:val="006C2615"/>
    <w:rsid w:val="006D6D1C"/>
    <w:rsid w:val="006E2591"/>
    <w:rsid w:val="006E7C04"/>
    <w:rsid w:val="006F1F3C"/>
    <w:rsid w:val="006F7432"/>
    <w:rsid w:val="00701494"/>
    <w:rsid w:val="00720DF5"/>
    <w:rsid w:val="00726E71"/>
    <w:rsid w:val="0073552F"/>
    <w:rsid w:val="007401EC"/>
    <w:rsid w:val="0074208A"/>
    <w:rsid w:val="00746ABE"/>
    <w:rsid w:val="00746B4A"/>
    <w:rsid w:val="0075094E"/>
    <w:rsid w:val="00751C32"/>
    <w:rsid w:val="0076224C"/>
    <w:rsid w:val="00781580"/>
    <w:rsid w:val="007958BC"/>
    <w:rsid w:val="007A1629"/>
    <w:rsid w:val="007A38DD"/>
    <w:rsid w:val="007A7191"/>
    <w:rsid w:val="007B2E89"/>
    <w:rsid w:val="007C795E"/>
    <w:rsid w:val="007C7B6A"/>
    <w:rsid w:val="007D37F7"/>
    <w:rsid w:val="007D40FB"/>
    <w:rsid w:val="007D4DBA"/>
    <w:rsid w:val="007E00CD"/>
    <w:rsid w:val="007F3687"/>
    <w:rsid w:val="007F5C40"/>
    <w:rsid w:val="00800981"/>
    <w:rsid w:val="00805246"/>
    <w:rsid w:val="00805AA8"/>
    <w:rsid w:val="008165E0"/>
    <w:rsid w:val="00822805"/>
    <w:rsid w:val="0084390F"/>
    <w:rsid w:val="00847E53"/>
    <w:rsid w:val="00852713"/>
    <w:rsid w:val="008553B3"/>
    <w:rsid w:val="0086025E"/>
    <w:rsid w:val="00872AB8"/>
    <w:rsid w:val="00874A47"/>
    <w:rsid w:val="008857D9"/>
    <w:rsid w:val="00886E0B"/>
    <w:rsid w:val="008A3773"/>
    <w:rsid w:val="008B36A6"/>
    <w:rsid w:val="008C461C"/>
    <w:rsid w:val="008C48A3"/>
    <w:rsid w:val="008C5986"/>
    <w:rsid w:val="008E4CBA"/>
    <w:rsid w:val="008E4FAA"/>
    <w:rsid w:val="008F2188"/>
    <w:rsid w:val="008F394F"/>
    <w:rsid w:val="008F66B6"/>
    <w:rsid w:val="00906F46"/>
    <w:rsid w:val="00910EAF"/>
    <w:rsid w:val="00913B14"/>
    <w:rsid w:val="0092212D"/>
    <w:rsid w:val="00923A30"/>
    <w:rsid w:val="009428D7"/>
    <w:rsid w:val="00946BEF"/>
    <w:rsid w:val="00954397"/>
    <w:rsid w:val="00981E52"/>
    <w:rsid w:val="00983988"/>
    <w:rsid w:val="009907FD"/>
    <w:rsid w:val="009A7F89"/>
    <w:rsid w:val="009B4455"/>
    <w:rsid w:val="009C09D8"/>
    <w:rsid w:val="009C1BB0"/>
    <w:rsid w:val="009C3F4E"/>
    <w:rsid w:val="009C4300"/>
    <w:rsid w:val="009C6D11"/>
    <w:rsid w:val="009D0F42"/>
    <w:rsid w:val="009D23EF"/>
    <w:rsid w:val="009E1FE4"/>
    <w:rsid w:val="009E32E9"/>
    <w:rsid w:val="009F6A83"/>
    <w:rsid w:val="00A01CDF"/>
    <w:rsid w:val="00A0275F"/>
    <w:rsid w:val="00A04E02"/>
    <w:rsid w:val="00A055CE"/>
    <w:rsid w:val="00A14590"/>
    <w:rsid w:val="00A21087"/>
    <w:rsid w:val="00A22371"/>
    <w:rsid w:val="00A2725F"/>
    <w:rsid w:val="00A33F92"/>
    <w:rsid w:val="00A3549B"/>
    <w:rsid w:val="00A46AD9"/>
    <w:rsid w:val="00A52728"/>
    <w:rsid w:val="00A605F0"/>
    <w:rsid w:val="00A730F8"/>
    <w:rsid w:val="00A80512"/>
    <w:rsid w:val="00A83166"/>
    <w:rsid w:val="00A913D1"/>
    <w:rsid w:val="00A92C8B"/>
    <w:rsid w:val="00A97225"/>
    <w:rsid w:val="00AA1D85"/>
    <w:rsid w:val="00AB053B"/>
    <w:rsid w:val="00AB2C1F"/>
    <w:rsid w:val="00AB69A1"/>
    <w:rsid w:val="00AC37EF"/>
    <w:rsid w:val="00AD1214"/>
    <w:rsid w:val="00AE0F14"/>
    <w:rsid w:val="00AE789C"/>
    <w:rsid w:val="00AF7547"/>
    <w:rsid w:val="00B00720"/>
    <w:rsid w:val="00B00C3F"/>
    <w:rsid w:val="00B0679F"/>
    <w:rsid w:val="00B12279"/>
    <w:rsid w:val="00B17979"/>
    <w:rsid w:val="00B20AF9"/>
    <w:rsid w:val="00B417C3"/>
    <w:rsid w:val="00B43465"/>
    <w:rsid w:val="00B473E9"/>
    <w:rsid w:val="00B56C78"/>
    <w:rsid w:val="00B60EE8"/>
    <w:rsid w:val="00B84F65"/>
    <w:rsid w:val="00B97F71"/>
    <w:rsid w:val="00BA2AD1"/>
    <w:rsid w:val="00BA7CBC"/>
    <w:rsid w:val="00BB665B"/>
    <w:rsid w:val="00BB68C6"/>
    <w:rsid w:val="00BC2ED0"/>
    <w:rsid w:val="00BD1980"/>
    <w:rsid w:val="00BF2DC3"/>
    <w:rsid w:val="00C0415C"/>
    <w:rsid w:val="00C04AF6"/>
    <w:rsid w:val="00C127B0"/>
    <w:rsid w:val="00C14237"/>
    <w:rsid w:val="00C22B6B"/>
    <w:rsid w:val="00C25BD3"/>
    <w:rsid w:val="00C346A5"/>
    <w:rsid w:val="00C43A40"/>
    <w:rsid w:val="00C47A96"/>
    <w:rsid w:val="00C51812"/>
    <w:rsid w:val="00C5533F"/>
    <w:rsid w:val="00C612A3"/>
    <w:rsid w:val="00C65DCE"/>
    <w:rsid w:val="00C6620B"/>
    <w:rsid w:val="00C66C24"/>
    <w:rsid w:val="00C70EE3"/>
    <w:rsid w:val="00C771DF"/>
    <w:rsid w:val="00C93221"/>
    <w:rsid w:val="00C94733"/>
    <w:rsid w:val="00CA1DBB"/>
    <w:rsid w:val="00CA214C"/>
    <w:rsid w:val="00CA30D1"/>
    <w:rsid w:val="00CB72A9"/>
    <w:rsid w:val="00CC29A0"/>
    <w:rsid w:val="00CC768A"/>
    <w:rsid w:val="00CC7F2C"/>
    <w:rsid w:val="00CE6FC5"/>
    <w:rsid w:val="00CF6076"/>
    <w:rsid w:val="00D03467"/>
    <w:rsid w:val="00D14027"/>
    <w:rsid w:val="00D16B6C"/>
    <w:rsid w:val="00D208E6"/>
    <w:rsid w:val="00D32601"/>
    <w:rsid w:val="00D35E4F"/>
    <w:rsid w:val="00D410C1"/>
    <w:rsid w:val="00D5067E"/>
    <w:rsid w:val="00D55411"/>
    <w:rsid w:val="00D564CB"/>
    <w:rsid w:val="00D56B30"/>
    <w:rsid w:val="00D57AD9"/>
    <w:rsid w:val="00D64D9B"/>
    <w:rsid w:val="00D65D25"/>
    <w:rsid w:val="00D71674"/>
    <w:rsid w:val="00D72F6A"/>
    <w:rsid w:val="00D7598A"/>
    <w:rsid w:val="00D8263D"/>
    <w:rsid w:val="00D85CF8"/>
    <w:rsid w:val="00D92964"/>
    <w:rsid w:val="00D97E6C"/>
    <w:rsid w:val="00DA2460"/>
    <w:rsid w:val="00DA7B9E"/>
    <w:rsid w:val="00DB57AD"/>
    <w:rsid w:val="00DE25B6"/>
    <w:rsid w:val="00DE77D4"/>
    <w:rsid w:val="00DF08F4"/>
    <w:rsid w:val="00DF7FC6"/>
    <w:rsid w:val="00E01754"/>
    <w:rsid w:val="00E03A90"/>
    <w:rsid w:val="00E03F0F"/>
    <w:rsid w:val="00E15F15"/>
    <w:rsid w:val="00E25AF1"/>
    <w:rsid w:val="00E32D35"/>
    <w:rsid w:val="00E36737"/>
    <w:rsid w:val="00E420C0"/>
    <w:rsid w:val="00E57DD2"/>
    <w:rsid w:val="00E807D8"/>
    <w:rsid w:val="00E85F94"/>
    <w:rsid w:val="00E87F06"/>
    <w:rsid w:val="00E9192D"/>
    <w:rsid w:val="00E93AB3"/>
    <w:rsid w:val="00E95ACF"/>
    <w:rsid w:val="00E9706B"/>
    <w:rsid w:val="00EA3AD9"/>
    <w:rsid w:val="00EA4656"/>
    <w:rsid w:val="00EA469F"/>
    <w:rsid w:val="00EB1451"/>
    <w:rsid w:val="00EB2E4B"/>
    <w:rsid w:val="00EB776B"/>
    <w:rsid w:val="00EC75D0"/>
    <w:rsid w:val="00ED50F8"/>
    <w:rsid w:val="00ED5EE2"/>
    <w:rsid w:val="00ED78EC"/>
    <w:rsid w:val="00EE1514"/>
    <w:rsid w:val="00EE34DF"/>
    <w:rsid w:val="00EE76D1"/>
    <w:rsid w:val="00EF22CE"/>
    <w:rsid w:val="00F07EBE"/>
    <w:rsid w:val="00F14152"/>
    <w:rsid w:val="00F14A63"/>
    <w:rsid w:val="00F269C7"/>
    <w:rsid w:val="00F33121"/>
    <w:rsid w:val="00F41240"/>
    <w:rsid w:val="00F4704A"/>
    <w:rsid w:val="00F51F0C"/>
    <w:rsid w:val="00F5532A"/>
    <w:rsid w:val="00F56CC0"/>
    <w:rsid w:val="00F610EA"/>
    <w:rsid w:val="00F67844"/>
    <w:rsid w:val="00F73C14"/>
    <w:rsid w:val="00F741DF"/>
    <w:rsid w:val="00F74396"/>
    <w:rsid w:val="00F76383"/>
    <w:rsid w:val="00F803E9"/>
    <w:rsid w:val="00F83C24"/>
    <w:rsid w:val="00F83C76"/>
    <w:rsid w:val="00F91275"/>
    <w:rsid w:val="00F96B2A"/>
    <w:rsid w:val="00FA47B8"/>
    <w:rsid w:val="00FA508D"/>
    <w:rsid w:val="00FB3D91"/>
    <w:rsid w:val="00FB4BC4"/>
    <w:rsid w:val="00FB4F8E"/>
    <w:rsid w:val="00FB693B"/>
    <w:rsid w:val="00FB746B"/>
    <w:rsid w:val="00FC0578"/>
    <w:rsid w:val="00FC4B99"/>
    <w:rsid w:val="00FC4F2D"/>
    <w:rsid w:val="00FD15BB"/>
    <w:rsid w:val="00FE0F55"/>
    <w:rsid w:val="00FE34EF"/>
    <w:rsid w:val="00FE53A7"/>
    <w:rsid w:val="00FF1E76"/>
    <w:rsid w:val="00FF5B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F5C40"/>
    <w:pPr>
      <w:keepNext/>
      <w:keepLines/>
      <w:numPr>
        <w:ilvl w:val="1"/>
        <w:numId w:val="5"/>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F5C40"/>
    <w:pPr>
      <w:keepNext/>
      <w:keepLines/>
      <w:numPr>
        <w:ilvl w:val="2"/>
        <w:numId w:val="5"/>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7F5C40"/>
    <w:pPr>
      <w:keepNext/>
      <w:keepLines/>
      <w:numPr>
        <w:ilvl w:val="3"/>
        <w:numId w:val="5"/>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7F5C40"/>
    <w:pPr>
      <w:keepNext/>
      <w:keepLines/>
      <w:numPr>
        <w:ilvl w:val="4"/>
        <w:numId w:val="5"/>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7F5C40"/>
    <w:pPr>
      <w:keepNext/>
      <w:keepLines/>
      <w:numPr>
        <w:ilvl w:val="5"/>
        <w:numId w:val="5"/>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F5C40"/>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F5C40"/>
    <w:pPr>
      <w:keepNext/>
      <w:keepLines/>
      <w:numPr>
        <w:ilvl w:val="7"/>
        <w:numId w:val="5"/>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7F5C40"/>
    <w:pPr>
      <w:keepNext/>
      <w:keepLines/>
      <w:numPr>
        <w:ilvl w:val="8"/>
        <w:numId w:val="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rsid w:val="004252D5"/>
    <w:pPr>
      <w:spacing w:after="0" w:line="240" w:lineRule="auto"/>
      <w:ind w:left="720"/>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E5F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5FA7"/>
  </w:style>
  <w:style w:type="paragraph" w:styleId="Footer">
    <w:name w:val="footer"/>
    <w:basedOn w:val="Normal"/>
    <w:link w:val="FooterChar"/>
    <w:uiPriority w:val="99"/>
    <w:unhideWhenUsed/>
    <w:rsid w:val="002E5F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5FA7"/>
  </w:style>
  <w:style w:type="paragraph" w:styleId="BalloonText">
    <w:name w:val="Balloon Text"/>
    <w:basedOn w:val="Normal"/>
    <w:link w:val="BalloonTextChar"/>
    <w:uiPriority w:val="99"/>
    <w:semiHidden/>
    <w:unhideWhenUsed/>
    <w:rsid w:val="002E5F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5FA7"/>
    <w:rPr>
      <w:rFonts w:ascii="Tahoma" w:hAnsi="Tahoma" w:cs="Tahoma"/>
      <w:sz w:val="16"/>
      <w:szCs w:val="16"/>
    </w:rPr>
  </w:style>
  <w:style w:type="character" w:styleId="CommentReference">
    <w:name w:val="annotation reference"/>
    <w:basedOn w:val="DefaultParagraphFont"/>
    <w:uiPriority w:val="99"/>
    <w:semiHidden/>
    <w:unhideWhenUsed/>
    <w:rsid w:val="0000218D"/>
    <w:rPr>
      <w:sz w:val="16"/>
      <w:szCs w:val="16"/>
    </w:rPr>
  </w:style>
  <w:style w:type="paragraph" w:styleId="CommentText">
    <w:name w:val="annotation text"/>
    <w:basedOn w:val="Normal"/>
    <w:link w:val="CommentTextChar"/>
    <w:uiPriority w:val="99"/>
    <w:semiHidden/>
    <w:unhideWhenUsed/>
    <w:rsid w:val="0000218D"/>
    <w:pPr>
      <w:spacing w:line="240" w:lineRule="auto"/>
    </w:pPr>
    <w:rPr>
      <w:sz w:val="20"/>
      <w:szCs w:val="20"/>
    </w:rPr>
  </w:style>
  <w:style w:type="character" w:customStyle="1" w:styleId="CommentTextChar">
    <w:name w:val="Comment Text Char"/>
    <w:basedOn w:val="DefaultParagraphFont"/>
    <w:link w:val="CommentText"/>
    <w:uiPriority w:val="99"/>
    <w:semiHidden/>
    <w:rsid w:val="0000218D"/>
    <w:rPr>
      <w:sz w:val="20"/>
      <w:szCs w:val="20"/>
    </w:rPr>
  </w:style>
  <w:style w:type="paragraph" w:styleId="CommentSubject">
    <w:name w:val="annotation subject"/>
    <w:basedOn w:val="CommentText"/>
    <w:next w:val="CommentText"/>
    <w:link w:val="CommentSubjectChar"/>
    <w:uiPriority w:val="99"/>
    <w:semiHidden/>
    <w:unhideWhenUsed/>
    <w:rsid w:val="0000218D"/>
    <w:rPr>
      <w:b/>
      <w:bCs/>
    </w:rPr>
  </w:style>
  <w:style w:type="character" w:customStyle="1" w:styleId="CommentSubjectChar">
    <w:name w:val="Comment Subject Char"/>
    <w:basedOn w:val="CommentTextChar"/>
    <w:link w:val="CommentSubject"/>
    <w:uiPriority w:val="99"/>
    <w:semiHidden/>
    <w:rsid w:val="0000218D"/>
    <w:rPr>
      <w:b/>
      <w:bCs/>
      <w:sz w:val="20"/>
      <w:szCs w:val="20"/>
    </w:rPr>
  </w:style>
  <w:style w:type="paragraph" w:styleId="ListParagraph">
    <w:name w:val="List Paragraph"/>
    <w:basedOn w:val="Normal"/>
    <w:uiPriority w:val="34"/>
    <w:qFormat/>
    <w:rsid w:val="00101403"/>
    <w:pPr>
      <w:ind w:left="720"/>
      <w:contextualSpacing/>
    </w:pPr>
  </w:style>
  <w:style w:type="paragraph" w:customStyle="1" w:styleId="Chapter">
    <w:name w:val="Chapter"/>
    <w:basedOn w:val="Normal"/>
    <w:next w:val="Normal"/>
    <w:link w:val="ChapterChar"/>
    <w:rsid w:val="007F5C40"/>
    <w:pPr>
      <w:keepNext/>
      <w:numPr>
        <w:numId w:val="5"/>
      </w:numPr>
      <w:tabs>
        <w:tab w:val="num" w:pos="648"/>
        <w:tab w:val="left" w:pos="1440"/>
      </w:tabs>
      <w:spacing w:before="240" w:after="240" w:line="240" w:lineRule="auto"/>
      <w:ind w:left="0" w:firstLine="288"/>
      <w:jc w:val="center"/>
    </w:pPr>
    <w:rPr>
      <w:rFonts w:ascii="Times New Roman" w:hAnsi="Times New Roman" w:cs="Times New Roman"/>
      <w:b/>
      <w:smallCaps/>
      <w:sz w:val="24"/>
      <w:szCs w:val="20"/>
      <w:lang w:val="es-ES_tradnl"/>
    </w:rPr>
  </w:style>
  <w:style w:type="character" w:customStyle="1" w:styleId="ChapterChar">
    <w:name w:val="Chapter Char"/>
    <w:basedOn w:val="DefaultParagraphFont"/>
    <w:link w:val="Chapter"/>
    <w:rsid w:val="007F5C40"/>
    <w:rPr>
      <w:rFonts w:ascii="Times New Roman" w:hAnsi="Times New Roman" w:cs="Times New Roman"/>
      <w:b/>
      <w:smallCaps/>
      <w:sz w:val="24"/>
      <w:szCs w:val="20"/>
      <w:lang w:val="es-ES_tradnl"/>
    </w:rPr>
  </w:style>
  <w:style w:type="paragraph" w:customStyle="1" w:styleId="FirstHeading">
    <w:name w:val="FirstHeading"/>
    <w:basedOn w:val="Normal"/>
    <w:next w:val="Normal"/>
    <w:link w:val="FirstHeadingChar"/>
    <w:rsid w:val="007F5C40"/>
    <w:pPr>
      <w:keepNext/>
      <w:numPr>
        <w:numId w:val="1"/>
      </w:numPr>
      <w:tabs>
        <w:tab w:val="clear" w:pos="360"/>
        <w:tab w:val="left" w:pos="0"/>
        <w:tab w:val="left" w:pos="86"/>
      </w:tabs>
      <w:spacing w:before="120" w:after="120" w:line="240" w:lineRule="auto"/>
      <w:ind w:left="720" w:hanging="720"/>
    </w:pPr>
    <w:rPr>
      <w:rFonts w:ascii="Times New Roman" w:hAnsi="Times New Roman" w:cs="Times New Roman"/>
      <w:b/>
      <w:sz w:val="24"/>
      <w:szCs w:val="20"/>
      <w:lang w:val="es-ES_tradnl"/>
    </w:rPr>
  </w:style>
  <w:style w:type="character" w:customStyle="1" w:styleId="FirstHeadingChar">
    <w:name w:val="FirstHeading Char"/>
    <w:basedOn w:val="DefaultParagraphFont"/>
    <w:link w:val="FirstHeading"/>
    <w:rsid w:val="007F5C40"/>
    <w:rPr>
      <w:rFonts w:ascii="Times New Roman" w:hAnsi="Times New Roman" w:cs="Times New Roman"/>
      <w:b/>
      <w:sz w:val="24"/>
      <w:szCs w:val="20"/>
      <w:lang w:val="es-ES_tradnl"/>
    </w:rPr>
  </w:style>
  <w:style w:type="paragraph" w:customStyle="1" w:styleId="SecHeading">
    <w:name w:val="SecHeading"/>
    <w:basedOn w:val="Normal"/>
    <w:next w:val="Paragraph"/>
    <w:link w:val="SecHeadingChar"/>
    <w:rsid w:val="007F5C40"/>
    <w:pPr>
      <w:keepNext/>
      <w:tabs>
        <w:tab w:val="num" w:pos="1296"/>
      </w:tabs>
      <w:spacing w:before="120" w:after="120" w:line="240" w:lineRule="auto"/>
      <w:ind w:left="1296" w:hanging="576"/>
    </w:pPr>
    <w:rPr>
      <w:rFonts w:ascii="Times New Roman" w:hAnsi="Times New Roman" w:cs="Times New Roman"/>
      <w:b/>
      <w:sz w:val="24"/>
      <w:szCs w:val="20"/>
      <w:lang w:val="es-ES_tradnl"/>
    </w:rPr>
  </w:style>
  <w:style w:type="character" w:customStyle="1" w:styleId="SecHeadingChar">
    <w:name w:val="SecHeading Char"/>
    <w:basedOn w:val="DefaultParagraphFont"/>
    <w:link w:val="SecHeading"/>
    <w:rsid w:val="007F5C40"/>
    <w:rPr>
      <w:rFonts w:ascii="Times New Roman" w:hAnsi="Times New Roman" w:cs="Times New Roman"/>
      <w:b/>
      <w:sz w:val="24"/>
      <w:szCs w:val="20"/>
      <w:lang w:val="es-ES_tradnl"/>
    </w:rPr>
  </w:style>
  <w:style w:type="paragraph" w:customStyle="1" w:styleId="SubHeading1">
    <w:name w:val="SubHeading1"/>
    <w:basedOn w:val="SecHeading"/>
    <w:link w:val="SubHeading1Char"/>
    <w:rsid w:val="007F5C40"/>
    <w:pPr>
      <w:tabs>
        <w:tab w:val="clear" w:pos="1296"/>
        <w:tab w:val="num" w:pos="1872"/>
      </w:tabs>
      <w:ind w:left="1872"/>
    </w:pPr>
  </w:style>
  <w:style w:type="character" w:customStyle="1" w:styleId="SubHeading1Char">
    <w:name w:val="SubHeading1 Char"/>
    <w:basedOn w:val="DefaultParagraphFont"/>
    <w:link w:val="SubHeading1"/>
    <w:rsid w:val="007F5C40"/>
    <w:rPr>
      <w:rFonts w:ascii="Times New Roman" w:hAnsi="Times New Roman" w:cs="Times New Roman"/>
      <w:b/>
      <w:sz w:val="24"/>
      <w:szCs w:val="20"/>
      <w:lang w:val="es-ES_tradnl"/>
    </w:rPr>
  </w:style>
  <w:style w:type="paragraph" w:customStyle="1" w:styleId="Subheading2">
    <w:name w:val="Subheading2"/>
    <w:basedOn w:val="SecHeading"/>
    <w:link w:val="Subheading2Char"/>
    <w:rsid w:val="007F5C40"/>
    <w:pPr>
      <w:tabs>
        <w:tab w:val="clear" w:pos="1296"/>
        <w:tab w:val="num" w:pos="2376"/>
      </w:tabs>
      <w:ind w:left="2376" w:hanging="288"/>
    </w:pPr>
  </w:style>
  <w:style w:type="character" w:customStyle="1" w:styleId="Subheading2Char">
    <w:name w:val="Subheading2 Char"/>
    <w:basedOn w:val="DefaultParagraphFont"/>
    <w:link w:val="Subheading2"/>
    <w:rsid w:val="007F5C40"/>
    <w:rPr>
      <w:rFonts w:ascii="Times New Roman" w:hAnsi="Times New Roman" w:cs="Times New Roman"/>
      <w:b/>
      <w:sz w:val="24"/>
      <w:szCs w:val="20"/>
      <w:lang w:val="es-ES_tradnl"/>
    </w:rPr>
  </w:style>
  <w:style w:type="paragraph" w:customStyle="1" w:styleId="Paragraph">
    <w:name w:val="Paragraph"/>
    <w:basedOn w:val="BodyTextIndent"/>
    <w:link w:val="ParagraphChar"/>
    <w:rsid w:val="007F5C40"/>
    <w:pPr>
      <w:tabs>
        <w:tab w:val="num" w:pos="720"/>
      </w:tabs>
      <w:spacing w:before="120"/>
      <w:ind w:left="720" w:hanging="720"/>
      <w:jc w:val="both"/>
      <w:outlineLvl w:val="1"/>
    </w:pPr>
    <w:rPr>
      <w:szCs w:val="20"/>
      <w:lang w:val="es-ES_tradnl"/>
    </w:rPr>
  </w:style>
  <w:style w:type="character" w:customStyle="1" w:styleId="ParagraphChar">
    <w:name w:val="Paragraph Char"/>
    <w:basedOn w:val="DefaultParagraphFont"/>
    <w:link w:val="Paragraph"/>
    <w:rsid w:val="007F5C40"/>
    <w:rPr>
      <w:rFonts w:ascii="Times New Roman" w:hAnsi="Times New Roman" w:cs="Times New Roman"/>
      <w:sz w:val="24"/>
      <w:szCs w:val="20"/>
      <w:lang w:val="es-ES_tradnl"/>
    </w:rPr>
  </w:style>
  <w:style w:type="paragraph" w:customStyle="1" w:styleId="subpar">
    <w:name w:val="subpar"/>
    <w:basedOn w:val="BodyTextIndent3"/>
    <w:link w:val="subparChar"/>
    <w:rsid w:val="007F5C40"/>
    <w:pPr>
      <w:tabs>
        <w:tab w:val="num" w:pos="1152"/>
      </w:tabs>
      <w:spacing w:before="120"/>
      <w:ind w:left="1152" w:hanging="432"/>
      <w:jc w:val="both"/>
      <w:outlineLvl w:val="2"/>
    </w:pPr>
    <w:rPr>
      <w:szCs w:val="20"/>
      <w:lang w:val="es-ES_tradnl"/>
    </w:rPr>
  </w:style>
  <w:style w:type="character" w:customStyle="1" w:styleId="subparChar">
    <w:name w:val="subpar Char"/>
    <w:basedOn w:val="DefaultParagraphFont"/>
    <w:link w:val="subpar"/>
    <w:rsid w:val="007F5C40"/>
    <w:rPr>
      <w:rFonts w:ascii="Times New Roman" w:hAnsi="Times New Roman" w:cs="Times New Roman"/>
      <w:sz w:val="24"/>
      <w:szCs w:val="20"/>
      <w:lang w:val="es-ES_tradnl"/>
    </w:rPr>
  </w:style>
  <w:style w:type="paragraph" w:customStyle="1" w:styleId="SubSubPar">
    <w:name w:val="SubSubPar"/>
    <w:basedOn w:val="subpar"/>
    <w:link w:val="SubSubParChar"/>
    <w:rsid w:val="007F5C40"/>
    <w:pPr>
      <w:tabs>
        <w:tab w:val="clear" w:pos="1152"/>
        <w:tab w:val="left" w:pos="0"/>
        <w:tab w:val="num" w:pos="1296"/>
      </w:tabs>
      <w:ind w:left="1296" w:hanging="288"/>
    </w:pPr>
  </w:style>
  <w:style w:type="character" w:customStyle="1" w:styleId="SubSubParChar">
    <w:name w:val="SubSubPar Char"/>
    <w:basedOn w:val="DefaultParagraphFont"/>
    <w:link w:val="SubSubPar"/>
    <w:rsid w:val="007F5C40"/>
    <w:rPr>
      <w:rFonts w:ascii="Times New Roman" w:hAnsi="Times New Roman" w:cs="Times New Roman"/>
      <w:sz w:val="24"/>
      <w:szCs w:val="20"/>
      <w:lang w:val="es-ES_tradnl"/>
    </w:rPr>
  </w:style>
  <w:style w:type="paragraph" w:customStyle="1" w:styleId="Regtable">
    <w:name w:val="Regtable"/>
    <w:basedOn w:val="Normal"/>
    <w:link w:val="RegtableChar"/>
    <w:rsid w:val="007F5C40"/>
    <w:pPr>
      <w:keepLines/>
      <w:framePr w:wrap="around" w:vAnchor="text" w:hAnchor="text" w:y="1"/>
      <w:tabs>
        <w:tab w:val="num" w:pos="216"/>
      </w:tabs>
      <w:spacing w:before="20" w:after="20" w:line="240" w:lineRule="auto"/>
    </w:pPr>
    <w:rPr>
      <w:rFonts w:ascii="Times New Roman" w:hAnsi="Times New Roman" w:cs="Times New Roman"/>
      <w:sz w:val="20"/>
      <w:szCs w:val="20"/>
      <w:lang w:val="es-ES_tradnl"/>
    </w:rPr>
  </w:style>
  <w:style w:type="character" w:customStyle="1" w:styleId="RegtableChar">
    <w:name w:val="Regtable Char"/>
    <w:basedOn w:val="DefaultParagraphFont"/>
    <w:link w:val="Regtable"/>
    <w:rsid w:val="007F5C40"/>
    <w:rPr>
      <w:rFonts w:ascii="Times New Roman" w:hAnsi="Times New Roman" w:cs="Times New Roman"/>
      <w:sz w:val="20"/>
      <w:szCs w:val="20"/>
      <w:lang w:val="es-ES_tradnl"/>
    </w:rPr>
  </w:style>
  <w:style w:type="paragraph" w:customStyle="1" w:styleId="TableTitle">
    <w:name w:val="TableTitle"/>
    <w:basedOn w:val="Normal"/>
    <w:link w:val="TableTitleChar"/>
    <w:rsid w:val="007F5C40"/>
    <w:pPr>
      <w:keepNext/>
      <w:framePr w:wrap="around" w:vAnchor="text" w:hAnchor="text" w:y="1"/>
      <w:spacing w:before="20" w:after="20" w:line="240" w:lineRule="auto"/>
      <w:jc w:val="center"/>
    </w:pPr>
    <w:rPr>
      <w:rFonts w:ascii="Times New Roman Bold" w:hAnsi="Times New Roman Bold" w:cs="Times New Roman"/>
      <w:b/>
      <w:spacing w:val="-3"/>
      <w:sz w:val="20"/>
      <w:szCs w:val="20"/>
      <w:lang w:val="es-ES_tradnl"/>
    </w:rPr>
  </w:style>
  <w:style w:type="character" w:customStyle="1" w:styleId="TableTitleChar">
    <w:name w:val="TableTitle Char"/>
    <w:basedOn w:val="DefaultParagraphFont"/>
    <w:link w:val="TableTitle"/>
    <w:rsid w:val="007F5C40"/>
    <w:rPr>
      <w:rFonts w:ascii="Times New Roman Bold" w:hAnsi="Times New Roman Bold" w:cs="Times New Roman"/>
      <w:b/>
      <w:spacing w:val="-3"/>
      <w:sz w:val="20"/>
      <w:szCs w:val="20"/>
      <w:lang w:val="es-ES_tradnl"/>
    </w:rPr>
  </w:style>
  <w:style w:type="character" w:customStyle="1" w:styleId="Heading2Char">
    <w:name w:val="Heading 2 Char"/>
    <w:basedOn w:val="DefaultParagraphFont"/>
    <w:link w:val="Heading2"/>
    <w:uiPriority w:val="9"/>
    <w:semiHidden/>
    <w:rsid w:val="007F5C4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7F5C4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7F5C4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7F5C4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7F5C4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7F5C4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7F5C4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F5C40"/>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7F5C40"/>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7F5C40"/>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7F5C40"/>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7F5C40"/>
    <w:rPr>
      <w:rFonts w:ascii="Times New Roman" w:hAnsi="Times New Roman" w:cs="Times New Roman"/>
      <w:sz w:val="24"/>
      <w:szCs w:val="16"/>
    </w:rPr>
  </w:style>
  <w:style w:type="paragraph" w:styleId="FootnoteText">
    <w:name w:val="footnote text"/>
    <w:basedOn w:val="Normal"/>
    <w:link w:val="FootnoteTextChar"/>
    <w:uiPriority w:val="99"/>
    <w:semiHidden/>
    <w:unhideWhenUsed/>
    <w:rsid w:val="007F5C40"/>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basedOn w:val="DefaultParagraphFont"/>
    <w:link w:val="FootnoteText"/>
    <w:uiPriority w:val="99"/>
    <w:semiHidden/>
    <w:rsid w:val="007F5C40"/>
    <w:rPr>
      <w:rFonts w:ascii="Times New Roman" w:hAnsi="Times New Roman" w:cs="Times New Roman"/>
      <w:spacing w:val="-3"/>
      <w:sz w:val="20"/>
      <w:szCs w:val="20"/>
    </w:rPr>
  </w:style>
  <w:style w:type="paragraph" w:styleId="Revision">
    <w:name w:val="Revision"/>
    <w:hidden/>
    <w:uiPriority w:val="99"/>
    <w:semiHidden/>
    <w:rsid w:val="00150379"/>
    <w:pPr>
      <w:spacing w:after="0" w:line="240" w:lineRule="auto"/>
    </w:pPr>
  </w:style>
  <w:style w:type="table" w:styleId="TableGrid">
    <w:name w:val="Table Grid"/>
    <w:basedOn w:val="TableNormal"/>
    <w:uiPriority w:val="59"/>
    <w:rsid w:val="00954397"/>
    <w:pPr>
      <w:spacing w:after="0" w:line="240" w:lineRule="auto"/>
    </w:pPr>
    <w:rPr>
      <w:lang w:val="es-P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6025E"/>
    <w:pPr>
      <w:spacing w:before="100" w:beforeAutospacing="1" w:after="100" w:afterAutospacing="1" w:line="240" w:lineRule="auto"/>
    </w:pPr>
    <w:rPr>
      <w:rFonts w:ascii="Times New Roman" w:eastAsia="Calibri" w:hAnsi="Times New Roman" w:cs="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F5C40"/>
    <w:pPr>
      <w:keepNext/>
      <w:keepLines/>
      <w:numPr>
        <w:ilvl w:val="1"/>
        <w:numId w:val="5"/>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F5C40"/>
    <w:pPr>
      <w:keepNext/>
      <w:keepLines/>
      <w:numPr>
        <w:ilvl w:val="2"/>
        <w:numId w:val="5"/>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7F5C40"/>
    <w:pPr>
      <w:keepNext/>
      <w:keepLines/>
      <w:numPr>
        <w:ilvl w:val="3"/>
        <w:numId w:val="5"/>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7F5C40"/>
    <w:pPr>
      <w:keepNext/>
      <w:keepLines/>
      <w:numPr>
        <w:ilvl w:val="4"/>
        <w:numId w:val="5"/>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7F5C40"/>
    <w:pPr>
      <w:keepNext/>
      <w:keepLines/>
      <w:numPr>
        <w:ilvl w:val="5"/>
        <w:numId w:val="5"/>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F5C40"/>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F5C40"/>
    <w:pPr>
      <w:keepNext/>
      <w:keepLines/>
      <w:numPr>
        <w:ilvl w:val="7"/>
        <w:numId w:val="5"/>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7F5C40"/>
    <w:pPr>
      <w:keepNext/>
      <w:keepLines/>
      <w:numPr>
        <w:ilvl w:val="8"/>
        <w:numId w:val="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rsid w:val="004252D5"/>
    <w:pPr>
      <w:spacing w:after="0" w:line="240" w:lineRule="auto"/>
      <w:ind w:left="720"/>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E5F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5FA7"/>
  </w:style>
  <w:style w:type="paragraph" w:styleId="Footer">
    <w:name w:val="footer"/>
    <w:basedOn w:val="Normal"/>
    <w:link w:val="FooterChar"/>
    <w:uiPriority w:val="99"/>
    <w:unhideWhenUsed/>
    <w:rsid w:val="002E5F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5FA7"/>
  </w:style>
  <w:style w:type="paragraph" w:styleId="BalloonText">
    <w:name w:val="Balloon Text"/>
    <w:basedOn w:val="Normal"/>
    <w:link w:val="BalloonTextChar"/>
    <w:uiPriority w:val="99"/>
    <w:semiHidden/>
    <w:unhideWhenUsed/>
    <w:rsid w:val="002E5F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5FA7"/>
    <w:rPr>
      <w:rFonts w:ascii="Tahoma" w:hAnsi="Tahoma" w:cs="Tahoma"/>
      <w:sz w:val="16"/>
      <w:szCs w:val="16"/>
    </w:rPr>
  </w:style>
  <w:style w:type="character" w:styleId="CommentReference">
    <w:name w:val="annotation reference"/>
    <w:basedOn w:val="DefaultParagraphFont"/>
    <w:uiPriority w:val="99"/>
    <w:semiHidden/>
    <w:unhideWhenUsed/>
    <w:rsid w:val="0000218D"/>
    <w:rPr>
      <w:sz w:val="16"/>
      <w:szCs w:val="16"/>
    </w:rPr>
  </w:style>
  <w:style w:type="paragraph" w:styleId="CommentText">
    <w:name w:val="annotation text"/>
    <w:basedOn w:val="Normal"/>
    <w:link w:val="CommentTextChar"/>
    <w:uiPriority w:val="99"/>
    <w:semiHidden/>
    <w:unhideWhenUsed/>
    <w:rsid w:val="0000218D"/>
    <w:pPr>
      <w:spacing w:line="240" w:lineRule="auto"/>
    </w:pPr>
    <w:rPr>
      <w:sz w:val="20"/>
      <w:szCs w:val="20"/>
    </w:rPr>
  </w:style>
  <w:style w:type="character" w:customStyle="1" w:styleId="CommentTextChar">
    <w:name w:val="Comment Text Char"/>
    <w:basedOn w:val="DefaultParagraphFont"/>
    <w:link w:val="CommentText"/>
    <w:uiPriority w:val="99"/>
    <w:semiHidden/>
    <w:rsid w:val="0000218D"/>
    <w:rPr>
      <w:sz w:val="20"/>
      <w:szCs w:val="20"/>
    </w:rPr>
  </w:style>
  <w:style w:type="paragraph" w:styleId="CommentSubject">
    <w:name w:val="annotation subject"/>
    <w:basedOn w:val="CommentText"/>
    <w:next w:val="CommentText"/>
    <w:link w:val="CommentSubjectChar"/>
    <w:uiPriority w:val="99"/>
    <w:semiHidden/>
    <w:unhideWhenUsed/>
    <w:rsid w:val="0000218D"/>
    <w:rPr>
      <w:b/>
      <w:bCs/>
    </w:rPr>
  </w:style>
  <w:style w:type="character" w:customStyle="1" w:styleId="CommentSubjectChar">
    <w:name w:val="Comment Subject Char"/>
    <w:basedOn w:val="CommentTextChar"/>
    <w:link w:val="CommentSubject"/>
    <w:uiPriority w:val="99"/>
    <w:semiHidden/>
    <w:rsid w:val="0000218D"/>
    <w:rPr>
      <w:b/>
      <w:bCs/>
      <w:sz w:val="20"/>
      <w:szCs w:val="20"/>
    </w:rPr>
  </w:style>
  <w:style w:type="paragraph" w:styleId="ListParagraph">
    <w:name w:val="List Paragraph"/>
    <w:basedOn w:val="Normal"/>
    <w:uiPriority w:val="34"/>
    <w:qFormat/>
    <w:rsid w:val="00101403"/>
    <w:pPr>
      <w:ind w:left="720"/>
      <w:contextualSpacing/>
    </w:pPr>
  </w:style>
  <w:style w:type="paragraph" w:customStyle="1" w:styleId="Chapter">
    <w:name w:val="Chapter"/>
    <w:basedOn w:val="Normal"/>
    <w:next w:val="Normal"/>
    <w:link w:val="ChapterChar"/>
    <w:rsid w:val="007F5C40"/>
    <w:pPr>
      <w:keepNext/>
      <w:numPr>
        <w:numId w:val="5"/>
      </w:numPr>
      <w:tabs>
        <w:tab w:val="num" w:pos="648"/>
        <w:tab w:val="left" w:pos="1440"/>
      </w:tabs>
      <w:spacing w:before="240" w:after="240" w:line="240" w:lineRule="auto"/>
      <w:ind w:left="0" w:firstLine="288"/>
      <w:jc w:val="center"/>
    </w:pPr>
    <w:rPr>
      <w:rFonts w:ascii="Times New Roman" w:hAnsi="Times New Roman" w:cs="Times New Roman"/>
      <w:b/>
      <w:smallCaps/>
      <w:sz w:val="24"/>
      <w:szCs w:val="20"/>
      <w:lang w:val="es-ES_tradnl"/>
    </w:rPr>
  </w:style>
  <w:style w:type="character" w:customStyle="1" w:styleId="ChapterChar">
    <w:name w:val="Chapter Char"/>
    <w:basedOn w:val="DefaultParagraphFont"/>
    <w:link w:val="Chapter"/>
    <w:rsid w:val="007F5C40"/>
    <w:rPr>
      <w:rFonts w:ascii="Times New Roman" w:hAnsi="Times New Roman" w:cs="Times New Roman"/>
      <w:b/>
      <w:smallCaps/>
      <w:sz w:val="24"/>
      <w:szCs w:val="20"/>
      <w:lang w:val="es-ES_tradnl"/>
    </w:rPr>
  </w:style>
  <w:style w:type="paragraph" w:customStyle="1" w:styleId="FirstHeading">
    <w:name w:val="FirstHeading"/>
    <w:basedOn w:val="Normal"/>
    <w:next w:val="Normal"/>
    <w:link w:val="FirstHeadingChar"/>
    <w:rsid w:val="007F5C40"/>
    <w:pPr>
      <w:keepNext/>
      <w:numPr>
        <w:numId w:val="1"/>
      </w:numPr>
      <w:tabs>
        <w:tab w:val="clear" w:pos="360"/>
        <w:tab w:val="left" w:pos="0"/>
        <w:tab w:val="left" w:pos="86"/>
      </w:tabs>
      <w:spacing w:before="120" w:after="120" w:line="240" w:lineRule="auto"/>
      <w:ind w:left="720" w:hanging="720"/>
    </w:pPr>
    <w:rPr>
      <w:rFonts w:ascii="Times New Roman" w:hAnsi="Times New Roman" w:cs="Times New Roman"/>
      <w:b/>
      <w:sz w:val="24"/>
      <w:szCs w:val="20"/>
      <w:lang w:val="es-ES_tradnl"/>
    </w:rPr>
  </w:style>
  <w:style w:type="character" w:customStyle="1" w:styleId="FirstHeadingChar">
    <w:name w:val="FirstHeading Char"/>
    <w:basedOn w:val="DefaultParagraphFont"/>
    <w:link w:val="FirstHeading"/>
    <w:rsid w:val="007F5C40"/>
    <w:rPr>
      <w:rFonts w:ascii="Times New Roman" w:hAnsi="Times New Roman" w:cs="Times New Roman"/>
      <w:b/>
      <w:sz w:val="24"/>
      <w:szCs w:val="20"/>
      <w:lang w:val="es-ES_tradnl"/>
    </w:rPr>
  </w:style>
  <w:style w:type="paragraph" w:customStyle="1" w:styleId="SecHeading">
    <w:name w:val="SecHeading"/>
    <w:basedOn w:val="Normal"/>
    <w:next w:val="Paragraph"/>
    <w:link w:val="SecHeadingChar"/>
    <w:rsid w:val="007F5C40"/>
    <w:pPr>
      <w:keepNext/>
      <w:tabs>
        <w:tab w:val="num" w:pos="1296"/>
      </w:tabs>
      <w:spacing w:before="120" w:after="120" w:line="240" w:lineRule="auto"/>
      <w:ind w:left="1296" w:hanging="576"/>
    </w:pPr>
    <w:rPr>
      <w:rFonts w:ascii="Times New Roman" w:hAnsi="Times New Roman" w:cs="Times New Roman"/>
      <w:b/>
      <w:sz w:val="24"/>
      <w:szCs w:val="20"/>
      <w:lang w:val="es-ES_tradnl"/>
    </w:rPr>
  </w:style>
  <w:style w:type="character" w:customStyle="1" w:styleId="SecHeadingChar">
    <w:name w:val="SecHeading Char"/>
    <w:basedOn w:val="DefaultParagraphFont"/>
    <w:link w:val="SecHeading"/>
    <w:rsid w:val="007F5C40"/>
    <w:rPr>
      <w:rFonts w:ascii="Times New Roman" w:hAnsi="Times New Roman" w:cs="Times New Roman"/>
      <w:b/>
      <w:sz w:val="24"/>
      <w:szCs w:val="20"/>
      <w:lang w:val="es-ES_tradnl"/>
    </w:rPr>
  </w:style>
  <w:style w:type="paragraph" w:customStyle="1" w:styleId="SubHeading1">
    <w:name w:val="SubHeading1"/>
    <w:basedOn w:val="SecHeading"/>
    <w:link w:val="SubHeading1Char"/>
    <w:rsid w:val="007F5C40"/>
    <w:pPr>
      <w:tabs>
        <w:tab w:val="clear" w:pos="1296"/>
        <w:tab w:val="num" w:pos="1872"/>
      </w:tabs>
      <w:ind w:left="1872"/>
    </w:pPr>
  </w:style>
  <w:style w:type="character" w:customStyle="1" w:styleId="SubHeading1Char">
    <w:name w:val="SubHeading1 Char"/>
    <w:basedOn w:val="DefaultParagraphFont"/>
    <w:link w:val="SubHeading1"/>
    <w:rsid w:val="007F5C40"/>
    <w:rPr>
      <w:rFonts w:ascii="Times New Roman" w:hAnsi="Times New Roman" w:cs="Times New Roman"/>
      <w:b/>
      <w:sz w:val="24"/>
      <w:szCs w:val="20"/>
      <w:lang w:val="es-ES_tradnl"/>
    </w:rPr>
  </w:style>
  <w:style w:type="paragraph" w:customStyle="1" w:styleId="Subheading2">
    <w:name w:val="Subheading2"/>
    <w:basedOn w:val="SecHeading"/>
    <w:link w:val="Subheading2Char"/>
    <w:rsid w:val="007F5C40"/>
    <w:pPr>
      <w:tabs>
        <w:tab w:val="clear" w:pos="1296"/>
        <w:tab w:val="num" w:pos="2376"/>
      </w:tabs>
      <w:ind w:left="2376" w:hanging="288"/>
    </w:pPr>
  </w:style>
  <w:style w:type="character" w:customStyle="1" w:styleId="Subheading2Char">
    <w:name w:val="Subheading2 Char"/>
    <w:basedOn w:val="DefaultParagraphFont"/>
    <w:link w:val="Subheading2"/>
    <w:rsid w:val="007F5C40"/>
    <w:rPr>
      <w:rFonts w:ascii="Times New Roman" w:hAnsi="Times New Roman" w:cs="Times New Roman"/>
      <w:b/>
      <w:sz w:val="24"/>
      <w:szCs w:val="20"/>
      <w:lang w:val="es-ES_tradnl"/>
    </w:rPr>
  </w:style>
  <w:style w:type="paragraph" w:customStyle="1" w:styleId="Paragraph">
    <w:name w:val="Paragraph"/>
    <w:basedOn w:val="BodyTextIndent"/>
    <w:link w:val="ParagraphChar"/>
    <w:rsid w:val="007F5C40"/>
    <w:pPr>
      <w:tabs>
        <w:tab w:val="num" w:pos="720"/>
      </w:tabs>
      <w:spacing w:before="120"/>
      <w:ind w:left="720" w:hanging="720"/>
      <w:jc w:val="both"/>
      <w:outlineLvl w:val="1"/>
    </w:pPr>
    <w:rPr>
      <w:szCs w:val="20"/>
      <w:lang w:val="es-ES_tradnl"/>
    </w:rPr>
  </w:style>
  <w:style w:type="character" w:customStyle="1" w:styleId="ParagraphChar">
    <w:name w:val="Paragraph Char"/>
    <w:basedOn w:val="DefaultParagraphFont"/>
    <w:link w:val="Paragraph"/>
    <w:rsid w:val="007F5C40"/>
    <w:rPr>
      <w:rFonts w:ascii="Times New Roman" w:hAnsi="Times New Roman" w:cs="Times New Roman"/>
      <w:sz w:val="24"/>
      <w:szCs w:val="20"/>
      <w:lang w:val="es-ES_tradnl"/>
    </w:rPr>
  </w:style>
  <w:style w:type="paragraph" w:customStyle="1" w:styleId="subpar">
    <w:name w:val="subpar"/>
    <w:basedOn w:val="BodyTextIndent3"/>
    <w:link w:val="subparChar"/>
    <w:rsid w:val="007F5C40"/>
    <w:pPr>
      <w:tabs>
        <w:tab w:val="num" w:pos="1152"/>
      </w:tabs>
      <w:spacing w:before="120"/>
      <w:ind w:left="1152" w:hanging="432"/>
      <w:jc w:val="both"/>
      <w:outlineLvl w:val="2"/>
    </w:pPr>
    <w:rPr>
      <w:szCs w:val="20"/>
      <w:lang w:val="es-ES_tradnl"/>
    </w:rPr>
  </w:style>
  <w:style w:type="character" w:customStyle="1" w:styleId="subparChar">
    <w:name w:val="subpar Char"/>
    <w:basedOn w:val="DefaultParagraphFont"/>
    <w:link w:val="subpar"/>
    <w:rsid w:val="007F5C40"/>
    <w:rPr>
      <w:rFonts w:ascii="Times New Roman" w:hAnsi="Times New Roman" w:cs="Times New Roman"/>
      <w:sz w:val="24"/>
      <w:szCs w:val="20"/>
      <w:lang w:val="es-ES_tradnl"/>
    </w:rPr>
  </w:style>
  <w:style w:type="paragraph" w:customStyle="1" w:styleId="SubSubPar">
    <w:name w:val="SubSubPar"/>
    <w:basedOn w:val="subpar"/>
    <w:link w:val="SubSubParChar"/>
    <w:rsid w:val="007F5C40"/>
    <w:pPr>
      <w:tabs>
        <w:tab w:val="clear" w:pos="1152"/>
        <w:tab w:val="left" w:pos="0"/>
        <w:tab w:val="num" w:pos="1296"/>
      </w:tabs>
      <w:ind w:left="1296" w:hanging="288"/>
    </w:pPr>
  </w:style>
  <w:style w:type="character" w:customStyle="1" w:styleId="SubSubParChar">
    <w:name w:val="SubSubPar Char"/>
    <w:basedOn w:val="DefaultParagraphFont"/>
    <w:link w:val="SubSubPar"/>
    <w:rsid w:val="007F5C40"/>
    <w:rPr>
      <w:rFonts w:ascii="Times New Roman" w:hAnsi="Times New Roman" w:cs="Times New Roman"/>
      <w:sz w:val="24"/>
      <w:szCs w:val="20"/>
      <w:lang w:val="es-ES_tradnl"/>
    </w:rPr>
  </w:style>
  <w:style w:type="paragraph" w:customStyle="1" w:styleId="Regtable">
    <w:name w:val="Regtable"/>
    <w:basedOn w:val="Normal"/>
    <w:link w:val="RegtableChar"/>
    <w:rsid w:val="007F5C40"/>
    <w:pPr>
      <w:keepLines/>
      <w:framePr w:wrap="around" w:vAnchor="text" w:hAnchor="text" w:y="1"/>
      <w:tabs>
        <w:tab w:val="num" w:pos="216"/>
      </w:tabs>
      <w:spacing w:before="20" w:after="20" w:line="240" w:lineRule="auto"/>
    </w:pPr>
    <w:rPr>
      <w:rFonts w:ascii="Times New Roman" w:hAnsi="Times New Roman" w:cs="Times New Roman"/>
      <w:sz w:val="20"/>
      <w:szCs w:val="20"/>
      <w:lang w:val="es-ES_tradnl"/>
    </w:rPr>
  </w:style>
  <w:style w:type="character" w:customStyle="1" w:styleId="RegtableChar">
    <w:name w:val="Regtable Char"/>
    <w:basedOn w:val="DefaultParagraphFont"/>
    <w:link w:val="Regtable"/>
    <w:rsid w:val="007F5C40"/>
    <w:rPr>
      <w:rFonts w:ascii="Times New Roman" w:hAnsi="Times New Roman" w:cs="Times New Roman"/>
      <w:sz w:val="20"/>
      <w:szCs w:val="20"/>
      <w:lang w:val="es-ES_tradnl"/>
    </w:rPr>
  </w:style>
  <w:style w:type="paragraph" w:customStyle="1" w:styleId="TableTitle">
    <w:name w:val="TableTitle"/>
    <w:basedOn w:val="Normal"/>
    <w:link w:val="TableTitleChar"/>
    <w:rsid w:val="007F5C40"/>
    <w:pPr>
      <w:keepNext/>
      <w:framePr w:wrap="around" w:vAnchor="text" w:hAnchor="text" w:y="1"/>
      <w:spacing w:before="20" w:after="20" w:line="240" w:lineRule="auto"/>
      <w:jc w:val="center"/>
    </w:pPr>
    <w:rPr>
      <w:rFonts w:ascii="Times New Roman Bold" w:hAnsi="Times New Roman Bold" w:cs="Times New Roman"/>
      <w:b/>
      <w:spacing w:val="-3"/>
      <w:sz w:val="20"/>
      <w:szCs w:val="20"/>
      <w:lang w:val="es-ES_tradnl"/>
    </w:rPr>
  </w:style>
  <w:style w:type="character" w:customStyle="1" w:styleId="TableTitleChar">
    <w:name w:val="TableTitle Char"/>
    <w:basedOn w:val="DefaultParagraphFont"/>
    <w:link w:val="TableTitle"/>
    <w:rsid w:val="007F5C40"/>
    <w:rPr>
      <w:rFonts w:ascii="Times New Roman Bold" w:hAnsi="Times New Roman Bold" w:cs="Times New Roman"/>
      <w:b/>
      <w:spacing w:val="-3"/>
      <w:sz w:val="20"/>
      <w:szCs w:val="20"/>
      <w:lang w:val="es-ES_tradnl"/>
    </w:rPr>
  </w:style>
  <w:style w:type="character" w:customStyle="1" w:styleId="Heading2Char">
    <w:name w:val="Heading 2 Char"/>
    <w:basedOn w:val="DefaultParagraphFont"/>
    <w:link w:val="Heading2"/>
    <w:uiPriority w:val="9"/>
    <w:semiHidden/>
    <w:rsid w:val="007F5C4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7F5C4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7F5C4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7F5C4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7F5C4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7F5C4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7F5C4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F5C40"/>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7F5C40"/>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7F5C40"/>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7F5C40"/>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7F5C40"/>
    <w:rPr>
      <w:rFonts w:ascii="Times New Roman" w:hAnsi="Times New Roman" w:cs="Times New Roman"/>
      <w:sz w:val="24"/>
      <w:szCs w:val="16"/>
    </w:rPr>
  </w:style>
  <w:style w:type="paragraph" w:styleId="FootnoteText">
    <w:name w:val="footnote text"/>
    <w:basedOn w:val="Normal"/>
    <w:link w:val="FootnoteTextChar"/>
    <w:uiPriority w:val="99"/>
    <w:semiHidden/>
    <w:unhideWhenUsed/>
    <w:rsid w:val="007F5C40"/>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basedOn w:val="DefaultParagraphFont"/>
    <w:link w:val="FootnoteText"/>
    <w:uiPriority w:val="99"/>
    <w:semiHidden/>
    <w:rsid w:val="007F5C40"/>
    <w:rPr>
      <w:rFonts w:ascii="Times New Roman" w:hAnsi="Times New Roman" w:cs="Times New Roman"/>
      <w:spacing w:val="-3"/>
      <w:sz w:val="20"/>
      <w:szCs w:val="20"/>
    </w:rPr>
  </w:style>
  <w:style w:type="paragraph" w:styleId="Revision">
    <w:name w:val="Revision"/>
    <w:hidden/>
    <w:uiPriority w:val="99"/>
    <w:semiHidden/>
    <w:rsid w:val="00150379"/>
    <w:pPr>
      <w:spacing w:after="0" w:line="240" w:lineRule="auto"/>
    </w:pPr>
  </w:style>
  <w:style w:type="table" w:styleId="TableGrid">
    <w:name w:val="Table Grid"/>
    <w:basedOn w:val="TableNormal"/>
    <w:uiPriority w:val="59"/>
    <w:rsid w:val="00954397"/>
    <w:pPr>
      <w:spacing w:after="0" w:line="240" w:lineRule="auto"/>
    </w:pPr>
    <w:rPr>
      <w:lang w:val="es-P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6025E"/>
    <w:pPr>
      <w:spacing w:before="100" w:beforeAutospacing="1" w:after="100" w:afterAutospacing="1" w:line="240" w:lineRule="auto"/>
    </w:pPr>
    <w:rPr>
      <w:rFonts w:ascii="Times New Roman" w:eastAsia="Calibri"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764535">
      <w:bodyDiv w:val="1"/>
      <w:marLeft w:val="0"/>
      <w:marRight w:val="0"/>
      <w:marTop w:val="0"/>
      <w:marBottom w:val="0"/>
      <w:divBdr>
        <w:top w:val="none" w:sz="0" w:space="0" w:color="auto"/>
        <w:left w:val="none" w:sz="0" w:space="0" w:color="auto"/>
        <w:bottom w:val="none" w:sz="0" w:space="0" w:color="auto"/>
        <w:right w:val="none" w:sz="0" w:space="0" w:color="auto"/>
      </w:divBdr>
    </w:div>
    <w:div w:id="1419523474">
      <w:bodyDiv w:val="1"/>
      <w:marLeft w:val="0"/>
      <w:marRight w:val="0"/>
      <w:marTop w:val="0"/>
      <w:marBottom w:val="0"/>
      <w:divBdr>
        <w:top w:val="none" w:sz="0" w:space="0" w:color="auto"/>
        <w:left w:val="none" w:sz="0" w:space="0" w:color="auto"/>
        <w:bottom w:val="none" w:sz="0" w:space="0" w:color="auto"/>
        <w:right w:val="none" w:sz="0" w:space="0" w:color="auto"/>
      </w:divBdr>
      <w:divsChild>
        <w:div w:id="31804281">
          <w:marLeft w:val="547"/>
          <w:marRight w:val="0"/>
          <w:marTop w:val="0"/>
          <w:marBottom w:val="0"/>
          <w:divBdr>
            <w:top w:val="none" w:sz="0" w:space="0" w:color="auto"/>
            <w:left w:val="none" w:sz="0" w:space="0" w:color="auto"/>
            <w:bottom w:val="none" w:sz="0" w:space="0" w:color="auto"/>
            <w:right w:val="none" w:sz="0" w:space="0" w:color="auto"/>
          </w:divBdr>
        </w:div>
        <w:div w:id="994335566">
          <w:marLeft w:val="547"/>
          <w:marRight w:val="0"/>
          <w:marTop w:val="0"/>
          <w:marBottom w:val="0"/>
          <w:divBdr>
            <w:top w:val="none" w:sz="0" w:space="0" w:color="auto"/>
            <w:left w:val="none" w:sz="0" w:space="0" w:color="auto"/>
            <w:bottom w:val="none" w:sz="0" w:space="0" w:color="auto"/>
            <w:right w:val="none" w:sz="0" w:space="0" w:color="auto"/>
          </w:divBdr>
        </w:div>
      </w:divsChild>
    </w:div>
    <w:div w:id="1703049607">
      <w:bodyDiv w:val="1"/>
      <w:marLeft w:val="0"/>
      <w:marRight w:val="0"/>
      <w:marTop w:val="0"/>
      <w:marBottom w:val="0"/>
      <w:divBdr>
        <w:top w:val="none" w:sz="0" w:space="0" w:color="auto"/>
        <w:left w:val="none" w:sz="0" w:space="0" w:color="auto"/>
        <w:bottom w:val="none" w:sz="0" w:space="0" w:color="auto"/>
        <w:right w:val="none" w:sz="0" w:space="0" w:color="auto"/>
      </w:divBdr>
    </w:div>
    <w:div w:id="1942907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microsoft.com/office/2011/relationships/people" Target="people.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23" Type="http://schemas.openxmlformats.org/officeDocument/2006/relationships/customXml" Target="../customXml/item6.xml"/><Relationship Id="rId10" Type="http://schemas.openxmlformats.org/officeDocument/2006/relationships/header" Target="header2.xml"/><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5.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4593"/>
    <w:rsid w:val="0049459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ED251307DAE43B7AB0303E841E95081">
    <w:name w:val="EED251307DAE43B7AB0303E841E95081"/>
    <w:rsid w:val="0049459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ED251307DAE43B7AB0303E841E95081">
    <w:name w:val="EED251307DAE43B7AB0303E841E95081"/>
    <w:rsid w:val="0049459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4663FECED27C0A4BA3CF1360BE725211" ma:contentTypeVersion="0" ma:contentTypeDescription="A content type to manage public (operations) IDB documents" ma:contentTypeScope="" ma:versionID="25e5517c48d0098b40154348fe12ab2f">
  <xsd:schema xmlns:xsd="http://www.w3.org/2001/XMLSchema" xmlns:xs="http://www.w3.org/2001/XMLSchema" xmlns:p="http://schemas.microsoft.com/office/2006/metadata/properties" xmlns:ns2="9c571b2f-e523-4ab2-ba2e-09e151a03ef4" targetNamespace="http://schemas.microsoft.com/office/2006/metadata/properties" ma:root="true" ma:fieldsID="8abbafa966629a57eee85f3e23f08021"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fd8db7d-50da-443c-8653-131f97d320a8}" ma:internalName="TaxCatchAll" ma:showField="CatchAllData" ma:web="106c4bfc-cac0-47ed-afe3-97dfb807a30b">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fd8db7d-50da-443c-8653-131f97d320a8}" ma:internalName="TaxCatchAllLabel" ma:readOnly="true" ma:showField="CatchAllDataLabel" ma:web="106c4bfc-cac0-47ed-afe3-97dfb807a30b">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SCL/SPH</Division_x0020_or_x0020_Unit>
    <Other_x0020_Author xmlns="9c571b2f-e523-4ab2-ba2e-09e151a03ef4" xsi:nil="true"/>
    <Region xmlns="9c571b2f-e523-4ab2-ba2e-09e151a03ef4" xsi:nil="true"/>
    <IDBDocs_x0020_Number xmlns="9c571b2f-e523-4ab2-ba2e-09e151a03ef4">39387991</IDBDocs_x0020_Number>
    <Document_x0020_Author xmlns="9c571b2f-e523-4ab2-ba2e-09e151a03ef4">Guanais de Aguiar, Frederico Campos</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PE-L1154</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Proposal&lt;/USER_STAGE&gt;&lt;APPROVAL_CODE&gt;CG&lt;/APPROVAL_CODE&gt;&lt;APPROVAL_DESC&gt;Committee of the Whole&lt;/APPROVAL_DESC&gt;&lt;PD_OBJ_TYPE&gt;0&lt;/PD_OBJ_TYPE&gt;&lt;MAKERECORD&gt;N&lt;/MAKERECORD&gt;&lt;/Data&gt;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IS-SEG</Webtopic>
    <Identifier xmlns="9c571b2f-e523-4ab2-ba2e-09e151a03ef4"> </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0FD32A62-A6C3-4CAA-88F7-FCB4A9C4BC1B}"/>
</file>

<file path=customXml/itemProps2.xml><?xml version="1.0" encoding="utf-8"?>
<ds:datastoreItem xmlns:ds="http://schemas.openxmlformats.org/officeDocument/2006/customXml" ds:itemID="{2CFAF300-3A51-4D40-80E0-78784CC62893}"/>
</file>

<file path=customXml/itemProps3.xml><?xml version="1.0" encoding="utf-8"?>
<ds:datastoreItem xmlns:ds="http://schemas.openxmlformats.org/officeDocument/2006/customXml" ds:itemID="{1417D2CE-0400-4E67-A012-3539B12D21B8}"/>
</file>

<file path=customXml/itemProps4.xml><?xml version="1.0" encoding="utf-8"?>
<ds:datastoreItem xmlns:ds="http://schemas.openxmlformats.org/officeDocument/2006/customXml" ds:itemID="{E5EAD297-5ED8-4185-AC89-267B1619B0C1}"/>
</file>

<file path=customXml/itemProps5.xml><?xml version="1.0" encoding="utf-8"?>
<ds:datastoreItem xmlns:ds="http://schemas.openxmlformats.org/officeDocument/2006/customXml" ds:itemID="{2A608EEA-949E-4F9A-B40C-85E1BBBD0070}"/>
</file>

<file path=customXml/itemProps6.xml><?xml version="1.0" encoding="utf-8"?>
<ds:datastoreItem xmlns:ds="http://schemas.openxmlformats.org/officeDocument/2006/customXml" ds:itemID="{BA29A01D-86DC-41D7-8552-D84EE48C367D}"/>
</file>

<file path=docProps/app.xml><?xml version="1.0" encoding="utf-8"?>
<Properties xmlns="http://schemas.openxmlformats.org/officeDocument/2006/extended-properties" xmlns:vt="http://schemas.openxmlformats.org/officeDocument/2006/docPropsVTypes">
  <Template>Normal.dotm</Template>
  <TotalTime>2</TotalTime>
  <Pages>8</Pages>
  <Words>1759</Words>
  <Characters>9680</Characters>
  <Application>Microsoft Office Word</Application>
  <DocSecurity>0</DocSecurity>
  <Lines>80</Lines>
  <Paragraphs>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11417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 enlace Medios de Verfificacion</dc:title>
  <dc:creator>Inter-American Development Bank</dc:creator>
  <cp:lastModifiedBy>Inter-American Development Bank</cp:lastModifiedBy>
  <cp:revision>4</cp:revision>
  <cp:lastPrinted>2015-02-07T13:11:00Z</cp:lastPrinted>
  <dcterms:created xsi:type="dcterms:W3CDTF">2015-03-25T18:54:00Z</dcterms:created>
  <dcterms:modified xsi:type="dcterms:W3CDTF">2015-03-25T20:08:00Z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0x01010046CF21643EE8D14686A648AA6DAD0892004663FECED27C0A4BA3CF1360BE725211</vt:lpwstr>
  </property>
  <property fmtid="{D5CDD505-2E9C-101B-9397-08002B2CF9AE}" pid="5" name="TaxKeywordTaxHTField">
    <vt:lpwstr/>
  </property>
  <property fmtid="{D5CDD505-2E9C-101B-9397-08002B2CF9AE}" pid="6" name="Series Operations IDB">
    <vt:lpwstr>4;#Unclassified|a6dff32e-d477-44cd-a56b-85efe9e0a56c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5;#IDBDocs|cca77002-e150-4b2d-ab1f-1d7a7cdcae16</vt:lpwstr>
  </property>
</Properties>
</file>