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294CD2" w14:textId="77777777" w:rsidR="0088200A" w:rsidRPr="00AB7F83" w:rsidRDefault="0088200A" w:rsidP="0088200A">
      <w:pPr>
        <w:rPr>
          <w:rFonts w:ascii="Arial" w:hAnsi="Arial" w:cs="Arial"/>
          <w:b/>
          <w:bCs/>
          <w:sz w:val="22"/>
          <w:szCs w:val="22"/>
          <w:lang w:val="es-ES_tradnl"/>
        </w:rPr>
      </w:pPr>
      <w:r>
        <w:rPr>
          <w:rFonts w:ascii="Arial" w:hAnsi="Arial" w:cs="Arial"/>
          <w:b/>
          <w:bCs/>
          <w:sz w:val="22"/>
          <w:szCs w:val="22"/>
          <w:lang w:val="es-ES_tradnl"/>
        </w:rPr>
        <w:t>Panamá</w:t>
      </w:r>
    </w:p>
    <w:p w14:paraId="16E67700" w14:textId="77777777" w:rsidR="00202CC0" w:rsidRPr="00AB7F83" w:rsidRDefault="00202CC0" w:rsidP="00253D5A">
      <w:pPr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226FF479" w14:textId="07382692" w:rsidR="00202CC0" w:rsidRPr="00AB7F83" w:rsidRDefault="000E30F0" w:rsidP="00253D5A">
      <w:pPr>
        <w:rPr>
          <w:rFonts w:ascii="Arial" w:hAnsi="Arial" w:cs="Arial"/>
          <w:b/>
          <w:bCs/>
          <w:sz w:val="22"/>
          <w:szCs w:val="22"/>
          <w:lang w:val="es-ES_tradnl"/>
        </w:rPr>
      </w:pPr>
      <w:r>
        <w:rPr>
          <w:rFonts w:ascii="Arial" w:hAnsi="Arial" w:cs="Arial"/>
          <w:b/>
          <w:bCs/>
          <w:sz w:val="22"/>
          <w:szCs w:val="22"/>
          <w:lang w:val="es-ES_tradnl"/>
        </w:rPr>
        <w:t>IFD</w:t>
      </w:r>
      <w:r w:rsidR="00AB7F83">
        <w:rPr>
          <w:rFonts w:ascii="Arial" w:hAnsi="Arial" w:cs="Arial"/>
          <w:b/>
          <w:bCs/>
          <w:sz w:val="22"/>
          <w:szCs w:val="22"/>
          <w:lang w:val="es-ES_tradnl"/>
        </w:rPr>
        <w:t>/CTI</w:t>
      </w:r>
    </w:p>
    <w:p w14:paraId="3C0285A6" w14:textId="77777777" w:rsidR="00202CC0" w:rsidRPr="00AB7F83" w:rsidRDefault="00202CC0" w:rsidP="00253D5A">
      <w:pPr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43134434" w14:textId="37BB6C56" w:rsidR="00770896" w:rsidRPr="00CE6EB9" w:rsidRDefault="00AB7F83" w:rsidP="00253D5A">
      <w:pPr>
        <w:rPr>
          <w:rFonts w:ascii="Arial" w:hAnsi="Arial" w:cs="Arial"/>
          <w:b/>
          <w:bCs/>
          <w:sz w:val="22"/>
          <w:szCs w:val="22"/>
          <w:lang w:val="es-ES"/>
        </w:rPr>
      </w:pPr>
      <w:r>
        <w:rPr>
          <w:rFonts w:ascii="Arial" w:hAnsi="Arial" w:cs="Arial"/>
          <w:b/>
          <w:bCs/>
          <w:sz w:val="22"/>
          <w:szCs w:val="22"/>
          <w:lang w:val="es-ES"/>
        </w:rPr>
        <w:t xml:space="preserve">Mapeo de las Industrias Creativas </w:t>
      </w:r>
      <w:r w:rsidR="003B4A09">
        <w:rPr>
          <w:rFonts w:ascii="Arial" w:hAnsi="Arial" w:cs="Arial"/>
          <w:b/>
          <w:bCs/>
          <w:sz w:val="22"/>
          <w:szCs w:val="22"/>
          <w:lang w:val="es-ES"/>
        </w:rPr>
        <w:t xml:space="preserve">y del </w:t>
      </w:r>
      <w:r>
        <w:rPr>
          <w:rFonts w:ascii="Arial" w:hAnsi="Arial" w:cs="Arial"/>
          <w:b/>
          <w:bCs/>
          <w:sz w:val="22"/>
          <w:szCs w:val="22"/>
          <w:lang w:val="es-ES"/>
        </w:rPr>
        <w:t xml:space="preserve">Ecosistema </w:t>
      </w:r>
      <w:r w:rsidR="003B4A09">
        <w:rPr>
          <w:rFonts w:ascii="Arial" w:hAnsi="Arial" w:cs="Arial"/>
          <w:b/>
          <w:bCs/>
          <w:sz w:val="22"/>
          <w:szCs w:val="22"/>
          <w:lang w:val="es-ES"/>
        </w:rPr>
        <w:t>C</w:t>
      </w:r>
      <w:r>
        <w:rPr>
          <w:rFonts w:ascii="Arial" w:hAnsi="Arial" w:cs="Arial"/>
          <w:b/>
          <w:bCs/>
          <w:sz w:val="22"/>
          <w:szCs w:val="22"/>
          <w:lang w:val="es-ES"/>
        </w:rPr>
        <w:t xml:space="preserve">reativo en </w:t>
      </w:r>
      <w:r w:rsidR="00F42FAA">
        <w:rPr>
          <w:rFonts w:ascii="Arial" w:hAnsi="Arial" w:cs="Arial"/>
          <w:b/>
          <w:bCs/>
          <w:sz w:val="22"/>
          <w:szCs w:val="22"/>
          <w:lang w:val="es-ES"/>
        </w:rPr>
        <w:t>Panamá</w:t>
      </w:r>
      <w:r>
        <w:rPr>
          <w:rFonts w:ascii="Arial" w:hAnsi="Arial" w:cs="Arial"/>
          <w:b/>
          <w:bCs/>
          <w:sz w:val="22"/>
          <w:szCs w:val="22"/>
          <w:lang w:val="es-ES"/>
        </w:rPr>
        <w:t xml:space="preserve"> </w:t>
      </w:r>
    </w:p>
    <w:p w14:paraId="552C63D1" w14:textId="77777777" w:rsidR="00202CC0" w:rsidRPr="00CE6EB9" w:rsidRDefault="00202CC0" w:rsidP="00253D5A">
      <w:pPr>
        <w:rPr>
          <w:rFonts w:ascii="Arial" w:hAnsi="Arial" w:cs="Arial"/>
          <w:iCs/>
          <w:sz w:val="22"/>
          <w:szCs w:val="22"/>
          <w:lang w:val="es-ES"/>
        </w:rPr>
      </w:pPr>
    </w:p>
    <w:p w14:paraId="22FE3C78" w14:textId="77777777" w:rsidR="00770896" w:rsidRDefault="00770896" w:rsidP="00202CC0">
      <w:pPr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0E627E85" w14:textId="77777777" w:rsidR="00AE2BDA" w:rsidRPr="00726484" w:rsidRDefault="00AE2BDA" w:rsidP="00202CC0">
      <w:pPr>
        <w:rPr>
          <w:rFonts w:ascii="Arial" w:hAnsi="Arial" w:cs="Arial"/>
          <w:b/>
          <w:bCs/>
          <w:sz w:val="22"/>
          <w:szCs w:val="22"/>
          <w:lang w:val="es-ES_tradnl"/>
        </w:rPr>
      </w:pPr>
      <w:r w:rsidRPr="00726484">
        <w:rPr>
          <w:rFonts w:ascii="Arial" w:hAnsi="Arial" w:cs="Arial"/>
          <w:b/>
          <w:bCs/>
          <w:sz w:val="22"/>
          <w:szCs w:val="22"/>
          <w:lang w:val="es-ES_tradnl"/>
        </w:rPr>
        <w:t>TERM</w:t>
      </w:r>
      <w:r w:rsidR="00D956AD" w:rsidRPr="00726484">
        <w:rPr>
          <w:rFonts w:ascii="Arial" w:hAnsi="Arial" w:cs="Arial"/>
          <w:b/>
          <w:bCs/>
          <w:sz w:val="22"/>
          <w:szCs w:val="22"/>
          <w:lang w:val="es-ES_tradnl"/>
        </w:rPr>
        <w:t>INO</w:t>
      </w:r>
      <w:r w:rsidRPr="00726484">
        <w:rPr>
          <w:rFonts w:ascii="Arial" w:hAnsi="Arial" w:cs="Arial"/>
          <w:b/>
          <w:bCs/>
          <w:sz w:val="22"/>
          <w:szCs w:val="22"/>
          <w:lang w:val="es-ES_tradnl"/>
        </w:rPr>
        <w:t xml:space="preserve">S </w:t>
      </w:r>
      <w:r w:rsidR="00D956AD" w:rsidRPr="00726484">
        <w:rPr>
          <w:rFonts w:ascii="Arial" w:hAnsi="Arial" w:cs="Arial"/>
          <w:b/>
          <w:bCs/>
          <w:sz w:val="22"/>
          <w:szCs w:val="22"/>
          <w:lang w:val="es-ES_tradnl"/>
        </w:rPr>
        <w:t>DE</w:t>
      </w:r>
      <w:r w:rsidRPr="00726484">
        <w:rPr>
          <w:rFonts w:ascii="Arial" w:hAnsi="Arial" w:cs="Arial"/>
          <w:b/>
          <w:bCs/>
          <w:sz w:val="22"/>
          <w:szCs w:val="22"/>
          <w:lang w:val="es-ES_tradnl"/>
        </w:rPr>
        <w:t xml:space="preserve"> REFERENC</w:t>
      </w:r>
      <w:r w:rsidR="00D956AD" w:rsidRPr="00726484">
        <w:rPr>
          <w:rFonts w:ascii="Arial" w:hAnsi="Arial" w:cs="Arial"/>
          <w:b/>
          <w:bCs/>
          <w:sz w:val="22"/>
          <w:szCs w:val="22"/>
          <w:lang w:val="es-ES_tradnl"/>
        </w:rPr>
        <w:t>IA</w:t>
      </w:r>
    </w:p>
    <w:p w14:paraId="739C6D42" w14:textId="77777777" w:rsidR="00EB5F2B" w:rsidRPr="00726484" w:rsidRDefault="00EB5F2B" w:rsidP="00202CC0">
      <w:pPr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53187EFA" w14:textId="77777777" w:rsidR="00AE2BDA" w:rsidRPr="00726484" w:rsidRDefault="00AE2BDA" w:rsidP="00253D5A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6DCC1C5A" w14:textId="77777777" w:rsidR="00202CC0" w:rsidRPr="00726484" w:rsidRDefault="00202CC0" w:rsidP="00253D5A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726484">
        <w:rPr>
          <w:rFonts w:ascii="Arial" w:hAnsi="Arial" w:cs="Arial"/>
          <w:b/>
          <w:bCs/>
          <w:sz w:val="22"/>
          <w:szCs w:val="22"/>
          <w:lang w:val="es-ES_tradnl"/>
        </w:rPr>
        <w:t>Antecedentes</w:t>
      </w:r>
    </w:p>
    <w:p w14:paraId="4A68993D" w14:textId="77777777" w:rsidR="00CE6EB9" w:rsidRPr="00726484" w:rsidRDefault="00CE6EB9" w:rsidP="00253D5A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29CB8C68" w14:textId="47BFFA86" w:rsidR="00CE6EB9" w:rsidRDefault="00726484" w:rsidP="009D3AC6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726484">
        <w:rPr>
          <w:rFonts w:ascii="Arial" w:hAnsi="Arial" w:cs="Arial"/>
          <w:sz w:val="22"/>
          <w:szCs w:val="22"/>
          <w:lang w:val="es-ES_tradnl"/>
        </w:rPr>
        <w:t>Establecido en 1959, el Banco Interamericano de Desarrollo ("BID" o "Banco") es la principal fuente de financiamiento para el desarrollo económico, social e institucional en América Latina y el Caribe. Proporciona préstamos, subvenciones, garantías, asesoramiento sobre políticas y asistencia técnica a los sectores público y privado de sus países prestatarios</w:t>
      </w:r>
      <w:r>
        <w:rPr>
          <w:rFonts w:ascii="Arial" w:hAnsi="Arial" w:cs="Arial"/>
          <w:sz w:val="22"/>
          <w:szCs w:val="22"/>
          <w:lang w:val="es-ES_tradnl"/>
        </w:rPr>
        <w:t>.</w:t>
      </w:r>
    </w:p>
    <w:p w14:paraId="00D6440F" w14:textId="77777777" w:rsidR="00770896" w:rsidRDefault="00770896" w:rsidP="009D3AC6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14:paraId="36AC2286" w14:textId="726A3107" w:rsidR="009D09E8" w:rsidRDefault="009D09E8" w:rsidP="009D3AC6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9D09E8">
        <w:rPr>
          <w:rFonts w:ascii="Arial" w:hAnsi="Arial" w:cs="Arial"/>
          <w:sz w:val="22"/>
          <w:szCs w:val="22"/>
          <w:lang w:val="es-ES_tradnl"/>
        </w:rPr>
        <w:t>En los últimos años, las industrias creativas y culturales (ICC) han ganado reconocimiento como un sector productivo con relevancia mundial. Según Ernst and Young (2015), las ICC generan globalmente US$2.250 mil millones en ingresos y US$29,5 millones de puestos de trabajo, mientras que en América Latina y el Caribe su contribución en términos de ingresos es US$124</w:t>
      </w:r>
      <w:r w:rsidR="00F42FAA">
        <w:rPr>
          <w:rFonts w:ascii="Arial" w:hAnsi="Arial" w:cs="Arial"/>
          <w:sz w:val="22"/>
          <w:szCs w:val="22"/>
          <w:lang w:val="es-ES_tradnl"/>
        </w:rPr>
        <w:t> </w:t>
      </w:r>
      <w:r w:rsidRPr="009D09E8">
        <w:rPr>
          <w:rFonts w:ascii="Arial" w:hAnsi="Arial" w:cs="Arial"/>
          <w:sz w:val="22"/>
          <w:szCs w:val="22"/>
          <w:lang w:val="es-ES_tradnl"/>
        </w:rPr>
        <w:t>mil millones (aproximadamente 2,2% del Producto Interno Bruto regional) y US$1,9 millones de trabajadores. El valor de las ICC no se limita a la contribución directa del sector en la economía y en la creación de fuentes de trabajo, sino que también producen externalidades positivas en forma de derrames de conocimiento, producto y red al resto de la economía</w:t>
      </w:r>
      <w:r>
        <w:rPr>
          <w:rFonts w:ascii="Arial" w:hAnsi="Arial" w:cs="Arial"/>
          <w:sz w:val="22"/>
          <w:szCs w:val="22"/>
          <w:lang w:val="es-ES_tradnl"/>
        </w:rPr>
        <w:t xml:space="preserve"> (</w:t>
      </w:r>
      <w:r w:rsidRPr="009D09E8">
        <w:rPr>
          <w:rFonts w:ascii="Arial" w:hAnsi="Arial" w:cs="Arial"/>
          <w:sz w:val="22"/>
          <w:szCs w:val="22"/>
          <w:lang w:val="es-ES_tradnl"/>
        </w:rPr>
        <w:t>Benavente y Grazzi, 2017; Cunningham y Potts, 2015</w:t>
      </w:r>
      <w:r>
        <w:rPr>
          <w:rFonts w:ascii="Arial" w:hAnsi="Arial" w:cs="Arial"/>
          <w:sz w:val="22"/>
          <w:szCs w:val="22"/>
          <w:lang w:val="es-ES_tradnl"/>
        </w:rPr>
        <w:t xml:space="preserve">; </w:t>
      </w:r>
      <w:r w:rsidRPr="009D09E8">
        <w:rPr>
          <w:rFonts w:ascii="Arial" w:hAnsi="Arial" w:cs="Arial"/>
          <w:sz w:val="22"/>
          <w:szCs w:val="22"/>
          <w:lang w:val="es-ES_tradnl"/>
        </w:rPr>
        <w:t>Olsberg, 2015</w:t>
      </w:r>
      <w:r>
        <w:rPr>
          <w:rFonts w:ascii="Arial" w:hAnsi="Arial" w:cs="Arial"/>
          <w:sz w:val="22"/>
          <w:szCs w:val="22"/>
          <w:lang w:val="es-ES_tradnl"/>
        </w:rPr>
        <w:t>)</w:t>
      </w:r>
      <w:r w:rsidRPr="009D09E8">
        <w:rPr>
          <w:rFonts w:ascii="Arial" w:hAnsi="Arial" w:cs="Arial"/>
          <w:sz w:val="22"/>
          <w:szCs w:val="22"/>
          <w:lang w:val="es-ES_tradnl"/>
        </w:rPr>
        <w:t>. Además, las ICC constituyen un factor dinamizador del patrimonio cultural (por ejemplo, teatros y museos), creando oportunidades de negocios vinculados con estos espacios que añaden valor cultural, económico y social</w:t>
      </w:r>
      <w:r>
        <w:rPr>
          <w:rFonts w:ascii="Arial" w:hAnsi="Arial" w:cs="Arial"/>
          <w:sz w:val="22"/>
          <w:szCs w:val="22"/>
          <w:lang w:val="es-ES_tradnl"/>
        </w:rPr>
        <w:t xml:space="preserve"> (</w:t>
      </w:r>
      <w:r w:rsidRPr="009D09E8">
        <w:rPr>
          <w:rFonts w:ascii="Arial" w:hAnsi="Arial" w:cs="Arial"/>
          <w:sz w:val="22"/>
          <w:szCs w:val="22"/>
          <w:lang w:val="es-ES_tradnl"/>
        </w:rPr>
        <w:t>HKU</w:t>
      </w:r>
      <w:r>
        <w:rPr>
          <w:rFonts w:ascii="Arial" w:hAnsi="Arial" w:cs="Arial"/>
          <w:sz w:val="22"/>
          <w:szCs w:val="22"/>
          <w:lang w:val="es-ES_tradnl"/>
        </w:rPr>
        <w:t xml:space="preserve">, </w:t>
      </w:r>
      <w:r w:rsidRPr="009D09E8">
        <w:rPr>
          <w:rFonts w:ascii="Arial" w:hAnsi="Arial" w:cs="Arial"/>
          <w:sz w:val="22"/>
          <w:szCs w:val="22"/>
          <w:lang w:val="es-ES_tradnl"/>
        </w:rPr>
        <w:t>2010). Sin embargo, en muchos casos su carácter intangible hace que los incentivos tradicionales de mercado no funcionen de forma eficiente y justifican la intervención pública en el ecosistema cultural y creativo</w:t>
      </w:r>
      <w:r>
        <w:rPr>
          <w:rFonts w:ascii="Arial" w:hAnsi="Arial" w:cs="Arial"/>
          <w:sz w:val="22"/>
          <w:szCs w:val="22"/>
          <w:lang w:val="es-ES_tradnl"/>
        </w:rPr>
        <w:t xml:space="preserve"> </w:t>
      </w:r>
      <w:r w:rsidRPr="009D09E8">
        <w:rPr>
          <w:rFonts w:ascii="Arial" w:hAnsi="Arial" w:cs="Arial"/>
          <w:sz w:val="22"/>
          <w:szCs w:val="22"/>
          <w:lang w:val="es-ES_tradnl"/>
        </w:rPr>
        <w:t>(Benavente y Grazzi, 2017).</w:t>
      </w:r>
    </w:p>
    <w:p w14:paraId="2B540FA0" w14:textId="77777777" w:rsidR="009D09E8" w:rsidRPr="009D09E8" w:rsidRDefault="009D09E8" w:rsidP="009D3AC6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14:paraId="04B535B7" w14:textId="70269A54" w:rsidR="009D09E8" w:rsidRDefault="009D09E8" w:rsidP="009D3AC6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9D09E8">
        <w:rPr>
          <w:rFonts w:ascii="Arial" w:hAnsi="Arial" w:cs="Arial"/>
          <w:sz w:val="22"/>
          <w:szCs w:val="22"/>
          <w:lang w:val="es-ES_tradnl"/>
        </w:rPr>
        <w:t>Aunque la falta de información limita el análisis de las ICC en Panamá, las estimaciones realizadas con los datos disponibles indican que el sector tiene un alto dinamismo y potencial de contribuir al crecimiento económico. Datos del Instituto Nacional de Estadística y Censo al 2010, revelan que las ICC generaron US$797 millones en ingresos, registrando un valor agregado de US$376 millones en bienes y servicios creativos y culturales</w:t>
      </w:r>
      <w:r>
        <w:rPr>
          <w:rFonts w:ascii="Arial" w:hAnsi="Arial" w:cs="Arial"/>
          <w:sz w:val="22"/>
          <w:szCs w:val="22"/>
          <w:lang w:val="es-ES_tradnl"/>
        </w:rPr>
        <w:t xml:space="preserve"> (</w:t>
      </w:r>
      <w:r w:rsidRPr="009D09E8">
        <w:rPr>
          <w:rFonts w:ascii="Arial" w:hAnsi="Arial" w:cs="Arial"/>
          <w:sz w:val="22"/>
          <w:szCs w:val="22"/>
          <w:lang w:val="es-ES_tradnl"/>
        </w:rPr>
        <w:t>INDESA</w:t>
      </w:r>
      <w:r>
        <w:rPr>
          <w:rFonts w:ascii="Arial" w:hAnsi="Arial" w:cs="Arial"/>
          <w:sz w:val="22"/>
          <w:szCs w:val="22"/>
          <w:lang w:val="es-ES_tradnl"/>
        </w:rPr>
        <w:t xml:space="preserve">, </w:t>
      </w:r>
      <w:r w:rsidRPr="009D09E8">
        <w:rPr>
          <w:rFonts w:ascii="Arial" w:hAnsi="Arial" w:cs="Arial"/>
          <w:sz w:val="22"/>
          <w:szCs w:val="22"/>
          <w:lang w:val="es-ES_tradnl"/>
        </w:rPr>
        <w:t>2017). Adicionalmente, las ICC en Panamá tienen un alto potencial de generación de empleo. Entre 2000 y 2010, el número de personas empleadas el registró un crecimiento anual de 1,5% alcanzando 58.142, lo que representa el 3,2% del empleo total en Panamá, superior al generado por actividades financieras (1,6%) y la actividad inmobiliaria (0,5%)</w:t>
      </w:r>
      <w:r>
        <w:rPr>
          <w:rFonts w:ascii="Arial" w:hAnsi="Arial" w:cs="Arial"/>
          <w:sz w:val="22"/>
          <w:szCs w:val="22"/>
          <w:lang w:val="es-ES_tradnl"/>
        </w:rPr>
        <w:t>.</w:t>
      </w:r>
    </w:p>
    <w:p w14:paraId="62B31E51" w14:textId="47DA1F85" w:rsidR="009D09E8" w:rsidRDefault="009D09E8" w:rsidP="009D3AC6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14:paraId="36DA6873" w14:textId="3B252C25" w:rsidR="009D09E8" w:rsidRPr="009D09E8" w:rsidRDefault="00F71FFE" w:rsidP="009D3AC6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lastRenderedPageBreak/>
        <w:t>A</w:t>
      </w:r>
      <w:r w:rsidR="009D09E8" w:rsidRPr="009D09E8">
        <w:rPr>
          <w:rFonts w:ascii="Arial" w:hAnsi="Arial" w:cs="Arial"/>
          <w:sz w:val="22"/>
          <w:szCs w:val="22"/>
          <w:lang w:val="es-ES_tradnl"/>
        </w:rPr>
        <w:t xml:space="preserve"> pesar de su potencial, el aprovechamiento de las ICC en Panamá es todavía limitado. </w:t>
      </w:r>
      <w:r w:rsidR="009D09E8">
        <w:rPr>
          <w:rFonts w:ascii="Arial" w:hAnsi="Arial" w:cs="Arial"/>
          <w:sz w:val="22"/>
          <w:szCs w:val="22"/>
          <w:lang w:val="es-ES_tradnl"/>
        </w:rPr>
        <w:t>E</w:t>
      </w:r>
      <w:r w:rsidR="009D09E8" w:rsidRPr="009D09E8">
        <w:rPr>
          <w:rFonts w:ascii="Arial" w:hAnsi="Arial" w:cs="Arial"/>
          <w:sz w:val="22"/>
          <w:szCs w:val="22"/>
          <w:lang w:val="es-ES_tradnl"/>
        </w:rPr>
        <w:t>sta situación</w:t>
      </w:r>
      <w:r w:rsidR="009D09E8">
        <w:rPr>
          <w:rFonts w:ascii="Arial" w:hAnsi="Arial" w:cs="Arial"/>
          <w:sz w:val="22"/>
          <w:szCs w:val="22"/>
          <w:lang w:val="es-ES_tradnl"/>
        </w:rPr>
        <w:t xml:space="preserve"> se debe, entre otras razones, sobre todo a </w:t>
      </w:r>
      <w:r w:rsidR="009D09E8" w:rsidRPr="009D09E8">
        <w:rPr>
          <w:rFonts w:ascii="Arial" w:hAnsi="Arial" w:cs="Arial"/>
          <w:sz w:val="22"/>
          <w:szCs w:val="22"/>
          <w:lang w:val="es-ES_tradnl"/>
        </w:rPr>
        <w:t>falta de información y estadísticas</w:t>
      </w:r>
      <w:r w:rsidR="009D09E8">
        <w:rPr>
          <w:rFonts w:ascii="Arial" w:hAnsi="Arial" w:cs="Arial"/>
          <w:sz w:val="22"/>
          <w:szCs w:val="22"/>
          <w:lang w:val="es-ES_tradnl"/>
        </w:rPr>
        <w:t xml:space="preserve">, </w:t>
      </w:r>
      <w:r w:rsidR="009D09E8" w:rsidRPr="009D09E8">
        <w:rPr>
          <w:rFonts w:ascii="Arial" w:hAnsi="Arial" w:cs="Arial"/>
          <w:sz w:val="22"/>
          <w:szCs w:val="22"/>
          <w:lang w:val="es-ES_tradnl"/>
        </w:rPr>
        <w:t>de capital humano calificado</w:t>
      </w:r>
      <w:r w:rsidR="009D09E8">
        <w:rPr>
          <w:rFonts w:ascii="Arial" w:hAnsi="Arial" w:cs="Arial"/>
          <w:sz w:val="22"/>
          <w:szCs w:val="22"/>
          <w:lang w:val="es-ES_tradnl"/>
        </w:rPr>
        <w:t>,</w:t>
      </w:r>
      <w:r w:rsidR="009D09E8" w:rsidRPr="009D09E8">
        <w:rPr>
          <w:rFonts w:ascii="Arial" w:hAnsi="Arial" w:cs="Arial"/>
          <w:sz w:val="22"/>
          <w:szCs w:val="22"/>
          <w:lang w:val="es-ES_tradnl"/>
        </w:rPr>
        <w:t xml:space="preserve"> de instrumentos de política </w:t>
      </w:r>
      <w:r w:rsidR="009D09E8">
        <w:rPr>
          <w:rFonts w:ascii="Arial" w:hAnsi="Arial" w:cs="Arial"/>
          <w:sz w:val="22"/>
          <w:szCs w:val="22"/>
          <w:lang w:val="es-ES_tradnl"/>
        </w:rPr>
        <w:t xml:space="preserve">específicos, </w:t>
      </w:r>
      <w:r w:rsidR="009D09E8" w:rsidRPr="009D09E8">
        <w:rPr>
          <w:rFonts w:ascii="Arial" w:hAnsi="Arial" w:cs="Arial"/>
          <w:sz w:val="22"/>
          <w:szCs w:val="22"/>
          <w:lang w:val="es-ES_tradnl"/>
        </w:rPr>
        <w:t>de coordinación público</w:t>
      </w:r>
      <w:r w:rsidR="009D09E8" w:rsidRPr="009D09E8">
        <w:rPr>
          <w:rFonts w:ascii="Arial" w:hAnsi="Arial" w:cs="Arial"/>
          <w:sz w:val="22"/>
          <w:szCs w:val="22"/>
          <w:lang w:val="es-ES_tradnl"/>
        </w:rPr>
        <w:noBreakHyphen/>
        <w:t>privada</w:t>
      </w:r>
      <w:r w:rsidR="009D09E8">
        <w:rPr>
          <w:rFonts w:ascii="Arial" w:hAnsi="Arial" w:cs="Arial"/>
          <w:sz w:val="22"/>
          <w:szCs w:val="22"/>
          <w:lang w:val="es-ES_tradnl"/>
        </w:rPr>
        <w:t>.</w:t>
      </w:r>
      <w:r w:rsidR="009D09E8" w:rsidRPr="009D09E8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9D09E8">
        <w:rPr>
          <w:rFonts w:ascii="Arial" w:hAnsi="Arial" w:cs="Arial"/>
          <w:sz w:val="22"/>
          <w:szCs w:val="22"/>
          <w:lang w:val="es-ES_tradnl"/>
        </w:rPr>
        <w:t>así como a una insuficiente protección</w:t>
      </w:r>
      <w:r w:rsidR="009D09E8" w:rsidRPr="009D09E8">
        <w:rPr>
          <w:rFonts w:ascii="Arial" w:hAnsi="Arial" w:cs="Arial"/>
          <w:sz w:val="22"/>
          <w:szCs w:val="22"/>
          <w:lang w:val="es-ES_tradnl"/>
        </w:rPr>
        <w:t xml:space="preserve"> de los derechos de propiedad intelectual.</w:t>
      </w:r>
    </w:p>
    <w:p w14:paraId="38C388C2" w14:textId="77777777" w:rsidR="00770896" w:rsidRPr="00770896" w:rsidRDefault="00AF1C7D" w:rsidP="009D3AC6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 xml:space="preserve">  </w:t>
      </w:r>
    </w:p>
    <w:p w14:paraId="064BC9BE" w14:textId="5529DCE2" w:rsidR="00F71FFE" w:rsidRPr="00F71FFE" w:rsidRDefault="00F71FFE" w:rsidP="009D3AC6">
      <w:p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Pese a</w:t>
      </w:r>
      <w:r w:rsidRPr="00F71FFE">
        <w:rPr>
          <w:rFonts w:ascii="Arial" w:hAnsi="Arial" w:cs="Arial"/>
          <w:sz w:val="22"/>
          <w:szCs w:val="22"/>
          <w:lang w:val="es-ES"/>
        </w:rPr>
        <w:t xml:space="preserve"> la creciente intensidad de actividades de ICC, no existen instrumentos de medición específicos, como estadísticas culturales, de derecho de autor o desempeño de actividades económicas culturales y creativas. Esta falta de datos hace imposible estimar sistemáticamente el aporte de las ICC a la economía, la cantidad de empleos, la oferta de bienes y servicios culturales y creativos o el presupuesto público dedicado a estas actividades y analizar el avance en el tiempo o la comparación entre países. En consecuencia, las instituciones encargadas de las políticas públicas en esta área no tienen la información necesaria para tomar decisiones.</w:t>
      </w:r>
    </w:p>
    <w:p w14:paraId="074E4821" w14:textId="6131CA04" w:rsidR="00F71FFE" w:rsidRDefault="00F71FFE" w:rsidP="009D3AC6">
      <w:p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</w:p>
    <w:p w14:paraId="15B817D4" w14:textId="7E540CE8" w:rsidR="00CD64D3" w:rsidRDefault="00F71FFE" w:rsidP="009D3AC6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"/>
        </w:rPr>
        <w:t xml:space="preserve">Para este fin, la división de Competitividad, Tecnología e Innovación (CTI) del Banco ha desarrollado la </w:t>
      </w:r>
      <w:r w:rsidRPr="00F71FFE">
        <w:rPr>
          <w:rFonts w:ascii="Arial" w:hAnsi="Arial" w:cs="Arial"/>
          <w:bCs/>
          <w:sz w:val="22"/>
          <w:szCs w:val="22"/>
          <w:lang w:val="es-ES_tradnl"/>
        </w:rPr>
        <w:t>Cooperación Técnica (CT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) </w:t>
      </w:r>
      <w:r w:rsidRPr="00F71FFE">
        <w:rPr>
          <w:rFonts w:ascii="Arial" w:hAnsi="Arial" w:cs="Arial"/>
          <w:bCs/>
          <w:sz w:val="22"/>
          <w:szCs w:val="22"/>
          <w:lang w:val="es-ES_tradnl"/>
        </w:rPr>
        <w:t>PN-T1197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 que tiene el </w:t>
      </w:r>
      <w:r w:rsidRPr="00F71FFE">
        <w:rPr>
          <w:rFonts w:ascii="Arial" w:hAnsi="Arial" w:cs="Arial"/>
          <w:bCs/>
          <w:sz w:val="22"/>
          <w:szCs w:val="22"/>
          <w:lang w:val="es-ES_tradnl"/>
        </w:rPr>
        <w:t xml:space="preserve">objetivo </w:t>
      </w:r>
      <w:r>
        <w:rPr>
          <w:rFonts w:ascii="Arial" w:hAnsi="Arial" w:cs="Arial"/>
          <w:bCs/>
          <w:sz w:val="22"/>
          <w:szCs w:val="22"/>
          <w:lang w:val="es-ES_tradnl"/>
        </w:rPr>
        <w:t>de</w:t>
      </w:r>
      <w:r w:rsidRPr="00F71FFE">
        <w:rPr>
          <w:rFonts w:ascii="Arial" w:hAnsi="Arial" w:cs="Arial"/>
          <w:bCs/>
          <w:sz w:val="22"/>
          <w:szCs w:val="22"/>
          <w:lang w:val="es-ES_tradnl"/>
        </w:rPr>
        <w:t xml:space="preserve"> mejorar las capacidades para el diseño, implementación, monitoreo y evaluación de políticas públicas dirigidas a promover el desarrollo del ecosistema cultural y creativo en Panamá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. Esta </w:t>
      </w:r>
      <w:r w:rsidR="005C41EF">
        <w:rPr>
          <w:rFonts w:ascii="Arial" w:hAnsi="Arial" w:cs="Arial"/>
          <w:bCs/>
          <w:sz w:val="22"/>
          <w:szCs w:val="22"/>
          <w:lang w:val="es-ES_tradnl"/>
        </w:rPr>
        <w:t>consultoría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 hace parte </w:t>
      </w:r>
      <w:r w:rsidR="00CD64D3">
        <w:rPr>
          <w:rFonts w:ascii="Arial" w:hAnsi="Arial" w:cs="Arial"/>
          <w:bCs/>
          <w:sz w:val="22"/>
          <w:szCs w:val="22"/>
          <w:lang w:val="es-ES_tradnl"/>
        </w:rPr>
        <w:t xml:space="preserve">del Componente 1 que apunta a profundizar el conocimiento del ecosistema creativo y cultural de Panamá a través de la recolección de datos y la producción de indicadores y de estudios específicos sobre el sector cultural y creativo panameño. </w:t>
      </w:r>
    </w:p>
    <w:p w14:paraId="2C4BF0AC" w14:textId="4F9E3A9A" w:rsidR="0018314C" w:rsidRDefault="0018314C" w:rsidP="00770896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785CCE86" w14:textId="1488443C" w:rsidR="00B10C07" w:rsidRPr="00CE6EB9" w:rsidRDefault="00D956AD" w:rsidP="00253D5A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E6EB9">
        <w:rPr>
          <w:rFonts w:ascii="Arial" w:hAnsi="Arial" w:cs="Arial"/>
          <w:b/>
          <w:bCs/>
          <w:sz w:val="22"/>
          <w:szCs w:val="22"/>
          <w:lang w:val="es-ES"/>
        </w:rPr>
        <w:t>O</w:t>
      </w:r>
      <w:r w:rsidR="00202CC0" w:rsidRPr="00CE6EB9">
        <w:rPr>
          <w:rFonts w:ascii="Arial" w:hAnsi="Arial" w:cs="Arial"/>
          <w:b/>
          <w:bCs/>
          <w:sz w:val="22"/>
          <w:szCs w:val="22"/>
          <w:lang w:val="es-ES"/>
        </w:rPr>
        <w:t>bjetivo de la Consultoría</w:t>
      </w:r>
    </w:p>
    <w:p w14:paraId="1B6BD4EE" w14:textId="77777777" w:rsidR="00202CC0" w:rsidRPr="00CE6EB9" w:rsidRDefault="00202CC0" w:rsidP="00253D5A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782C4C10" w14:textId="686D7CEE" w:rsidR="00CD64D3" w:rsidRPr="00CD64D3" w:rsidRDefault="0018314C" w:rsidP="009D3AC6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ES_tradnl"/>
        </w:rPr>
      </w:pPr>
      <w:r>
        <w:rPr>
          <w:rFonts w:ascii="Arial" w:hAnsi="Arial" w:cs="Arial"/>
          <w:bCs/>
          <w:sz w:val="22"/>
          <w:szCs w:val="22"/>
          <w:lang w:val="es-ES"/>
        </w:rPr>
        <w:t xml:space="preserve">El objetivo de la consultoría es </w:t>
      </w:r>
      <w:r w:rsidR="00CD64D3">
        <w:rPr>
          <w:rFonts w:ascii="Arial" w:hAnsi="Arial" w:cs="Arial"/>
          <w:bCs/>
          <w:sz w:val="22"/>
          <w:szCs w:val="22"/>
          <w:lang w:val="es-ES"/>
        </w:rPr>
        <w:t xml:space="preserve">llevar a cabo </w:t>
      </w:r>
      <w:r w:rsidR="00CD64D3" w:rsidRPr="00CD64D3">
        <w:rPr>
          <w:rFonts w:ascii="Arial" w:hAnsi="Arial" w:cs="Arial"/>
          <w:bCs/>
          <w:sz w:val="22"/>
          <w:szCs w:val="22"/>
          <w:lang w:val="es-ES_tradnl"/>
        </w:rPr>
        <w:t xml:space="preserve">un mapeo del ecosistema creativo y cultural del </w:t>
      </w:r>
      <w:r w:rsidR="00CD64D3">
        <w:rPr>
          <w:rFonts w:ascii="Arial" w:hAnsi="Arial" w:cs="Arial"/>
          <w:bCs/>
          <w:sz w:val="22"/>
          <w:szCs w:val="22"/>
          <w:lang w:val="es-ES_tradnl"/>
        </w:rPr>
        <w:t>Panamá</w:t>
      </w:r>
      <w:r w:rsidR="00B54026">
        <w:rPr>
          <w:rFonts w:ascii="Arial" w:hAnsi="Arial" w:cs="Arial"/>
          <w:bCs/>
          <w:sz w:val="22"/>
          <w:szCs w:val="22"/>
          <w:lang w:val="es-ES_tradnl"/>
        </w:rPr>
        <w:t>. El mapeo deberá analizar las</w:t>
      </w:r>
      <w:r w:rsidR="00CD64D3">
        <w:rPr>
          <w:rFonts w:ascii="Arial" w:hAnsi="Arial" w:cs="Arial"/>
          <w:bCs/>
          <w:sz w:val="22"/>
          <w:szCs w:val="22"/>
          <w:lang w:val="es-ES_tradnl"/>
        </w:rPr>
        <w:t xml:space="preserve"> empresas, </w:t>
      </w:r>
      <w:r w:rsidR="00B54026">
        <w:rPr>
          <w:rFonts w:ascii="Arial" w:hAnsi="Arial" w:cs="Arial"/>
          <w:bCs/>
          <w:sz w:val="22"/>
          <w:szCs w:val="22"/>
          <w:lang w:val="es-ES_tradnl"/>
        </w:rPr>
        <w:t xml:space="preserve">los </w:t>
      </w:r>
      <w:r w:rsidR="00CD64D3">
        <w:rPr>
          <w:rFonts w:ascii="Arial" w:hAnsi="Arial" w:cs="Arial"/>
          <w:bCs/>
          <w:sz w:val="22"/>
          <w:szCs w:val="22"/>
          <w:lang w:val="es-ES_tradnl"/>
        </w:rPr>
        <w:t xml:space="preserve">sectores y </w:t>
      </w:r>
      <w:r w:rsidR="00B54026">
        <w:rPr>
          <w:rFonts w:ascii="Arial" w:hAnsi="Arial" w:cs="Arial"/>
          <w:bCs/>
          <w:sz w:val="22"/>
          <w:szCs w:val="22"/>
          <w:lang w:val="es-ES_tradnl"/>
        </w:rPr>
        <w:t xml:space="preserve">los </w:t>
      </w:r>
      <w:r w:rsidR="00CD64D3">
        <w:rPr>
          <w:rFonts w:ascii="Arial" w:hAnsi="Arial" w:cs="Arial"/>
          <w:bCs/>
          <w:sz w:val="22"/>
          <w:szCs w:val="22"/>
          <w:lang w:val="es-ES_tradnl"/>
        </w:rPr>
        <w:t>sub-sectores</w:t>
      </w:r>
      <w:r w:rsidR="00B54026">
        <w:rPr>
          <w:rFonts w:ascii="Arial" w:hAnsi="Arial" w:cs="Arial"/>
          <w:bCs/>
          <w:sz w:val="22"/>
          <w:szCs w:val="22"/>
          <w:lang w:val="es-ES_tradnl"/>
        </w:rPr>
        <w:t xml:space="preserve"> principales</w:t>
      </w:r>
      <w:r w:rsidR="00CD64D3">
        <w:rPr>
          <w:rFonts w:ascii="Arial" w:hAnsi="Arial" w:cs="Arial"/>
          <w:bCs/>
          <w:sz w:val="22"/>
          <w:szCs w:val="22"/>
          <w:lang w:val="es-ES_tradnl"/>
        </w:rPr>
        <w:t xml:space="preserve"> que l</w:t>
      </w:r>
      <w:r w:rsidR="00B54026">
        <w:rPr>
          <w:rFonts w:ascii="Arial" w:hAnsi="Arial" w:cs="Arial"/>
          <w:bCs/>
          <w:sz w:val="22"/>
          <w:szCs w:val="22"/>
          <w:lang w:val="es-ES_tradnl"/>
        </w:rPr>
        <w:t>o</w:t>
      </w:r>
      <w:r w:rsidR="00CD64D3">
        <w:rPr>
          <w:rFonts w:ascii="Arial" w:hAnsi="Arial" w:cs="Arial"/>
          <w:bCs/>
          <w:sz w:val="22"/>
          <w:szCs w:val="22"/>
          <w:lang w:val="es-ES_tradnl"/>
        </w:rPr>
        <w:t xml:space="preserve"> caracterizan, </w:t>
      </w:r>
      <w:r w:rsidR="003B4A09">
        <w:rPr>
          <w:rFonts w:ascii="Arial" w:hAnsi="Arial" w:cs="Arial"/>
          <w:bCs/>
          <w:sz w:val="22"/>
          <w:szCs w:val="22"/>
          <w:lang w:val="es-ES_tradnl"/>
        </w:rPr>
        <w:t>así como sus</w:t>
      </w:r>
      <w:r w:rsidR="00CD64D3">
        <w:rPr>
          <w:rFonts w:ascii="Arial" w:hAnsi="Arial" w:cs="Arial"/>
          <w:bCs/>
          <w:sz w:val="22"/>
          <w:szCs w:val="22"/>
          <w:lang w:val="es-ES_tradnl"/>
        </w:rPr>
        <w:t xml:space="preserve"> actores </w:t>
      </w:r>
      <w:r w:rsidR="00B54026">
        <w:rPr>
          <w:rFonts w:ascii="Arial" w:hAnsi="Arial" w:cs="Arial"/>
          <w:bCs/>
          <w:sz w:val="22"/>
          <w:szCs w:val="22"/>
          <w:lang w:val="es-ES_tradnl"/>
        </w:rPr>
        <w:t>centrales</w:t>
      </w:r>
      <w:r w:rsidR="003B4A09">
        <w:rPr>
          <w:rFonts w:ascii="Arial" w:hAnsi="Arial" w:cs="Arial"/>
          <w:bCs/>
          <w:sz w:val="22"/>
          <w:szCs w:val="22"/>
          <w:lang w:val="es-ES_tradnl"/>
        </w:rPr>
        <w:t xml:space="preserve"> y </w:t>
      </w:r>
      <w:r w:rsidR="00CD64D3" w:rsidRPr="00CD64D3">
        <w:rPr>
          <w:rFonts w:ascii="Arial" w:hAnsi="Arial" w:cs="Arial"/>
          <w:bCs/>
          <w:sz w:val="22"/>
          <w:szCs w:val="22"/>
          <w:lang w:val="es-ES_tradnl"/>
        </w:rPr>
        <w:t>las funciones que cumplen</w:t>
      </w:r>
      <w:r w:rsidR="003B4A09">
        <w:rPr>
          <w:rFonts w:ascii="Arial" w:hAnsi="Arial" w:cs="Arial"/>
          <w:bCs/>
          <w:sz w:val="22"/>
          <w:szCs w:val="22"/>
          <w:lang w:val="es-ES_tradnl"/>
        </w:rPr>
        <w:t>.</w:t>
      </w:r>
      <w:r w:rsidR="00CD64D3" w:rsidRPr="00CD64D3">
        <w:rPr>
          <w:rFonts w:ascii="Arial" w:hAnsi="Arial" w:cs="Arial"/>
          <w:bCs/>
          <w:sz w:val="22"/>
          <w:szCs w:val="22"/>
          <w:lang w:val="es-ES_tradnl"/>
        </w:rPr>
        <w:t xml:space="preserve"> </w:t>
      </w:r>
    </w:p>
    <w:p w14:paraId="7C056018" w14:textId="77777777" w:rsidR="0080549B" w:rsidRPr="00B54026" w:rsidRDefault="0080549B" w:rsidP="00253D5A">
      <w:pPr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p w14:paraId="75446A62" w14:textId="77777777" w:rsidR="003C6E41" w:rsidRPr="00CE6EB9" w:rsidRDefault="00381358" w:rsidP="00253D5A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E6EB9">
        <w:rPr>
          <w:rFonts w:ascii="Arial" w:hAnsi="Arial" w:cs="Arial"/>
          <w:b/>
          <w:bCs/>
          <w:sz w:val="22"/>
          <w:szCs w:val="22"/>
          <w:lang w:val="es-ES"/>
        </w:rPr>
        <w:t>A</w:t>
      </w:r>
      <w:r w:rsidR="00202CC0" w:rsidRPr="00CE6EB9">
        <w:rPr>
          <w:rFonts w:ascii="Arial" w:hAnsi="Arial" w:cs="Arial"/>
          <w:b/>
          <w:bCs/>
          <w:sz w:val="22"/>
          <w:szCs w:val="22"/>
          <w:lang w:val="es-ES"/>
        </w:rPr>
        <w:t>ctividades Principales</w:t>
      </w:r>
    </w:p>
    <w:p w14:paraId="5CB22092" w14:textId="77777777" w:rsidR="00202CC0" w:rsidRPr="00CE6EB9" w:rsidRDefault="00202CC0" w:rsidP="00253D5A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38985B54" w14:textId="77777777" w:rsidR="0080549B" w:rsidRPr="00CE6EB9" w:rsidRDefault="0080549B" w:rsidP="009D3AC6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E6EB9">
        <w:rPr>
          <w:rFonts w:ascii="Arial" w:hAnsi="Arial" w:cs="Arial"/>
          <w:bCs/>
          <w:sz w:val="22"/>
          <w:szCs w:val="22"/>
          <w:lang w:val="es-ES"/>
        </w:rPr>
        <w:t>El candidato seleccionado deberá:</w:t>
      </w:r>
    </w:p>
    <w:p w14:paraId="47F47AA2" w14:textId="77777777" w:rsidR="00202CC0" w:rsidRPr="00CE6EB9" w:rsidRDefault="00202CC0" w:rsidP="009D3AC6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633FFF26" w14:textId="33ACA65E" w:rsidR="00B54026" w:rsidRPr="003B4A09" w:rsidRDefault="00BF7BC4" w:rsidP="00C24B32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Cs/>
          <w:sz w:val="22"/>
          <w:szCs w:val="22"/>
          <w:lang w:val="es-ES_tradnl"/>
        </w:rPr>
      </w:pPr>
      <w:r>
        <w:rPr>
          <w:rFonts w:ascii="Arial" w:hAnsi="Arial" w:cs="Arial"/>
          <w:bCs/>
          <w:sz w:val="22"/>
          <w:szCs w:val="22"/>
          <w:lang w:val="es-ES"/>
        </w:rPr>
        <w:t>Analizar</w:t>
      </w:r>
      <w:r w:rsidR="00CD64D3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B54026">
        <w:rPr>
          <w:rFonts w:ascii="Arial" w:hAnsi="Arial" w:cs="Arial"/>
          <w:bCs/>
          <w:sz w:val="22"/>
          <w:szCs w:val="22"/>
          <w:lang w:val="es-ES"/>
        </w:rPr>
        <w:t>las empresas, los</w:t>
      </w:r>
      <w:r w:rsidR="00B54026" w:rsidRPr="00B54026">
        <w:rPr>
          <w:rFonts w:ascii="Arial" w:hAnsi="Arial" w:cs="Arial"/>
          <w:bCs/>
          <w:sz w:val="22"/>
          <w:szCs w:val="22"/>
          <w:lang w:val="es-ES_tradnl"/>
        </w:rPr>
        <w:t xml:space="preserve"> sectores y los sub-sectores que caracterizan</w:t>
      </w:r>
      <w:r w:rsidR="00B54026">
        <w:rPr>
          <w:rFonts w:ascii="Arial" w:hAnsi="Arial" w:cs="Arial"/>
          <w:bCs/>
          <w:sz w:val="22"/>
          <w:szCs w:val="22"/>
          <w:lang w:val="es-ES_tradnl"/>
        </w:rPr>
        <w:t xml:space="preserve"> el ecosistema creativo y cultural panameño</w:t>
      </w:r>
      <w:r w:rsidR="00B54026" w:rsidRPr="00B54026">
        <w:rPr>
          <w:rFonts w:ascii="Arial" w:hAnsi="Arial" w:cs="Arial"/>
          <w:bCs/>
          <w:sz w:val="22"/>
          <w:szCs w:val="22"/>
          <w:lang w:val="es-ES_tradnl"/>
        </w:rPr>
        <w:t>,</w:t>
      </w:r>
      <w:r w:rsidR="00B54026">
        <w:rPr>
          <w:rFonts w:ascii="Arial" w:hAnsi="Arial" w:cs="Arial"/>
          <w:bCs/>
          <w:sz w:val="22"/>
          <w:szCs w:val="22"/>
          <w:lang w:val="es-ES_tradnl"/>
        </w:rPr>
        <w:t xml:space="preserve"> así como sus</w:t>
      </w:r>
      <w:r w:rsidR="00B54026" w:rsidRPr="00B54026">
        <w:rPr>
          <w:rFonts w:ascii="Arial" w:hAnsi="Arial" w:cs="Arial"/>
          <w:bCs/>
          <w:sz w:val="22"/>
          <w:szCs w:val="22"/>
          <w:lang w:val="es-ES_tradnl"/>
        </w:rPr>
        <w:t xml:space="preserve"> actores </w:t>
      </w:r>
      <w:r w:rsidR="00B54026">
        <w:rPr>
          <w:rFonts w:ascii="Arial" w:hAnsi="Arial" w:cs="Arial"/>
          <w:bCs/>
          <w:sz w:val="22"/>
          <w:szCs w:val="22"/>
          <w:lang w:val="es-ES_tradnl"/>
        </w:rPr>
        <w:t>principale</w:t>
      </w:r>
      <w:r w:rsidR="003B4A09">
        <w:rPr>
          <w:rFonts w:ascii="Arial" w:hAnsi="Arial" w:cs="Arial"/>
          <w:bCs/>
          <w:sz w:val="22"/>
          <w:szCs w:val="22"/>
          <w:lang w:val="es-ES_tradnl"/>
        </w:rPr>
        <w:t>s y</w:t>
      </w:r>
      <w:r w:rsidR="00B54026" w:rsidRPr="00B54026">
        <w:rPr>
          <w:rFonts w:ascii="Arial" w:hAnsi="Arial" w:cs="Arial"/>
          <w:bCs/>
          <w:sz w:val="22"/>
          <w:szCs w:val="22"/>
          <w:lang w:val="es-ES_tradnl"/>
        </w:rPr>
        <w:t xml:space="preserve"> las funciones que cumplen. </w:t>
      </w:r>
      <w:r w:rsidR="003B4A09" w:rsidRPr="003B4A09">
        <w:rPr>
          <w:rFonts w:ascii="Arial" w:hAnsi="Arial" w:cs="Arial"/>
          <w:bCs/>
          <w:sz w:val="22"/>
          <w:szCs w:val="22"/>
          <w:lang w:val="es-ES_tradnl"/>
        </w:rPr>
        <w:t xml:space="preserve">Para realizar el mapeo, además de las fuentes de información tradicionales, se </w:t>
      </w:r>
      <w:r w:rsidR="003B4A09">
        <w:rPr>
          <w:rFonts w:ascii="Arial" w:hAnsi="Arial" w:cs="Arial"/>
          <w:bCs/>
          <w:sz w:val="22"/>
          <w:szCs w:val="22"/>
          <w:lang w:val="es-ES_tradnl"/>
        </w:rPr>
        <w:t>deberán usar también</w:t>
      </w:r>
      <w:r w:rsidR="003B4A09" w:rsidRPr="003B4A09">
        <w:rPr>
          <w:rFonts w:ascii="Arial" w:hAnsi="Arial" w:cs="Arial"/>
          <w:bCs/>
          <w:sz w:val="22"/>
          <w:szCs w:val="22"/>
          <w:lang w:val="es-ES_tradnl"/>
        </w:rPr>
        <w:t xml:space="preserve"> fuentes de datos masivos para capturar las comunidades informales, de freelancers o las redes creativas que normalmente es difícil identificar con las taxonomías utilizadas en las estadísticas oficiales.</w:t>
      </w:r>
    </w:p>
    <w:p w14:paraId="4DAAEEC3" w14:textId="77777777" w:rsidR="00AF7D5B" w:rsidRPr="00AF7D5B" w:rsidRDefault="00AF7D5B" w:rsidP="00C24B32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p w14:paraId="31967D24" w14:textId="02CB3FC2" w:rsidR="00AF7D5B" w:rsidRDefault="00AF7D5B" w:rsidP="00C24B32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Cs/>
          <w:sz w:val="22"/>
          <w:szCs w:val="22"/>
          <w:lang w:val="es-ES_tradnl"/>
        </w:rPr>
      </w:pPr>
      <w:r>
        <w:rPr>
          <w:rFonts w:ascii="Arial" w:hAnsi="Arial" w:cs="Arial"/>
          <w:bCs/>
          <w:sz w:val="22"/>
          <w:szCs w:val="22"/>
          <w:lang w:val="es-ES_tradnl"/>
        </w:rPr>
        <w:t xml:space="preserve">Participar </w:t>
      </w:r>
      <w:r w:rsidR="003B4A09">
        <w:rPr>
          <w:rFonts w:ascii="Arial" w:hAnsi="Arial" w:cs="Arial"/>
          <w:bCs/>
          <w:sz w:val="22"/>
          <w:szCs w:val="22"/>
          <w:lang w:val="es-ES_tradnl"/>
        </w:rPr>
        <w:t>en un taller de un día en la Ciudad de Panamá para presentar los resultados preliminares del estudio.</w:t>
      </w:r>
    </w:p>
    <w:p w14:paraId="754BA0CC" w14:textId="77777777" w:rsidR="006D1B06" w:rsidRDefault="006D1B06" w:rsidP="00C24B32">
      <w:pPr>
        <w:pStyle w:val="ListParagraph"/>
        <w:spacing w:line="276" w:lineRule="auto"/>
        <w:ind w:left="360"/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p w14:paraId="3C6797D9" w14:textId="0A3B950F" w:rsidR="004F1DF3" w:rsidRDefault="006D1B06" w:rsidP="00C24B32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Cs/>
          <w:sz w:val="22"/>
          <w:szCs w:val="22"/>
          <w:lang w:val="es-ES_tradnl"/>
        </w:rPr>
      </w:pPr>
      <w:r w:rsidRPr="003B4A09">
        <w:rPr>
          <w:rFonts w:ascii="Arial" w:hAnsi="Arial" w:cs="Arial"/>
          <w:bCs/>
          <w:sz w:val="22"/>
          <w:szCs w:val="22"/>
          <w:lang w:val="es-ES_tradnl"/>
        </w:rPr>
        <w:lastRenderedPageBreak/>
        <w:t xml:space="preserve">Presentar </w:t>
      </w:r>
      <w:r w:rsidR="00C24B32">
        <w:rPr>
          <w:rFonts w:ascii="Arial" w:hAnsi="Arial" w:cs="Arial"/>
          <w:bCs/>
          <w:sz w:val="22"/>
          <w:szCs w:val="22"/>
          <w:lang w:val="es-ES_tradnl"/>
        </w:rPr>
        <w:t xml:space="preserve">los </w:t>
      </w:r>
      <w:r w:rsidRPr="003B4A09">
        <w:rPr>
          <w:rFonts w:ascii="Arial" w:hAnsi="Arial" w:cs="Arial"/>
          <w:bCs/>
          <w:sz w:val="22"/>
          <w:szCs w:val="22"/>
          <w:lang w:val="es-ES_tradnl"/>
        </w:rPr>
        <w:t xml:space="preserve">resultados </w:t>
      </w:r>
      <w:r w:rsidR="003B4A09" w:rsidRPr="003B4A09">
        <w:rPr>
          <w:rFonts w:ascii="Arial" w:hAnsi="Arial" w:cs="Arial"/>
          <w:bCs/>
          <w:sz w:val="22"/>
          <w:szCs w:val="22"/>
          <w:lang w:val="es-ES_tradnl"/>
        </w:rPr>
        <w:t xml:space="preserve">finales </w:t>
      </w:r>
      <w:r w:rsidRPr="003B4A09">
        <w:rPr>
          <w:rFonts w:ascii="Arial" w:hAnsi="Arial" w:cs="Arial"/>
          <w:bCs/>
          <w:sz w:val="22"/>
          <w:szCs w:val="22"/>
          <w:lang w:val="es-ES_tradnl"/>
        </w:rPr>
        <w:t>del estudio</w:t>
      </w:r>
      <w:r w:rsidR="003B4A09" w:rsidRPr="003B4A09">
        <w:rPr>
          <w:rFonts w:ascii="Arial" w:hAnsi="Arial" w:cs="Arial"/>
          <w:bCs/>
          <w:sz w:val="22"/>
          <w:szCs w:val="22"/>
          <w:lang w:val="es-ES_tradnl"/>
        </w:rPr>
        <w:t xml:space="preserve"> en un evento en la Ciudad de Panamá con las instituciones públicas relevantes (entre las cuales, por ejemplo, Ministerio de Economía y Finanzas, Ministerio de Comercio e Industrias, Ministerio de Educación, Instituto Nacional de Cultura, la Alcaldía de Panamá y la Secretaría Nacional de Ciencia, Tecnología e Innovación-SENACYT) y otros actores privados involucrados en el desarrollo del sector</w:t>
      </w:r>
      <w:r w:rsidR="003B4A09">
        <w:rPr>
          <w:rFonts w:ascii="Arial" w:hAnsi="Arial" w:cs="Arial"/>
          <w:bCs/>
          <w:sz w:val="22"/>
          <w:szCs w:val="22"/>
          <w:lang w:val="es-ES_tradnl"/>
        </w:rPr>
        <w:t>.</w:t>
      </w:r>
    </w:p>
    <w:p w14:paraId="429F9A93" w14:textId="77777777" w:rsidR="003B4A09" w:rsidRPr="003B4A09" w:rsidRDefault="003B4A09" w:rsidP="00C24B32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p w14:paraId="6D3937DF" w14:textId="5033DFB5" w:rsidR="004F1DF3" w:rsidRPr="004F1DF3" w:rsidRDefault="004F1DF3" w:rsidP="009D3AC6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ES_tradnl"/>
        </w:rPr>
      </w:pPr>
      <w:r>
        <w:rPr>
          <w:rFonts w:ascii="Arial" w:hAnsi="Arial" w:cs="Arial"/>
          <w:bCs/>
          <w:sz w:val="22"/>
          <w:szCs w:val="22"/>
          <w:lang w:val="es-ES_tradnl"/>
        </w:rPr>
        <w:t>Para el desarrollo de las actividades propuestas, el consultor contará con el apoyo técnico del equipo del Banco</w:t>
      </w:r>
      <w:r w:rsidR="003B4A09">
        <w:rPr>
          <w:rFonts w:ascii="Arial" w:hAnsi="Arial" w:cs="Arial"/>
          <w:bCs/>
          <w:sz w:val="22"/>
          <w:szCs w:val="22"/>
          <w:lang w:val="es-ES_tradnl"/>
        </w:rPr>
        <w:t xml:space="preserve">, que </w:t>
      </w:r>
      <w:r>
        <w:rPr>
          <w:rFonts w:ascii="Arial" w:hAnsi="Arial" w:cs="Arial"/>
          <w:bCs/>
          <w:sz w:val="22"/>
          <w:szCs w:val="22"/>
          <w:lang w:val="es-ES_tradnl"/>
        </w:rPr>
        <w:t>dará orientaciones sobre el trabajo, discutirá</w:t>
      </w:r>
      <w:r w:rsidR="003B4A09">
        <w:rPr>
          <w:rFonts w:ascii="Arial" w:hAnsi="Arial" w:cs="Arial"/>
          <w:bCs/>
          <w:sz w:val="22"/>
          <w:szCs w:val="22"/>
          <w:lang w:val="es-ES_tradnl"/>
        </w:rPr>
        <w:t xml:space="preserve"> </w:t>
      </w:r>
      <w:r>
        <w:rPr>
          <w:rFonts w:ascii="Arial" w:hAnsi="Arial" w:cs="Arial"/>
          <w:bCs/>
          <w:sz w:val="22"/>
          <w:szCs w:val="22"/>
          <w:lang w:val="es-ES_tradnl"/>
        </w:rPr>
        <w:t>detalles sobre los productos esperados e intermediará</w:t>
      </w:r>
      <w:r w:rsidR="003B4A09">
        <w:rPr>
          <w:rFonts w:ascii="Arial" w:hAnsi="Arial" w:cs="Arial"/>
          <w:bCs/>
          <w:sz w:val="22"/>
          <w:szCs w:val="22"/>
          <w:lang w:val="es-ES_tradnl"/>
        </w:rPr>
        <w:t xml:space="preserve"> 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las consultas con entidades </w:t>
      </w:r>
      <w:r w:rsidR="00E46D76">
        <w:rPr>
          <w:rFonts w:ascii="Arial" w:hAnsi="Arial" w:cs="Arial"/>
          <w:bCs/>
          <w:sz w:val="22"/>
          <w:szCs w:val="22"/>
          <w:lang w:val="es-ES_tradnl"/>
        </w:rPr>
        <w:t>consideradas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 relevantes. </w:t>
      </w:r>
    </w:p>
    <w:p w14:paraId="064B6637" w14:textId="159D11BE" w:rsidR="003B4A09" w:rsidRDefault="003B4A09" w:rsidP="00253D5A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45BE5D9F" w14:textId="77777777" w:rsidR="003B4A09" w:rsidRDefault="003B4A09" w:rsidP="00253D5A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6410E3B1" w14:textId="4B5E9372" w:rsidR="00AE2BDA" w:rsidRPr="00530E89" w:rsidRDefault="00202CC0" w:rsidP="00253D5A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530E89">
        <w:rPr>
          <w:rFonts w:ascii="Arial" w:hAnsi="Arial" w:cs="Arial"/>
          <w:b/>
          <w:bCs/>
          <w:sz w:val="22"/>
          <w:szCs w:val="22"/>
          <w:lang w:val="es-ES_tradnl"/>
        </w:rPr>
        <w:t>Entregables</w:t>
      </w:r>
    </w:p>
    <w:p w14:paraId="76FBF6D5" w14:textId="77777777" w:rsidR="00202CC0" w:rsidRPr="00530E89" w:rsidRDefault="00202CC0" w:rsidP="00253D5A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5C68649E" w14:textId="5473AC24" w:rsidR="009D3AC6" w:rsidRPr="009D3AC6" w:rsidRDefault="009D3AC6" w:rsidP="009D3AC6">
      <w:pPr>
        <w:pStyle w:val="BodyText"/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 w:rsidRPr="009D3AC6">
        <w:rPr>
          <w:rFonts w:ascii="Arial" w:hAnsi="Arial" w:cs="Arial"/>
          <w:sz w:val="22"/>
          <w:szCs w:val="22"/>
          <w:lang w:val="es-ES"/>
        </w:rPr>
        <w:t xml:space="preserve">El consultor </w:t>
      </w:r>
      <w:r>
        <w:rPr>
          <w:rFonts w:ascii="Arial" w:hAnsi="Arial" w:cs="Arial"/>
          <w:sz w:val="22"/>
          <w:szCs w:val="22"/>
          <w:lang w:val="es-ES"/>
        </w:rPr>
        <w:t xml:space="preserve">seleccionado deberá </w:t>
      </w:r>
      <w:r w:rsidRPr="009D3AC6">
        <w:rPr>
          <w:rFonts w:ascii="Arial" w:hAnsi="Arial" w:cs="Arial"/>
          <w:sz w:val="22"/>
          <w:szCs w:val="22"/>
          <w:lang w:val="es-ES"/>
        </w:rPr>
        <w:t>entregar los siguientes documentos</w:t>
      </w:r>
      <w:r>
        <w:rPr>
          <w:rFonts w:ascii="Arial" w:hAnsi="Arial" w:cs="Arial"/>
          <w:sz w:val="22"/>
          <w:szCs w:val="22"/>
          <w:lang w:val="es-ES"/>
        </w:rPr>
        <w:t>:</w:t>
      </w:r>
    </w:p>
    <w:p w14:paraId="2BE8E834" w14:textId="14206361" w:rsidR="009D3AC6" w:rsidRDefault="009D3AC6" w:rsidP="009D3AC6">
      <w:pPr>
        <w:pStyle w:val="Body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 w:rsidRPr="009D3AC6">
        <w:rPr>
          <w:rFonts w:ascii="Arial" w:hAnsi="Arial" w:cs="Arial"/>
          <w:sz w:val="22"/>
          <w:szCs w:val="22"/>
          <w:lang w:val="es-ES"/>
        </w:rPr>
        <w:t xml:space="preserve">Un cronograma </w:t>
      </w:r>
      <w:r>
        <w:rPr>
          <w:rFonts w:ascii="Arial" w:hAnsi="Arial" w:cs="Arial"/>
          <w:sz w:val="22"/>
          <w:szCs w:val="22"/>
          <w:lang w:val="es-ES"/>
        </w:rPr>
        <w:t>de</w:t>
      </w:r>
      <w:r w:rsidRPr="009D3AC6">
        <w:rPr>
          <w:rFonts w:ascii="Arial" w:hAnsi="Arial" w:cs="Arial"/>
          <w:sz w:val="22"/>
          <w:szCs w:val="22"/>
          <w:lang w:val="es-ES"/>
        </w:rPr>
        <w:t xml:space="preserve"> las actividades a realizar por el consultor (Producto 1).</w:t>
      </w:r>
    </w:p>
    <w:p w14:paraId="61464428" w14:textId="151A49B8" w:rsidR="009D3AC6" w:rsidRPr="009D3AC6" w:rsidRDefault="009D3AC6" w:rsidP="009D3AC6">
      <w:pPr>
        <w:pStyle w:val="Body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 w:rsidRPr="009D3AC6">
        <w:rPr>
          <w:rFonts w:ascii="Arial" w:hAnsi="Arial" w:cs="Arial"/>
          <w:sz w:val="22"/>
          <w:szCs w:val="22"/>
          <w:lang w:val="es-ES"/>
        </w:rPr>
        <w:t xml:space="preserve">Un borrador </w:t>
      </w:r>
      <w:r>
        <w:rPr>
          <w:rFonts w:ascii="Arial" w:hAnsi="Arial" w:cs="Arial"/>
          <w:sz w:val="22"/>
          <w:szCs w:val="22"/>
          <w:lang w:val="es-ES"/>
        </w:rPr>
        <w:t xml:space="preserve">de mapeo del ecosistema creativo y cultural panameño, </w:t>
      </w:r>
      <w:r w:rsidR="00C24B32">
        <w:rPr>
          <w:rFonts w:ascii="Arial" w:hAnsi="Arial" w:cs="Arial"/>
          <w:sz w:val="22"/>
          <w:szCs w:val="22"/>
          <w:lang w:val="es-ES"/>
        </w:rPr>
        <w:t>que incluya</w:t>
      </w:r>
      <w:r>
        <w:rPr>
          <w:rFonts w:ascii="Arial" w:hAnsi="Arial" w:cs="Arial"/>
          <w:sz w:val="22"/>
          <w:szCs w:val="22"/>
          <w:lang w:val="es-ES"/>
        </w:rPr>
        <w:t xml:space="preserve"> </w:t>
      </w:r>
      <w:r>
        <w:rPr>
          <w:rFonts w:ascii="Arial" w:hAnsi="Arial" w:cs="Arial"/>
          <w:bCs/>
          <w:sz w:val="22"/>
          <w:szCs w:val="22"/>
          <w:lang w:val="es-ES"/>
        </w:rPr>
        <w:t>un análisis de las empresas, de los</w:t>
      </w:r>
      <w:r w:rsidRPr="00B54026">
        <w:rPr>
          <w:rFonts w:ascii="Arial" w:hAnsi="Arial" w:cs="Arial"/>
          <w:bCs/>
          <w:sz w:val="22"/>
          <w:szCs w:val="22"/>
          <w:lang w:val="es-ES_tradnl"/>
        </w:rPr>
        <w:t xml:space="preserve"> sectores y sub-sectores que 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lo </w:t>
      </w:r>
      <w:r w:rsidRPr="00B54026">
        <w:rPr>
          <w:rFonts w:ascii="Arial" w:hAnsi="Arial" w:cs="Arial"/>
          <w:bCs/>
          <w:sz w:val="22"/>
          <w:szCs w:val="22"/>
          <w:lang w:val="es-ES_tradnl"/>
        </w:rPr>
        <w:t>caracterizan,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 así como de sus</w:t>
      </w:r>
      <w:r w:rsidRPr="00B54026">
        <w:rPr>
          <w:rFonts w:ascii="Arial" w:hAnsi="Arial" w:cs="Arial"/>
          <w:bCs/>
          <w:sz w:val="22"/>
          <w:szCs w:val="22"/>
          <w:lang w:val="es-ES_tradnl"/>
        </w:rPr>
        <w:t xml:space="preserve"> 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principales </w:t>
      </w:r>
      <w:r w:rsidRPr="00B54026">
        <w:rPr>
          <w:rFonts w:ascii="Arial" w:hAnsi="Arial" w:cs="Arial"/>
          <w:bCs/>
          <w:sz w:val="22"/>
          <w:szCs w:val="22"/>
          <w:lang w:val="es-ES_tradnl"/>
        </w:rPr>
        <w:t xml:space="preserve">actores </w:t>
      </w:r>
      <w:r>
        <w:rPr>
          <w:rFonts w:ascii="Arial" w:hAnsi="Arial" w:cs="Arial"/>
          <w:bCs/>
          <w:sz w:val="22"/>
          <w:szCs w:val="22"/>
          <w:lang w:val="es-ES_tradnl"/>
        </w:rPr>
        <w:t>y</w:t>
      </w:r>
      <w:r w:rsidRPr="00B54026">
        <w:rPr>
          <w:rFonts w:ascii="Arial" w:hAnsi="Arial" w:cs="Arial"/>
          <w:bCs/>
          <w:sz w:val="22"/>
          <w:szCs w:val="22"/>
          <w:lang w:val="es-ES_tradnl"/>
        </w:rPr>
        <w:t xml:space="preserve"> 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de </w:t>
      </w:r>
      <w:r w:rsidRPr="00B54026">
        <w:rPr>
          <w:rFonts w:ascii="Arial" w:hAnsi="Arial" w:cs="Arial"/>
          <w:bCs/>
          <w:sz w:val="22"/>
          <w:szCs w:val="22"/>
          <w:lang w:val="es-ES_tradnl"/>
        </w:rPr>
        <w:t>las funciones que cumplen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 </w:t>
      </w:r>
      <w:r w:rsidRPr="009D3AC6">
        <w:rPr>
          <w:rFonts w:ascii="Arial" w:hAnsi="Arial" w:cs="Arial"/>
          <w:sz w:val="22"/>
          <w:szCs w:val="22"/>
          <w:lang w:val="es-ES"/>
        </w:rPr>
        <w:t>(Producto 2).</w:t>
      </w:r>
    </w:p>
    <w:p w14:paraId="1E1F5DD5" w14:textId="08BF0679" w:rsidR="009D3AC6" w:rsidRDefault="009D3AC6" w:rsidP="009D3AC6">
      <w:pPr>
        <w:pStyle w:val="Body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Una versión final del mapeo </w:t>
      </w:r>
      <w:bookmarkStart w:id="0" w:name="_Hlk508870417"/>
      <w:r>
        <w:rPr>
          <w:rFonts w:ascii="Arial" w:hAnsi="Arial" w:cs="Arial"/>
          <w:sz w:val="22"/>
          <w:szCs w:val="22"/>
          <w:lang w:val="es-ES"/>
        </w:rPr>
        <w:t>que incluy</w:t>
      </w:r>
      <w:r w:rsidR="00091D1A">
        <w:rPr>
          <w:rFonts w:ascii="Arial" w:hAnsi="Arial" w:cs="Arial"/>
          <w:sz w:val="22"/>
          <w:szCs w:val="22"/>
          <w:lang w:val="es-ES"/>
        </w:rPr>
        <w:t>a</w:t>
      </w:r>
      <w:r>
        <w:rPr>
          <w:rFonts w:ascii="Arial" w:hAnsi="Arial" w:cs="Arial"/>
          <w:sz w:val="22"/>
          <w:szCs w:val="22"/>
          <w:lang w:val="es-ES"/>
        </w:rPr>
        <w:t xml:space="preserve"> los comentarios recibidos por el equipo del Banco (Producto 3).</w:t>
      </w:r>
    </w:p>
    <w:bookmarkEnd w:id="0"/>
    <w:p w14:paraId="66DA5EDE" w14:textId="05FDAB67" w:rsidR="009D3AC6" w:rsidRPr="009D3AC6" w:rsidRDefault="009D3AC6" w:rsidP="009D3AC6">
      <w:pPr>
        <w:pStyle w:val="Body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 w:rsidRPr="009D3AC6">
        <w:rPr>
          <w:rFonts w:ascii="Arial" w:hAnsi="Arial" w:cs="Arial"/>
          <w:sz w:val="22"/>
          <w:szCs w:val="22"/>
          <w:lang w:val="es-ES"/>
        </w:rPr>
        <w:t>Una presentación (.ppt)</w:t>
      </w:r>
      <w:r>
        <w:rPr>
          <w:rFonts w:ascii="Arial" w:hAnsi="Arial" w:cs="Arial"/>
          <w:sz w:val="22"/>
          <w:szCs w:val="22"/>
          <w:lang w:val="es-ES"/>
        </w:rPr>
        <w:t xml:space="preserve"> y un blog post (publicable en el blog de CTI)</w:t>
      </w:r>
      <w:r w:rsidRPr="009D3AC6">
        <w:rPr>
          <w:rFonts w:ascii="Arial" w:hAnsi="Arial" w:cs="Arial"/>
          <w:sz w:val="22"/>
          <w:szCs w:val="22"/>
          <w:lang w:val="es-ES"/>
        </w:rPr>
        <w:t xml:space="preserve"> basad</w:t>
      </w:r>
      <w:r w:rsidR="006C2B67">
        <w:rPr>
          <w:rFonts w:ascii="Arial" w:hAnsi="Arial" w:cs="Arial"/>
          <w:sz w:val="22"/>
          <w:szCs w:val="22"/>
          <w:lang w:val="es-ES"/>
        </w:rPr>
        <w:t>o</w:t>
      </w:r>
      <w:r w:rsidRPr="009D3AC6">
        <w:rPr>
          <w:rFonts w:ascii="Arial" w:hAnsi="Arial" w:cs="Arial"/>
          <w:sz w:val="22"/>
          <w:szCs w:val="22"/>
          <w:lang w:val="es-ES"/>
        </w:rPr>
        <w:t xml:space="preserve"> en los resultados de esta investigación (producto 4).</w:t>
      </w:r>
    </w:p>
    <w:p w14:paraId="62766156" w14:textId="77777777" w:rsidR="009D3AC6" w:rsidRPr="009D3AC6" w:rsidRDefault="009D3AC6" w:rsidP="009D3AC6">
      <w:pPr>
        <w:pStyle w:val="BodyText"/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</w:p>
    <w:p w14:paraId="77E50DE7" w14:textId="77777777" w:rsidR="00752A29" w:rsidRPr="00CE6EB9" w:rsidRDefault="00086701" w:rsidP="00253D5A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E6EB9">
        <w:rPr>
          <w:rFonts w:ascii="Arial" w:hAnsi="Arial" w:cs="Arial"/>
          <w:b/>
          <w:bCs/>
          <w:sz w:val="22"/>
          <w:szCs w:val="22"/>
          <w:lang w:val="es-ES"/>
        </w:rPr>
        <w:t>C</w:t>
      </w:r>
      <w:r w:rsidR="00202CC0" w:rsidRPr="00CE6EB9">
        <w:rPr>
          <w:rFonts w:ascii="Arial" w:hAnsi="Arial" w:cs="Arial"/>
          <w:b/>
          <w:bCs/>
          <w:sz w:val="22"/>
          <w:szCs w:val="22"/>
          <w:lang w:val="es-ES"/>
        </w:rPr>
        <w:t>ronograma de Pagos</w:t>
      </w:r>
    </w:p>
    <w:p w14:paraId="29534CEF" w14:textId="77777777" w:rsidR="00202CC0" w:rsidRPr="00CE6EB9" w:rsidRDefault="00202CC0" w:rsidP="00253D5A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7BBB2398" w14:textId="2698586D" w:rsidR="00A4183D" w:rsidRPr="00A4183D" w:rsidRDefault="00A078A4" w:rsidP="00BE01A2">
      <w:pPr>
        <w:pStyle w:val="Default"/>
        <w:numPr>
          <w:ilvl w:val="0"/>
          <w:numId w:val="18"/>
        </w:numPr>
        <w:spacing w:after="17"/>
        <w:rPr>
          <w:sz w:val="22"/>
          <w:szCs w:val="22"/>
          <w:lang w:val="es-ES_tradnl"/>
        </w:rPr>
      </w:pPr>
      <w:r>
        <w:rPr>
          <w:sz w:val="22"/>
          <w:szCs w:val="22"/>
          <w:lang w:val="es-ES"/>
        </w:rPr>
        <w:t>Primer pago:</w:t>
      </w:r>
      <w:r w:rsidR="00A4183D" w:rsidRPr="00A4183D">
        <w:rPr>
          <w:sz w:val="22"/>
          <w:szCs w:val="22"/>
          <w:lang w:val="es-ES_tradnl"/>
        </w:rPr>
        <w:t xml:space="preserve"> </w:t>
      </w:r>
      <w:r w:rsidR="00BE01A2">
        <w:rPr>
          <w:sz w:val="22"/>
          <w:szCs w:val="22"/>
          <w:lang w:val="es-ES_tradnl"/>
        </w:rPr>
        <w:t>10</w:t>
      </w:r>
      <w:r w:rsidR="00A4183D" w:rsidRPr="00A4183D">
        <w:rPr>
          <w:sz w:val="22"/>
          <w:szCs w:val="22"/>
          <w:lang w:val="es-ES_tradnl"/>
        </w:rPr>
        <w:t>% después de la firma de contrato</w:t>
      </w:r>
      <w:r>
        <w:rPr>
          <w:sz w:val="22"/>
          <w:szCs w:val="22"/>
          <w:lang w:val="es-ES_tradnl"/>
        </w:rPr>
        <w:t xml:space="preserve"> y la entrega del Producto 1.</w:t>
      </w:r>
      <w:r w:rsidR="00A4183D" w:rsidRPr="00A4183D">
        <w:rPr>
          <w:sz w:val="22"/>
          <w:szCs w:val="22"/>
          <w:lang w:val="es-ES_tradnl"/>
        </w:rPr>
        <w:t xml:space="preserve"> </w:t>
      </w:r>
    </w:p>
    <w:p w14:paraId="555175F4" w14:textId="0BFA969A" w:rsidR="00A4183D" w:rsidRPr="00A4183D" w:rsidRDefault="00A078A4" w:rsidP="00BE01A2">
      <w:pPr>
        <w:pStyle w:val="Default"/>
        <w:numPr>
          <w:ilvl w:val="0"/>
          <w:numId w:val="18"/>
        </w:numPr>
        <w:spacing w:after="17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 xml:space="preserve">Segundo pago: </w:t>
      </w:r>
      <w:r w:rsidR="00BE01A2">
        <w:rPr>
          <w:sz w:val="22"/>
          <w:szCs w:val="22"/>
          <w:lang w:val="es-ES_tradnl"/>
        </w:rPr>
        <w:t>50</w:t>
      </w:r>
      <w:r w:rsidR="00A4183D" w:rsidRPr="00A4183D">
        <w:rPr>
          <w:sz w:val="22"/>
          <w:szCs w:val="22"/>
          <w:lang w:val="es-ES_tradnl"/>
        </w:rPr>
        <w:t xml:space="preserve">% después de la entrega </w:t>
      </w:r>
      <w:r>
        <w:rPr>
          <w:sz w:val="22"/>
          <w:szCs w:val="22"/>
          <w:lang w:val="es-ES_tradnl"/>
        </w:rPr>
        <w:t>y la aprobación por parte del Banco del Producto 2</w:t>
      </w:r>
      <w:r w:rsidR="00A4183D" w:rsidRPr="00A4183D">
        <w:rPr>
          <w:sz w:val="22"/>
          <w:szCs w:val="22"/>
          <w:lang w:val="es-ES_tradnl"/>
        </w:rPr>
        <w:t xml:space="preserve">. </w:t>
      </w:r>
    </w:p>
    <w:p w14:paraId="3126F5AC" w14:textId="5D33A6AB" w:rsidR="00A4183D" w:rsidRPr="00A4183D" w:rsidRDefault="00A078A4" w:rsidP="00BE01A2">
      <w:pPr>
        <w:pStyle w:val="Default"/>
        <w:numPr>
          <w:ilvl w:val="0"/>
          <w:numId w:val="18"/>
        </w:numPr>
        <w:spacing w:after="17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 xml:space="preserve">Tercer pago: </w:t>
      </w:r>
      <w:r w:rsidR="00BE01A2">
        <w:rPr>
          <w:sz w:val="22"/>
          <w:szCs w:val="22"/>
          <w:lang w:val="es-ES_tradnl"/>
        </w:rPr>
        <w:t>40</w:t>
      </w:r>
      <w:r w:rsidR="00A4183D" w:rsidRPr="00A4183D">
        <w:rPr>
          <w:sz w:val="22"/>
          <w:szCs w:val="22"/>
          <w:lang w:val="es-ES_tradnl"/>
        </w:rPr>
        <w:t xml:space="preserve">% después de la entrega </w:t>
      </w:r>
      <w:r>
        <w:rPr>
          <w:sz w:val="22"/>
          <w:szCs w:val="22"/>
          <w:lang w:val="es-ES_tradnl"/>
        </w:rPr>
        <w:t>y la aprobación por parte del Banco de</w:t>
      </w:r>
      <w:r w:rsidR="00BE01A2">
        <w:rPr>
          <w:sz w:val="22"/>
          <w:szCs w:val="22"/>
          <w:lang w:val="es-ES_tradnl"/>
        </w:rPr>
        <w:t xml:space="preserve"> los</w:t>
      </w:r>
      <w:r>
        <w:rPr>
          <w:sz w:val="22"/>
          <w:szCs w:val="22"/>
          <w:lang w:val="es-ES_tradnl"/>
        </w:rPr>
        <w:t xml:space="preserve"> Producto 3</w:t>
      </w:r>
      <w:r w:rsidR="00BE01A2">
        <w:rPr>
          <w:sz w:val="22"/>
          <w:szCs w:val="22"/>
          <w:lang w:val="es-ES_tradnl"/>
        </w:rPr>
        <w:t xml:space="preserve"> y 4</w:t>
      </w:r>
      <w:r w:rsidRPr="00A4183D">
        <w:rPr>
          <w:sz w:val="22"/>
          <w:szCs w:val="22"/>
          <w:lang w:val="es-ES_tradnl"/>
        </w:rPr>
        <w:t xml:space="preserve">. </w:t>
      </w:r>
      <w:r w:rsidR="00A4183D" w:rsidRPr="00A4183D">
        <w:rPr>
          <w:sz w:val="22"/>
          <w:szCs w:val="22"/>
          <w:lang w:val="es-ES_tradnl"/>
        </w:rPr>
        <w:t xml:space="preserve"> </w:t>
      </w:r>
    </w:p>
    <w:p w14:paraId="6251B948" w14:textId="77777777" w:rsidR="00872238" w:rsidRPr="00872238" w:rsidRDefault="00872238" w:rsidP="00872238">
      <w:pPr>
        <w:pStyle w:val="ListParagraph"/>
        <w:jc w:val="both"/>
        <w:rPr>
          <w:rFonts w:ascii="Arial" w:hAnsi="Arial" w:cs="Arial"/>
          <w:sz w:val="22"/>
          <w:szCs w:val="22"/>
          <w:lang w:val="es-ES"/>
        </w:rPr>
      </w:pPr>
    </w:p>
    <w:p w14:paraId="743DF863" w14:textId="77777777" w:rsidR="00EB7525" w:rsidRPr="00CE6EB9" w:rsidRDefault="00EB7525" w:rsidP="00EB7525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E6EB9">
        <w:rPr>
          <w:rFonts w:ascii="Arial" w:hAnsi="Arial" w:cs="Arial"/>
          <w:b/>
          <w:bCs/>
          <w:sz w:val="22"/>
          <w:szCs w:val="22"/>
          <w:lang w:val="es-ES"/>
        </w:rPr>
        <w:t>Características de la Consultoría</w:t>
      </w:r>
    </w:p>
    <w:p w14:paraId="086EEA20" w14:textId="77777777" w:rsidR="00EB7525" w:rsidRPr="00CE6EB9" w:rsidRDefault="00EB7525" w:rsidP="00EB7525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2218805B" w14:textId="77777777" w:rsidR="00EB7525" w:rsidRPr="00CE6EB9" w:rsidRDefault="00EB7525" w:rsidP="00BE01A2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 w:rsidRPr="00CE6EB9">
        <w:rPr>
          <w:rFonts w:ascii="Arial" w:hAnsi="Arial" w:cs="Arial"/>
          <w:i/>
          <w:sz w:val="22"/>
          <w:szCs w:val="22"/>
          <w:lang w:val="es-ES"/>
        </w:rPr>
        <w:t>Categoría y Modalidad de la Consultoría:</w:t>
      </w:r>
      <w:r w:rsidRPr="00CE6EB9">
        <w:rPr>
          <w:rFonts w:ascii="Arial" w:hAnsi="Arial" w:cs="Arial"/>
          <w:sz w:val="22"/>
          <w:szCs w:val="22"/>
          <w:lang w:val="es-ES"/>
        </w:rPr>
        <w:t xml:space="preserve"> </w:t>
      </w:r>
      <w:r w:rsidR="00577CC0" w:rsidRPr="00CE6EB9">
        <w:rPr>
          <w:rFonts w:ascii="Arial" w:hAnsi="Arial" w:cs="Arial"/>
          <w:sz w:val="22"/>
          <w:szCs w:val="22"/>
          <w:lang w:val="es-ES"/>
        </w:rPr>
        <w:t>Contractual de</w:t>
      </w:r>
      <w:r w:rsidR="007B4F37" w:rsidRPr="00CE6EB9">
        <w:rPr>
          <w:rFonts w:ascii="Arial" w:hAnsi="Arial" w:cs="Arial"/>
          <w:sz w:val="22"/>
          <w:szCs w:val="22"/>
          <w:lang w:val="es-ES"/>
        </w:rPr>
        <w:t xml:space="preserve"> Productos y Servicios Externos, </w:t>
      </w:r>
      <w:r w:rsidR="0080549B" w:rsidRPr="00CE6EB9">
        <w:rPr>
          <w:rFonts w:ascii="Arial" w:hAnsi="Arial" w:cs="Arial"/>
          <w:sz w:val="22"/>
          <w:szCs w:val="22"/>
          <w:lang w:val="es-ES"/>
        </w:rPr>
        <w:t>Suma Alzada</w:t>
      </w:r>
    </w:p>
    <w:p w14:paraId="2100D56A" w14:textId="4441094C" w:rsidR="00EB7525" w:rsidRPr="00CE6EB9" w:rsidRDefault="003A4515" w:rsidP="00BE01A2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 w:rsidRPr="00CE6EB9">
        <w:rPr>
          <w:rFonts w:ascii="Arial" w:hAnsi="Arial" w:cs="Arial"/>
          <w:i/>
          <w:sz w:val="22"/>
          <w:szCs w:val="22"/>
          <w:lang w:val="es-ES"/>
        </w:rPr>
        <w:t>Duración del Contrato:</w:t>
      </w:r>
      <w:r w:rsidRPr="00CE6EB9">
        <w:rPr>
          <w:rFonts w:ascii="Arial" w:hAnsi="Arial" w:cs="Arial"/>
          <w:sz w:val="22"/>
          <w:szCs w:val="22"/>
          <w:lang w:val="es-ES"/>
        </w:rPr>
        <w:t xml:space="preserve"> </w:t>
      </w:r>
      <w:r w:rsidR="00BE01A2">
        <w:rPr>
          <w:rFonts w:ascii="Arial" w:hAnsi="Arial" w:cs="Arial"/>
          <w:sz w:val="22"/>
          <w:szCs w:val="22"/>
          <w:lang w:val="es-ES"/>
        </w:rPr>
        <w:t>9 meses.</w:t>
      </w:r>
      <w:r w:rsidR="00872238">
        <w:rPr>
          <w:rFonts w:ascii="Arial" w:hAnsi="Arial" w:cs="Arial"/>
          <w:sz w:val="22"/>
          <w:szCs w:val="22"/>
          <w:lang w:val="es-ES"/>
        </w:rPr>
        <w:t xml:space="preserve"> </w:t>
      </w:r>
    </w:p>
    <w:p w14:paraId="3807F962" w14:textId="77777777" w:rsidR="00EB7525" w:rsidRPr="00CE6EB9" w:rsidRDefault="00EB7525" w:rsidP="00BE01A2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 w:rsidRPr="00CE6EB9">
        <w:rPr>
          <w:rFonts w:ascii="Arial" w:hAnsi="Arial" w:cs="Arial"/>
          <w:i/>
          <w:sz w:val="22"/>
          <w:szCs w:val="22"/>
          <w:lang w:val="es-ES"/>
        </w:rPr>
        <w:t>Lugar(es) de trabajo:</w:t>
      </w:r>
      <w:r w:rsidRPr="00CE6EB9">
        <w:rPr>
          <w:rFonts w:ascii="Arial" w:hAnsi="Arial" w:cs="Arial"/>
          <w:sz w:val="22"/>
          <w:szCs w:val="22"/>
          <w:lang w:val="es-ES"/>
        </w:rPr>
        <w:t xml:space="preserve"> </w:t>
      </w:r>
      <w:r w:rsidR="0080549B" w:rsidRPr="00CE6EB9">
        <w:rPr>
          <w:rFonts w:ascii="Arial" w:hAnsi="Arial" w:cs="Arial"/>
          <w:sz w:val="22"/>
          <w:szCs w:val="22"/>
          <w:lang w:val="es-ES"/>
        </w:rPr>
        <w:t>Consultoría Externa</w:t>
      </w:r>
    </w:p>
    <w:p w14:paraId="24F6EF15" w14:textId="628F1A6F" w:rsidR="00EB7525" w:rsidRPr="00442399" w:rsidRDefault="006C2B67" w:rsidP="00442399">
      <w:pPr>
        <w:pStyle w:val="ListParagraph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i/>
          <w:sz w:val="22"/>
          <w:szCs w:val="22"/>
          <w:lang w:val="es-ES"/>
        </w:rPr>
        <w:t>Coordinación</w:t>
      </w:r>
      <w:r w:rsidR="00EB7525" w:rsidRPr="00CE6EB9">
        <w:rPr>
          <w:rFonts w:ascii="Arial" w:hAnsi="Arial" w:cs="Arial"/>
          <w:i/>
          <w:sz w:val="22"/>
          <w:szCs w:val="22"/>
          <w:lang w:val="es-ES"/>
        </w:rPr>
        <w:t>:</w:t>
      </w:r>
      <w:r w:rsidR="00EB7525" w:rsidRPr="00CE6EB9">
        <w:rPr>
          <w:rFonts w:ascii="Arial" w:hAnsi="Arial" w:cs="Arial"/>
          <w:sz w:val="22"/>
          <w:szCs w:val="22"/>
          <w:lang w:val="es-ES"/>
        </w:rPr>
        <w:t xml:space="preserve"> </w:t>
      </w:r>
      <w:r w:rsidR="00442399">
        <w:rPr>
          <w:rFonts w:ascii="Arial" w:hAnsi="Arial" w:cs="Arial"/>
          <w:i/>
          <w:sz w:val="22"/>
          <w:szCs w:val="22"/>
          <w:lang w:val="es-ES"/>
        </w:rPr>
        <w:t>Coordinación:</w:t>
      </w:r>
      <w:r w:rsidR="00442399">
        <w:rPr>
          <w:rFonts w:ascii="Arial" w:hAnsi="Arial" w:cs="Arial"/>
          <w:sz w:val="22"/>
          <w:szCs w:val="22"/>
          <w:lang w:val="es-ES"/>
        </w:rPr>
        <w:t xml:space="preserve"> Galileo Solis (Especialista Senior en Ciencia y Tecnología de la División IFD/CTI, </w:t>
      </w:r>
      <w:r w:rsidR="00442399" w:rsidRPr="00442399">
        <w:rPr>
          <w:rFonts w:ascii="Arial" w:hAnsi="Arial" w:cs="Arial"/>
          <w:sz w:val="22"/>
          <w:szCs w:val="22"/>
          <w:lang w:val="es-ES"/>
        </w:rPr>
        <w:t>GALILEOS@iadb.org</w:t>
      </w:r>
      <w:r w:rsidR="00442399">
        <w:rPr>
          <w:rFonts w:ascii="Arial" w:hAnsi="Arial" w:cs="Arial"/>
          <w:sz w:val="22"/>
          <w:szCs w:val="22"/>
          <w:lang w:val="es-ES"/>
        </w:rPr>
        <w:t>)</w:t>
      </w:r>
      <w:r w:rsidR="00442399">
        <w:rPr>
          <w:rFonts w:ascii="Arial" w:hAnsi="Arial" w:cs="Arial"/>
          <w:bCs/>
          <w:sz w:val="22"/>
          <w:szCs w:val="22"/>
          <w:lang w:val="es-ES"/>
        </w:rPr>
        <w:t xml:space="preserve">, Matteo Grazzi (Especialista en Ciencia y Tecnología </w:t>
      </w:r>
      <w:r w:rsidR="00442399">
        <w:rPr>
          <w:rFonts w:ascii="Arial" w:hAnsi="Arial" w:cs="Arial"/>
          <w:sz w:val="22"/>
          <w:szCs w:val="22"/>
          <w:lang w:val="es-ES"/>
        </w:rPr>
        <w:t xml:space="preserve">de la División IFD/CTI, </w:t>
      </w:r>
      <w:r w:rsidR="00442399" w:rsidRPr="00442399">
        <w:rPr>
          <w:rFonts w:ascii="Arial" w:hAnsi="Arial" w:cs="Arial"/>
          <w:sz w:val="22"/>
          <w:szCs w:val="22"/>
          <w:lang w:val="es-ES"/>
        </w:rPr>
        <w:t>MATTEOG@iadb.org</w:t>
      </w:r>
      <w:r w:rsidR="00442399">
        <w:rPr>
          <w:rFonts w:ascii="Arial" w:hAnsi="Arial" w:cs="Arial"/>
          <w:sz w:val="22"/>
          <w:szCs w:val="22"/>
          <w:lang w:val="es-ES"/>
        </w:rPr>
        <w:t>)</w:t>
      </w:r>
      <w:r w:rsidR="00442399">
        <w:rPr>
          <w:rFonts w:ascii="Arial" w:hAnsi="Arial" w:cs="Arial"/>
          <w:bCs/>
          <w:sz w:val="22"/>
          <w:szCs w:val="22"/>
          <w:lang w:val="es-ES"/>
        </w:rPr>
        <w:t xml:space="preserve">, y Simone Sasso (Consultor Economista de la </w:t>
      </w:r>
      <w:r w:rsidR="009B73CE">
        <w:rPr>
          <w:rFonts w:ascii="Arial" w:hAnsi="Arial" w:cs="Arial"/>
          <w:bCs/>
          <w:sz w:val="22"/>
          <w:szCs w:val="22"/>
          <w:lang w:val="es-ES"/>
        </w:rPr>
        <w:t>División</w:t>
      </w:r>
      <w:r w:rsidR="00442399">
        <w:rPr>
          <w:rFonts w:ascii="Arial" w:hAnsi="Arial" w:cs="Arial"/>
          <w:bCs/>
          <w:sz w:val="22"/>
          <w:szCs w:val="22"/>
          <w:lang w:val="es-ES"/>
        </w:rPr>
        <w:t xml:space="preserve"> IFD/CTI, </w:t>
      </w:r>
      <w:r w:rsidR="00442399" w:rsidRPr="00442399">
        <w:rPr>
          <w:rFonts w:ascii="Arial" w:hAnsi="Arial" w:cs="Arial"/>
          <w:bCs/>
          <w:sz w:val="22"/>
          <w:szCs w:val="22"/>
          <w:lang w:val="es-ES"/>
        </w:rPr>
        <w:t>SSASSO@iadb.org</w:t>
      </w:r>
      <w:r w:rsidR="00442399">
        <w:rPr>
          <w:rFonts w:ascii="Arial" w:hAnsi="Arial" w:cs="Arial"/>
          <w:bCs/>
          <w:sz w:val="22"/>
          <w:szCs w:val="22"/>
          <w:lang w:val="es-ES"/>
        </w:rPr>
        <w:t>).</w:t>
      </w:r>
    </w:p>
    <w:p w14:paraId="233A04BB" w14:textId="77777777" w:rsidR="00F42FAA" w:rsidRDefault="006C2B67" w:rsidP="00F42FAA">
      <w:pPr>
        <w:pStyle w:val="ListParagraph"/>
        <w:numPr>
          <w:ilvl w:val="0"/>
          <w:numId w:val="8"/>
        </w:numPr>
        <w:spacing w:line="276" w:lineRule="auto"/>
        <w:ind w:left="630" w:hanging="270"/>
        <w:jc w:val="both"/>
        <w:rPr>
          <w:rFonts w:ascii="Arial" w:hAnsi="Arial" w:cs="Arial"/>
          <w:sz w:val="22"/>
          <w:szCs w:val="22"/>
          <w:lang w:val="es-ES"/>
        </w:rPr>
        <w:sectPr w:rsidR="00F42FAA" w:rsidSect="00F42FAA">
          <w:headerReference w:type="default" r:id="rId11"/>
          <w:pgSz w:w="12240" w:h="15840"/>
          <w:pgMar w:top="1440" w:right="1728" w:bottom="1440" w:left="1728" w:header="720" w:footer="202" w:gutter="0"/>
          <w:cols w:space="720"/>
          <w:docGrid w:linePitch="272"/>
        </w:sectPr>
      </w:pPr>
      <w:r w:rsidRPr="00F42FAA">
        <w:rPr>
          <w:rFonts w:ascii="Arial" w:hAnsi="Arial" w:cs="Arial"/>
          <w:bCs/>
          <w:sz w:val="22"/>
          <w:szCs w:val="22"/>
          <w:lang w:val="es-ES"/>
        </w:rPr>
        <w:t xml:space="preserve">Calificaciones: </w:t>
      </w:r>
      <w:r w:rsidR="00A078A4" w:rsidRPr="00F42FAA">
        <w:rPr>
          <w:rFonts w:ascii="Arial" w:hAnsi="Arial" w:cs="Arial"/>
          <w:bCs/>
          <w:sz w:val="22"/>
          <w:szCs w:val="22"/>
          <w:lang w:val="es-ES"/>
        </w:rPr>
        <w:t xml:space="preserve">Maestría o </w:t>
      </w:r>
      <w:r w:rsidR="00A078A4" w:rsidRPr="00F42FAA">
        <w:rPr>
          <w:rFonts w:ascii="Arial" w:hAnsi="Arial" w:cs="Arial"/>
          <w:sz w:val="22"/>
          <w:szCs w:val="22"/>
          <w:lang w:val="es-ES"/>
        </w:rPr>
        <w:t xml:space="preserve">Doctorado en Economía, Ingeniería, Administración u otra cerrera relacionada con al menos 5 años de experiencia en ciencia, tecnología, innovación, economía creativa y cultural. Español fundamental, inglés deseable. </w:t>
      </w:r>
    </w:p>
    <w:p w14:paraId="591301C0" w14:textId="77777777" w:rsidR="00F275A8" w:rsidRPr="00AB7F83" w:rsidRDefault="00F275A8" w:rsidP="00F275A8">
      <w:pPr>
        <w:rPr>
          <w:rFonts w:ascii="Arial" w:hAnsi="Arial" w:cs="Arial"/>
          <w:b/>
          <w:bCs/>
          <w:sz w:val="22"/>
          <w:szCs w:val="22"/>
          <w:lang w:val="es-ES_tradnl"/>
        </w:rPr>
      </w:pPr>
      <w:r>
        <w:rPr>
          <w:rFonts w:ascii="Arial" w:hAnsi="Arial" w:cs="Arial"/>
          <w:b/>
          <w:bCs/>
          <w:sz w:val="22"/>
          <w:szCs w:val="22"/>
          <w:lang w:val="es-ES_tradnl"/>
        </w:rPr>
        <w:lastRenderedPageBreak/>
        <w:t>Panamá</w:t>
      </w:r>
    </w:p>
    <w:p w14:paraId="4936F565" w14:textId="77777777" w:rsidR="00F275A8" w:rsidRPr="00AB7F83" w:rsidRDefault="00F275A8" w:rsidP="00F275A8">
      <w:pPr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5C710AF1" w14:textId="171CE05E" w:rsidR="00F275A8" w:rsidRPr="00AB7F83" w:rsidRDefault="000E30F0" w:rsidP="00F275A8">
      <w:pPr>
        <w:rPr>
          <w:rFonts w:ascii="Arial" w:hAnsi="Arial" w:cs="Arial"/>
          <w:b/>
          <w:bCs/>
          <w:sz w:val="22"/>
          <w:szCs w:val="22"/>
          <w:lang w:val="es-ES_tradnl"/>
        </w:rPr>
      </w:pPr>
      <w:bookmarkStart w:id="1" w:name="_GoBack"/>
      <w:r>
        <w:rPr>
          <w:rFonts w:ascii="Arial" w:hAnsi="Arial" w:cs="Arial"/>
          <w:b/>
          <w:bCs/>
          <w:sz w:val="22"/>
          <w:szCs w:val="22"/>
          <w:lang w:val="es-ES_tradnl"/>
        </w:rPr>
        <w:t>IFD</w:t>
      </w:r>
      <w:bookmarkEnd w:id="1"/>
      <w:r w:rsidR="00F275A8">
        <w:rPr>
          <w:rFonts w:ascii="Arial" w:hAnsi="Arial" w:cs="Arial"/>
          <w:b/>
          <w:bCs/>
          <w:sz w:val="22"/>
          <w:szCs w:val="22"/>
          <w:lang w:val="es-ES_tradnl"/>
        </w:rPr>
        <w:t>/CTI</w:t>
      </w:r>
    </w:p>
    <w:p w14:paraId="77BDA4ED" w14:textId="77777777" w:rsidR="00F275A8" w:rsidRDefault="00F275A8" w:rsidP="00F275A8">
      <w:pPr>
        <w:rPr>
          <w:rFonts w:ascii="Arial" w:hAnsi="Arial" w:cs="Arial"/>
          <w:b/>
          <w:bCs/>
          <w:sz w:val="22"/>
          <w:szCs w:val="22"/>
          <w:lang w:val="es-ES"/>
        </w:rPr>
      </w:pPr>
    </w:p>
    <w:p w14:paraId="416D0F16" w14:textId="77777777" w:rsidR="00F275A8" w:rsidRPr="00CE6EB9" w:rsidRDefault="00F275A8" w:rsidP="00F275A8">
      <w:pPr>
        <w:rPr>
          <w:rFonts w:ascii="Arial" w:hAnsi="Arial" w:cs="Arial"/>
          <w:b/>
          <w:bCs/>
          <w:sz w:val="22"/>
          <w:szCs w:val="22"/>
          <w:lang w:val="es-ES"/>
        </w:rPr>
      </w:pPr>
      <w:r>
        <w:rPr>
          <w:rFonts w:ascii="Arial" w:hAnsi="Arial" w:cs="Arial"/>
          <w:b/>
          <w:bCs/>
          <w:sz w:val="22"/>
          <w:szCs w:val="22"/>
          <w:lang w:val="es-ES"/>
        </w:rPr>
        <w:t xml:space="preserve">Diseño e Implementación Encuesta Creativa de Innovación </w:t>
      </w:r>
    </w:p>
    <w:p w14:paraId="0FE8838E" w14:textId="77777777" w:rsidR="00F275A8" w:rsidRPr="00CE6EB9" w:rsidRDefault="00F275A8" w:rsidP="00F275A8">
      <w:pPr>
        <w:rPr>
          <w:rFonts w:ascii="Arial" w:hAnsi="Arial" w:cs="Arial"/>
          <w:iCs/>
          <w:sz w:val="22"/>
          <w:szCs w:val="22"/>
          <w:lang w:val="es-ES"/>
        </w:rPr>
      </w:pPr>
    </w:p>
    <w:p w14:paraId="660B99C7" w14:textId="77777777" w:rsidR="00F275A8" w:rsidRPr="00F023D6" w:rsidRDefault="00F275A8" w:rsidP="00F275A8">
      <w:pPr>
        <w:rPr>
          <w:rFonts w:ascii="Arial" w:hAnsi="Arial" w:cs="Arial"/>
          <w:b/>
          <w:bCs/>
          <w:sz w:val="22"/>
          <w:szCs w:val="22"/>
          <w:lang w:val="es-ES"/>
        </w:rPr>
      </w:pPr>
    </w:p>
    <w:p w14:paraId="66175429" w14:textId="77777777" w:rsidR="00F275A8" w:rsidRPr="00726484" w:rsidRDefault="00F275A8" w:rsidP="00F275A8">
      <w:pPr>
        <w:rPr>
          <w:rFonts w:ascii="Arial" w:hAnsi="Arial" w:cs="Arial"/>
          <w:b/>
          <w:bCs/>
          <w:sz w:val="22"/>
          <w:szCs w:val="22"/>
          <w:lang w:val="es-ES_tradnl"/>
        </w:rPr>
      </w:pPr>
      <w:r w:rsidRPr="00726484">
        <w:rPr>
          <w:rFonts w:ascii="Arial" w:hAnsi="Arial" w:cs="Arial"/>
          <w:b/>
          <w:bCs/>
          <w:sz w:val="22"/>
          <w:szCs w:val="22"/>
          <w:lang w:val="es-ES_tradnl"/>
        </w:rPr>
        <w:t>TERMINOS DE REFERENCIA</w:t>
      </w:r>
    </w:p>
    <w:p w14:paraId="2804A62D" w14:textId="77777777" w:rsidR="00F275A8" w:rsidRPr="00726484" w:rsidRDefault="00F275A8" w:rsidP="00F275A8">
      <w:pPr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5567DACC" w14:textId="77777777" w:rsidR="00F275A8" w:rsidRPr="00726484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0C41A4C5" w14:textId="77777777" w:rsidR="00F275A8" w:rsidRPr="00726484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726484">
        <w:rPr>
          <w:rFonts w:ascii="Arial" w:hAnsi="Arial" w:cs="Arial"/>
          <w:b/>
          <w:bCs/>
          <w:sz w:val="22"/>
          <w:szCs w:val="22"/>
          <w:lang w:val="es-ES_tradnl"/>
        </w:rPr>
        <w:t>Antecedentes</w:t>
      </w:r>
    </w:p>
    <w:p w14:paraId="4D5AD92E" w14:textId="77777777" w:rsidR="00F275A8" w:rsidRPr="00726484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314A9BB8" w14:textId="77777777" w:rsidR="00F275A8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726484">
        <w:rPr>
          <w:rFonts w:ascii="Arial" w:hAnsi="Arial" w:cs="Arial"/>
          <w:sz w:val="22"/>
          <w:szCs w:val="22"/>
          <w:lang w:val="es-ES_tradnl"/>
        </w:rPr>
        <w:t>Establecido en 1959, el Banco Interamericano de Desarrollo ("BID" o "Banco") es la principal fuente de financiamiento para el desarrollo económico, social e institucional en América Latina y el Caribe. Proporciona préstamos, subvenciones, garantías, asesoramiento sobre políticas y asistencia técnica a los sectores público y privado de sus países prestatarios</w:t>
      </w:r>
      <w:r>
        <w:rPr>
          <w:rFonts w:ascii="Arial" w:hAnsi="Arial" w:cs="Arial"/>
          <w:sz w:val="22"/>
          <w:szCs w:val="22"/>
          <w:lang w:val="es-ES_tradnl"/>
        </w:rPr>
        <w:t>.</w:t>
      </w:r>
    </w:p>
    <w:p w14:paraId="1644ABCD" w14:textId="77777777" w:rsidR="00F275A8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14:paraId="637F95A9" w14:textId="77777777" w:rsidR="00F275A8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9D09E8">
        <w:rPr>
          <w:rFonts w:ascii="Arial" w:hAnsi="Arial" w:cs="Arial"/>
          <w:sz w:val="22"/>
          <w:szCs w:val="22"/>
          <w:lang w:val="es-ES_tradnl"/>
        </w:rPr>
        <w:t>En los últimos años, las industrias creativas y culturales (ICC) han ganado reconocimiento como un sector productivo con relevancia mundial. Según Ernst and Young (2015), las ICC generan globalmente US$2.250 mil millones en ingresos y US$29,5 millones de puestos de trabajo, mientras que en América Latina y el Caribe su contribución en términos de ingresos es US$124 mil millones (aproximadamente 2,2% del Producto Interno Bruto regional) y US$1,9 millones de trabajadores. El valor de las ICC no se limita a la contribución directa del sector en la economía y en la creación de fuentes de trabajo, sino que también producen externalidades positivas en forma de derrames de conocimiento, producto y red al resto de la economía</w:t>
      </w:r>
      <w:r>
        <w:rPr>
          <w:rFonts w:ascii="Arial" w:hAnsi="Arial" w:cs="Arial"/>
          <w:sz w:val="22"/>
          <w:szCs w:val="22"/>
          <w:lang w:val="es-ES_tradnl"/>
        </w:rPr>
        <w:t xml:space="preserve"> (</w:t>
      </w:r>
      <w:r w:rsidRPr="009D09E8">
        <w:rPr>
          <w:rFonts w:ascii="Arial" w:hAnsi="Arial" w:cs="Arial"/>
          <w:sz w:val="22"/>
          <w:szCs w:val="22"/>
          <w:lang w:val="es-ES_tradnl"/>
        </w:rPr>
        <w:t>Benavente y Grazzi, 2017; Cunningham y Potts, 2015</w:t>
      </w:r>
      <w:r>
        <w:rPr>
          <w:rFonts w:ascii="Arial" w:hAnsi="Arial" w:cs="Arial"/>
          <w:sz w:val="22"/>
          <w:szCs w:val="22"/>
          <w:lang w:val="es-ES_tradnl"/>
        </w:rPr>
        <w:t xml:space="preserve">; </w:t>
      </w:r>
      <w:r w:rsidRPr="009D09E8">
        <w:rPr>
          <w:rFonts w:ascii="Arial" w:hAnsi="Arial" w:cs="Arial"/>
          <w:sz w:val="22"/>
          <w:szCs w:val="22"/>
          <w:lang w:val="es-ES_tradnl"/>
        </w:rPr>
        <w:t>Olsberg, 2015</w:t>
      </w:r>
      <w:r>
        <w:rPr>
          <w:rFonts w:ascii="Arial" w:hAnsi="Arial" w:cs="Arial"/>
          <w:sz w:val="22"/>
          <w:szCs w:val="22"/>
          <w:lang w:val="es-ES_tradnl"/>
        </w:rPr>
        <w:t>)</w:t>
      </w:r>
      <w:r w:rsidRPr="009D09E8">
        <w:rPr>
          <w:rFonts w:ascii="Arial" w:hAnsi="Arial" w:cs="Arial"/>
          <w:sz w:val="22"/>
          <w:szCs w:val="22"/>
          <w:lang w:val="es-ES_tradnl"/>
        </w:rPr>
        <w:t>. Además, las ICC constituyen un factor dinamizador del patrimonio cultural (por ejemplo, teatros y museos), creando oportunidades de negocios vinculados con estos espacios que añaden valor cultural, económico y social</w:t>
      </w:r>
      <w:r>
        <w:rPr>
          <w:rFonts w:ascii="Arial" w:hAnsi="Arial" w:cs="Arial"/>
          <w:sz w:val="22"/>
          <w:szCs w:val="22"/>
          <w:lang w:val="es-ES_tradnl"/>
        </w:rPr>
        <w:t xml:space="preserve"> (</w:t>
      </w:r>
      <w:r w:rsidRPr="009D09E8">
        <w:rPr>
          <w:rFonts w:ascii="Arial" w:hAnsi="Arial" w:cs="Arial"/>
          <w:sz w:val="22"/>
          <w:szCs w:val="22"/>
          <w:lang w:val="es-ES_tradnl"/>
        </w:rPr>
        <w:t>HKU</w:t>
      </w:r>
      <w:r>
        <w:rPr>
          <w:rFonts w:ascii="Arial" w:hAnsi="Arial" w:cs="Arial"/>
          <w:sz w:val="22"/>
          <w:szCs w:val="22"/>
          <w:lang w:val="es-ES_tradnl"/>
        </w:rPr>
        <w:t xml:space="preserve">, </w:t>
      </w:r>
      <w:r w:rsidRPr="009D09E8">
        <w:rPr>
          <w:rFonts w:ascii="Arial" w:hAnsi="Arial" w:cs="Arial"/>
          <w:sz w:val="22"/>
          <w:szCs w:val="22"/>
          <w:lang w:val="es-ES_tradnl"/>
        </w:rPr>
        <w:t>2010). Sin embargo, en muchos casos su carácter intangible hace que los incentivos tradicionales de mercado no funcionen de forma eficiente y justifican la intervención pública en el ecosistema cultural y creativo</w:t>
      </w:r>
      <w:r>
        <w:rPr>
          <w:rFonts w:ascii="Arial" w:hAnsi="Arial" w:cs="Arial"/>
          <w:sz w:val="22"/>
          <w:szCs w:val="22"/>
          <w:lang w:val="es-ES_tradnl"/>
        </w:rPr>
        <w:t xml:space="preserve"> </w:t>
      </w:r>
      <w:r w:rsidRPr="009D09E8">
        <w:rPr>
          <w:rFonts w:ascii="Arial" w:hAnsi="Arial" w:cs="Arial"/>
          <w:sz w:val="22"/>
          <w:szCs w:val="22"/>
          <w:lang w:val="es-ES_tradnl"/>
        </w:rPr>
        <w:t>(Benavente y Grazzi, 2017).</w:t>
      </w:r>
    </w:p>
    <w:p w14:paraId="309D6B75" w14:textId="77777777" w:rsidR="00F275A8" w:rsidRPr="009D09E8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14:paraId="22303309" w14:textId="77777777" w:rsidR="00F275A8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9D09E8">
        <w:rPr>
          <w:rFonts w:ascii="Arial" w:hAnsi="Arial" w:cs="Arial"/>
          <w:sz w:val="22"/>
          <w:szCs w:val="22"/>
          <w:lang w:val="es-ES_tradnl"/>
        </w:rPr>
        <w:t>Aunque la falta de información limita el análisis de las ICC en Panamá, las estimaciones realizadas con los datos disponibles indican que el sector tiene un alto dinamismo y potencial de contribuir al crecimiento económico. Datos del Instituto Nacional de Estadística y Censo al 2010, revelan que las ICC generaron US$797 millones en ingresos, registrando un valor agregado de US$376 millones en bienes y servicios creativos y culturales</w:t>
      </w:r>
      <w:r>
        <w:rPr>
          <w:rFonts w:ascii="Arial" w:hAnsi="Arial" w:cs="Arial"/>
          <w:sz w:val="22"/>
          <w:szCs w:val="22"/>
          <w:lang w:val="es-ES_tradnl"/>
        </w:rPr>
        <w:t xml:space="preserve"> (</w:t>
      </w:r>
      <w:r w:rsidRPr="009D09E8">
        <w:rPr>
          <w:rFonts w:ascii="Arial" w:hAnsi="Arial" w:cs="Arial"/>
          <w:sz w:val="22"/>
          <w:szCs w:val="22"/>
          <w:lang w:val="es-ES_tradnl"/>
        </w:rPr>
        <w:t>INDESA</w:t>
      </w:r>
      <w:r>
        <w:rPr>
          <w:rFonts w:ascii="Arial" w:hAnsi="Arial" w:cs="Arial"/>
          <w:sz w:val="22"/>
          <w:szCs w:val="22"/>
          <w:lang w:val="es-ES_tradnl"/>
        </w:rPr>
        <w:t xml:space="preserve">, </w:t>
      </w:r>
      <w:r w:rsidRPr="009D09E8">
        <w:rPr>
          <w:rFonts w:ascii="Arial" w:hAnsi="Arial" w:cs="Arial"/>
          <w:sz w:val="22"/>
          <w:szCs w:val="22"/>
          <w:lang w:val="es-ES_tradnl"/>
        </w:rPr>
        <w:t>2017). Adicionalmente, las ICC en Panamá tienen un alto potencial de generación de empleo. Entre 2000 y 2010, el número de personas empleadas el registró un crecimiento anual de 1,5% alcanzando 58.142, lo que representa el 3,2% del empleo total en Panamá, superior al generado por actividades financieras (1,6%) y la actividad inmobiliaria (0,5%)</w:t>
      </w:r>
      <w:r>
        <w:rPr>
          <w:rFonts w:ascii="Arial" w:hAnsi="Arial" w:cs="Arial"/>
          <w:sz w:val="22"/>
          <w:szCs w:val="22"/>
          <w:lang w:val="es-ES_tradnl"/>
        </w:rPr>
        <w:t>.</w:t>
      </w:r>
    </w:p>
    <w:p w14:paraId="2E229758" w14:textId="77777777" w:rsidR="00F275A8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14:paraId="0014D1DB" w14:textId="77777777" w:rsidR="00F275A8" w:rsidRPr="009D09E8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>A</w:t>
      </w:r>
      <w:r w:rsidRPr="009D09E8">
        <w:rPr>
          <w:rFonts w:ascii="Arial" w:hAnsi="Arial" w:cs="Arial"/>
          <w:sz w:val="22"/>
          <w:szCs w:val="22"/>
          <w:lang w:val="es-ES_tradnl"/>
        </w:rPr>
        <w:t xml:space="preserve"> pesar de su potencial, el aprovechamiento de las ICC en Panamá es todavía limitado. </w:t>
      </w:r>
      <w:r>
        <w:rPr>
          <w:rFonts w:ascii="Arial" w:hAnsi="Arial" w:cs="Arial"/>
          <w:sz w:val="22"/>
          <w:szCs w:val="22"/>
          <w:lang w:val="es-ES_tradnl"/>
        </w:rPr>
        <w:t>E</w:t>
      </w:r>
      <w:r w:rsidRPr="009D09E8">
        <w:rPr>
          <w:rFonts w:ascii="Arial" w:hAnsi="Arial" w:cs="Arial"/>
          <w:sz w:val="22"/>
          <w:szCs w:val="22"/>
          <w:lang w:val="es-ES_tradnl"/>
        </w:rPr>
        <w:t>sta situación</w:t>
      </w:r>
      <w:r>
        <w:rPr>
          <w:rFonts w:ascii="Arial" w:hAnsi="Arial" w:cs="Arial"/>
          <w:sz w:val="22"/>
          <w:szCs w:val="22"/>
          <w:lang w:val="es-ES_tradnl"/>
        </w:rPr>
        <w:t xml:space="preserve"> se debe, entre otras razones, sobre todo a </w:t>
      </w:r>
      <w:r w:rsidRPr="009D09E8">
        <w:rPr>
          <w:rFonts w:ascii="Arial" w:hAnsi="Arial" w:cs="Arial"/>
          <w:sz w:val="22"/>
          <w:szCs w:val="22"/>
          <w:lang w:val="es-ES_tradnl"/>
        </w:rPr>
        <w:t>falta de información y estadísticas</w:t>
      </w:r>
      <w:r>
        <w:rPr>
          <w:rFonts w:ascii="Arial" w:hAnsi="Arial" w:cs="Arial"/>
          <w:sz w:val="22"/>
          <w:szCs w:val="22"/>
          <w:lang w:val="es-ES_tradnl"/>
        </w:rPr>
        <w:t xml:space="preserve">, </w:t>
      </w:r>
      <w:r w:rsidRPr="009D09E8">
        <w:rPr>
          <w:rFonts w:ascii="Arial" w:hAnsi="Arial" w:cs="Arial"/>
          <w:sz w:val="22"/>
          <w:szCs w:val="22"/>
          <w:lang w:val="es-ES_tradnl"/>
        </w:rPr>
        <w:t>de capital humano calificado</w:t>
      </w:r>
      <w:r>
        <w:rPr>
          <w:rFonts w:ascii="Arial" w:hAnsi="Arial" w:cs="Arial"/>
          <w:sz w:val="22"/>
          <w:szCs w:val="22"/>
          <w:lang w:val="es-ES_tradnl"/>
        </w:rPr>
        <w:t>,</w:t>
      </w:r>
      <w:r w:rsidRPr="009D09E8">
        <w:rPr>
          <w:rFonts w:ascii="Arial" w:hAnsi="Arial" w:cs="Arial"/>
          <w:sz w:val="22"/>
          <w:szCs w:val="22"/>
          <w:lang w:val="es-ES_tradnl"/>
        </w:rPr>
        <w:t xml:space="preserve"> de instrumentos de política </w:t>
      </w:r>
      <w:r>
        <w:rPr>
          <w:rFonts w:ascii="Arial" w:hAnsi="Arial" w:cs="Arial"/>
          <w:sz w:val="22"/>
          <w:szCs w:val="22"/>
          <w:lang w:val="es-ES_tradnl"/>
        </w:rPr>
        <w:t xml:space="preserve">específicos, </w:t>
      </w:r>
      <w:r w:rsidRPr="009D09E8">
        <w:rPr>
          <w:rFonts w:ascii="Arial" w:hAnsi="Arial" w:cs="Arial"/>
          <w:sz w:val="22"/>
          <w:szCs w:val="22"/>
          <w:lang w:val="es-ES_tradnl"/>
        </w:rPr>
        <w:t>de coordinación público</w:t>
      </w:r>
      <w:r w:rsidRPr="009D09E8">
        <w:rPr>
          <w:rFonts w:ascii="Arial" w:hAnsi="Arial" w:cs="Arial"/>
          <w:sz w:val="22"/>
          <w:szCs w:val="22"/>
          <w:lang w:val="es-ES_tradnl"/>
        </w:rPr>
        <w:noBreakHyphen/>
        <w:t>privada</w:t>
      </w:r>
      <w:r>
        <w:rPr>
          <w:rFonts w:ascii="Arial" w:hAnsi="Arial" w:cs="Arial"/>
          <w:sz w:val="22"/>
          <w:szCs w:val="22"/>
          <w:lang w:val="es-ES_tradnl"/>
        </w:rPr>
        <w:t>.</w:t>
      </w:r>
      <w:r w:rsidRPr="009D09E8">
        <w:rPr>
          <w:rFonts w:ascii="Arial" w:hAnsi="Arial" w:cs="Arial"/>
          <w:sz w:val="22"/>
          <w:szCs w:val="22"/>
          <w:lang w:val="es-ES_tradnl"/>
        </w:rPr>
        <w:t xml:space="preserve"> </w:t>
      </w:r>
      <w:r>
        <w:rPr>
          <w:rFonts w:ascii="Arial" w:hAnsi="Arial" w:cs="Arial"/>
          <w:sz w:val="22"/>
          <w:szCs w:val="22"/>
          <w:lang w:val="es-ES_tradnl"/>
        </w:rPr>
        <w:t>así como a una insuficiente protección</w:t>
      </w:r>
      <w:r w:rsidRPr="009D09E8">
        <w:rPr>
          <w:rFonts w:ascii="Arial" w:hAnsi="Arial" w:cs="Arial"/>
          <w:sz w:val="22"/>
          <w:szCs w:val="22"/>
          <w:lang w:val="es-ES_tradnl"/>
        </w:rPr>
        <w:t xml:space="preserve"> de los derechos de propiedad intelectual.</w:t>
      </w:r>
    </w:p>
    <w:p w14:paraId="39C36B97" w14:textId="208E66E7" w:rsidR="00F275A8" w:rsidRPr="00770896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14:paraId="19036011" w14:textId="77777777" w:rsidR="00F275A8" w:rsidRPr="00F71FFE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Pese a</w:t>
      </w:r>
      <w:r w:rsidRPr="00F71FFE">
        <w:rPr>
          <w:rFonts w:ascii="Arial" w:hAnsi="Arial" w:cs="Arial"/>
          <w:sz w:val="22"/>
          <w:szCs w:val="22"/>
          <w:lang w:val="es-ES"/>
        </w:rPr>
        <w:t xml:space="preserve"> la creciente intensidad de actividades de ICC, no existen instrumentos de medición específicos, como estadísticas culturales, de derecho de autor o desempeño de actividades económicas culturales y creativas. Esta falta de datos hace imposible estimar sistemáticamente el aporte de las ICC a la economía, la cantidad de empleos, la oferta de bienes y servicios culturales y creativos o el presupuesto público dedicado a estas actividades y analizar el avance en el tiempo o la comparación entre países. En consecuencia, las instituciones encargadas de las políticas públicas en esta área no tienen la información necesaria para tomar decisiones.</w:t>
      </w:r>
    </w:p>
    <w:p w14:paraId="318935FB" w14:textId="77777777" w:rsidR="00F275A8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</w:p>
    <w:p w14:paraId="77E8B4CC" w14:textId="77777777" w:rsidR="00F275A8" w:rsidRDefault="00F275A8" w:rsidP="00F275A8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"/>
        </w:rPr>
        <w:t xml:space="preserve">Para este fin, la división de Competitividad, Tecnología e Innovación (CTI) del Banco ha desarrollado la </w:t>
      </w:r>
      <w:r w:rsidRPr="00F71FFE">
        <w:rPr>
          <w:rFonts w:ascii="Arial" w:hAnsi="Arial" w:cs="Arial"/>
          <w:bCs/>
          <w:sz w:val="22"/>
          <w:szCs w:val="22"/>
          <w:lang w:val="es-ES_tradnl"/>
        </w:rPr>
        <w:t>Cooperación Técnica (CT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) </w:t>
      </w:r>
      <w:r w:rsidRPr="00F71FFE">
        <w:rPr>
          <w:rFonts w:ascii="Arial" w:hAnsi="Arial" w:cs="Arial"/>
          <w:bCs/>
          <w:sz w:val="22"/>
          <w:szCs w:val="22"/>
          <w:lang w:val="es-ES_tradnl"/>
        </w:rPr>
        <w:t>PN-T1197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 que tiene el </w:t>
      </w:r>
      <w:r w:rsidRPr="00F71FFE">
        <w:rPr>
          <w:rFonts w:ascii="Arial" w:hAnsi="Arial" w:cs="Arial"/>
          <w:bCs/>
          <w:sz w:val="22"/>
          <w:szCs w:val="22"/>
          <w:lang w:val="es-ES_tradnl"/>
        </w:rPr>
        <w:t xml:space="preserve">objetivo </w:t>
      </w:r>
      <w:r>
        <w:rPr>
          <w:rFonts w:ascii="Arial" w:hAnsi="Arial" w:cs="Arial"/>
          <w:bCs/>
          <w:sz w:val="22"/>
          <w:szCs w:val="22"/>
          <w:lang w:val="es-ES_tradnl"/>
        </w:rPr>
        <w:t>de</w:t>
      </w:r>
      <w:r w:rsidRPr="00F71FFE">
        <w:rPr>
          <w:rFonts w:ascii="Arial" w:hAnsi="Arial" w:cs="Arial"/>
          <w:bCs/>
          <w:sz w:val="22"/>
          <w:szCs w:val="22"/>
          <w:lang w:val="es-ES_tradnl"/>
        </w:rPr>
        <w:t xml:space="preserve"> mejorar las capacidades para el diseño, implementación, monitoreo y evaluación de políticas públicas dirigidas a promover el desarrollo del ecosistema cultural y creativo en Panamá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. Esta consultoría hace parte del Componente 1 que apunta a profundizar el conocimiento del ecosistema creativo y cultural de Panamá a través de la recolección de datos y la producción de indicadores y de estudios específicos sobre el sector cultural y creativo panameño. </w:t>
      </w:r>
    </w:p>
    <w:p w14:paraId="300FAE5D" w14:textId="4DE8765B" w:rsidR="00F275A8" w:rsidRDefault="00F275A8" w:rsidP="00F275A8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64A0EADE" w14:textId="77777777" w:rsidR="00F275A8" w:rsidRPr="00CE6EB9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E6EB9">
        <w:rPr>
          <w:rFonts w:ascii="Arial" w:hAnsi="Arial" w:cs="Arial"/>
          <w:b/>
          <w:bCs/>
          <w:sz w:val="22"/>
          <w:szCs w:val="22"/>
          <w:lang w:val="es-ES"/>
        </w:rPr>
        <w:t>Objetivo de la Consultoría</w:t>
      </w:r>
    </w:p>
    <w:p w14:paraId="0C5F32A0" w14:textId="77777777" w:rsidR="00F275A8" w:rsidRPr="00CE6EB9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3B25CDC9" w14:textId="77777777" w:rsidR="00F275A8" w:rsidRDefault="00F275A8" w:rsidP="00F275A8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293665">
        <w:rPr>
          <w:rFonts w:ascii="Arial" w:hAnsi="Arial" w:cs="Arial"/>
          <w:bCs/>
          <w:sz w:val="22"/>
          <w:szCs w:val="22"/>
          <w:lang w:val="es-ES"/>
        </w:rPr>
        <w:t xml:space="preserve">El objetivo general de esta consultoría es </w:t>
      </w:r>
      <w:r>
        <w:rPr>
          <w:rFonts w:ascii="Arial" w:hAnsi="Arial" w:cs="Arial"/>
          <w:bCs/>
          <w:sz w:val="22"/>
          <w:szCs w:val="22"/>
          <w:lang w:val="es-ES"/>
        </w:rPr>
        <w:t xml:space="preserve">diseñar e implementar una encuesta de innovación para el sector creativo en Panamá </w:t>
      </w:r>
      <w:r w:rsidRPr="00293665">
        <w:rPr>
          <w:rFonts w:ascii="Arial" w:hAnsi="Arial" w:cs="Arial"/>
          <w:bCs/>
          <w:sz w:val="22"/>
          <w:szCs w:val="22"/>
          <w:lang w:val="es-ES"/>
        </w:rPr>
        <w:t xml:space="preserve">a través de </w:t>
      </w:r>
      <w:r>
        <w:rPr>
          <w:rFonts w:ascii="Arial" w:hAnsi="Arial" w:cs="Arial"/>
          <w:bCs/>
          <w:sz w:val="22"/>
          <w:szCs w:val="22"/>
          <w:lang w:val="es-ES"/>
        </w:rPr>
        <w:t xml:space="preserve">entrevistas presenciales </w:t>
      </w:r>
      <w:r w:rsidRPr="00293665">
        <w:rPr>
          <w:rFonts w:ascii="Arial" w:hAnsi="Arial" w:cs="Arial"/>
          <w:bCs/>
          <w:sz w:val="22"/>
          <w:szCs w:val="22"/>
          <w:lang w:val="es-ES"/>
        </w:rPr>
        <w:t xml:space="preserve">a los </w:t>
      </w:r>
      <w:r>
        <w:rPr>
          <w:rFonts w:ascii="Arial" w:hAnsi="Arial" w:cs="Arial"/>
          <w:bCs/>
          <w:sz w:val="22"/>
          <w:szCs w:val="22"/>
          <w:lang w:val="es-ES"/>
        </w:rPr>
        <w:t>dueños</w:t>
      </w:r>
      <w:r w:rsidRPr="00293665">
        <w:rPr>
          <w:rFonts w:ascii="Arial" w:hAnsi="Arial" w:cs="Arial"/>
          <w:bCs/>
          <w:sz w:val="22"/>
          <w:szCs w:val="22"/>
          <w:lang w:val="es-ES"/>
        </w:rPr>
        <w:t xml:space="preserve"> o gerentes de </w:t>
      </w:r>
      <w:r>
        <w:rPr>
          <w:rFonts w:ascii="Arial" w:hAnsi="Arial" w:cs="Arial"/>
          <w:bCs/>
          <w:sz w:val="22"/>
          <w:szCs w:val="22"/>
          <w:lang w:val="es-ES"/>
        </w:rPr>
        <w:t xml:space="preserve">las </w:t>
      </w:r>
      <w:r w:rsidRPr="00293665">
        <w:rPr>
          <w:rFonts w:ascii="Arial" w:hAnsi="Arial" w:cs="Arial"/>
          <w:bCs/>
          <w:sz w:val="22"/>
          <w:szCs w:val="22"/>
          <w:lang w:val="es-ES"/>
        </w:rPr>
        <w:t>empresas</w:t>
      </w:r>
      <w:r>
        <w:rPr>
          <w:rFonts w:ascii="Arial" w:hAnsi="Arial" w:cs="Arial"/>
          <w:bCs/>
          <w:sz w:val="22"/>
          <w:szCs w:val="22"/>
          <w:lang w:val="es-ES"/>
        </w:rPr>
        <w:t xml:space="preserve"> creativas identificadas</w:t>
      </w:r>
      <w:r w:rsidRPr="00293665">
        <w:rPr>
          <w:rFonts w:ascii="Arial" w:hAnsi="Arial" w:cs="Arial"/>
          <w:bCs/>
          <w:sz w:val="22"/>
          <w:szCs w:val="22"/>
          <w:lang w:val="es-ES"/>
        </w:rPr>
        <w:t>.</w:t>
      </w:r>
    </w:p>
    <w:p w14:paraId="2695571D" w14:textId="77777777" w:rsidR="00F275A8" w:rsidRPr="00B54026" w:rsidRDefault="00F275A8" w:rsidP="00F275A8">
      <w:pPr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p w14:paraId="4A3BB70C" w14:textId="77777777" w:rsidR="00F275A8" w:rsidRPr="00CE6EB9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E6EB9">
        <w:rPr>
          <w:rFonts w:ascii="Arial" w:hAnsi="Arial" w:cs="Arial"/>
          <w:b/>
          <w:bCs/>
          <w:sz w:val="22"/>
          <w:szCs w:val="22"/>
          <w:lang w:val="es-ES"/>
        </w:rPr>
        <w:t>Actividades Principales</w:t>
      </w:r>
    </w:p>
    <w:p w14:paraId="6FEA1415" w14:textId="77777777" w:rsidR="00F275A8" w:rsidRPr="00CE6EB9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021169D6" w14:textId="77777777" w:rsidR="00F275A8" w:rsidRPr="00CE6EB9" w:rsidRDefault="00F275A8" w:rsidP="00F275A8">
      <w:pPr>
        <w:spacing w:after="240" w:line="276" w:lineRule="auto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 xml:space="preserve">La empresa o institución seleccionada </w:t>
      </w:r>
      <w:r w:rsidRPr="00CE6EB9">
        <w:rPr>
          <w:rFonts w:ascii="Arial" w:hAnsi="Arial" w:cs="Arial"/>
          <w:bCs/>
          <w:sz w:val="22"/>
          <w:szCs w:val="22"/>
          <w:lang w:val="es-ES"/>
        </w:rPr>
        <w:t>deberá:</w:t>
      </w:r>
    </w:p>
    <w:p w14:paraId="7115E21F" w14:textId="77777777" w:rsidR="00F275A8" w:rsidRPr="00EE094C" w:rsidRDefault="00F275A8" w:rsidP="00F275A8">
      <w:pPr>
        <w:pStyle w:val="ListParagraph"/>
        <w:numPr>
          <w:ilvl w:val="0"/>
          <w:numId w:val="11"/>
        </w:numPr>
        <w:spacing w:after="240" w:line="276" w:lineRule="auto"/>
        <w:jc w:val="both"/>
        <w:rPr>
          <w:rFonts w:ascii="Arial" w:hAnsi="Arial" w:cs="Arial"/>
          <w:bCs/>
          <w:sz w:val="22"/>
          <w:szCs w:val="22"/>
          <w:lang w:val="es-ES_tradnl"/>
        </w:rPr>
      </w:pPr>
      <w:r>
        <w:rPr>
          <w:rFonts w:ascii="Arial" w:hAnsi="Arial" w:cs="Arial"/>
          <w:bCs/>
          <w:sz w:val="22"/>
          <w:szCs w:val="22"/>
          <w:lang w:val="es-ES"/>
        </w:rPr>
        <w:t xml:space="preserve">Diseñar e implementar un cuestionario para realizar una encuesta creativa de innovación en Panamá; </w:t>
      </w:r>
    </w:p>
    <w:p w14:paraId="6F90C5FC" w14:textId="77777777" w:rsidR="00F275A8" w:rsidRPr="00EC5022" w:rsidRDefault="00F275A8" w:rsidP="00F275A8">
      <w:pPr>
        <w:pStyle w:val="ListParagraph"/>
        <w:numPr>
          <w:ilvl w:val="0"/>
          <w:numId w:val="11"/>
        </w:numPr>
        <w:spacing w:after="240" w:line="276" w:lineRule="auto"/>
        <w:jc w:val="both"/>
        <w:rPr>
          <w:rFonts w:ascii="Arial" w:hAnsi="Arial" w:cs="Arial"/>
          <w:bCs/>
          <w:sz w:val="22"/>
          <w:szCs w:val="22"/>
          <w:lang w:val="es-ES_tradnl"/>
        </w:rPr>
      </w:pPr>
      <w:r>
        <w:rPr>
          <w:rFonts w:ascii="Arial" w:hAnsi="Arial" w:cs="Arial"/>
          <w:bCs/>
          <w:sz w:val="22"/>
          <w:szCs w:val="22"/>
          <w:lang w:val="es-ES"/>
        </w:rPr>
        <w:t>Diseñar e implementar una sólida estrategia de</w:t>
      </w:r>
      <w:r w:rsidRPr="00EE094C">
        <w:rPr>
          <w:rFonts w:ascii="Arial" w:hAnsi="Arial" w:cs="Arial"/>
          <w:bCs/>
          <w:sz w:val="22"/>
          <w:szCs w:val="22"/>
          <w:lang w:val="es-ES"/>
        </w:rPr>
        <w:t xml:space="preserve"> muestreo</w:t>
      </w:r>
      <w:r>
        <w:rPr>
          <w:rFonts w:ascii="Arial" w:hAnsi="Arial" w:cs="Arial"/>
          <w:bCs/>
          <w:sz w:val="22"/>
          <w:szCs w:val="22"/>
          <w:lang w:val="es-ES"/>
        </w:rPr>
        <w:t xml:space="preserve"> de todos los sub-sectores creativos y culturales presentes en la economía panameña; </w:t>
      </w:r>
    </w:p>
    <w:p w14:paraId="200835BB" w14:textId="77777777" w:rsidR="00F275A8" w:rsidRPr="00EC5022" w:rsidRDefault="00F275A8" w:rsidP="00F275A8">
      <w:pPr>
        <w:pStyle w:val="ListParagraph"/>
        <w:numPr>
          <w:ilvl w:val="0"/>
          <w:numId w:val="11"/>
        </w:numPr>
        <w:spacing w:after="240" w:line="276" w:lineRule="auto"/>
        <w:jc w:val="both"/>
        <w:rPr>
          <w:rFonts w:ascii="Arial" w:hAnsi="Arial" w:cs="Arial"/>
          <w:bCs/>
          <w:sz w:val="22"/>
          <w:szCs w:val="22"/>
          <w:lang w:val="es-ES_tradnl"/>
        </w:rPr>
      </w:pPr>
      <w:r w:rsidRPr="00EE094C">
        <w:rPr>
          <w:rFonts w:ascii="Arial" w:hAnsi="Arial" w:cs="Arial"/>
          <w:bCs/>
          <w:sz w:val="22"/>
          <w:szCs w:val="22"/>
          <w:lang w:val="es-ES_tradnl"/>
        </w:rPr>
        <w:t xml:space="preserve">Pilotear el </w:t>
      </w:r>
      <w:r>
        <w:rPr>
          <w:rFonts w:ascii="Arial" w:hAnsi="Arial" w:cs="Arial"/>
          <w:bCs/>
          <w:sz w:val="22"/>
          <w:szCs w:val="22"/>
          <w:lang w:val="es-ES_tradnl"/>
        </w:rPr>
        <w:t>c</w:t>
      </w:r>
      <w:r w:rsidRPr="00EE094C">
        <w:rPr>
          <w:rFonts w:ascii="Arial" w:hAnsi="Arial" w:cs="Arial"/>
          <w:bCs/>
          <w:sz w:val="22"/>
          <w:szCs w:val="22"/>
          <w:lang w:val="es-ES_tradnl"/>
        </w:rPr>
        <w:t>uestionario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 (</w:t>
      </w:r>
      <w:r w:rsidRPr="00EE094C">
        <w:rPr>
          <w:rFonts w:ascii="Arial" w:hAnsi="Arial" w:cs="Arial"/>
          <w:bCs/>
          <w:sz w:val="22"/>
          <w:szCs w:val="22"/>
          <w:lang w:val="es-ES_tradnl"/>
        </w:rPr>
        <w:t xml:space="preserve">llevando a cabo 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un número limitado de </w:t>
      </w:r>
      <w:r w:rsidRPr="00EE094C">
        <w:rPr>
          <w:rFonts w:ascii="Arial" w:hAnsi="Arial" w:cs="Arial"/>
          <w:bCs/>
          <w:sz w:val="22"/>
          <w:szCs w:val="22"/>
          <w:lang w:val="es-ES_tradnl"/>
        </w:rPr>
        <w:t xml:space="preserve">entrevistas cara a cara con los 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dueños o gerentes de </w:t>
      </w:r>
      <w:r w:rsidRPr="00EE094C">
        <w:rPr>
          <w:rFonts w:ascii="Arial" w:hAnsi="Arial" w:cs="Arial"/>
          <w:bCs/>
          <w:sz w:val="22"/>
          <w:szCs w:val="22"/>
          <w:lang w:val="es-ES_tradnl"/>
        </w:rPr>
        <w:t xml:space="preserve">5 empresas </w:t>
      </w:r>
      <w:r>
        <w:rPr>
          <w:rFonts w:ascii="Arial" w:hAnsi="Arial" w:cs="Arial"/>
          <w:bCs/>
          <w:sz w:val="22"/>
          <w:szCs w:val="22"/>
          <w:lang w:val="es-ES_tradnl"/>
        </w:rPr>
        <w:t>creativas panameñas) y proponer mejoras al cuestionario;</w:t>
      </w:r>
    </w:p>
    <w:p w14:paraId="76021109" w14:textId="77777777" w:rsidR="00F275A8" w:rsidRDefault="00F275A8" w:rsidP="00F275A8">
      <w:pPr>
        <w:pStyle w:val="ListParagraph"/>
        <w:numPr>
          <w:ilvl w:val="0"/>
          <w:numId w:val="11"/>
        </w:numPr>
        <w:spacing w:after="240" w:line="276" w:lineRule="auto"/>
        <w:jc w:val="both"/>
        <w:rPr>
          <w:rFonts w:ascii="Arial" w:hAnsi="Arial" w:cs="Arial"/>
          <w:bCs/>
          <w:sz w:val="22"/>
          <w:szCs w:val="22"/>
          <w:lang w:val="es-ES_tradnl"/>
        </w:rPr>
      </w:pPr>
      <w:r>
        <w:rPr>
          <w:rFonts w:ascii="Arial" w:hAnsi="Arial" w:cs="Arial"/>
          <w:bCs/>
          <w:sz w:val="22"/>
          <w:szCs w:val="22"/>
          <w:lang w:val="es-ES"/>
        </w:rPr>
        <w:t>Diseñar y</w:t>
      </w:r>
      <w:r w:rsidRPr="00EE094C">
        <w:rPr>
          <w:rFonts w:ascii="Arial" w:hAnsi="Arial" w:cs="Arial"/>
          <w:bCs/>
          <w:sz w:val="22"/>
          <w:szCs w:val="22"/>
          <w:lang w:val="es-ES_tradnl"/>
        </w:rPr>
        <w:t xml:space="preserve"> 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proveer, </w:t>
      </w:r>
      <w:r>
        <w:rPr>
          <w:rFonts w:ascii="Arial" w:hAnsi="Arial" w:cs="Arial"/>
          <w:bCs/>
          <w:sz w:val="22"/>
          <w:szCs w:val="22"/>
          <w:lang w:val="es-ES"/>
        </w:rPr>
        <w:t>en coordinación con el equipo del BID, un</w:t>
      </w:r>
      <w:r w:rsidRPr="00EE094C">
        <w:rPr>
          <w:rFonts w:ascii="Arial" w:hAnsi="Arial" w:cs="Arial"/>
          <w:bCs/>
          <w:sz w:val="22"/>
          <w:szCs w:val="22"/>
          <w:lang w:val="es-ES_tradnl"/>
        </w:rPr>
        <w:t xml:space="preserve"> curso de capacitación para entrevistadores para garantizar estándares de calidad</w:t>
      </w:r>
      <w:r>
        <w:rPr>
          <w:rFonts w:ascii="Arial" w:hAnsi="Arial" w:cs="Arial"/>
          <w:bCs/>
          <w:sz w:val="22"/>
          <w:szCs w:val="22"/>
          <w:lang w:val="es-ES_tradnl"/>
        </w:rPr>
        <w:t>;</w:t>
      </w:r>
    </w:p>
    <w:p w14:paraId="485478C3" w14:textId="77777777" w:rsidR="00F275A8" w:rsidRDefault="00F275A8" w:rsidP="00F275A8">
      <w:pPr>
        <w:pStyle w:val="ListParagraph"/>
        <w:numPr>
          <w:ilvl w:val="0"/>
          <w:numId w:val="11"/>
        </w:numPr>
        <w:spacing w:after="240" w:line="276" w:lineRule="auto"/>
        <w:jc w:val="both"/>
        <w:rPr>
          <w:rFonts w:ascii="Arial" w:hAnsi="Arial" w:cs="Arial"/>
          <w:bCs/>
          <w:sz w:val="22"/>
          <w:szCs w:val="22"/>
          <w:lang w:val="es-ES_tradnl"/>
        </w:rPr>
      </w:pPr>
      <w:r>
        <w:rPr>
          <w:rFonts w:ascii="Arial" w:hAnsi="Arial" w:cs="Arial"/>
          <w:bCs/>
          <w:sz w:val="22"/>
          <w:szCs w:val="22"/>
          <w:lang w:val="es-ES_tradnl"/>
        </w:rPr>
        <w:t>Rea</w:t>
      </w:r>
      <w:r w:rsidRPr="00D771FF">
        <w:rPr>
          <w:rFonts w:ascii="Arial" w:hAnsi="Arial" w:cs="Arial"/>
          <w:bCs/>
          <w:sz w:val="22"/>
          <w:szCs w:val="22"/>
          <w:lang w:val="es-ES_tradnl"/>
        </w:rPr>
        <w:t xml:space="preserve">lizar entrevistas con los dueños o gerentes de las empresas </w:t>
      </w:r>
      <w:r>
        <w:rPr>
          <w:rFonts w:ascii="Arial" w:hAnsi="Arial" w:cs="Arial"/>
          <w:bCs/>
          <w:sz w:val="22"/>
          <w:szCs w:val="22"/>
          <w:lang w:val="es-ES_tradnl"/>
        </w:rPr>
        <w:t>seleccionadas</w:t>
      </w:r>
      <w:r w:rsidRPr="00D771FF">
        <w:rPr>
          <w:rFonts w:ascii="Arial" w:hAnsi="Arial" w:cs="Arial"/>
          <w:bCs/>
          <w:sz w:val="22"/>
          <w:szCs w:val="22"/>
          <w:lang w:val="es-ES_tradnl"/>
        </w:rPr>
        <w:t xml:space="preserve">, siguiendo 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la versión final del </w:t>
      </w:r>
      <w:r w:rsidRPr="00D771FF">
        <w:rPr>
          <w:rFonts w:ascii="Arial" w:hAnsi="Arial" w:cs="Arial"/>
          <w:bCs/>
          <w:sz w:val="22"/>
          <w:szCs w:val="22"/>
          <w:lang w:val="es-ES_tradnl"/>
        </w:rPr>
        <w:t>cuestionario</w:t>
      </w:r>
      <w:r>
        <w:rPr>
          <w:rFonts w:ascii="Arial" w:hAnsi="Arial" w:cs="Arial"/>
          <w:bCs/>
          <w:sz w:val="22"/>
          <w:szCs w:val="22"/>
          <w:lang w:val="es-ES_tradnl"/>
        </w:rPr>
        <w:t>;</w:t>
      </w:r>
    </w:p>
    <w:p w14:paraId="6BA9994B" w14:textId="77777777" w:rsidR="00F275A8" w:rsidRDefault="00F275A8" w:rsidP="00F275A8">
      <w:pPr>
        <w:pStyle w:val="ListParagraph"/>
        <w:numPr>
          <w:ilvl w:val="0"/>
          <w:numId w:val="11"/>
        </w:numPr>
        <w:spacing w:after="240" w:line="276" w:lineRule="auto"/>
        <w:jc w:val="both"/>
        <w:rPr>
          <w:rFonts w:ascii="Arial" w:hAnsi="Arial" w:cs="Arial"/>
          <w:bCs/>
          <w:sz w:val="22"/>
          <w:szCs w:val="22"/>
          <w:lang w:val="es-ES_tradnl"/>
        </w:rPr>
      </w:pPr>
      <w:r>
        <w:rPr>
          <w:rFonts w:ascii="Arial" w:hAnsi="Arial" w:cs="Arial"/>
          <w:bCs/>
          <w:sz w:val="22"/>
          <w:szCs w:val="22"/>
          <w:lang w:val="es-ES_tradnl"/>
        </w:rPr>
        <w:t>Preparar un i</w:t>
      </w:r>
      <w:r w:rsidRPr="00EC5022">
        <w:rPr>
          <w:rFonts w:ascii="Arial" w:hAnsi="Arial" w:cs="Arial"/>
          <w:bCs/>
          <w:sz w:val="22"/>
          <w:szCs w:val="22"/>
          <w:lang w:val="es-ES_tradnl"/>
        </w:rPr>
        <w:t>nforme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 final que incluya </w:t>
      </w:r>
      <w:r w:rsidRPr="00EC5022">
        <w:rPr>
          <w:rFonts w:ascii="Arial" w:hAnsi="Arial" w:cs="Arial"/>
          <w:bCs/>
          <w:sz w:val="22"/>
          <w:szCs w:val="22"/>
          <w:lang w:val="es-ES_tradnl"/>
        </w:rPr>
        <w:t>algunas estadísticas descriptivas, una breve descripción de las tendencias emergentes y otra información relevante</w:t>
      </w:r>
      <w:r>
        <w:rPr>
          <w:rFonts w:ascii="Arial" w:hAnsi="Arial" w:cs="Arial"/>
          <w:bCs/>
          <w:sz w:val="22"/>
          <w:szCs w:val="22"/>
          <w:lang w:val="es-ES_tradnl"/>
        </w:rPr>
        <w:t>.</w:t>
      </w:r>
    </w:p>
    <w:p w14:paraId="646AC4E2" w14:textId="77777777" w:rsidR="00F275A8" w:rsidRPr="004F1DF3" w:rsidRDefault="00F275A8" w:rsidP="00F275A8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ES_tradnl"/>
        </w:rPr>
      </w:pPr>
      <w:r>
        <w:rPr>
          <w:rFonts w:ascii="Arial" w:hAnsi="Arial" w:cs="Arial"/>
          <w:bCs/>
          <w:sz w:val="22"/>
          <w:szCs w:val="22"/>
          <w:lang w:val="es-ES_tradnl"/>
        </w:rPr>
        <w:lastRenderedPageBreak/>
        <w:t xml:space="preserve">Para el desarrollo de las actividades propuestas, el consultor contará con el apoyo técnico del equipo del Banco, que dará orientaciones sobre el trabajo, discutirá detalles sobre los productos esperados e intermediará las consultas con entidades consideradas relevantes. </w:t>
      </w:r>
    </w:p>
    <w:p w14:paraId="561C91B2" w14:textId="77777777" w:rsidR="00F275A8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210E4F14" w14:textId="77777777" w:rsidR="00F275A8" w:rsidRPr="00530E89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530E89">
        <w:rPr>
          <w:rFonts w:ascii="Arial" w:hAnsi="Arial" w:cs="Arial"/>
          <w:b/>
          <w:bCs/>
          <w:sz w:val="22"/>
          <w:szCs w:val="22"/>
          <w:lang w:val="es-ES_tradnl"/>
        </w:rPr>
        <w:t>Entregables</w:t>
      </w:r>
    </w:p>
    <w:p w14:paraId="3CFC7DF2" w14:textId="77777777" w:rsidR="00F275A8" w:rsidRPr="00530E89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3D7871EC" w14:textId="77777777" w:rsidR="00F275A8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 xml:space="preserve">La empresa o institución seleccionada </w:t>
      </w:r>
      <w:r w:rsidRPr="00CE6EB9">
        <w:rPr>
          <w:rFonts w:ascii="Arial" w:hAnsi="Arial" w:cs="Arial"/>
          <w:bCs/>
          <w:sz w:val="22"/>
          <w:szCs w:val="22"/>
          <w:lang w:val="es-ES"/>
        </w:rPr>
        <w:t>deberá</w:t>
      </w:r>
      <w:r>
        <w:rPr>
          <w:rFonts w:ascii="Arial" w:hAnsi="Arial" w:cs="Arial"/>
          <w:sz w:val="22"/>
          <w:szCs w:val="22"/>
          <w:lang w:val="es-ES"/>
        </w:rPr>
        <w:t xml:space="preserve"> </w:t>
      </w:r>
      <w:r w:rsidRPr="009D3AC6">
        <w:rPr>
          <w:rFonts w:ascii="Arial" w:hAnsi="Arial" w:cs="Arial"/>
          <w:sz w:val="22"/>
          <w:szCs w:val="22"/>
          <w:lang w:val="es-ES"/>
        </w:rPr>
        <w:t>entregar los siguientes documentos</w:t>
      </w:r>
      <w:r>
        <w:rPr>
          <w:rFonts w:ascii="Arial" w:hAnsi="Arial" w:cs="Arial"/>
          <w:sz w:val="22"/>
          <w:szCs w:val="22"/>
          <w:lang w:val="es-ES"/>
        </w:rPr>
        <w:t>:</w:t>
      </w:r>
    </w:p>
    <w:p w14:paraId="50B74FBD" w14:textId="77777777" w:rsidR="00F275A8" w:rsidRDefault="00F275A8" w:rsidP="00F275A8">
      <w:pPr>
        <w:pStyle w:val="BodyTex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 w:rsidRPr="009D3AC6">
        <w:rPr>
          <w:rFonts w:ascii="Arial" w:hAnsi="Arial" w:cs="Arial"/>
          <w:sz w:val="22"/>
          <w:szCs w:val="22"/>
          <w:lang w:val="es-ES"/>
        </w:rPr>
        <w:t xml:space="preserve">Un cronograma </w:t>
      </w:r>
      <w:r>
        <w:rPr>
          <w:rFonts w:ascii="Arial" w:hAnsi="Arial" w:cs="Arial"/>
          <w:sz w:val="22"/>
          <w:szCs w:val="22"/>
          <w:lang w:val="es-ES"/>
        </w:rPr>
        <w:t>de</w:t>
      </w:r>
      <w:r w:rsidRPr="009D3AC6">
        <w:rPr>
          <w:rFonts w:ascii="Arial" w:hAnsi="Arial" w:cs="Arial"/>
          <w:sz w:val="22"/>
          <w:szCs w:val="22"/>
          <w:lang w:val="es-ES"/>
        </w:rPr>
        <w:t xml:space="preserve"> las actividades a realizar (Producto 1).</w:t>
      </w:r>
    </w:p>
    <w:p w14:paraId="237AD9CF" w14:textId="77777777" w:rsidR="00F275A8" w:rsidRDefault="00F275A8" w:rsidP="00F275A8">
      <w:pPr>
        <w:pStyle w:val="BodyTex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 w:rsidRPr="00D771FF">
        <w:rPr>
          <w:rFonts w:ascii="Arial" w:hAnsi="Arial" w:cs="Arial"/>
          <w:sz w:val="22"/>
          <w:szCs w:val="22"/>
          <w:lang w:val="es-ES"/>
        </w:rPr>
        <w:t>Un borrador de manual metodológico de la encuesta que incluya (i) un borrador del cuestionario creativo de innovación; (ii) la estrategia de muestreo adoptada; y (iii)</w:t>
      </w:r>
      <w:r>
        <w:rPr>
          <w:rFonts w:ascii="Arial" w:hAnsi="Arial" w:cs="Arial"/>
          <w:sz w:val="22"/>
          <w:szCs w:val="22"/>
          <w:lang w:val="es-ES"/>
        </w:rPr>
        <w:t xml:space="preserve"> un breve informe sobre </w:t>
      </w:r>
      <w:r w:rsidRPr="00D771FF">
        <w:rPr>
          <w:rFonts w:ascii="Arial" w:hAnsi="Arial" w:cs="Arial"/>
          <w:sz w:val="22"/>
          <w:szCs w:val="22"/>
          <w:lang w:val="es-ES"/>
        </w:rPr>
        <w:t>los problemas surgidos durante la fase piloto de la encuesta</w:t>
      </w:r>
      <w:r>
        <w:rPr>
          <w:rFonts w:ascii="Arial" w:hAnsi="Arial" w:cs="Arial"/>
          <w:sz w:val="22"/>
          <w:szCs w:val="22"/>
          <w:lang w:val="es-ES"/>
        </w:rPr>
        <w:t xml:space="preserve"> </w:t>
      </w:r>
      <w:r w:rsidRPr="00D771FF">
        <w:rPr>
          <w:rFonts w:ascii="Arial" w:hAnsi="Arial" w:cs="Arial"/>
          <w:sz w:val="22"/>
          <w:szCs w:val="22"/>
          <w:lang w:val="es-ES"/>
        </w:rPr>
        <w:t xml:space="preserve">(Producto </w:t>
      </w:r>
      <w:r>
        <w:rPr>
          <w:rFonts w:ascii="Arial" w:hAnsi="Arial" w:cs="Arial"/>
          <w:sz w:val="22"/>
          <w:szCs w:val="22"/>
          <w:lang w:val="es-ES"/>
        </w:rPr>
        <w:t>2</w:t>
      </w:r>
      <w:r w:rsidRPr="00D771FF">
        <w:rPr>
          <w:rFonts w:ascii="Arial" w:hAnsi="Arial" w:cs="Arial"/>
          <w:sz w:val="22"/>
          <w:szCs w:val="22"/>
          <w:lang w:val="es-ES"/>
        </w:rPr>
        <w:t>).</w:t>
      </w:r>
    </w:p>
    <w:p w14:paraId="3B028D00" w14:textId="77777777" w:rsidR="00F275A8" w:rsidRDefault="00F275A8" w:rsidP="00F275A8">
      <w:pPr>
        <w:pStyle w:val="BodyTex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 w:rsidRPr="00427352">
        <w:rPr>
          <w:rFonts w:ascii="Arial" w:hAnsi="Arial" w:cs="Arial"/>
          <w:sz w:val="22"/>
          <w:szCs w:val="22"/>
          <w:lang w:val="es-ES_tradnl"/>
        </w:rPr>
        <w:t xml:space="preserve">Una versión final del manual metodológico de la encuesta, </w:t>
      </w:r>
      <w:r>
        <w:rPr>
          <w:rFonts w:ascii="Arial" w:hAnsi="Arial" w:cs="Arial"/>
          <w:sz w:val="22"/>
          <w:szCs w:val="22"/>
          <w:lang w:val="es-ES"/>
        </w:rPr>
        <w:t>que incluya los comentarios recibidos por el equipo del Banco (Producto 3).</w:t>
      </w:r>
    </w:p>
    <w:p w14:paraId="6BE818AE" w14:textId="77777777" w:rsidR="00F275A8" w:rsidRDefault="00F275A8" w:rsidP="00F275A8">
      <w:pPr>
        <w:pStyle w:val="BodyTex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Una b</w:t>
      </w:r>
      <w:r w:rsidRPr="00427352">
        <w:rPr>
          <w:rFonts w:ascii="Arial" w:hAnsi="Arial" w:cs="Arial"/>
          <w:sz w:val="22"/>
          <w:szCs w:val="22"/>
          <w:lang w:val="es-ES"/>
        </w:rPr>
        <w:t xml:space="preserve">ase de datos </w:t>
      </w:r>
      <w:r>
        <w:rPr>
          <w:rFonts w:ascii="Arial" w:hAnsi="Arial" w:cs="Arial"/>
          <w:sz w:val="22"/>
          <w:szCs w:val="22"/>
          <w:lang w:val="es-ES"/>
        </w:rPr>
        <w:t>con</w:t>
      </w:r>
      <w:r w:rsidRPr="00427352">
        <w:rPr>
          <w:rFonts w:ascii="Arial" w:hAnsi="Arial" w:cs="Arial"/>
          <w:sz w:val="22"/>
          <w:szCs w:val="22"/>
          <w:lang w:val="es-ES"/>
        </w:rPr>
        <w:t xml:space="preserve"> las respuestas de cada entrevista </w:t>
      </w:r>
      <w:r>
        <w:rPr>
          <w:rFonts w:ascii="Arial" w:hAnsi="Arial" w:cs="Arial"/>
          <w:sz w:val="22"/>
          <w:szCs w:val="22"/>
          <w:lang w:val="es-ES"/>
        </w:rPr>
        <w:t xml:space="preserve">e información de contacto de cada entrevistado </w:t>
      </w:r>
      <w:r w:rsidRPr="00427352">
        <w:rPr>
          <w:rFonts w:ascii="Arial" w:hAnsi="Arial" w:cs="Arial"/>
          <w:sz w:val="22"/>
          <w:szCs w:val="22"/>
          <w:lang w:val="es-ES"/>
        </w:rPr>
        <w:t xml:space="preserve">(Producto </w:t>
      </w:r>
      <w:r>
        <w:rPr>
          <w:rFonts w:ascii="Arial" w:hAnsi="Arial" w:cs="Arial"/>
          <w:sz w:val="22"/>
          <w:szCs w:val="22"/>
          <w:lang w:val="es-ES"/>
        </w:rPr>
        <w:t>4</w:t>
      </w:r>
      <w:r w:rsidRPr="00427352">
        <w:rPr>
          <w:rFonts w:ascii="Arial" w:hAnsi="Arial" w:cs="Arial"/>
          <w:sz w:val="22"/>
          <w:szCs w:val="22"/>
          <w:lang w:val="es-ES"/>
        </w:rPr>
        <w:t>).</w:t>
      </w:r>
    </w:p>
    <w:p w14:paraId="4207C9B1" w14:textId="77777777" w:rsidR="00F275A8" w:rsidRPr="00427352" w:rsidRDefault="00F275A8" w:rsidP="00F275A8">
      <w:pPr>
        <w:pStyle w:val="BodyTex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Un informe final</w:t>
      </w:r>
      <w:r w:rsidRPr="00427352">
        <w:rPr>
          <w:rFonts w:ascii="Arial" w:hAnsi="Arial" w:cs="Arial"/>
          <w:sz w:val="22"/>
          <w:szCs w:val="22"/>
          <w:lang w:val="es-ES"/>
        </w:rPr>
        <w:t xml:space="preserve"> que incluy</w:t>
      </w:r>
      <w:r>
        <w:rPr>
          <w:rFonts w:ascii="Arial" w:hAnsi="Arial" w:cs="Arial"/>
          <w:sz w:val="22"/>
          <w:szCs w:val="22"/>
          <w:lang w:val="es-ES"/>
        </w:rPr>
        <w:t>a</w:t>
      </w:r>
      <w:r w:rsidRPr="00427352">
        <w:rPr>
          <w:rFonts w:ascii="Arial" w:hAnsi="Arial" w:cs="Arial"/>
          <w:sz w:val="22"/>
          <w:szCs w:val="22"/>
          <w:lang w:val="es-ES"/>
        </w:rPr>
        <w:t xml:space="preserve"> algunas estadísticas descriptivas, una breve descripción de las tendencias emergentes y otra información relevante (Producto </w:t>
      </w:r>
      <w:r>
        <w:rPr>
          <w:rFonts w:ascii="Arial" w:hAnsi="Arial" w:cs="Arial"/>
          <w:sz w:val="22"/>
          <w:szCs w:val="22"/>
          <w:lang w:val="es-ES"/>
        </w:rPr>
        <w:t>5</w:t>
      </w:r>
      <w:r w:rsidRPr="00427352">
        <w:rPr>
          <w:rFonts w:ascii="Arial" w:hAnsi="Arial" w:cs="Arial"/>
          <w:sz w:val="22"/>
          <w:szCs w:val="22"/>
          <w:lang w:val="es-ES"/>
        </w:rPr>
        <w:t>).</w:t>
      </w:r>
    </w:p>
    <w:p w14:paraId="3FD15628" w14:textId="77777777" w:rsidR="00F275A8" w:rsidRPr="009D3AC6" w:rsidRDefault="00F275A8" w:rsidP="00F275A8">
      <w:pPr>
        <w:pStyle w:val="BodyText"/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</w:p>
    <w:p w14:paraId="5CE3019D" w14:textId="77777777" w:rsidR="00F275A8" w:rsidRPr="00CE6EB9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E6EB9">
        <w:rPr>
          <w:rFonts w:ascii="Arial" w:hAnsi="Arial" w:cs="Arial"/>
          <w:b/>
          <w:bCs/>
          <w:sz w:val="22"/>
          <w:szCs w:val="22"/>
          <w:lang w:val="es-ES"/>
        </w:rPr>
        <w:t>Cronograma de Pagos</w:t>
      </w:r>
    </w:p>
    <w:p w14:paraId="0BC1D003" w14:textId="77777777" w:rsidR="00F275A8" w:rsidRPr="00CE6EB9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2555ACC0" w14:textId="77777777" w:rsidR="00F275A8" w:rsidRPr="002E64B1" w:rsidRDefault="00F275A8" w:rsidP="00F275A8">
      <w:pPr>
        <w:pStyle w:val="Default"/>
        <w:numPr>
          <w:ilvl w:val="0"/>
          <w:numId w:val="18"/>
        </w:numPr>
        <w:spacing w:line="276" w:lineRule="auto"/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"/>
        </w:rPr>
        <w:t>Primer pago:</w:t>
      </w:r>
      <w:r w:rsidRPr="00A4183D"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lang w:val="es-ES_tradnl"/>
        </w:rPr>
        <w:t xml:space="preserve">10 </w:t>
      </w:r>
      <w:r w:rsidRPr="00A4183D">
        <w:rPr>
          <w:sz w:val="22"/>
          <w:szCs w:val="22"/>
          <w:lang w:val="es-ES_tradnl"/>
        </w:rPr>
        <w:t>% después de la firma de contrato</w:t>
      </w:r>
      <w:r>
        <w:rPr>
          <w:sz w:val="22"/>
          <w:szCs w:val="22"/>
          <w:lang w:val="es-ES_tradnl"/>
        </w:rPr>
        <w:t>, la entrega y la aprobación por parte del Banco del Producto 1.</w:t>
      </w:r>
      <w:r w:rsidRPr="00A4183D">
        <w:rPr>
          <w:sz w:val="22"/>
          <w:szCs w:val="22"/>
          <w:lang w:val="es-ES_tradnl"/>
        </w:rPr>
        <w:t xml:space="preserve"> </w:t>
      </w:r>
    </w:p>
    <w:p w14:paraId="62D11B4A" w14:textId="77777777" w:rsidR="00F275A8" w:rsidRDefault="00F275A8" w:rsidP="00F275A8">
      <w:pPr>
        <w:pStyle w:val="Default"/>
        <w:numPr>
          <w:ilvl w:val="0"/>
          <w:numId w:val="18"/>
        </w:numPr>
        <w:spacing w:line="276" w:lineRule="auto"/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 xml:space="preserve">Segundo pago: 20 </w:t>
      </w:r>
      <w:r w:rsidRPr="00A4183D">
        <w:rPr>
          <w:sz w:val="22"/>
          <w:szCs w:val="22"/>
          <w:lang w:val="es-ES_tradnl"/>
        </w:rPr>
        <w:t>%</w:t>
      </w:r>
      <w:r>
        <w:rPr>
          <w:sz w:val="22"/>
          <w:szCs w:val="22"/>
          <w:lang w:val="es-ES_tradnl"/>
        </w:rPr>
        <w:t xml:space="preserve"> </w:t>
      </w:r>
      <w:r w:rsidRPr="00A4183D">
        <w:rPr>
          <w:sz w:val="22"/>
          <w:szCs w:val="22"/>
          <w:lang w:val="es-ES_tradnl"/>
        </w:rPr>
        <w:t xml:space="preserve">después de la entrega </w:t>
      </w:r>
      <w:r>
        <w:rPr>
          <w:sz w:val="22"/>
          <w:szCs w:val="22"/>
          <w:lang w:val="es-ES_tradnl"/>
        </w:rPr>
        <w:t>y la aprobación por parte del Banco del Producto 2</w:t>
      </w:r>
      <w:r w:rsidRPr="00A4183D">
        <w:rPr>
          <w:sz w:val="22"/>
          <w:szCs w:val="22"/>
          <w:lang w:val="es-ES_tradnl"/>
        </w:rPr>
        <w:t xml:space="preserve">. </w:t>
      </w:r>
    </w:p>
    <w:p w14:paraId="0B10C20C" w14:textId="77777777" w:rsidR="00F275A8" w:rsidRDefault="00F275A8" w:rsidP="00F275A8">
      <w:pPr>
        <w:pStyle w:val="Default"/>
        <w:numPr>
          <w:ilvl w:val="0"/>
          <w:numId w:val="18"/>
        </w:numPr>
        <w:spacing w:line="276" w:lineRule="auto"/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 xml:space="preserve">Tercer pago: 10 % después de la </w:t>
      </w:r>
      <w:r w:rsidRPr="00A4183D">
        <w:rPr>
          <w:sz w:val="22"/>
          <w:szCs w:val="22"/>
          <w:lang w:val="es-ES_tradnl"/>
        </w:rPr>
        <w:t xml:space="preserve">entrega </w:t>
      </w:r>
      <w:r>
        <w:rPr>
          <w:sz w:val="22"/>
          <w:szCs w:val="22"/>
          <w:lang w:val="es-ES_tradnl"/>
        </w:rPr>
        <w:t>y la aprobación por parte del Banco del Producto 3</w:t>
      </w:r>
      <w:r w:rsidRPr="00A4183D">
        <w:rPr>
          <w:sz w:val="22"/>
          <w:szCs w:val="22"/>
          <w:lang w:val="es-ES_tradnl"/>
        </w:rPr>
        <w:t>.</w:t>
      </w:r>
    </w:p>
    <w:p w14:paraId="1CF109DF" w14:textId="77777777" w:rsidR="00F275A8" w:rsidRDefault="00F275A8" w:rsidP="00F275A8">
      <w:pPr>
        <w:pStyle w:val="Default"/>
        <w:numPr>
          <w:ilvl w:val="0"/>
          <w:numId w:val="18"/>
        </w:numPr>
        <w:spacing w:line="276" w:lineRule="auto"/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 xml:space="preserve">Cuarto pago: 60 </w:t>
      </w:r>
      <w:r w:rsidRPr="00A4183D">
        <w:rPr>
          <w:sz w:val="22"/>
          <w:szCs w:val="22"/>
          <w:lang w:val="es-ES_tradnl"/>
        </w:rPr>
        <w:t xml:space="preserve">% después de la entrega </w:t>
      </w:r>
      <w:r>
        <w:rPr>
          <w:sz w:val="22"/>
          <w:szCs w:val="22"/>
          <w:lang w:val="es-ES_tradnl"/>
        </w:rPr>
        <w:t>y la aprobación por parte del Banco de los Productos 4 y 5</w:t>
      </w:r>
      <w:r w:rsidRPr="00A4183D">
        <w:rPr>
          <w:sz w:val="22"/>
          <w:szCs w:val="22"/>
          <w:lang w:val="es-ES_tradnl"/>
        </w:rPr>
        <w:t xml:space="preserve">.  </w:t>
      </w:r>
    </w:p>
    <w:p w14:paraId="66147CBC" w14:textId="77777777" w:rsidR="00F275A8" w:rsidRPr="002E64B1" w:rsidRDefault="00F275A8" w:rsidP="00F275A8">
      <w:pPr>
        <w:pStyle w:val="Default"/>
        <w:spacing w:before="240" w:after="17" w:line="276" w:lineRule="auto"/>
        <w:ind w:left="360"/>
        <w:jc w:val="both"/>
        <w:rPr>
          <w:sz w:val="22"/>
          <w:szCs w:val="22"/>
          <w:lang w:val="es-ES_tradnl"/>
        </w:rPr>
      </w:pPr>
    </w:p>
    <w:p w14:paraId="3B023880" w14:textId="77777777" w:rsidR="00F275A8" w:rsidRPr="00CE6EB9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E6EB9">
        <w:rPr>
          <w:rFonts w:ascii="Arial" w:hAnsi="Arial" w:cs="Arial"/>
          <w:b/>
          <w:bCs/>
          <w:sz w:val="22"/>
          <w:szCs w:val="22"/>
          <w:lang w:val="es-ES"/>
        </w:rPr>
        <w:t>Características de la Consultoría</w:t>
      </w:r>
    </w:p>
    <w:p w14:paraId="5F3E582C" w14:textId="77777777" w:rsidR="00F275A8" w:rsidRPr="00CE6EB9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75C9695F" w14:textId="77777777" w:rsidR="00F275A8" w:rsidRPr="00CE6EB9" w:rsidRDefault="00F275A8" w:rsidP="00F275A8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 w:rsidRPr="00CE6EB9">
        <w:rPr>
          <w:rFonts w:ascii="Arial" w:hAnsi="Arial" w:cs="Arial"/>
          <w:i/>
          <w:sz w:val="22"/>
          <w:szCs w:val="22"/>
          <w:lang w:val="es-ES"/>
        </w:rPr>
        <w:t>Duración del Contrato:</w:t>
      </w:r>
      <w:r w:rsidRPr="00CE6EB9">
        <w:rPr>
          <w:rFonts w:ascii="Arial" w:hAnsi="Arial" w:cs="Arial"/>
          <w:sz w:val="22"/>
          <w:szCs w:val="22"/>
          <w:lang w:val="es-ES"/>
        </w:rPr>
        <w:t xml:space="preserve"> </w:t>
      </w:r>
      <w:r>
        <w:rPr>
          <w:rFonts w:ascii="Arial" w:hAnsi="Arial" w:cs="Arial"/>
          <w:sz w:val="22"/>
          <w:szCs w:val="22"/>
          <w:lang w:val="es-ES"/>
        </w:rPr>
        <w:t xml:space="preserve">12 meses. </w:t>
      </w:r>
    </w:p>
    <w:p w14:paraId="4ADC561A" w14:textId="77777777" w:rsidR="00F275A8" w:rsidRPr="00A75231" w:rsidRDefault="00F275A8" w:rsidP="00F275A8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i/>
          <w:sz w:val="22"/>
          <w:szCs w:val="22"/>
          <w:lang w:val="es-ES"/>
        </w:rPr>
        <w:t>Coordinación</w:t>
      </w:r>
      <w:r w:rsidRPr="00CE6EB9">
        <w:rPr>
          <w:rFonts w:ascii="Arial" w:hAnsi="Arial" w:cs="Arial"/>
          <w:i/>
          <w:sz w:val="22"/>
          <w:szCs w:val="22"/>
          <w:lang w:val="es-ES"/>
        </w:rPr>
        <w:t>:</w:t>
      </w:r>
      <w:r w:rsidRPr="00CE6EB9">
        <w:rPr>
          <w:rFonts w:ascii="Arial" w:hAnsi="Arial" w:cs="Arial"/>
          <w:sz w:val="22"/>
          <w:szCs w:val="22"/>
          <w:lang w:val="es-ES"/>
        </w:rPr>
        <w:t xml:space="preserve"> </w:t>
      </w:r>
      <w:r>
        <w:rPr>
          <w:rFonts w:ascii="Arial" w:hAnsi="Arial" w:cs="Arial"/>
          <w:sz w:val="22"/>
          <w:szCs w:val="22"/>
          <w:lang w:val="es-ES"/>
        </w:rPr>
        <w:t>Galileo Solis (</w:t>
      </w:r>
      <w:r w:rsidRPr="00A078A4">
        <w:rPr>
          <w:rFonts w:ascii="Arial" w:hAnsi="Arial" w:cs="Arial"/>
          <w:sz w:val="22"/>
          <w:szCs w:val="22"/>
          <w:lang w:val="es-ES"/>
        </w:rPr>
        <w:t>Especialista Senior en Ciencia y Tecnología</w:t>
      </w:r>
      <w:r>
        <w:rPr>
          <w:rFonts w:ascii="Arial" w:hAnsi="Arial" w:cs="Arial"/>
          <w:sz w:val="22"/>
          <w:szCs w:val="22"/>
          <w:lang w:val="es-ES"/>
        </w:rPr>
        <w:t xml:space="preserve"> de la División IFD/CTI, </w:t>
      </w:r>
      <w:r w:rsidRPr="007C6F35">
        <w:rPr>
          <w:rFonts w:ascii="Arial" w:hAnsi="Arial" w:cs="Arial"/>
          <w:sz w:val="22"/>
          <w:szCs w:val="22"/>
          <w:lang w:val="es-ES"/>
        </w:rPr>
        <w:t>GALILEOS@iadb.org</w:t>
      </w:r>
      <w:r>
        <w:rPr>
          <w:rFonts w:ascii="Arial" w:hAnsi="Arial" w:cs="Arial"/>
          <w:sz w:val="22"/>
          <w:szCs w:val="22"/>
          <w:lang w:val="es-ES"/>
        </w:rPr>
        <w:t>)</w:t>
      </w:r>
      <w:r>
        <w:rPr>
          <w:rFonts w:ascii="Arial" w:hAnsi="Arial" w:cs="Arial"/>
          <w:bCs/>
          <w:sz w:val="22"/>
          <w:szCs w:val="22"/>
          <w:lang w:val="es-ES"/>
        </w:rPr>
        <w:t xml:space="preserve">, Matteo Grazzi (Especialista en Ciencia y Tecnología </w:t>
      </w:r>
      <w:r>
        <w:rPr>
          <w:rFonts w:ascii="Arial" w:hAnsi="Arial" w:cs="Arial"/>
          <w:sz w:val="22"/>
          <w:szCs w:val="22"/>
          <w:lang w:val="es-ES"/>
        </w:rPr>
        <w:t xml:space="preserve">de la División IFD/CTI, </w:t>
      </w:r>
      <w:r w:rsidRPr="007C6F35">
        <w:rPr>
          <w:rFonts w:ascii="Arial" w:hAnsi="Arial" w:cs="Arial"/>
          <w:sz w:val="22"/>
          <w:szCs w:val="22"/>
          <w:lang w:val="es-ES"/>
        </w:rPr>
        <w:t>MATTEOG@iadb.org</w:t>
      </w:r>
      <w:r>
        <w:rPr>
          <w:rFonts w:ascii="Arial" w:hAnsi="Arial" w:cs="Arial"/>
          <w:sz w:val="22"/>
          <w:szCs w:val="22"/>
          <w:lang w:val="es-ES"/>
        </w:rPr>
        <w:t>)</w:t>
      </w:r>
      <w:r>
        <w:rPr>
          <w:rFonts w:ascii="Arial" w:hAnsi="Arial" w:cs="Arial"/>
          <w:bCs/>
          <w:sz w:val="22"/>
          <w:szCs w:val="22"/>
          <w:lang w:val="es-ES"/>
        </w:rPr>
        <w:t xml:space="preserve">, y Simone Sasso (Consultor Economista de la División IFD/CTI, </w:t>
      </w:r>
      <w:r w:rsidRPr="007C6F35">
        <w:rPr>
          <w:rFonts w:ascii="Arial" w:hAnsi="Arial" w:cs="Arial"/>
          <w:bCs/>
          <w:sz w:val="22"/>
          <w:szCs w:val="22"/>
          <w:lang w:val="es-ES"/>
        </w:rPr>
        <w:t>SSASSO@iadb.org</w:t>
      </w:r>
      <w:r>
        <w:rPr>
          <w:rFonts w:ascii="Arial" w:hAnsi="Arial" w:cs="Arial"/>
          <w:bCs/>
          <w:sz w:val="22"/>
          <w:szCs w:val="22"/>
          <w:lang w:val="es-ES"/>
        </w:rPr>
        <w:t>).</w:t>
      </w:r>
    </w:p>
    <w:p w14:paraId="1C828606" w14:textId="6A1168CB" w:rsidR="00F275A8" w:rsidRDefault="00F275A8">
      <w:pPr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br w:type="page"/>
      </w:r>
    </w:p>
    <w:p w14:paraId="1425D1B0" w14:textId="77777777" w:rsidR="00F275A8" w:rsidRPr="00AB7F83" w:rsidRDefault="00F275A8" w:rsidP="00F275A8">
      <w:pPr>
        <w:rPr>
          <w:rFonts w:ascii="Arial" w:hAnsi="Arial" w:cs="Arial"/>
          <w:b/>
          <w:bCs/>
          <w:sz w:val="22"/>
          <w:szCs w:val="22"/>
          <w:lang w:val="es-ES_tradnl"/>
        </w:rPr>
      </w:pPr>
      <w:r>
        <w:rPr>
          <w:rFonts w:ascii="Arial" w:hAnsi="Arial" w:cs="Arial"/>
          <w:b/>
          <w:bCs/>
          <w:sz w:val="22"/>
          <w:szCs w:val="22"/>
          <w:lang w:val="es-ES_tradnl"/>
        </w:rPr>
        <w:lastRenderedPageBreak/>
        <w:t xml:space="preserve">Panamá </w:t>
      </w:r>
    </w:p>
    <w:p w14:paraId="09E9F660" w14:textId="77777777" w:rsidR="00F275A8" w:rsidRPr="00AB7F83" w:rsidRDefault="00F275A8" w:rsidP="00F275A8">
      <w:pPr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6F9D8582" w14:textId="04F28E9A" w:rsidR="00F275A8" w:rsidRPr="00AB7F83" w:rsidRDefault="000E30F0" w:rsidP="00F275A8">
      <w:pPr>
        <w:rPr>
          <w:rFonts w:ascii="Arial" w:hAnsi="Arial" w:cs="Arial"/>
          <w:b/>
          <w:bCs/>
          <w:sz w:val="22"/>
          <w:szCs w:val="22"/>
          <w:lang w:val="es-ES_tradnl"/>
        </w:rPr>
      </w:pPr>
      <w:r>
        <w:rPr>
          <w:rFonts w:ascii="Arial" w:hAnsi="Arial" w:cs="Arial"/>
          <w:b/>
          <w:bCs/>
          <w:sz w:val="22"/>
          <w:szCs w:val="22"/>
          <w:lang w:val="es-ES_tradnl"/>
        </w:rPr>
        <w:t>IFD</w:t>
      </w:r>
      <w:r w:rsidR="00F275A8">
        <w:rPr>
          <w:rFonts w:ascii="Arial" w:hAnsi="Arial" w:cs="Arial"/>
          <w:b/>
          <w:bCs/>
          <w:sz w:val="22"/>
          <w:szCs w:val="22"/>
          <w:lang w:val="es-ES_tradnl"/>
        </w:rPr>
        <w:t>/CTI</w:t>
      </w:r>
    </w:p>
    <w:p w14:paraId="0917B4C1" w14:textId="77777777" w:rsidR="00F275A8" w:rsidRPr="00AB7F83" w:rsidRDefault="00F275A8" w:rsidP="00F275A8">
      <w:pPr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6D7E1292" w14:textId="77777777" w:rsidR="00F275A8" w:rsidRPr="00CE6EB9" w:rsidRDefault="00F275A8" w:rsidP="00F275A8">
      <w:pPr>
        <w:spacing w:line="276" w:lineRule="auto"/>
        <w:rPr>
          <w:rFonts w:ascii="Arial" w:hAnsi="Arial" w:cs="Arial"/>
          <w:iCs/>
          <w:sz w:val="22"/>
          <w:szCs w:val="22"/>
          <w:lang w:val="es-ES"/>
        </w:rPr>
      </w:pPr>
      <w:r>
        <w:rPr>
          <w:rFonts w:ascii="Arial" w:hAnsi="Arial" w:cs="Arial"/>
          <w:b/>
          <w:bCs/>
          <w:sz w:val="22"/>
          <w:szCs w:val="22"/>
          <w:lang w:val="es-ES"/>
        </w:rPr>
        <w:t>I</w:t>
      </w:r>
      <w:r w:rsidRPr="00D02094">
        <w:rPr>
          <w:rFonts w:ascii="Arial" w:hAnsi="Arial" w:cs="Arial"/>
          <w:b/>
          <w:bCs/>
          <w:sz w:val="22"/>
          <w:szCs w:val="22"/>
          <w:lang w:val="es-ES"/>
        </w:rPr>
        <w:t xml:space="preserve">dentificación de </w:t>
      </w:r>
      <w:r>
        <w:rPr>
          <w:rFonts w:ascii="Arial" w:hAnsi="Arial" w:cs="Arial"/>
          <w:b/>
          <w:bCs/>
          <w:sz w:val="22"/>
          <w:szCs w:val="22"/>
          <w:lang w:val="es-ES"/>
        </w:rPr>
        <w:t>F</w:t>
      </w:r>
      <w:r w:rsidRPr="00D02094">
        <w:rPr>
          <w:rFonts w:ascii="Arial" w:hAnsi="Arial" w:cs="Arial"/>
          <w:b/>
          <w:bCs/>
          <w:sz w:val="22"/>
          <w:szCs w:val="22"/>
          <w:lang w:val="es-ES"/>
        </w:rPr>
        <w:t xml:space="preserve">allas de </w:t>
      </w:r>
      <w:r>
        <w:rPr>
          <w:rFonts w:ascii="Arial" w:hAnsi="Arial" w:cs="Arial"/>
          <w:b/>
          <w:bCs/>
          <w:sz w:val="22"/>
          <w:szCs w:val="22"/>
          <w:lang w:val="es-ES"/>
        </w:rPr>
        <w:t>M</w:t>
      </w:r>
      <w:r w:rsidRPr="00D02094">
        <w:rPr>
          <w:rFonts w:ascii="Arial" w:hAnsi="Arial" w:cs="Arial"/>
          <w:b/>
          <w:bCs/>
          <w:sz w:val="22"/>
          <w:szCs w:val="22"/>
          <w:lang w:val="es-ES"/>
        </w:rPr>
        <w:t xml:space="preserve">ercado y </w:t>
      </w:r>
      <w:r>
        <w:rPr>
          <w:rFonts w:ascii="Arial" w:hAnsi="Arial" w:cs="Arial"/>
          <w:b/>
          <w:bCs/>
          <w:sz w:val="22"/>
          <w:szCs w:val="22"/>
          <w:lang w:val="es-ES"/>
        </w:rPr>
        <w:t>V</w:t>
      </w:r>
      <w:r w:rsidRPr="00D02094">
        <w:rPr>
          <w:rFonts w:ascii="Arial" w:hAnsi="Arial" w:cs="Arial"/>
          <w:b/>
          <w:bCs/>
          <w:sz w:val="22"/>
          <w:szCs w:val="22"/>
          <w:lang w:val="es-ES"/>
        </w:rPr>
        <w:t xml:space="preserve">entajas </w:t>
      </w:r>
      <w:r>
        <w:rPr>
          <w:rFonts w:ascii="Arial" w:hAnsi="Arial" w:cs="Arial"/>
          <w:b/>
          <w:bCs/>
          <w:sz w:val="22"/>
          <w:szCs w:val="22"/>
          <w:lang w:val="es-ES"/>
        </w:rPr>
        <w:t>C</w:t>
      </w:r>
      <w:r w:rsidRPr="00D02094">
        <w:rPr>
          <w:rFonts w:ascii="Arial" w:hAnsi="Arial" w:cs="Arial"/>
          <w:b/>
          <w:bCs/>
          <w:sz w:val="22"/>
          <w:szCs w:val="22"/>
          <w:lang w:val="es-ES"/>
        </w:rPr>
        <w:t xml:space="preserve">omparadas </w:t>
      </w:r>
      <w:r>
        <w:rPr>
          <w:rFonts w:ascii="Arial" w:hAnsi="Arial" w:cs="Arial"/>
          <w:b/>
          <w:bCs/>
          <w:sz w:val="22"/>
          <w:szCs w:val="22"/>
          <w:lang w:val="es-ES"/>
        </w:rPr>
        <w:t>S</w:t>
      </w:r>
      <w:r w:rsidRPr="00D02094">
        <w:rPr>
          <w:rFonts w:ascii="Arial" w:hAnsi="Arial" w:cs="Arial"/>
          <w:b/>
          <w:bCs/>
          <w:sz w:val="22"/>
          <w:szCs w:val="22"/>
          <w:lang w:val="es-ES"/>
        </w:rPr>
        <w:t>ubutilizadas</w:t>
      </w:r>
      <w:r>
        <w:rPr>
          <w:rFonts w:ascii="Arial" w:hAnsi="Arial" w:cs="Arial"/>
          <w:b/>
          <w:bCs/>
          <w:sz w:val="22"/>
          <w:szCs w:val="22"/>
          <w:lang w:val="es-ES"/>
        </w:rPr>
        <w:t xml:space="preserve"> en el Sector Creativo y Cultural Panameño</w:t>
      </w:r>
    </w:p>
    <w:p w14:paraId="189B6FAA" w14:textId="77777777" w:rsidR="00F275A8" w:rsidRDefault="00F275A8" w:rsidP="00F275A8">
      <w:pPr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1E1793B8" w14:textId="77777777" w:rsidR="00F275A8" w:rsidRPr="00726484" w:rsidRDefault="00F275A8" w:rsidP="00F275A8">
      <w:pPr>
        <w:rPr>
          <w:rFonts w:ascii="Arial" w:hAnsi="Arial" w:cs="Arial"/>
          <w:b/>
          <w:bCs/>
          <w:sz w:val="22"/>
          <w:szCs w:val="22"/>
          <w:lang w:val="es-ES_tradnl"/>
        </w:rPr>
      </w:pPr>
      <w:r w:rsidRPr="00726484">
        <w:rPr>
          <w:rFonts w:ascii="Arial" w:hAnsi="Arial" w:cs="Arial"/>
          <w:b/>
          <w:bCs/>
          <w:sz w:val="22"/>
          <w:szCs w:val="22"/>
          <w:lang w:val="es-ES_tradnl"/>
        </w:rPr>
        <w:t>TERMINOS DE REFERENCIA</w:t>
      </w:r>
    </w:p>
    <w:p w14:paraId="098AADD9" w14:textId="77777777" w:rsidR="00F275A8" w:rsidRPr="00726484" w:rsidRDefault="00F275A8" w:rsidP="00F275A8">
      <w:pPr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283C138F" w14:textId="77777777" w:rsidR="00F275A8" w:rsidRPr="00726484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23C7117E" w14:textId="77777777" w:rsidR="00F275A8" w:rsidRPr="00726484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726484">
        <w:rPr>
          <w:rFonts w:ascii="Arial" w:hAnsi="Arial" w:cs="Arial"/>
          <w:b/>
          <w:bCs/>
          <w:sz w:val="22"/>
          <w:szCs w:val="22"/>
          <w:lang w:val="es-ES_tradnl"/>
        </w:rPr>
        <w:t>Antecedentes</w:t>
      </w:r>
    </w:p>
    <w:p w14:paraId="26F6DF9F" w14:textId="77777777" w:rsidR="00F275A8" w:rsidRPr="00726484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67EDB039" w14:textId="77777777" w:rsidR="00F275A8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726484">
        <w:rPr>
          <w:rFonts w:ascii="Arial" w:hAnsi="Arial" w:cs="Arial"/>
          <w:sz w:val="22"/>
          <w:szCs w:val="22"/>
          <w:lang w:val="es-ES_tradnl"/>
        </w:rPr>
        <w:t>Establecido en 1959, el Banco Interamericano de Desarrollo ("BID" o "Banco") es la principal fuente de financiamiento para el desarrollo económico, social e institucional en América Latina y el Caribe. Proporciona préstamos, subvenciones, garantías, asesoramiento sobre políticas y asistencia técnica a los sectores público y privado de sus países prestatarios</w:t>
      </w:r>
      <w:r>
        <w:rPr>
          <w:rFonts w:ascii="Arial" w:hAnsi="Arial" w:cs="Arial"/>
          <w:sz w:val="22"/>
          <w:szCs w:val="22"/>
          <w:lang w:val="es-ES_tradnl"/>
        </w:rPr>
        <w:t>.</w:t>
      </w:r>
    </w:p>
    <w:p w14:paraId="248E7644" w14:textId="77777777" w:rsidR="00F275A8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14:paraId="085BD657" w14:textId="77777777" w:rsidR="00F275A8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9D09E8">
        <w:rPr>
          <w:rFonts w:ascii="Arial" w:hAnsi="Arial" w:cs="Arial"/>
          <w:sz w:val="22"/>
          <w:szCs w:val="22"/>
          <w:lang w:val="es-ES_tradnl"/>
        </w:rPr>
        <w:t>En los últimos años, las industrias creativas y culturales (ICC) han ganado reconocimiento como un sector productivo con relevancia mundial. Según Ernst and Young (2015), las ICC generan globalmente US$2.250 mil millones en ingresos y US$29,5 millones de puestos de trabajo, mientras que en América Latina y el Caribe su contribución en términos de ingresos es US$124 mil millones (aproximadamente 2,2% del Producto Interno Bruto regional) y US$1,9 millones de trabajadores. El valor de las ICC no se limita a la contribución directa del sector en la economía y en la creación de fuentes de trabajo, sino que también producen externalidades positivas en forma de derrames de conocimiento, producto y red al resto de la economía</w:t>
      </w:r>
      <w:r>
        <w:rPr>
          <w:rFonts w:ascii="Arial" w:hAnsi="Arial" w:cs="Arial"/>
          <w:sz w:val="22"/>
          <w:szCs w:val="22"/>
          <w:lang w:val="es-ES_tradnl"/>
        </w:rPr>
        <w:t xml:space="preserve"> (</w:t>
      </w:r>
      <w:r w:rsidRPr="009D09E8">
        <w:rPr>
          <w:rFonts w:ascii="Arial" w:hAnsi="Arial" w:cs="Arial"/>
          <w:sz w:val="22"/>
          <w:szCs w:val="22"/>
          <w:lang w:val="es-ES_tradnl"/>
        </w:rPr>
        <w:t>Benavente y Grazzi, 2017; Cunningham y Potts, 2015</w:t>
      </w:r>
      <w:r>
        <w:rPr>
          <w:rFonts w:ascii="Arial" w:hAnsi="Arial" w:cs="Arial"/>
          <w:sz w:val="22"/>
          <w:szCs w:val="22"/>
          <w:lang w:val="es-ES_tradnl"/>
        </w:rPr>
        <w:t xml:space="preserve">; </w:t>
      </w:r>
      <w:r w:rsidRPr="009D09E8">
        <w:rPr>
          <w:rFonts w:ascii="Arial" w:hAnsi="Arial" w:cs="Arial"/>
          <w:sz w:val="22"/>
          <w:szCs w:val="22"/>
          <w:lang w:val="es-ES_tradnl"/>
        </w:rPr>
        <w:t>Olsberg, 2015</w:t>
      </w:r>
      <w:r>
        <w:rPr>
          <w:rFonts w:ascii="Arial" w:hAnsi="Arial" w:cs="Arial"/>
          <w:sz w:val="22"/>
          <w:szCs w:val="22"/>
          <w:lang w:val="es-ES_tradnl"/>
        </w:rPr>
        <w:t>)</w:t>
      </w:r>
      <w:r w:rsidRPr="009D09E8">
        <w:rPr>
          <w:rFonts w:ascii="Arial" w:hAnsi="Arial" w:cs="Arial"/>
          <w:sz w:val="22"/>
          <w:szCs w:val="22"/>
          <w:lang w:val="es-ES_tradnl"/>
        </w:rPr>
        <w:t>. Además, las ICC constituyen un factor dinamizador del patrimonio cultural (por ejemplo, teatros y museos), creando oportunidades de negocios vinculados con estos espacios que añaden valor cultural, económico y social</w:t>
      </w:r>
      <w:r>
        <w:rPr>
          <w:rFonts w:ascii="Arial" w:hAnsi="Arial" w:cs="Arial"/>
          <w:sz w:val="22"/>
          <w:szCs w:val="22"/>
          <w:lang w:val="es-ES_tradnl"/>
        </w:rPr>
        <w:t xml:space="preserve"> (</w:t>
      </w:r>
      <w:r w:rsidRPr="009D09E8">
        <w:rPr>
          <w:rFonts w:ascii="Arial" w:hAnsi="Arial" w:cs="Arial"/>
          <w:sz w:val="22"/>
          <w:szCs w:val="22"/>
          <w:lang w:val="es-ES_tradnl"/>
        </w:rPr>
        <w:t>HKU</w:t>
      </w:r>
      <w:r>
        <w:rPr>
          <w:rFonts w:ascii="Arial" w:hAnsi="Arial" w:cs="Arial"/>
          <w:sz w:val="22"/>
          <w:szCs w:val="22"/>
          <w:lang w:val="es-ES_tradnl"/>
        </w:rPr>
        <w:t xml:space="preserve">, </w:t>
      </w:r>
      <w:r w:rsidRPr="009D09E8">
        <w:rPr>
          <w:rFonts w:ascii="Arial" w:hAnsi="Arial" w:cs="Arial"/>
          <w:sz w:val="22"/>
          <w:szCs w:val="22"/>
          <w:lang w:val="es-ES_tradnl"/>
        </w:rPr>
        <w:t>2010). Sin embargo, en muchos casos su carácter intangible hace que los incentivos tradicionales de mercado no funcionen de forma eficiente y justifican la intervención pública en el ecosistema cultural y creativo</w:t>
      </w:r>
      <w:r>
        <w:rPr>
          <w:rFonts w:ascii="Arial" w:hAnsi="Arial" w:cs="Arial"/>
          <w:sz w:val="22"/>
          <w:szCs w:val="22"/>
          <w:lang w:val="es-ES_tradnl"/>
        </w:rPr>
        <w:t xml:space="preserve"> </w:t>
      </w:r>
      <w:r w:rsidRPr="009D09E8">
        <w:rPr>
          <w:rFonts w:ascii="Arial" w:hAnsi="Arial" w:cs="Arial"/>
          <w:sz w:val="22"/>
          <w:szCs w:val="22"/>
          <w:lang w:val="es-ES_tradnl"/>
        </w:rPr>
        <w:t>(Benavente y Grazzi, 2017).</w:t>
      </w:r>
    </w:p>
    <w:p w14:paraId="463A6D98" w14:textId="77777777" w:rsidR="00F275A8" w:rsidRPr="009D09E8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A8B3D94" w14:textId="77777777" w:rsidR="00F275A8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9D09E8">
        <w:rPr>
          <w:rFonts w:ascii="Arial" w:hAnsi="Arial" w:cs="Arial"/>
          <w:sz w:val="22"/>
          <w:szCs w:val="22"/>
          <w:lang w:val="es-ES_tradnl"/>
        </w:rPr>
        <w:t>Aunque la falta de información limita el análisis de las ICC en Panamá, las estimaciones realizadas con los datos disponibles indican que el sector tiene un alto dinamismo y potencial de contribuir al crecimiento económico. Datos del Instituto Nacional de Estadística y Censo al 2010, revelan que las ICC generaron US$797 millones en ingresos, registrando un valor agregado de US$376 millones en bienes y servicios creativos y culturales</w:t>
      </w:r>
      <w:r>
        <w:rPr>
          <w:rFonts w:ascii="Arial" w:hAnsi="Arial" w:cs="Arial"/>
          <w:sz w:val="22"/>
          <w:szCs w:val="22"/>
          <w:lang w:val="es-ES_tradnl"/>
        </w:rPr>
        <w:t xml:space="preserve"> (</w:t>
      </w:r>
      <w:r w:rsidRPr="009D09E8">
        <w:rPr>
          <w:rFonts w:ascii="Arial" w:hAnsi="Arial" w:cs="Arial"/>
          <w:sz w:val="22"/>
          <w:szCs w:val="22"/>
          <w:lang w:val="es-ES_tradnl"/>
        </w:rPr>
        <w:t>INDESA</w:t>
      </w:r>
      <w:r>
        <w:rPr>
          <w:rFonts w:ascii="Arial" w:hAnsi="Arial" w:cs="Arial"/>
          <w:sz w:val="22"/>
          <w:szCs w:val="22"/>
          <w:lang w:val="es-ES_tradnl"/>
        </w:rPr>
        <w:t xml:space="preserve">, </w:t>
      </w:r>
      <w:r w:rsidRPr="009D09E8">
        <w:rPr>
          <w:rFonts w:ascii="Arial" w:hAnsi="Arial" w:cs="Arial"/>
          <w:sz w:val="22"/>
          <w:szCs w:val="22"/>
          <w:lang w:val="es-ES_tradnl"/>
        </w:rPr>
        <w:t>2017). Adicionalmente, las ICC en Panamá tienen un alto potencial de generación de empleo. Entre 2000 y 2010, el número de personas empleadas el registró un crecimiento anual de 1,5% alcanzando 58.142, lo que representa el 3,2% del empleo total en Panamá, superior al generado por actividades financieras (1,6%) y la actividad inmobiliaria (0,5%)</w:t>
      </w:r>
      <w:r>
        <w:rPr>
          <w:rFonts w:ascii="Arial" w:hAnsi="Arial" w:cs="Arial"/>
          <w:sz w:val="22"/>
          <w:szCs w:val="22"/>
          <w:lang w:val="es-ES_tradnl"/>
        </w:rPr>
        <w:t>.</w:t>
      </w:r>
    </w:p>
    <w:p w14:paraId="5AC63D0B" w14:textId="77777777" w:rsidR="00F275A8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14:paraId="0220A684" w14:textId="77777777" w:rsidR="00F275A8" w:rsidRPr="009D09E8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>A</w:t>
      </w:r>
      <w:r w:rsidRPr="009D09E8">
        <w:rPr>
          <w:rFonts w:ascii="Arial" w:hAnsi="Arial" w:cs="Arial"/>
          <w:sz w:val="22"/>
          <w:szCs w:val="22"/>
          <w:lang w:val="es-ES_tradnl"/>
        </w:rPr>
        <w:t xml:space="preserve"> pesar de su potencial, el aprovechamiento de las ICC en Panamá es todavía limitado. </w:t>
      </w:r>
      <w:r>
        <w:rPr>
          <w:rFonts w:ascii="Arial" w:hAnsi="Arial" w:cs="Arial"/>
          <w:sz w:val="22"/>
          <w:szCs w:val="22"/>
          <w:lang w:val="es-ES_tradnl"/>
        </w:rPr>
        <w:t>E</w:t>
      </w:r>
      <w:r w:rsidRPr="009D09E8">
        <w:rPr>
          <w:rFonts w:ascii="Arial" w:hAnsi="Arial" w:cs="Arial"/>
          <w:sz w:val="22"/>
          <w:szCs w:val="22"/>
          <w:lang w:val="es-ES_tradnl"/>
        </w:rPr>
        <w:t>sta situación</w:t>
      </w:r>
      <w:r>
        <w:rPr>
          <w:rFonts w:ascii="Arial" w:hAnsi="Arial" w:cs="Arial"/>
          <w:sz w:val="22"/>
          <w:szCs w:val="22"/>
          <w:lang w:val="es-ES_tradnl"/>
        </w:rPr>
        <w:t xml:space="preserve"> se debe, entre otras razones, sobre todo a </w:t>
      </w:r>
      <w:r w:rsidRPr="009D09E8">
        <w:rPr>
          <w:rFonts w:ascii="Arial" w:hAnsi="Arial" w:cs="Arial"/>
          <w:sz w:val="22"/>
          <w:szCs w:val="22"/>
          <w:lang w:val="es-ES_tradnl"/>
        </w:rPr>
        <w:t>falta de información y estadísticas</w:t>
      </w:r>
      <w:r>
        <w:rPr>
          <w:rFonts w:ascii="Arial" w:hAnsi="Arial" w:cs="Arial"/>
          <w:sz w:val="22"/>
          <w:szCs w:val="22"/>
          <w:lang w:val="es-ES_tradnl"/>
        </w:rPr>
        <w:t xml:space="preserve">, </w:t>
      </w:r>
      <w:r w:rsidRPr="009D09E8">
        <w:rPr>
          <w:rFonts w:ascii="Arial" w:hAnsi="Arial" w:cs="Arial"/>
          <w:sz w:val="22"/>
          <w:szCs w:val="22"/>
          <w:lang w:val="es-ES_tradnl"/>
        </w:rPr>
        <w:t xml:space="preserve">de capital </w:t>
      </w:r>
      <w:r w:rsidRPr="009D09E8">
        <w:rPr>
          <w:rFonts w:ascii="Arial" w:hAnsi="Arial" w:cs="Arial"/>
          <w:sz w:val="22"/>
          <w:szCs w:val="22"/>
          <w:lang w:val="es-ES_tradnl"/>
        </w:rPr>
        <w:lastRenderedPageBreak/>
        <w:t>humano calificado</w:t>
      </w:r>
      <w:r>
        <w:rPr>
          <w:rFonts w:ascii="Arial" w:hAnsi="Arial" w:cs="Arial"/>
          <w:sz w:val="22"/>
          <w:szCs w:val="22"/>
          <w:lang w:val="es-ES_tradnl"/>
        </w:rPr>
        <w:t>,</w:t>
      </w:r>
      <w:r w:rsidRPr="009D09E8">
        <w:rPr>
          <w:rFonts w:ascii="Arial" w:hAnsi="Arial" w:cs="Arial"/>
          <w:sz w:val="22"/>
          <w:szCs w:val="22"/>
          <w:lang w:val="es-ES_tradnl"/>
        </w:rPr>
        <w:t xml:space="preserve"> de instrumentos de política </w:t>
      </w:r>
      <w:r>
        <w:rPr>
          <w:rFonts w:ascii="Arial" w:hAnsi="Arial" w:cs="Arial"/>
          <w:sz w:val="22"/>
          <w:szCs w:val="22"/>
          <w:lang w:val="es-ES_tradnl"/>
        </w:rPr>
        <w:t xml:space="preserve">específicos, </w:t>
      </w:r>
      <w:r w:rsidRPr="009D09E8">
        <w:rPr>
          <w:rFonts w:ascii="Arial" w:hAnsi="Arial" w:cs="Arial"/>
          <w:sz w:val="22"/>
          <w:szCs w:val="22"/>
          <w:lang w:val="es-ES_tradnl"/>
        </w:rPr>
        <w:t>de coordinación público</w:t>
      </w:r>
      <w:r w:rsidRPr="009D09E8">
        <w:rPr>
          <w:rFonts w:ascii="Arial" w:hAnsi="Arial" w:cs="Arial"/>
          <w:sz w:val="22"/>
          <w:szCs w:val="22"/>
          <w:lang w:val="es-ES_tradnl"/>
        </w:rPr>
        <w:noBreakHyphen/>
        <w:t>privada</w:t>
      </w:r>
      <w:r>
        <w:rPr>
          <w:rFonts w:ascii="Arial" w:hAnsi="Arial" w:cs="Arial"/>
          <w:sz w:val="22"/>
          <w:szCs w:val="22"/>
          <w:lang w:val="es-ES_tradnl"/>
        </w:rPr>
        <w:t>.</w:t>
      </w:r>
      <w:r w:rsidRPr="009D09E8">
        <w:rPr>
          <w:rFonts w:ascii="Arial" w:hAnsi="Arial" w:cs="Arial"/>
          <w:sz w:val="22"/>
          <w:szCs w:val="22"/>
          <w:lang w:val="es-ES_tradnl"/>
        </w:rPr>
        <w:t xml:space="preserve"> </w:t>
      </w:r>
      <w:r>
        <w:rPr>
          <w:rFonts w:ascii="Arial" w:hAnsi="Arial" w:cs="Arial"/>
          <w:sz w:val="22"/>
          <w:szCs w:val="22"/>
          <w:lang w:val="es-ES_tradnl"/>
        </w:rPr>
        <w:t>así como a una insuficiente protección</w:t>
      </w:r>
      <w:r w:rsidRPr="009D09E8">
        <w:rPr>
          <w:rFonts w:ascii="Arial" w:hAnsi="Arial" w:cs="Arial"/>
          <w:sz w:val="22"/>
          <w:szCs w:val="22"/>
          <w:lang w:val="es-ES_tradnl"/>
        </w:rPr>
        <w:t xml:space="preserve"> de los derechos de propiedad intelectual.</w:t>
      </w:r>
    </w:p>
    <w:p w14:paraId="39A0CF6D" w14:textId="77777777" w:rsidR="00F275A8" w:rsidRPr="00770896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 xml:space="preserve">  </w:t>
      </w:r>
    </w:p>
    <w:p w14:paraId="69424849" w14:textId="77777777" w:rsidR="00F275A8" w:rsidRPr="00F71FFE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Pese a</w:t>
      </w:r>
      <w:r w:rsidRPr="00F71FFE">
        <w:rPr>
          <w:rFonts w:ascii="Arial" w:hAnsi="Arial" w:cs="Arial"/>
          <w:sz w:val="22"/>
          <w:szCs w:val="22"/>
          <w:lang w:val="es-ES"/>
        </w:rPr>
        <w:t xml:space="preserve"> la creciente intensidad de actividades de ICC, no existen instrumentos de medición específicos, como estadísticas culturales, de derecho de autor o desempeño de actividades económicas culturales y creativas. Esta falta de datos hace imposible estimar sistemáticamente el aporte de las ICC a la economía, la cantidad de empleos, la oferta de bienes y servicios culturales y creativos o el presupuesto público dedicado a estas actividades y analizar el avance en el tiempo o la comparación entre países. En consecuencia, las instituciones encargadas de las políticas públicas en esta área no tienen la información necesaria para tomar decisiones.</w:t>
      </w:r>
    </w:p>
    <w:p w14:paraId="2EDC1880" w14:textId="77777777" w:rsidR="00F275A8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</w:p>
    <w:p w14:paraId="4CA4A344" w14:textId="77777777" w:rsidR="00F275A8" w:rsidRDefault="00F275A8" w:rsidP="00F275A8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"/>
        </w:rPr>
        <w:t xml:space="preserve">Para este fin, la división de Competitividad, Tecnología e Innovación (CTI) del Banco ha desarrollado la </w:t>
      </w:r>
      <w:r w:rsidRPr="00F71FFE">
        <w:rPr>
          <w:rFonts w:ascii="Arial" w:hAnsi="Arial" w:cs="Arial"/>
          <w:bCs/>
          <w:sz w:val="22"/>
          <w:szCs w:val="22"/>
          <w:lang w:val="es-ES_tradnl"/>
        </w:rPr>
        <w:t>Cooperación Técnica (CT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) </w:t>
      </w:r>
      <w:r w:rsidRPr="00F71FFE">
        <w:rPr>
          <w:rFonts w:ascii="Arial" w:hAnsi="Arial" w:cs="Arial"/>
          <w:bCs/>
          <w:sz w:val="22"/>
          <w:szCs w:val="22"/>
          <w:lang w:val="es-ES_tradnl"/>
        </w:rPr>
        <w:t>PN-T1197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 que tiene el </w:t>
      </w:r>
      <w:r w:rsidRPr="00F71FFE">
        <w:rPr>
          <w:rFonts w:ascii="Arial" w:hAnsi="Arial" w:cs="Arial"/>
          <w:bCs/>
          <w:sz w:val="22"/>
          <w:szCs w:val="22"/>
          <w:lang w:val="es-ES_tradnl"/>
        </w:rPr>
        <w:t xml:space="preserve">objetivo </w:t>
      </w:r>
      <w:r>
        <w:rPr>
          <w:rFonts w:ascii="Arial" w:hAnsi="Arial" w:cs="Arial"/>
          <w:bCs/>
          <w:sz w:val="22"/>
          <w:szCs w:val="22"/>
          <w:lang w:val="es-ES_tradnl"/>
        </w:rPr>
        <w:t>de</w:t>
      </w:r>
      <w:r w:rsidRPr="00F71FFE">
        <w:rPr>
          <w:rFonts w:ascii="Arial" w:hAnsi="Arial" w:cs="Arial"/>
          <w:bCs/>
          <w:sz w:val="22"/>
          <w:szCs w:val="22"/>
          <w:lang w:val="es-ES_tradnl"/>
        </w:rPr>
        <w:t xml:space="preserve"> mejorar las capacidades para el diseño, implementación, monitoreo y evaluación de políticas públicas dirigidas a promover el desarrollo del ecosistema cultural y creativo en Panamá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. Esta consultoría hace parte del Componente 1 que apunta a profundizar el conocimiento del ecosistema creativo y cultural de Panamá a través de la recolección de datos y la producción de indicadores y de estudios específicos sobre el sector cultural y creativo panameño. </w:t>
      </w:r>
    </w:p>
    <w:p w14:paraId="63184D74" w14:textId="77777777" w:rsidR="00F275A8" w:rsidRDefault="00F275A8" w:rsidP="00F275A8">
      <w:pPr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p w14:paraId="36604E9B" w14:textId="77777777" w:rsidR="00F275A8" w:rsidRDefault="00F275A8" w:rsidP="00F275A8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27B466A1" w14:textId="77777777" w:rsidR="00F275A8" w:rsidRPr="00CE6EB9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E6EB9">
        <w:rPr>
          <w:rFonts w:ascii="Arial" w:hAnsi="Arial" w:cs="Arial"/>
          <w:b/>
          <w:bCs/>
          <w:sz w:val="22"/>
          <w:szCs w:val="22"/>
          <w:lang w:val="es-ES"/>
        </w:rPr>
        <w:t>Objetivo de la Consultoría</w:t>
      </w:r>
    </w:p>
    <w:p w14:paraId="4ED1EB8E" w14:textId="77777777" w:rsidR="00F275A8" w:rsidRPr="00CE6EB9" w:rsidRDefault="00F275A8" w:rsidP="00F275A8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664681D9" w14:textId="77777777" w:rsidR="00F275A8" w:rsidRPr="00CD64D3" w:rsidRDefault="00F275A8" w:rsidP="00F275A8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ES_tradnl"/>
        </w:rPr>
      </w:pPr>
      <w:r>
        <w:rPr>
          <w:rFonts w:ascii="Arial" w:hAnsi="Arial" w:cs="Arial"/>
          <w:bCs/>
          <w:sz w:val="22"/>
          <w:szCs w:val="22"/>
          <w:lang w:val="es-ES"/>
        </w:rPr>
        <w:t xml:space="preserve">El objetivo de la consultoría es llevar a cabo </w:t>
      </w:r>
      <w:r w:rsidRPr="00CD64D3">
        <w:rPr>
          <w:rFonts w:ascii="Arial" w:hAnsi="Arial" w:cs="Arial"/>
          <w:bCs/>
          <w:sz w:val="22"/>
          <w:szCs w:val="22"/>
          <w:lang w:val="es-ES_tradnl"/>
        </w:rPr>
        <w:t>un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 análisis para identificar las fallas de mercado y las ventajas comparadas subutilizadas en todos los sub-sectores creativos y culturales presentes en la economía panameña. </w:t>
      </w:r>
    </w:p>
    <w:p w14:paraId="39F044D0" w14:textId="77777777" w:rsidR="00F275A8" w:rsidRPr="00CD64D3" w:rsidRDefault="00F275A8" w:rsidP="00F275A8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p w14:paraId="518CB761" w14:textId="77777777" w:rsidR="00F275A8" w:rsidRPr="00B54026" w:rsidRDefault="00F275A8" w:rsidP="00F275A8">
      <w:pPr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p w14:paraId="1E63D995" w14:textId="77777777" w:rsidR="00F275A8" w:rsidRPr="00CE6EB9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E6EB9">
        <w:rPr>
          <w:rFonts w:ascii="Arial" w:hAnsi="Arial" w:cs="Arial"/>
          <w:b/>
          <w:bCs/>
          <w:sz w:val="22"/>
          <w:szCs w:val="22"/>
          <w:lang w:val="es-ES"/>
        </w:rPr>
        <w:t>Actividades Principales</w:t>
      </w:r>
    </w:p>
    <w:p w14:paraId="779EFEB2" w14:textId="77777777" w:rsidR="00F275A8" w:rsidRPr="00CE6EB9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299DDD24" w14:textId="77777777" w:rsidR="00F275A8" w:rsidRPr="00CE6EB9" w:rsidRDefault="00F275A8" w:rsidP="00F275A8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E6EB9">
        <w:rPr>
          <w:rFonts w:ascii="Arial" w:hAnsi="Arial" w:cs="Arial"/>
          <w:bCs/>
          <w:sz w:val="22"/>
          <w:szCs w:val="22"/>
          <w:lang w:val="es-ES"/>
        </w:rPr>
        <w:t>El candidato seleccionado deberá:</w:t>
      </w:r>
    </w:p>
    <w:p w14:paraId="283965E7" w14:textId="77777777" w:rsidR="00F275A8" w:rsidRPr="00CE6EB9" w:rsidRDefault="00F275A8" w:rsidP="00F275A8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3D070EC2" w14:textId="77777777" w:rsidR="00F275A8" w:rsidRDefault="00F275A8" w:rsidP="00F275A8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Cs/>
          <w:sz w:val="22"/>
          <w:szCs w:val="22"/>
          <w:lang w:val="es-ES_tradnl"/>
        </w:rPr>
      </w:pPr>
      <w:r>
        <w:rPr>
          <w:rFonts w:ascii="Arial" w:hAnsi="Arial" w:cs="Arial"/>
          <w:bCs/>
          <w:sz w:val="22"/>
          <w:szCs w:val="22"/>
          <w:lang w:val="es-ES_tradnl"/>
        </w:rPr>
        <w:t xml:space="preserve">Identificar los subsectores creativos y culturales presentes en Panamá con potencial ventajas comparadas subutilizadas y los cuellos de botellas y fallas de mercado que impiden aprovechas estas ventajas.   </w:t>
      </w:r>
    </w:p>
    <w:p w14:paraId="52CDF906" w14:textId="77777777" w:rsidR="00F275A8" w:rsidRPr="00086AB7" w:rsidRDefault="00F275A8" w:rsidP="00F275A8">
      <w:pPr>
        <w:pStyle w:val="ListParagraph"/>
        <w:spacing w:line="276" w:lineRule="auto"/>
        <w:ind w:left="360"/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p w14:paraId="42D73F22" w14:textId="77777777" w:rsidR="00F275A8" w:rsidRDefault="00F275A8" w:rsidP="00F275A8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Cs/>
          <w:sz w:val="22"/>
          <w:szCs w:val="22"/>
          <w:lang w:val="es-ES_tradnl"/>
        </w:rPr>
      </w:pPr>
      <w:r w:rsidRPr="003B2011">
        <w:rPr>
          <w:rFonts w:ascii="Arial" w:hAnsi="Arial" w:cs="Arial"/>
          <w:bCs/>
          <w:sz w:val="22"/>
          <w:szCs w:val="22"/>
          <w:lang w:val="es-ES"/>
        </w:rPr>
        <w:t>Analizar las empresas, los</w:t>
      </w:r>
      <w:r w:rsidRPr="003B2011">
        <w:rPr>
          <w:rFonts w:ascii="Arial" w:hAnsi="Arial" w:cs="Arial"/>
          <w:bCs/>
          <w:sz w:val="22"/>
          <w:szCs w:val="22"/>
          <w:lang w:val="es-ES_tradnl"/>
        </w:rPr>
        <w:t xml:space="preserve"> sectores y los sub-sectores creativos y culturales presentes en Panamá, utilizando método</w:t>
      </w:r>
      <w:r>
        <w:rPr>
          <w:rFonts w:ascii="Arial" w:hAnsi="Arial" w:cs="Arial"/>
          <w:bCs/>
          <w:sz w:val="22"/>
          <w:szCs w:val="22"/>
          <w:lang w:val="es-ES_tradnl"/>
        </w:rPr>
        <w:t>s de análisis</w:t>
      </w:r>
      <w:r w:rsidRPr="003B2011">
        <w:rPr>
          <w:rFonts w:ascii="Arial" w:hAnsi="Arial" w:cs="Arial"/>
          <w:bCs/>
          <w:sz w:val="22"/>
          <w:szCs w:val="22"/>
          <w:lang w:val="es-ES_tradnl"/>
        </w:rPr>
        <w:t xml:space="preserve"> cuantitativ</w:t>
      </w:r>
      <w:r>
        <w:rPr>
          <w:rFonts w:ascii="Arial" w:hAnsi="Arial" w:cs="Arial"/>
          <w:bCs/>
          <w:sz w:val="22"/>
          <w:szCs w:val="22"/>
          <w:lang w:val="es-ES_tradnl"/>
        </w:rPr>
        <w:t>os</w:t>
      </w:r>
      <w:r w:rsidRPr="003B2011">
        <w:rPr>
          <w:rFonts w:ascii="Arial" w:hAnsi="Arial" w:cs="Arial"/>
          <w:bCs/>
          <w:sz w:val="22"/>
          <w:szCs w:val="22"/>
          <w:lang w:val="es-ES_tradnl"/>
        </w:rPr>
        <w:t xml:space="preserve"> (por ejemplo, a través de modelos microeconómico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, o </w:t>
      </w:r>
      <w:r w:rsidRPr="003B2011">
        <w:rPr>
          <w:rFonts w:ascii="Arial" w:hAnsi="Arial" w:cs="Arial"/>
          <w:bCs/>
          <w:sz w:val="22"/>
          <w:szCs w:val="22"/>
          <w:lang w:val="es-ES_tradnl"/>
        </w:rPr>
        <w:t xml:space="preserve">el cálculo de </w:t>
      </w:r>
      <w:r>
        <w:rPr>
          <w:rFonts w:ascii="Arial" w:hAnsi="Arial" w:cs="Arial"/>
          <w:bCs/>
          <w:sz w:val="22"/>
          <w:szCs w:val="22"/>
          <w:lang w:val="es-ES_tradnl"/>
        </w:rPr>
        <w:t>indicadores</w:t>
      </w:r>
      <w:r w:rsidRPr="003B2011">
        <w:rPr>
          <w:rFonts w:ascii="Arial" w:hAnsi="Arial" w:cs="Arial"/>
          <w:bCs/>
          <w:sz w:val="22"/>
          <w:szCs w:val="22"/>
          <w:lang w:val="es-ES_tradnl"/>
        </w:rPr>
        <w:t xml:space="preserve"> de ventaja comparativa directa y revelada), cualitativ</w:t>
      </w:r>
      <w:r>
        <w:rPr>
          <w:rFonts w:ascii="Arial" w:hAnsi="Arial" w:cs="Arial"/>
          <w:bCs/>
          <w:sz w:val="22"/>
          <w:szCs w:val="22"/>
          <w:lang w:val="es-ES_tradnl"/>
        </w:rPr>
        <w:t>o</w:t>
      </w:r>
      <w:r w:rsidRPr="003B2011">
        <w:rPr>
          <w:rFonts w:ascii="Arial" w:hAnsi="Arial" w:cs="Arial"/>
          <w:bCs/>
          <w:sz w:val="22"/>
          <w:szCs w:val="22"/>
          <w:lang w:val="es-ES_tradnl"/>
        </w:rPr>
        <w:t xml:space="preserve">s (por ejemplo, a través de entrevistas a actores claves del sector). </w:t>
      </w:r>
    </w:p>
    <w:p w14:paraId="569DE107" w14:textId="77777777" w:rsidR="00F275A8" w:rsidRPr="00AF7D5B" w:rsidRDefault="00F275A8" w:rsidP="00F275A8">
      <w:pPr>
        <w:pStyle w:val="ListParagraph"/>
        <w:spacing w:line="276" w:lineRule="auto"/>
        <w:ind w:left="360"/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p w14:paraId="01CEB60B" w14:textId="77777777" w:rsidR="00F275A8" w:rsidRDefault="00F275A8" w:rsidP="00F275A8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Cs/>
          <w:sz w:val="22"/>
          <w:szCs w:val="22"/>
          <w:lang w:val="es-ES_tradnl"/>
        </w:rPr>
      </w:pPr>
      <w:r>
        <w:rPr>
          <w:rFonts w:ascii="Arial" w:hAnsi="Arial" w:cs="Arial"/>
          <w:bCs/>
          <w:sz w:val="22"/>
          <w:szCs w:val="22"/>
          <w:lang w:val="es-ES_tradnl"/>
        </w:rPr>
        <w:t>Participar en un taller de un día en la Ciudad de Panamá para presentar los resultados preliminares del estudio.</w:t>
      </w:r>
    </w:p>
    <w:p w14:paraId="722A7812" w14:textId="77777777" w:rsidR="00F275A8" w:rsidRDefault="00F275A8" w:rsidP="00F275A8">
      <w:pPr>
        <w:pStyle w:val="ListParagraph"/>
        <w:spacing w:line="276" w:lineRule="auto"/>
        <w:ind w:left="360"/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p w14:paraId="624D2D98" w14:textId="77777777" w:rsidR="00F275A8" w:rsidRDefault="00F275A8" w:rsidP="00F275A8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Cs/>
          <w:sz w:val="22"/>
          <w:szCs w:val="22"/>
          <w:lang w:val="es-ES_tradnl"/>
        </w:rPr>
      </w:pPr>
      <w:r w:rsidRPr="003B4A09">
        <w:rPr>
          <w:rFonts w:ascii="Arial" w:hAnsi="Arial" w:cs="Arial"/>
          <w:bCs/>
          <w:sz w:val="22"/>
          <w:szCs w:val="22"/>
          <w:lang w:val="es-ES_tradnl"/>
        </w:rPr>
        <w:t xml:space="preserve">Presentar resultados finales del estudio en un evento en la Ciudad de Panamá con las instituciones públicas relevantes (entre las cuales, por ejemplo, Ministerio de Economía y </w:t>
      </w:r>
      <w:r w:rsidRPr="003B4A09">
        <w:rPr>
          <w:rFonts w:ascii="Arial" w:hAnsi="Arial" w:cs="Arial"/>
          <w:bCs/>
          <w:sz w:val="22"/>
          <w:szCs w:val="22"/>
          <w:lang w:val="es-ES_tradnl"/>
        </w:rPr>
        <w:lastRenderedPageBreak/>
        <w:t>Finanzas, Ministerio de Comercio e Industrias, Ministerio de Educación, Instituto Nacional de Cultura, la Alcaldía de Panamá y la Secretaría Nacional de Ciencia, Tecnología e Innovación-SENACYT) y otros actores privados involucrados en el desarrollo del sector</w:t>
      </w:r>
      <w:r>
        <w:rPr>
          <w:rFonts w:ascii="Arial" w:hAnsi="Arial" w:cs="Arial"/>
          <w:bCs/>
          <w:sz w:val="22"/>
          <w:szCs w:val="22"/>
          <w:lang w:val="es-ES_tradnl"/>
        </w:rPr>
        <w:t>.</w:t>
      </w:r>
    </w:p>
    <w:p w14:paraId="45DB1615" w14:textId="77777777" w:rsidR="00F275A8" w:rsidRPr="003B4A09" w:rsidRDefault="00F275A8" w:rsidP="00F275A8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p w14:paraId="00EAF2C2" w14:textId="77777777" w:rsidR="00F275A8" w:rsidRPr="004F1DF3" w:rsidRDefault="00F275A8" w:rsidP="00F275A8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ES_tradnl"/>
        </w:rPr>
      </w:pPr>
      <w:r>
        <w:rPr>
          <w:rFonts w:ascii="Arial" w:hAnsi="Arial" w:cs="Arial"/>
          <w:bCs/>
          <w:sz w:val="22"/>
          <w:szCs w:val="22"/>
          <w:lang w:val="es-ES_tradnl"/>
        </w:rPr>
        <w:t xml:space="preserve">Para el desarrollo de las actividades propuestas, el consultor contará con el apoyo técnico del equipo del Banco, que dará orientaciones sobre el trabajo, discutirá detalles sobre los productos esperados e intermediará las consultas con entidades consideradas relevantes. </w:t>
      </w:r>
    </w:p>
    <w:p w14:paraId="506FA8C2" w14:textId="77777777" w:rsidR="00F275A8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66AA01BA" w14:textId="77777777" w:rsidR="00F275A8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23112D6A" w14:textId="77777777" w:rsidR="00F275A8" w:rsidRPr="00530E89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530E89">
        <w:rPr>
          <w:rFonts w:ascii="Arial" w:hAnsi="Arial" w:cs="Arial"/>
          <w:b/>
          <w:bCs/>
          <w:sz w:val="22"/>
          <w:szCs w:val="22"/>
          <w:lang w:val="es-ES_tradnl"/>
        </w:rPr>
        <w:t>Entregables</w:t>
      </w:r>
    </w:p>
    <w:p w14:paraId="6508041D" w14:textId="77777777" w:rsidR="00F275A8" w:rsidRPr="00530E89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7F92A6BF" w14:textId="77777777" w:rsidR="00F275A8" w:rsidRPr="009D3AC6" w:rsidRDefault="00F275A8" w:rsidP="00F275A8">
      <w:pPr>
        <w:pStyle w:val="BodyText"/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 w:rsidRPr="009D3AC6">
        <w:rPr>
          <w:rFonts w:ascii="Arial" w:hAnsi="Arial" w:cs="Arial"/>
          <w:sz w:val="22"/>
          <w:szCs w:val="22"/>
          <w:lang w:val="es-ES"/>
        </w:rPr>
        <w:t xml:space="preserve">El consultor </w:t>
      </w:r>
      <w:r>
        <w:rPr>
          <w:rFonts w:ascii="Arial" w:hAnsi="Arial" w:cs="Arial"/>
          <w:sz w:val="22"/>
          <w:szCs w:val="22"/>
          <w:lang w:val="es-ES"/>
        </w:rPr>
        <w:t xml:space="preserve">seleccionado deberá </w:t>
      </w:r>
      <w:r w:rsidRPr="009D3AC6">
        <w:rPr>
          <w:rFonts w:ascii="Arial" w:hAnsi="Arial" w:cs="Arial"/>
          <w:sz w:val="22"/>
          <w:szCs w:val="22"/>
          <w:lang w:val="es-ES"/>
        </w:rPr>
        <w:t>entregar los siguientes documentos</w:t>
      </w:r>
      <w:r>
        <w:rPr>
          <w:rFonts w:ascii="Arial" w:hAnsi="Arial" w:cs="Arial"/>
          <w:sz w:val="22"/>
          <w:szCs w:val="22"/>
          <w:lang w:val="es-ES"/>
        </w:rPr>
        <w:t>:</w:t>
      </w:r>
    </w:p>
    <w:p w14:paraId="3813E1E7" w14:textId="77777777" w:rsidR="00F275A8" w:rsidRDefault="00F275A8" w:rsidP="00F275A8">
      <w:pPr>
        <w:pStyle w:val="Body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 w:rsidRPr="009D3AC6">
        <w:rPr>
          <w:rFonts w:ascii="Arial" w:hAnsi="Arial" w:cs="Arial"/>
          <w:sz w:val="22"/>
          <w:szCs w:val="22"/>
          <w:lang w:val="es-ES"/>
        </w:rPr>
        <w:t xml:space="preserve">Un cronograma </w:t>
      </w:r>
      <w:r>
        <w:rPr>
          <w:rFonts w:ascii="Arial" w:hAnsi="Arial" w:cs="Arial"/>
          <w:sz w:val="22"/>
          <w:szCs w:val="22"/>
          <w:lang w:val="es-ES"/>
        </w:rPr>
        <w:t>de</w:t>
      </w:r>
      <w:r w:rsidRPr="009D3AC6">
        <w:rPr>
          <w:rFonts w:ascii="Arial" w:hAnsi="Arial" w:cs="Arial"/>
          <w:sz w:val="22"/>
          <w:szCs w:val="22"/>
          <w:lang w:val="es-ES"/>
        </w:rPr>
        <w:t xml:space="preserve"> las actividades a realizar por el consultor (Producto 1).</w:t>
      </w:r>
    </w:p>
    <w:p w14:paraId="6DCE1FC6" w14:textId="77777777" w:rsidR="00F275A8" w:rsidRPr="009D3AC6" w:rsidRDefault="00F275A8" w:rsidP="00F275A8">
      <w:pPr>
        <w:pStyle w:val="Body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 w:rsidRPr="009D3AC6">
        <w:rPr>
          <w:rFonts w:ascii="Arial" w:hAnsi="Arial" w:cs="Arial"/>
          <w:sz w:val="22"/>
          <w:szCs w:val="22"/>
          <w:lang w:val="es-ES"/>
        </w:rPr>
        <w:t xml:space="preserve">Un </w:t>
      </w:r>
      <w:r>
        <w:rPr>
          <w:rFonts w:ascii="Arial" w:hAnsi="Arial" w:cs="Arial"/>
          <w:sz w:val="22"/>
          <w:szCs w:val="22"/>
          <w:lang w:val="es-ES"/>
        </w:rPr>
        <w:t>informe</w:t>
      </w:r>
      <w:r w:rsidRPr="009D3AC6">
        <w:rPr>
          <w:rFonts w:ascii="Arial" w:hAnsi="Arial" w:cs="Arial"/>
          <w:sz w:val="22"/>
          <w:szCs w:val="22"/>
          <w:lang w:val="es-ES"/>
        </w:rPr>
        <w:t xml:space="preserve"> </w:t>
      </w:r>
      <w:r>
        <w:rPr>
          <w:rFonts w:ascii="Arial" w:hAnsi="Arial" w:cs="Arial"/>
          <w:sz w:val="22"/>
          <w:szCs w:val="22"/>
          <w:lang w:val="es-ES"/>
        </w:rPr>
        <w:t>detallado sobre la estrategia metodológica de investigación para realizar el estudio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 </w:t>
      </w:r>
      <w:r w:rsidRPr="009D3AC6">
        <w:rPr>
          <w:rFonts w:ascii="Arial" w:hAnsi="Arial" w:cs="Arial"/>
          <w:sz w:val="22"/>
          <w:szCs w:val="22"/>
          <w:lang w:val="es-ES"/>
        </w:rPr>
        <w:t>(Producto 2).</w:t>
      </w:r>
    </w:p>
    <w:p w14:paraId="17A5EC5D" w14:textId="77777777" w:rsidR="00F275A8" w:rsidRDefault="00F275A8" w:rsidP="00F275A8">
      <w:pPr>
        <w:pStyle w:val="Body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Una versión final del análisis que incluya los comentarios recibidos por el equipo del Banco (Producto 3).</w:t>
      </w:r>
    </w:p>
    <w:p w14:paraId="536961F5" w14:textId="77777777" w:rsidR="00F275A8" w:rsidRPr="009D3AC6" w:rsidRDefault="00F275A8" w:rsidP="00F275A8">
      <w:pPr>
        <w:pStyle w:val="Body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 w:rsidRPr="009D3AC6">
        <w:rPr>
          <w:rFonts w:ascii="Arial" w:hAnsi="Arial" w:cs="Arial"/>
          <w:sz w:val="22"/>
          <w:szCs w:val="22"/>
          <w:lang w:val="es-ES"/>
        </w:rPr>
        <w:t>Una presentación (.ppt)</w:t>
      </w:r>
      <w:r>
        <w:rPr>
          <w:rFonts w:ascii="Arial" w:hAnsi="Arial" w:cs="Arial"/>
          <w:sz w:val="22"/>
          <w:szCs w:val="22"/>
          <w:lang w:val="es-ES"/>
        </w:rPr>
        <w:t xml:space="preserve"> y un blog post (publicable en el blog de CTI)</w:t>
      </w:r>
      <w:r w:rsidRPr="009D3AC6">
        <w:rPr>
          <w:rFonts w:ascii="Arial" w:hAnsi="Arial" w:cs="Arial"/>
          <w:sz w:val="22"/>
          <w:szCs w:val="22"/>
          <w:lang w:val="es-ES"/>
        </w:rPr>
        <w:t xml:space="preserve"> basad</w:t>
      </w:r>
      <w:r>
        <w:rPr>
          <w:rFonts w:ascii="Arial" w:hAnsi="Arial" w:cs="Arial"/>
          <w:sz w:val="22"/>
          <w:szCs w:val="22"/>
          <w:lang w:val="es-ES"/>
        </w:rPr>
        <w:t>o</w:t>
      </w:r>
      <w:r w:rsidRPr="009D3AC6">
        <w:rPr>
          <w:rFonts w:ascii="Arial" w:hAnsi="Arial" w:cs="Arial"/>
          <w:sz w:val="22"/>
          <w:szCs w:val="22"/>
          <w:lang w:val="es-ES"/>
        </w:rPr>
        <w:t xml:space="preserve"> en los resultados de esta investigación (</w:t>
      </w:r>
      <w:r>
        <w:rPr>
          <w:rFonts w:ascii="Arial" w:hAnsi="Arial" w:cs="Arial"/>
          <w:sz w:val="22"/>
          <w:szCs w:val="22"/>
          <w:lang w:val="es-ES"/>
        </w:rPr>
        <w:t>P</w:t>
      </w:r>
      <w:r w:rsidRPr="009D3AC6">
        <w:rPr>
          <w:rFonts w:ascii="Arial" w:hAnsi="Arial" w:cs="Arial"/>
          <w:sz w:val="22"/>
          <w:szCs w:val="22"/>
          <w:lang w:val="es-ES"/>
        </w:rPr>
        <w:t>roducto 4).</w:t>
      </w:r>
    </w:p>
    <w:p w14:paraId="0CDFDA5C" w14:textId="77777777" w:rsidR="00F275A8" w:rsidRPr="009D3AC6" w:rsidRDefault="00F275A8" w:rsidP="00F275A8">
      <w:pPr>
        <w:pStyle w:val="BodyText"/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</w:p>
    <w:p w14:paraId="02C8B38C" w14:textId="77777777" w:rsidR="00F275A8" w:rsidRPr="00CE6EB9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E6EB9">
        <w:rPr>
          <w:rFonts w:ascii="Arial" w:hAnsi="Arial" w:cs="Arial"/>
          <w:b/>
          <w:bCs/>
          <w:sz w:val="22"/>
          <w:szCs w:val="22"/>
          <w:lang w:val="es-ES"/>
        </w:rPr>
        <w:t>Cronograma de Pagos</w:t>
      </w:r>
    </w:p>
    <w:p w14:paraId="689CB735" w14:textId="77777777" w:rsidR="00F275A8" w:rsidRPr="00CE6EB9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5F2D52AF" w14:textId="77777777" w:rsidR="00F275A8" w:rsidRPr="00A4183D" w:rsidRDefault="00F275A8" w:rsidP="00F275A8">
      <w:pPr>
        <w:pStyle w:val="Default"/>
        <w:numPr>
          <w:ilvl w:val="0"/>
          <w:numId w:val="18"/>
        </w:numPr>
        <w:spacing w:after="17"/>
        <w:rPr>
          <w:sz w:val="22"/>
          <w:szCs w:val="22"/>
          <w:lang w:val="es-ES_tradnl"/>
        </w:rPr>
      </w:pPr>
      <w:r>
        <w:rPr>
          <w:sz w:val="22"/>
          <w:szCs w:val="22"/>
          <w:lang w:val="es-ES"/>
        </w:rPr>
        <w:t>Primer pago:</w:t>
      </w:r>
      <w:r w:rsidRPr="00A4183D"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lang w:val="es-ES_tradnl"/>
        </w:rPr>
        <w:t>10</w:t>
      </w:r>
      <w:r w:rsidRPr="00A4183D">
        <w:rPr>
          <w:sz w:val="22"/>
          <w:szCs w:val="22"/>
          <w:lang w:val="es-ES_tradnl"/>
        </w:rPr>
        <w:t>% después de la firma de contrato</w:t>
      </w:r>
      <w:r>
        <w:rPr>
          <w:sz w:val="22"/>
          <w:szCs w:val="22"/>
          <w:lang w:val="es-ES_tradnl"/>
        </w:rPr>
        <w:t xml:space="preserve"> y la entrega del Producto 1.</w:t>
      </w:r>
      <w:r w:rsidRPr="00A4183D">
        <w:rPr>
          <w:sz w:val="22"/>
          <w:szCs w:val="22"/>
          <w:lang w:val="es-ES_tradnl"/>
        </w:rPr>
        <w:t xml:space="preserve"> </w:t>
      </w:r>
    </w:p>
    <w:p w14:paraId="68C9D9AA" w14:textId="77777777" w:rsidR="00F275A8" w:rsidRPr="00A4183D" w:rsidRDefault="00F275A8" w:rsidP="00F275A8">
      <w:pPr>
        <w:pStyle w:val="Default"/>
        <w:numPr>
          <w:ilvl w:val="0"/>
          <w:numId w:val="18"/>
        </w:numPr>
        <w:spacing w:after="17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Segundo pago: 20</w:t>
      </w:r>
      <w:r w:rsidRPr="00A4183D">
        <w:rPr>
          <w:sz w:val="22"/>
          <w:szCs w:val="22"/>
          <w:lang w:val="es-ES_tradnl"/>
        </w:rPr>
        <w:t xml:space="preserve">% después de la entrega </w:t>
      </w:r>
      <w:r>
        <w:rPr>
          <w:sz w:val="22"/>
          <w:szCs w:val="22"/>
          <w:lang w:val="es-ES_tradnl"/>
        </w:rPr>
        <w:t>y la aprobación por parte del Banco del Producto 2</w:t>
      </w:r>
      <w:r w:rsidRPr="00A4183D">
        <w:rPr>
          <w:sz w:val="22"/>
          <w:szCs w:val="22"/>
          <w:lang w:val="es-ES_tradnl"/>
        </w:rPr>
        <w:t xml:space="preserve">. </w:t>
      </w:r>
    </w:p>
    <w:p w14:paraId="22B043A6" w14:textId="77777777" w:rsidR="00F275A8" w:rsidRPr="00A4183D" w:rsidRDefault="00F275A8" w:rsidP="00F275A8">
      <w:pPr>
        <w:pStyle w:val="Default"/>
        <w:numPr>
          <w:ilvl w:val="0"/>
          <w:numId w:val="18"/>
        </w:numPr>
        <w:spacing w:after="17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Tercer pago: 70</w:t>
      </w:r>
      <w:r w:rsidRPr="00A4183D">
        <w:rPr>
          <w:sz w:val="22"/>
          <w:szCs w:val="22"/>
          <w:lang w:val="es-ES_tradnl"/>
        </w:rPr>
        <w:t xml:space="preserve">% después de la entrega </w:t>
      </w:r>
      <w:r>
        <w:rPr>
          <w:sz w:val="22"/>
          <w:szCs w:val="22"/>
          <w:lang w:val="es-ES_tradnl"/>
        </w:rPr>
        <w:t>y la aprobación por parte del Banco de los Productos 3 y 4</w:t>
      </w:r>
      <w:r w:rsidRPr="00A4183D">
        <w:rPr>
          <w:sz w:val="22"/>
          <w:szCs w:val="22"/>
          <w:lang w:val="es-ES_tradnl"/>
        </w:rPr>
        <w:t xml:space="preserve">.  </w:t>
      </w:r>
    </w:p>
    <w:p w14:paraId="5F1FF891" w14:textId="77777777" w:rsidR="00F275A8" w:rsidRPr="00872238" w:rsidRDefault="00F275A8" w:rsidP="00F275A8">
      <w:pPr>
        <w:pStyle w:val="ListParagraph"/>
        <w:jc w:val="both"/>
        <w:rPr>
          <w:rFonts w:ascii="Arial" w:hAnsi="Arial" w:cs="Arial"/>
          <w:sz w:val="22"/>
          <w:szCs w:val="22"/>
          <w:lang w:val="es-ES"/>
        </w:rPr>
      </w:pPr>
    </w:p>
    <w:p w14:paraId="688FB488" w14:textId="77777777" w:rsidR="00F275A8" w:rsidRPr="00CE6EB9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E6EB9">
        <w:rPr>
          <w:rFonts w:ascii="Arial" w:hAnsi="Arial" w:cs="Arial"/>
          <w:b/>
          <w:bCs/>
          <w:sz w:val="22"/>
          <w:szCs w:val="22"/>
          <w:lang w:val="es-ES"/>
        </w:rPr>
        <w:t>Características de la Consultoría</w:t>
      </w:r>
    </w:p>
    <w:p w14:paraId="6C0DA7C9" w14:textId="77777777" w:rsidR="00F275A8" w:rsidRPr="00CE6EB9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62EAB6D0" w14:textId="77777777" w:rsidR="00F275A8" w:rsidRPr="00CE6EB9" w:rsidRDefault="00F275A8" w:rsidP="00F275A8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 w:rsidRPr="00CE6EB9">
        <w:rPr>
          <w:rFonts w:ascii="Arial" w:hAnsi="Arial" w:cs="Arial"/>
          <w:i/>
          <w:sz w:val="22"/>
          <w:szCs w:val="22"/>
          <w:lang w:val="es-ES"/>
        </w:rPr>
        <w:t>Categoría y Modalidad de la Consultoría:</w:t>
      </w:r>
      <w:r w:rsidRPr="00CE6EB9">
        <w:rPr>
          <w:rFonts w:ascii="Arial" w:hAnsi="Arial" w:cs="Arial"/>
          <w:sz w:val="22"/>
          <w:szCs w:val="22"/>
          <w:lang w:val="es-ES"/>
        </w:rPr>
        <w:t xml:space="preserve"> Contractual de Productos y Servicios Externos, Suma Alzada</w:t>
      </w:r>
    </w:p>
    <w:p w14:paraId="61743FDF" w14:textId="77777777" w:rsidR="00F275A8" w:rsidRPr="00CE6EB9" w:rsidRDefault="00F275A8" w:rsidP="00F275A8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 w:rsidRPr="00CE6EB9">
        <w:rPr>
          <w:rFonts w:ascii="Arial" w:hAnsi="Arial" w:cs="Arial"/>
          <w:i/>
          <w:sz w:val="22"/>
          <w:szCs w:val="22"/>
          <w:lang w:val="es-ES"/>
        </w:rPr>
        <w:t>Duración del Contrato:</w:t>
      </w:r>
      <w:r w:rsidRPr="00CE6EB9">
        <w:rPr>
          <w:rFonts w:ascii="Arial" w:hAnsi="Arial" w:cs="Arial"/>
          <w:sz w:val="22"/>
          <w:szCs w:val="22"/>
          <w:lang w:val="es-ES"/>
        </w:rPr>
        <w:t xml:space="preserve"> </w:t>
      </w:r>
      <w:r>
        <w:rPr>
          <w:rFonts w:ascii="Arial" w:hAnsi="Arial" w:cs="Arial"/>
          <w:sz w:val="22"/>
          <w:szCs w:val="22"/>
          <w:lang w:val="es-ES"/>
        </w:rPr>
        <w:t xml:space="preserve">9 meses. </w:t>
      </w:r>
    </w:p>
    <w:p w14:paraId="43C346F2" w14:textId="77777777" w:rsidR="00F275A8" w:rsidRPr="00CE6EB9" w:rsidRDefault="00F275A8" w:rsidP="00F275A8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 w:rsidRPr="00CE6EB9">
        <w:rPr>
          <w:rFonts w:ascii="Arial" w:hAnsi="Arial" w:cs="Arial"/>
          <w:i/>
          <w:sz w:val="22"/>
          <w:szCs w:val="22"/>
          <w:lang w:val="es-ES"/>
        </w:rPr>
        <w:t>Lugar(es) de trabajo:</w:t>
      </w:r>
      <w:r w:rsidRPr="00CE6EB9">
        <w:rPr>
          <w:rFonts w:ascii="Arial" w:hAnsi="Arial" w:cs="Arial"/>
          <w:sz w:val="22"/>
          <w:szCs w:val="22"/>
          <w:lang w:val="es-ES"/>
        </w:rPr>
        <w:t xml:space="preserve"> Consultoría Externa</w:t>
      </w:r>
    </w:p>
    <w:p w14:paraId="35859233" w14:textId="77777777" w:rsidR="00F275A8" w:rsidRPr="00442399" w:rsidRDefault="00F275A8" w:rsidP="00F275A8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i/>
          <w:sz w:val="22"/>
          <w:szCs w:val="22"/>
          <w:lang w:val="es-ES"/>
        </w:rPr>
        <w:t>Coordinación</w:t>
      </w:r>
      <w:r w:rsidRPr="00CE6EB9">
        <w:rPr>
          <w:rFonts w:ascii="Arial" w:hAnsi="Arial" w:cs="Arial"/>
          <w:i/>
          <w:sz w:val="22"/>
          <w:szCs w:val="22"/>
          <w:lang w:val="es-ES"/>
        </w:rPr>
        <w:t>:</w:t>
      </w:r>
      <w:r w:rsidRPr="00CE6EB9">
        <w:rPr>
          <w:rFonts w:ascii="Arial" w:hAnsi="Arial" w:cs="Arial"/>
          <w:sz w:val="22"/>
          <w:szCs w:val="22"/>
          <w:lang w:val="es-ES"/>
        </w:rPr>
        <w:t xml:space="preserve"> </w:t>
      </w:r>
      <w:r>
        <w:rPr>
          <w:rFonts w:ascii="Arial" w:hAnsi="Arial" w:cs="Arial"/>
          <w:i/>
          <w:sz w:val="22"/>
          <w:szCs w:val="22"/>
          <w:lang w:val="es-ES"/>
        </w:rPr>
        <w:t>Coordinación:</w:t>
      </w:r>
      <w:r>
        <w:rPr>
          <w:rFonts w:ascii="Arial" w:hAnsi="Arial" w:cs="Arial"/>
          <w:sz w:val="22"/>
          <w:szCs w:val="22"/>
          <w:lang w:val="es-ES"/>
        </w:rPr>
        <w:t xml:space="preserve"> Galileo Solis (Especialista Senior en Ciencia y Tecnología de la División IFD/CTI, </w:t>
      </w:r>
      <w:r w:rsidRPr="00442399">
        <w:rPr>
          <w:rFonts w:ascii="Arial" w:hAnsi="Arial" w:cs="Arial"/>
          <w:sz w:val="22"/>
          <w:szCs w:val="22"/>
          <w:lang w:val="es-ES"/>
        </w:rPr>
        <w:t>GALILEOS@iadb.org</w:t>
      </w:r>
      <w:r>
        <w:rPr>
          <w:rFonts w:ascii="Arial" w:hAnsi="Arial" w:cs="Arial"/>
          <w:sz w:val="22"/>
          <w:szCs w:val="22"/>
          <w:lang w:val="es-ES"/>
        </w:rPr>
        <w:t>)</w:t>
      </w:r>
      <w:r>
        <w:rPr>
          <w:rFonts w:ascii="Arial" w:hAnsi="Arial" w:cs="Arial"/>
          <w:bCs/>
          <w:sz w:val="22"/>
          <w:szCs w:val="22"/>
          <w:lang w:val="es-ES"/>
        </w:rPr>
        <w:t xml:space="preserve">, Matteo Grazzi (Especialista en Ciencia y Tecnología </w:t>
      </w:r>
      <w:r>
        <w:rPr>
          <w:rFonts w:ascii="Arial" w:hAnsi="Arial" w:cs="Arial"/>
          <w:sz w:val="22"/>
          <w:szCs w:val="22"/>
          <w:lang w:val="es-ES"/>
        </w:rPr>
        <w:t xml:space="preserve">de la División IFD/CTI, </w:t>
      </w:r>
      <w:r w:rsidRPr="00442399">
        <w:rPr>
          <w:rFonts w:ascii="Arial" w:hAnsi="Arial" w:cs="Arial"/>
          <w:sz w:val="22"/>
          <w:szCs w:val="22"/>
          <w:lang w:val="es-ES"/>
        </w:rPr>
        <w:t>MATTEOG@iadb.org</w:t>
      </w:r>
      <w:r>
        <w:rPr>
          <w:rFonts w:ascii="Arial" w:hAnsi="Arial" w:cs="Arial"/>
          <w:sz w:val="22"/>
          <w:szCs w:val="22"/>
          <w:lang w:val="es-ES"/>
        </w:rPr>
        <w:t>)</w:t>
      </w:r>
      <w:r>
        <w:rPr>
          <w:rFonts w:ascii="Arial" w:hAnsi="Arial" w:cs="Arial"/>
          <w:bCs/>
          <w:sz w:val="22"/>
          <w:szCs w:val="22"/>
          <w:lang w:val="es-ES"/>
        </w:rPr>
        <w:t xml:space="preserve">, y Simone Sasso (Consultor Economista de la División IFD/CTI, </w:t>
      </w:r>
      <w:r w:rsidRPr="00442399">
        <w:rPr>
          <w:rFonts w:ascii="Arial" w:hAnsi="Arial" w:cs="Arial"/>
          <w:bCs/>
          <w:sz w:val="22"/>
          <w:szCs w:val="22"/>
          <w:lang w:val="es-ES"/>
        </w:rPr>
        <w:t>SSASSO@iadb.org</w:t>
      </w:r>
      <w:r>
        <w:rPr>
          <w:rFonts w:ascii="Arial" w:hAnsi="Arial" w:cs="Arial"/>
          <w:bCs/>
          <w:sz w:val="22"/>
          <w:szCs w:val="22"/>
          <w:lang w:val="es-ES"/>
        </w:rPr>
        <w:t>).</w:t>
      </w:r>
    </w:p>
    <w:p w14:paraId="604671A9" w14:textId="77777777" w:rsidR="00F275A8" w:rsidRPr="00A078A4" w:rsidRDefault="00F275A8" w:rsidP="00F275A8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Arial" w:hAnsi="Arial" w:cs="Arial"/>
          <w:i/>
          <w:sz w:val="22"/>
          <w:szCs w:val="22"/>
          <w:lang w:val="es-ES"/>
        </w:rPr>
      </w:pPr>
      <w:r w:rsidRPr="006C2B67">
        <w:rPr>
          <w:rFonts w:ascii="Arial" w:hAnsi="Arial" w:cs="Arial"/>
          <w:bCs/>
          <w:sz w:val="22"/>
          <w:szCs w:val="22"/>
          <w:lang w:val="es-ES"/>
        </w:rPr>
        <w:t>Calificaciones</w:t>
      </w:r>
      <w:r>
        <w:rPr>
          <w:rFonts w:ascii="Arial" w:hAnsi="Arial" w:cs="Arial"/>
          <w:bCs/>
          <w:sz w:val="22"/>
          <w:szCs w:val="22"/>
          <w:lang w:val="es-ES"/>
        </w:rPr>
        <w:t xml:space="preserve">: Maestría o </w:t>
      </w:r>
      <w:r>
        <w:rPr>
          <w:rFonts w:ascii="Arial" w:hAnsi="Arial" w:cs="Arial"/>
          <w:sz w:val="22"/>
          <w:szCs w:val="22"/>
          <w:lang w:val="es-ES"/>
        </w:rPr>
        <w:t xml:space="preserve">Doctorado en Economía, Ingeniería, Administración u otra cerrera relacionada con al menos 5 años de experiencia en ciencia, tecnología, innovación, economía creativa y cultural. </w:t>
      </w:r>
      <w:r w:rsidRPr="00A078A4">
        <w:rPr>
          <w:rFonts w:ascii="Arial" w:hAnsi="Arial" w:cs="Arial"/>
          <w:sz w:val="22"/>
          <w:szCs w:val="22"/>
          <w:lang w:val="es-ES"/>
        </w:rPr>
        <w:t>Español</w:t>
      </w:r>
      <w:r>
        <w:rPr>
          <w:rFonts w:ascii="Arial" w:hAnsi="Arial" w:cs="Arial"/>
          <w:sz w:val="22"/>
          <w:szCs w:val="22"/>
          <w:lang w:val="es-ES"/>
        </w:rPr>
        <w:t xml:space="preserve"> fundamental, i</w:t>
      </w:r>
      <w:r w:rsidRPr="00A078A4">
        <w:rPr>
          <w:rFonts w:ascii="Arial" w:hAnsi="Arial" w:cs="Arial"/>
          <w:sz w:val="22"/>
          <w:szCs w:val="22"/>
          <w:lang w:val="es-ES"/>
        </w:rPr>
        <w:t xml:space="preserve">nglés deseable. </w:t>
      </w:r>
    </w:p>
    <w:p w14:paraId="38EE3346" w14:textId="7F52846B" w:rsidR="00F275A8" w:rsidRDefault="00F275A8" w:rsidP="00F275A8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>
        <w:rPr>
          <w:rFonts w:ascii="Arial" w:hAnsi="Arial" w:cs="Arial"/>
          <w:b/>
          <w:bCs/>
          <w:sz w:val="22"/>
          <w:szCs w:val="22"/>
          <w:lang w:val="es-ES_tradnl"/>
        </w:rPr>
        <w:br w:type="page"/>
      </w:r>
    </w:p>
    <w:p w14:paraId="1605644C" w14:textId="77777777" w:rsidR="00F275A8" w:rsidRPr="00AB7F83" w:rsidRDefault="00F275A8" w:rsidP="00F275A8">
      <w:pPr>
        <w:rPr>
          <w:rFonts w:ascii="Arial" w:hAnsi="Arial" w:cs="Arial"/>
          <w:b/>
          <w:bCs/>
          <w:sz w:val="22"/>
          <w:szCs w:val="22"/>
          <w:lang w:val="es-ES_tradnl"/>
        </w:rPr>
      </w:pPr>
      <w:r>
        <w:rPr>
          <w:rFonts w:ascii="Arial" w:hAnsi="Arial" w:cs="Arial"/>
          <w:b/>
          <w:bCs/>
          <w:sz w:val="22"/>
          <w:szCs w:val="22"/>
          <w:lang w:val="es-ES_tradnl"/>
        </w:rPr>
        <w:lastRenderedPageBreak/>
        <w:t xml:space="preserve">Panamá </w:t>
      </w:r>
    </w:p>
    <w:p w14:paraId="67E57619" w14:textId="77777777" w:rsidR="00F275A8" w:rsidRPr="00AB7F83" w:rsidRDefault="00F275A8" w:rsidP="00F275A8">
      <w:pPr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68F089A7" w14:textId="2EDC5F2C" w:rsidR="00F275A8" w:rsidRPr="00AB7F83" w:rsidRDefault="000E30F0" w:rsidP="00F275A8">
      <w:pPr>
        <w:rPr>
          <w:rFonts w:ascii="Arial" w:hAnsi="Arial" w:cs="Arial"/>
          <w:b/>
          <w:bCs/>
          <w:sz w:val="22"/>
          <w:szCs w:val="22"/>
          <w:lang w:val="es-ES_tradnl"/>
        </w:rPr>
      </w:pPr>
      <w:r>
        <w:rPr>
          <w:rFonts w:ascii="Arial" w:hAnsi="Arial" w:cs="Arial"/>
          <w:b/>
          <w:bCs/>
          <w:sz w:val="22"/>
          <w:szCs w:val="22"/>
          <w:lang w:val="es-ES_tradnl"/>
        </w:rPr>
        <w:t>IFD</w:t>
      </w:r>
      <w:r w:rsidR="00F275A8">
        <w:rPr>
          <w:rFonts w:ascii="Arial" w:hAnsi="Arial" w:cs="Arial"/>
          <w:b/>
          <w:bCs/>
          <w:sz w:val="22"/>
          <w:szCs w:val="22"/>
          <w:lang w:val="es-ES_tradnl"/>
        </w:rPr>
        <w:t>/CTI</w:t>
      </w:r>
    </w:p>
    <w:p w14:paraId="6EDDAD12" w14:textId="77777777" w:rsidR="00F275A8" w:rsidRPr="00AB7F83" w:rsidRDefault="00F275A8" w:rsidP="00F275A8">
      <w:pPr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494590D6" w14:textId="77777777" w:rsidR="00F275A8" w:rsidRPr="00CE6EB9" w:rsidRDefault="00F275A8" w:rsidP="00F275A8">
      <w:pPr>
        <w:spacing w:line="276" w:lineRule="auto"/>
        <w:rPr>
          <w:rFonts w:ascii="Arial" w:hAnsi="Arial" w:cs="Arial"/>
          <w:iCs/>
          <w:sz w:val="22"/>
          <w:szCs w:val="22"/>
          <w:lang w:val="es-ES"/>
        </w:rPr>
      </w:pPr>
      <w:r>
        <w:rPr>
          <w:rFonts w:ascii="Arial" w:hAnsi="Arial" w:cs="Arial"/>
          <w:b/>
          <w:bCs/>
          <w:sz w:val="22"/>
          <w:szCs w:val="22"/>
          <w:lang w:val="es-ES"/>
        </w:rPr>
        <w:t>Diseño y creación de mecanismos de coordinación público-público y público-privado</w:t>
      </w:r>
    </w:p>
    <w:p w14:paraId="0CD240FB" w14:textId="77777777" w:rsidR="00F275A8" w:rsidRDefault="00F275A8" w:rsidP="00F275A8">
      <w:pPr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79138B7C" w14:textId="77777777" w:rsidR="00F275A8" w:rsidRPr="00726484" w:rsidRDefault="00F275A8" w:rsidP="00F275A8">
      <w:pPr>
        <w:rPr>
          <w:rFonts w:ascii="Arial" w:hAnsi="Arial" w:cs="Arial"/>
          <w:b/>
          <w:bCs/>
          <w:sz w:val="22"/>
          <w:szCs w:val="22"/>
          <w:lang w:val="es-ES_tradnl"/>
        </w:rPr>
      </w:pPr>
      <w:r w:rsidRPr="00726484">
        <w:rPr>
          <w:rFonts w:ascii="Arial" w:hAnsi="Arial" w:cs="Arial"/>
          <w:b/>
          <w:bCs/>
          <w:sz w:val="22"/>
          <w:szCs w:val="22"/>
          <w:lang w:val="es-ES_tradnl"/>
        </w:rPr>
        <w:t>TERMINOS DE REFERENCIA</w:t>
      </w:r>
    </w:p>
    <w:p w14:paraId="7DDB1DFD" w14:textId="77777777" w:rsidR="00F275A8" w:rsidRPr="00726484" w:rsidRDefault="00F275A8" w:rsidP="00F275A8">
      <w:pPr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5A1A5C2F" w14:textId="77777777" w:rsidR="00F275A8" w:rsidRPr="00726484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404F58DB" w14:textId="77777777" w:rsidR="00F275A8" w:rsidRPr="00726484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726484">
        <w:rPr>
          <w:rFonts w:ascii="Arial" w:hAnsi="Arial" w:cs="Arial"/>
          <w:b/>
          <w:bCs/>
          <w:sz w:val="22"/>
          <w:szCs w:val="22"/>
          <w:lang w:val="es-ES_tradnl"/>
        </w:rPr>
        <w:t>Antecedentes</w:t>
      </w:r>
    </w:p>
    <w:p w14:paraId="3F10A4F9" w14:textId="77777777" w:rsidR="00F275A8" w:rsidRPr="00726484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7C95AF02" w14:textId="77777777" w:rsidR="00F275A8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726484">
        <w:rPr>
          <w:rFonts w:ascii="Arial" w:hAnsi="Arial" w:cs="Arial"/>
          <w:sz w:val="22"/>
          <w:szCs w:val="22"/>
          <w:lang w:val="es-ES_tradnl"/>
        </w:rPr>
        <w:t>Establecido en 1959, el Banco Interamericano de Desarrollo ("BID" o "Banco") es la principal fuente de financiamiento para el desarrollo económico, social e institucional en América Latina y el Caribe. Proporciona préstamos, subvenciones, garantías, asesoramiento sobre políticas y asistencia técnica a los sectores público y privado de sus países prestatarios</w:t>
      </w:r>
      <w:r>
        <w:rPr>
          <w:rFonts w:ascii="Arial" w:hAnsi="Arial" w:cs="Arial"/>
          <w:sz w:val="22"/>
          <w:szCs w:val="22"/>
          <w:lang w:val="es-ES_tradnl"/>
        </w:rPr>
        <w:t>.</w:t>
      </w:r>
    </w:p>
    <w:p w14:paraId="1567D5AB" w14:textId="77777777" w:rsidR="00F275A8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B7CB100" w14:textId="77777777" w:rsidR="00F275A8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9D09E8">
        <w:rPr>
          <w:rFonts w:ascii="Arial" w:hAnsi="Arial" w:cs="Arial"/>
          <w:sz w:val="22"/>
          <w:szCs w:val="22"/>
          <w:lang w:val="es-ES_tradnl"/>
        </w:rPr>
        <w:t>En los últimos años, las industrias creativas y culturales (ICC) han ganado reconocimiento como un sector productivo con relevancia mundial. Según Ernst and Young (2015), las ICC generan globalmente US$2.250 mil millones en ingresos y US$29,5 millones de puestos de trabajo, mientras que en América Latina y el Caribe su contribución en términos de ingresos es US$124 mil millones (aproximadamente 2,2% del Producto Interno Bruto regional) y US$1,9 millones de trabajadores. El valor de las ICC no se limita a la contribución directa del sector en la economía y en la creación de fuentes de trabajo, sino que también producen externalidades positivas en forma de derrames de conocimiento, producto y red al resto de la economía</w:t>
      </w:r>
      <w:r>
        <w:rPr>
          <w:rFonts w:ascii="Arial" w:hAnsi="Arial" w:cs="Arial"/>
          <w:sz w:val="22"/>
          <w:szCs w:val="22"/>
          <w:lang w:val="es-ES_tradnl"/>
        </w:rPr>
        <w:t xml:space="preserve"> (</w:t>
      </w:r>
      <w:r w:rsidRPr="009D09E8">
        <w:rPr>
          <w:rFonts w:ascii="Arial" w:hAnsi="Arial" w:cs="Arial"/>
          <w:sz w:val="22"/>
          <w:szCs w:val="22"/>
          <w:lang w:val="es-ES_tradnl"/>
        </w:rPr>
        <w:t>Benavente y Grazzi, 2017; Cunningham y Potts, 2015</w:t>
      </w:r>
      <w:r>
        <w:rPr>
          <w:rFonts w:ascii="Arial" w:hAnsi="Arial" w:cs="Arial"/>
          <w:sz w:val="22"/>
          <w:szCs w:val="22"/>
          <w:lang w:val="es-ES_tradnl"/>
        </w:rPr>
        <w:t xml:space="preserve">; </w:t>
      </w:r>
      <w:r w:rsidRPr="009D09E8">
        <w:rPr>
          <w:rFonts w:ascii="Arial" w:hAnsi="Arial" w:cs="Arial"/>
          <w:sz w:val="22"/>
          <w:szCs w:val="22"/>
          <w:lang w:val="es-ES_tradnl"/>
        </w:rPr>
        <w:t>Olsberg, 2015</w:t>
      </w:r>
      <w:r>
        <w:rPr>
          <w:rFonts w:ascii="Arial" w:hAnsi="Arial" w:cs="Arial"/>
          <w:sz w:val="22"/>
          <w:szCs w:val="22"/>
          <w:lang w:val="es-ES_tradnl"/>
        </w:rPr>
        <w:t>)</w:t>
      </w:r>
      <w:r w:rsidRPr="009D09E8">
        <w:rPr>
          <w:rFonts w:ascii="Arial" w:hAnsi="Arial" w:cs="Arial"/>
          <w:sz w:val="22"/>
          <w:szCs w:val="22"/>
          <w:lang w:val="es-ES_tradnl"/>
        </w:rPr>
        <w:t>. Además, las ICC constituyen un factor dinamizador del patrimonio cultural (por ejemplo, teatros y museos), creando oportunidades de negocios vinculados con estos espacios que añaden valor cultural, económico y social</w:t>
      </w:r>
      <w:r>
        <w:rPr>
          <w:rFonts w:ascii="Arial" w:hAnsi="Arial" w:cs="Arial"/>
          <w:sz w:val="22"/>
          <w:szCs w:val="22"/>
          <w:lang w:val="es-ES_tradnl"/>
        </w:rPr>
        <w:t xml:space="preserve"> (</w:t>
      </w:r>
      <w:r w:rsidRPr="009D09E8">
        <w:rPr>
          <w:rFonts w:ascii="Arial" w:hAnsi="Arial" w:cs="Arial"/>
          <w:sz w:val="22"/>
          <w:szCs w:val="22"/>
          <w:lang w:val="es-ES_tradnl"/>
        </w:rPr>
        <w:t>HKU</w:t>
      </w:r>
      <w:r>
        <w:rPr>
          <w:rFonts w:ascii="Arial" w:hAnsi="Arial" w:cs="Arial"/>
          <w:sz w:val="22"/>
          <w:szCs w:val="22"/>
          <w:lang w:val="es-ES_tradnl"/>
        </w:rPr>
        <w:t xml:space="preserve">, </w:t>
      </w:r>
      <w:r w:rsidRPr="009D09E8">
        <w:rPr>
          <w:rFonts w:ascii="Arial" w:hAnsi="Arial" w:cs="Arial"/>
          <w:sz w:val="22"/>
          <w:szCs w:val="22"/>
          <w:lang w:val="es-ES_tradnl"/>
        </w:rPr>
        <w:t>2010). Sin embargo, en muchos casos su carácter intangible hace que los incentivos tradicionales de mercado no funcionen de forma eficiente y justifican la intervención pública en el ecosistema cultural y creativo</w:t>
      </w:r>
      <w:r>
        <w:rPr>
          <w:rFonts w:ascii="Arial" w:hAnsi="Arial" w:cs="Arial"/>
          <w:sz w:val="22"/>
          <w:szCs w:val="22"/>
          <w:lang w:val="es-ES_tradnl"/>
        </w:rPr>
        <w:t xml:space="preserve"> </w:t>
      </w:r>
      <w:r w:rsidRPr="009D09E8">
        <w:rPr>
          <w:rFonts w:ascii="Arial" w:hAnsi="Arial" w:cs="Arial"/>
          <w:sz w:val="22"/>
          <w:szCs w:val="22"/>
          <w:lang w:val="es-ES_tradnl"/>
        </w:rPr>
        <w:t>(Benavente y Grazzi, 2017).</w:t>
      </w:r>
    </w:p>
    <w:p w14:paraId="099F2977" w14:textId="77777777" w:rsidR="00F275A8" w:rsidRPr="009D09E8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14:paraId="3A067340" w14:textId="77777777" w:rsidR="00F275A8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9D09E8">
        <w:rPr>
          <w:rFonts w:ascii="Arial" w:hAnsi="Arial" w:cs="Arial"/>
          <w:sz w:val="22"/>
          <w:szCs w:val="22"/>
          <w:lang w:val="es-ES_tradnl"/>
        </w:rPr>
        <w:t>Aunque la falta de información limita el análisis de las ICC en Panamá, las estimaciones realizadas con los datos disponibles indican que el sector tiene un alto dinamismo y potencial de contribuir al crecimiento económico. Datos del Instituto Nacional de Estadística y Censo al 2010, revelan que las ICC generaron US$797 millones en ingresos, registrando un valor agregado de US$376 millones en bienes y servicios creativos y culturales</w:t>
      </w:r>
      <w:r>
        <w:rPr>
          <w:rFonts w:ascii="Arial" w:hAnsi="Arial" w:cs="Arial"/>
          <w:sz w:val="22"/>
          <w:szCs w:val="22"/>
          <w:lang w:val="es-ES_tradnl"/>
        </w:rPr>
        <w:t xml:space="preserve"> (</w:t>
      </w:r>
      <w:r w:rsidRPr="009D09E8">
        <w:rPr>
          <w:rFonts w:ascii="Arial" w:hAnsi="Arial" w:cs="Arial"/>
          <w:sz w:val="22"/>
          <w:szCs w:val="22"/>
          <w:lang w:val="es-ES_tradnl"/>
        </w:rPr>
        <w:t>INDESA</w:t>
      </w:r>
      <w:r>
        <w:rPr>
          <w:rFonts w:ascii="Arial" w:hAnsi="Arial" w:cs="Arial"/>
          <w:sz w:val="22"/>
          <w:szCs w:val="22"/>
          <w:lang w:val="es-ES_tradnl"/>
        </w:rPr>
        <w:t xml:space="preserve">, </w:t>
      </w:r>
      <w:r w:rsidRPr="009D09E8">
        <w:rPr>
          <w:rFonts w:ascii="Arial" w:hAnsi="Arial" w:cs="Arial"/>
          <w:sz w:val="22"/>
          <w:szCs w:val="22"/>
          <w:lang w:val="es-ES_tradnl"/>
        </w:rPr>
        <w:t>2017). Adicionalmente, las ICC en Panamá tienen un alto potencial de generación de empleo. Entre 2000 y 2010, el número de personas empleadas el registró un crecimiento anual de 1,5% alcanzando 58.142, lo que representa el 3,2% del empleo total en Panamá, superior al generado por actividades financieras (1,6%) y la actividad inmobiliaria (0,5%)</w:t>
      </w:r>
      <w:r>
        <w:rPr>
          <w:rFonts w:ascii="Arial" w:hAnsi="Arial" w:cs="Arial"/>
          <w:sz w:val="22"/>
          <w:szCs w:val="22"/>
          <w:lang w:val="es-ES_tradnl"/>
        </w:rPr>
        <w:t>.</w:t>
      </w:r>
    </w:p>
    <w:p w14:paraId="248040DC" w14:textId="77777777" w:rsidR="00F275A8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14:paraId="6744ECE5" w14:textId="77777777" w:rsidR="00F275A8" w:rsidRPr="009D09E8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>A</w:t>
      </w:r>
      <w:r w:rsidRPr="009D09E8">
        <w:rPr>
          <w:rFonts w:ascii="Arial" w:hAnsi="Arial" w:cs="Arial"/>
          <w:sz w:val="22"/>
          <w:szCs w:val="22"/>
          <w:lang w:val="es-ES_tradnl"/>
        </w:rPr>
        <w:t xml:space="preserve"> pesar de su potencial, el aprovechamiento de las ICC en Panamá es todavía limitado. </w:t>
      </w:r>
      <w:r>
        <w:rPr>
          <w:rFonts w:ascii="Arial" w:hAnsi="Arial" w:cs="Arial"/>
          <w:sz w:val="22"/>
          <w:szCs w:val="22"/>
          <w:lang w:val="es-ES_tradnl"/>
        </w:rPr>
        <w:t>E</w:t>
      </w:r>
      <w:r w:rsidRPr="009D09E8">
        <w:rPr>
          <w:rFonts w:ascii="Arial" w:hAnsi="Arial" w:cs="Arial"/>
          <w:sz w:val="22"/>
          <w:szCs w:val="22"/>
          <w:lang w:val="es-ES_tradnl"/>
        </w:rPr>
        <w:t>sta situación</w:t>
      </w:r>
      <w:r>
        <w:rPr>
          <w:rFonts w:ascii="Arial" w:hAnsi="Arial" w:cs="Arial"/>
          <w:sz w:val="22"/>
          <w:szCs w:val="22"/>
          <w:lang w:val="es-ES_tradnl"/>
        </w:rPr>
        <w:t xml:space="preserve"> se debe, entre otras razones, sobre todo a </w:t>
      </w:r>
      <w:r w:rsidRPr="009D09E8">
        <w:rPr>
          <w:rFonts w:ascii="Arial" w:hAnsi="Arial" w:cs="Arial"/>
          <w:sz w:val="22"/>
          <w:szCs w:val="22"/>
          <w:lang w:val="es-ES_tradnl"/>
        </w:rPr>
        <w:t>falta de información y estadísticas</w:t>
      </w:r>
      <w:r>
        <w:rPr>
          <w:rFonts w:ascii="Arial" w:hAnsi="Arial" w:cs="Arial"/>
          <w:sz w:val="22"/>
          <w:szCs w:val="22"/>
          <w:lang w:val="es-ES_tradnl"/>
        </w:rPr>
        <w:t xml:space="preserve">, </w:t>
      </w:r>
      <w:r w:rsidRPr="009D09E8">
        <w:rPr>
          <w:rFonts w:ascii="Arial" w:hAnsi="Arial" w:cs="Arial"/>
          <w:sz w:val="22"/>
          <w:szCs w:val="22"/>
          <w:lang w:val="es-ES_tradnl"/>
        </w:rPr>
        <w:t>de capital humano calificado</w:t>
      </w:r>
      <w:r>
        <w:rPr>
          <w:rFonts w:ascii="Arial" w:hAnsi="Arial" w:cs="Arial"/>
          <w:sz w:val="22"/>
          <w:szCs w:val="22"/>
          <w:lang w:val="es-ES_tradnl"/>
        </w:rPr>
        <w:t>,</w:t>
      </w:r>
      <w:r w:rsidRPr="009D09E8">
        <w:rPr>
          <w:rFonts w:ascii="Arial" w:hAnsi="Arial" w:cs="Arial"/>
          <w:sz w:val="22"/>
          <w:szCs w:val="22"/>
          <w:lang w:val="es-ES_tradnl"/>
        </w:rPr>
        <w:t xml:space="preserve"> de instrumentos de política </w:t>
      </w:r>
      <w:r>
        <w:rPr>
          <w:rFonts w:ascii="Arial" w:hAnsi="Arial" w:cs="Arial"/>
          <w:sz w:val="22"/>
          <w:szCs w:val="22"/>
          <w:lang w:val="es-ES_tradnl"/>
        </w:rPr>
        <w:t xml:space="preserve">específicos, </w:t>
      </w:r>
      <w:r w:rsidRPr="009D09E8">
        <w:rPr>
          <w:rFonts w:ascii="Arial" w:hAnsi="Arial" w:cs="Arial"/>
          <w:sz w:val="22"/>
          <w:szCs w:val="22"/>
          <w:lang w:val="es-ES_tradnl"/>
        </w:rPr>
        <w:t>de coordinación público</w:t>
      </w:r>
      <w:r w:rsidRPr="009D09E8">
        <w:rPr>
          <w:rFonts w:ascii="Arial" w:hAnsi="Arial" w:cs="Arial"/>
          <w:sz w:val="22"/>
          <w:szCs w:val="22"/>
          <w:lang w:val="es-ES_tradnl"/>
        </w:rPr>
        <w:noBreakHyphen/>
        <w:t>privada</w:t>
      </w:r>
      <w:r>
        <w:rPr>
          <w:rFonts w:ascii="Arial" w:hAnsi="Arial" w:cs="Arial"/>
          <w:sz w:val="22"/>
          <w:szCs w:val="22"/>
          <w:lang w:val="es-ES_tradnl"/>
        </w:rPr>
        <w:t>.</w:t>
      </w:r>
      <w:r w:rsidRPr="009D09E8">
        <w:rPr>
          <w:rFonts w:ascii="Arial" w:hAnsi="Arial" w:cs="Arial"/>
          <w:sz w:val="22"/>
          <w:szCs w:val="22"/>
          <w:lang w:val="es-ES_tradnl"/>
        </w:rPr>
        <w:t xml:space="preserve"> </w:t>
      </w:r>
      <w:r>
        <w:rPr>
          <w:rFonts w:ascii="Arial" w:hAnsi="Arial" w:cs="Arial"/>
          <w:sz w:val="22"/>
          <w:szCs w:val="22"/>
          <w:lang w:val="es-ES_tradnl"/>
        </w:rPr>
        <w:t>así como a una insuficiente protección</w:t>
      </w:r>
      <w:r w:rsidRPr="009D09E8">
        <w:rPr>
          <w:rFonts w:ascii="Arial" w:hAnsi="Arial" w:cs="Arial"/>
          <w:sz w:val="22"/>
          <w:szCs w:val="22"/>
          <w:lang w:val="es-ES_tradnl"/>
        </w:rPr>
        <w:t xml:space="preserve"> de los derechos de propiedad intelectual.</w:t>
      </w:r>
    </w:p>
    <w:p w14:paraId="5A40F724" w14:textId="77777777" w:rsidR="00F275A8" w:rsidRPr="00770896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lastRenderedPageBreak/>
        <w:t xml:space="preserve">  </w:t>
      </w:r>
    </w:p>
    <w:p w14:paraId="0955F3C7" w14:textId="77777777" w:rsidR="00F275A8" w:rsidRPr="00F71FFE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Pese a</w:t>
      </w:r>
      <w:r w:rsidRPr="00F71FFE">
        <w:rPr>
          <w:rFonts w:ascii="Arial" w:hAnsi="Arial" w:cs="Arial"/>
          <w:sz w:val="22"/>
          <w:szCs w:val="22"/>
          <w:lang w:val="es-ES"/>
        </w:rPr>
        <w:t xml:space="preserve"> la creciente intensidad de actividades de ICC, no existen instrumentos de medición específicos, como estadísticas culturales, de derecho de autor o desempeño de actividades económicas culturales y creativas. Esta falta de datos hace imposible estimar sistemáticamente el aporte de las ICC a la economía, la cantidad de empleos, la oferta de bienes y servicios culturales y creativos o el presupuesto público dedicado a estas actividades y analizar el avance en el tiempo o la comparación entre países. En consecuencia, las instituciones encargadas de las políticas públicas en esta área no tienen la información necesaria para tomar decisiones.</w:t>
      </w:r>
    </w:p>
    <w:p w14:paraId="4175C8A6" w14:textId="77777777" w:rsidR="00F275A8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</w:p>
    <w:p w14:paraId="5E9F5A5A" w14:textId="77777777" w:rsidR="00F275A8" w:rsidRDefault="00F275A8" w:rsidP="00F275A8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"/>
        </w:rPr>
        <w:t xml:space="preserve">Para este fin, la división de Competitividad, Tecnología e Innovación (CTI) del Banco ha desarrollado la </w:t>
      </w:r>
      <w:r w:rsidRPr="00F71FFE">
        <w:rPr>
          <w:rFonts w:ascii="Arial" w:hAnsi="Arial" w:cs="Arial"/>
          <w:bCs/>
          <w:sz w:val="22"/>
          <w:szCs w:val="22"/>
          <w:lang w:val="es-ES_tradnl"/>
        </w:rPr>
        <w:t>Cooperación Técnica (CT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) </w:t>
      </w:r>
      <w:r w:rsidRPr="00F71FFE">
        <w:rPr>
          <w:rFonts w:ascii="Arial" w:hAnsi="Arial" w:cs="Arial"/>
          <w:bCs/>
          <w:sz w:val="22"/>
          <w:szCs w:val="22"/>
          <w:lang w:val="es-ES_tradnl"/>
        </w:rPr>
        <w:t>PN-T1197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 que tiene el </w:t>
      </w:r>
      <w:r w:rsidRPr="00F71FFE">
        <w:rPr>
          <w:rFonts w:ascii="Arial" w:hAnsi="Arial" w:cs="Arial"/>
          <w:bCs/>
          <w:sz w:val="22"/>
          <w:szCs w:val="22"/>
          <w:lang w:val="es-ES_tradnl"/>
        </w:rPr>
        <w:t xml:space="preserve">objetivo </w:t>
      </w:r>
      <w:r>
        <w:rPr>
          <w:rFonts w:ascii="Arial" w:hAnsi="Arial" w:cs="Arial"/>
          <w:bCs/>
          <w:sz w:val="22"/>
          <w:szCs w:val="22"/>
          <w:lang w:val="es-ES_tradnl"/>
        </w:rPr>
        <w:t>de</w:t>
      </w:r>
      <w:r w:rsidRPr="00F71FFE">
        <w:rPr>
          <w:rFonts w:ascii="Arial" w:hAnsi="Arial" w:cs="Arial"/>
          <w:bCs/>
          <w:sz w:val="22"/>
          <w:szCs w:val="22"/>
          <w:lang w:val="es-ES_tradnl"/>
        </w:rPr>
        <w:t xml:space="preserve"> mejorar las capacidades para el diseño, implementación, monitoreo y evaluación de políticas públicas dirigidas a promover el desarrollo del ecosistema cultural y creativo en Panamá</w:t>
      </w:r>
      <w:r>
        <w:rPr>
          <w:rFonts w:ascii="Arial" w:hAnsi="Arial" w:cs="Arial"/>
          <w:bCs/>
          <w:sz w:val="22"/>
          <w:szCs w:val="22"/>
          <w:lang w:val="es-ES_tradnl"/>
        </w:rPr>
        <w:t>. Esta consultoría hace parte del Componente 2 que apunta a</w:t>
      </w:r>
      <w:r w:rsidRPr="00467A32">
        <w:rPr>
          <w:rFonts w:ascii="Arial" w:hAnsi="Arial" w:cs="Arial"/>
          <w:bCs/>
          <w:sz w:val="22"/>
          <w:szCs w:val="22"/>
          <w:lang w:val="es-ES_tradnl"/>
        </w:rPr>
        <w:t xml:space="preserve"> fortalecer las capacidades de los actores del ecosistema creativo y cultural en Panamá y a mejorar su coordinación, con el objetivo de hacer más efectiva la intervención pública en el sector</w:t>
      </w:r>
      <w:r>
        <w:rPr>
          <w:rFonts w:ascii="Arial" w:hAnsi="Arial" w:cs="Arial"/>
          <w:bCs/>
          <w:sz w:val="22"/>
          <w:szCs w:val="22"/>
          <w:lang w:val="es-ES_tradnl"/>
        </w:rPr>
        <w:t>.</w:t>
      </w:r>
    </w:p>
    <w:p w14:paraId="225A0491" w14:textId="77777777" w:rsidR="00F275A8" w:rsidRDefault="00F275A8" w:rsidP="00F275A8">
      <w:pPr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p w14:paraId="726DE84B" w14:textId="77777777" w:rsidR="00F275A8" w:rsidRDefault="00F275A8" w:rsidP="00F275A8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7D75793B" w14:textId="77777777" w:rsidR="00F275A8" w:rsidRPr="00CE6EB9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E6EB9">
        <w:rPr>
          <w:rFonts w:ascii="Arial" w:hAnsi="Arial" w:cs="Arial"/>
          <w:b/>
          <w:bCs/>
          <w:sz w:val="22"/>
          <w:szCs w:val="22"/>
          <w:lang w:val="es-ES"/>
        </w:rPr>
        <w:t>Objetivo de la Consultoría</w:t>
      </w:r>
    </w:p>
    <w:p w14:paraId="1EB8D388" w14:textId="77777777" w:rsidR="00F275A8" w:rsidRPr="00CE6EB9" w:rsidRDefault="00F275A8" w:rsidP="00F275A8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3397CF11" w14:textId="77777777" w:rsidR="00F275A8" w:rsidRPr="00CD64D3" w:rsidRDefault="00F275A8" w:rsidP="00F275A8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ES_tradnl"/>
        </w:rPr>
      </w:pPr>
      <w:r>
        <w:rPr>
          <w:rFonts w:ascii="Arial" w:hAnsi="Arial" w:cs="Arial"/>
          <w:bCs/>
          <w:sz w:val="22"/>
          <w:szCs w:val="22"/>
          <w:lang w:val="es-ES"/>
        </w:rPr>
        <w:t xml:space="preserve">El objetivo de la consultoría es elaborar una propuesta para crear </w:t>
      </w:r>
      <w:r w:rsidRPr="00467A32">
        <w:rPr>
          <w:rFonts w:ascii="Arial" w:hAnsi="Arial" w:cs="Arial"/>
          <w:bCs/>
          <w:sz w:val="22"/>
          <w:szCs w:val="22"/>
          <w:lang w:val="es-ES"/>
        </w:rPr>
        <w:t xml:space="preserve">una plataforma de coordinación en la que las instituciones públicas relevantes (entre las cuales, por ejemplo, Ministerio de Economía y Finanzas, Ministerio de Comercio e Industrias, Ministerio de Educación, Instituto Nacional de Cultura, la Alcaldía de Panamá y la Secretaría Nacional de Ciencia, Tecnología e Innovación-SENACYT) y otros actores privados puedan discutir asuntos claves para el desarrollo del sector y coordinar sus acciones. </w:t>
      </w:r>
    </w:p>
    <w:p w14:paraId="61EF7DAA" w14:textId="77777777" w:rsidR="00F275A8" w:rsidRPr="00CD64D3" w:rsidRDefault="00F275A8" w:rsidP="00F275A8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p w14:paraId="3BB4CF54" w14:textId="77777777" w:rsidR="00F275A8" w:rsidRPr="00B54026" w:rsidRDefault="00F275A8" w:rsidP="00F275A8">
      <w:pPr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p w14:paraId="2282AAED" w14:textId="77777777" w:rsidR="00F275A8" w:rsidRPr="00CE6EB9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E6EB9">
        <w:rPr>
          <w:rFonts w:ascii="Arial" w:hAnsi="Arial" w:cs="Arial"/>
          <w:b/>
          <w:bCs/>
          <w:sz w:val="22"/>
          <w:szCs w:val="22"/>
          <w:lang w:val="es-ES"/>
        </w:rPr>
        <w:t>Actividades Principales</w:t>
      </w:r>
    </w:p>
    <w:p w14:paraId="09E3FEAC" w14:textId="77777777" w:rsidR="00F275A8" w:rsidRPr="00CE6EB9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0AADC549" w14:textId="77777777" w:rsidR="00F275A8" w:rsidRPr="00CE6EB9" w:rsidRDefault="00F275A8" w:rsidP="00F275A8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E6EB9">
        <w:rPr>
          <w:rFonts w:ascii="Arial" w:hAnsi="Arial" w:cs="Arial"/>
          <w:bCs/>
          <w:sz w:val="22"/>
          <w:szCs w:val="22"/>
          <w:lang w:val="es-ES"/>
        </w:rPr>
        <w:t>El candidato seleccionado deberá:</w:t>
      </w:r>
    </w:p>
    <w:p w14:paraId="477628DB" w14:textId="77777777" w:rsidR="00F275A8" w:rsidRPr="00352E3C" w:rsidRDefault="00F275A8" w:rsidP="00F275A8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bCs/>
          <w:sz w:val="22"/>
          <w:szCs w:val="22"/>
          <w:lang w:val="es-ES_tradnl"/>
        </w:rPr>
      </w:pPr>
      <w:r>
        <w:rPr>
          <w:rFonts w:ascii="Arial" w:hAnsi="Arial" w:cs="Arial"/>
          <w:bCs/>
          <w:sz w:val="22"/>
          <w:szCs w:val="22"/>
          <w:lang w:val="es-ES"/>
        </w:rPr>
        <w:t>Analizar iniciativas público-público y público-privado existentes en el sector creativo y cultural panameño e individuar faltas de coordinación especificas;</w:t>
      </w:r>
    </w:p>
    <w:p w14:paraId="1B0A4143" w14:textId="77777777" w:rsidR="00F275A8" w:rsidRDefault="00F275A8" w:rsidP="00F275A8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bCs/>
          <w:sz w:val="22"/>
          <w:szCs w:val="22"/>
          <w:lang w:val="es-ES_tradnl"/>
        </w:rPr>
      </w:pPr>
      <w:r>
        <w:rPr>
          <w:rFonts w:ascii="Arial" w:hAnsi="Arial" w:cs="Arial"/>
          <w:bCs/>
          <w:sz w:val="22"/>
          <w:szCs w:val="22"/>
          <w:lang w:val="es-ES"/>
        </w:rPr>
        <w:t xml:space="preserve">Avanzar propuestas e implementar iniciativas </w:t>
      </w:r>
      <w:r w:rsidRPr="00467A32">
        <w:rPr>
          <w:rFonts w:ascii="Arial" w:hAnsi="Arial" w:cs="Arial"/>
          <w:bCs/>
          <w:sz w:val="22"/>
          <w:szCs w:val="22"/>
          <w:lang w:val="es-ES"/>
        </w:rPr>
        <w:t xml:space="preserve">para la creación de </w:t>
      </w:r>
      <w:r>
        <w:rPr>
          <w:rFonts w:ascii="Arial" w:hAnsi="Arial" w:cs="Arial"/>
          <w:bCs/>
          <w:sz w:val="22"/>
          <w:szCs w:val="22"/>
          <w:lang w:val="es-ES"/>
        </w:rPr>
        <w:t xml:space="preserve">una </w:t>
      </w:r>
      <w:r w:rsidRPr="00467A32">
        <w:rPr>
          <w:rFonts w:ascii="Arial" w:hAnsi="Arial" w:cs="Arial"/>
          <w:bCs/>
          <w:sz w:val="22"/>
          <w:szCs w:val="22"/>
          <w:lang w:val="es-ES"/>
        </w:rPr>
        <w:t>plataforma</w:t>
      </w:r>
      <w:r>
        <w:rPr>
          <w:rFonts w:ascii="Arial" w:hAnsi="Arial" w:cs="Arial"/>
          <w:bCs/>
          <w:sz w:val="22"/>
          <w:szCs w:val="22"/>
          <w:lang w:val="es-ES"/>
        </w:rPr>
        <w:t xml:space="preserve"> de </w:t>
      </w:r>
      <w:r>
        <w:rPr>
          <w:rFonts w:ascii="Arial" w:hAnsi="Arial" w:cs="Arial"/>
          <w:bCs/>
          <w:sz w:val="22"/>
          <w:szCs w:val="22"/>
          <w:lang w:val="es-ES_tradnl"/>
        </w:rPr>
        <w:t>coordinación público-público y público-privado en respuesta a las faltas individuadas;</w:t>
      </w:r>
    </w:p>
    <w:p w14:paraId="737669CC" w14:textId="77777777" w:rsidR="00F275A8" w:rsidRPr="006C7EC8" w:rsidRDefault="00F275A8" w:rsidP="00F275A8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bCs/>
          <w:sz w:val="22"/>
          <w:szCs w:val="22"/>
          <w:lang w:val="es-ES_tradnl"/>
        </w:rPr>
      </w:pPr>
      <w:r>
        <w:rPr>
          <w:rFonts w:ascii="Arial" w:hAnsi="Arial" w:cs="Arial"/>
          <w:bCs/>
          <w:sz w:val="22"/>
          <w:szCs w:val="22"/>
          <w:lang w:val="es-ES_tradnl"/>
        </w:rPr>
        <w:t>Apoyar una plataforma de coordinación</w:t>
      </w:r>
      <w:r w:rsidRPr="006C7EC8">
        <w:rPr>
          <w:rFonts w:ascii="Arial" w:hAnsi="Arial" w:cs="Arial"/>
          <w:bCs/>
          <w:sz w:val="22"/>
          <w:szCs w:val="22"/>
          <w:lang w:val="es-ES_tradnl"/>
        </w:rPr>
        <w:t xml:space="preserve"> público-privado 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facilitando </w:t>
      </w:r>
      <w:r w:rsidRPr="006C7EC8">
        <w:rPr>
          <w:rFonts w:ascii="Arial" w:hAnsi="Arial" w:cs="Arial"/>
          <w:bCs/>
          <w:sz w:val="22"/>
          <w:szCs w:val="22"/>
          <w:lang w:val="es-ES_tradnl"/>
        </w:rPr>
        <w:t xml:space="preserve">(i) 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la </w:t>
      </w:r>
      <w:r w:rsidRPr="006C7EC8">
        <w:rPr>
          <w:rFonts w:ascii="Arial" w:hAnsi="Arial" w:cs="Arial"/>
          <w:bCs/>
          <w:sz w:val="22"/>
          <w:szCs w:val="22"/>
          <w:lang w:val="es-ES_tradnl"/>
        </w:rPr>
        <w:t>identific</w:t>
      </w:r>
      <w:r>
        <w:rPr>
          <w:rFonts w:ascii="Arial" w:hAnsi="Arial" w:cs="Arial"/>
          <w:bCs/>
          <w:sz w:val="22"/>
          <w:szCs w:val="22"/>
          <w:lang w:val="es-ES_tradnl"/>
        </w:rPr>
        <w:t>ación de</w:t>
      </w:r>
      <w:r w:rsidRPr="006C7EC8">
        <w:rPr>
          <w:rFonts w:ascii="Arial" w:hAnsi="Arial" w:cs="Arial"/>
          <w:bCs/>
          <w:sz w:val="22"/>
          <w:szCs w:val="22"/>
          <w:lang w:val="es-ES_tradnl"/>
        </w:rPr>
        <w:t xml:space="preserve"> las limitaciones que tiene el ecosistema</w:t>
      </w:r>
      <w:r>
        <w:rPr>
          <w:rFonts w:ascii="Arial" w:hAnsi="Arial" w:cs="Arial"/>
          <w:bCs/>
          <w:sz w:val="22"/>
          <w:szCs w:val="22"/>
          <w:lang w:val="es-ES_tradnl"/>
        </w:rPr>
        <w:t>;</w:t>
      </w:r>
      <w:r w:rsidRPr="006C7EC8">
        <w:rPr>
          <w:rFonts w:ascii="Arial" w:hAnsi="Arial" w:cs="Arial"/>
          <w:bCs/>
          <w:sz w:val="22"/>
          <w:szCs w:val="22"/>
          <w:lang w:val="es-ES_tradnl"/>
        </w:rPr>
        <w:t xml:space="preserve"> 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y </w:t>
      </w:r>
      <w:r w:rsidRPr="006C7EC8">
        <w:rPr>
          <w:rFonts w:ascii="Arial" w:hAnsi="Arial" w:cs="Arial"/>
          <w:bCs/>
          <w:sz w:val="22"/>
          <w:szCs w:val="22"/>
          <w:lang w:val="es-ES_tradnl"/>
        </w:rPr>
        <w:t>(ii)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 la</w:t>
      </w:r>
      <w:r w:rsidRPr="006C7EC8">
        <w:rPr>
          <w:rFonts w:ascii="Arial" w:hAnsi="Arial" w:cs="Arial"/>
          <w:bCs/>
          <w:sz w:val="22"/>
          <w:szCs w:val="22"/>
          <w:lang w:val="es-ES_tradnl"/>
        </w:rPr>
        <w:t xml:space="preserve"> toma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 de</w:t>
      </w:r>
      <w:r w:rsidRPr="006C7EC8">
        <w:rPr>
          <w:rFonts w:ascii="Arial" w:hAnsi="Arial" w:cs="Arial"/>
          <w:bCs/>
          <w:sz w:val="22"/>
          <w:szCs w:val="22"/>
          <w:lang w:val="es-ES_tradnl"/>
        </w:rPr>
        <w:t xml:space="preserve"> acciones concretas para la mejora del sector y de los subsectores creativos y culturales panameño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s. </w:t>
      </w:r>
    </w:p>
    <w:p w14:paraId="20C5BBBC" w14:textId="77777777" w:rsidR="00F275A8" w:rsidRPr="00352E3C" w:rsidRDefault="00F275A8" w:rsidP="00F275A8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bCs/>
          <w:sz w:val="22"/>
          <w:szCs w:val="22"/>
          <w:lang w:val="es-ES_tradnl"/>
        </w:rPr>
      </w:pPr>
      <w:r>
        <w:rPr>
          <w:rFonts w:ascii="Arial" w:hAnsi="Arial" w:cs="Arial"/>
          <w:bCs/>
          <w:sz w:val="22"/>
          <w:szCs w:val="22"/>
          <w:lang w:val="es-ES_tradnl"/>
        </w:rPr>
        <w:t xml:space="preserve">Facilitar </w:t>
      </w:r>
      <w:r w:rsidRPr="00DB4BBD">
        <w:rPr>
          <w:rFonts w:ascii="Arial" w:hAnsi="Arial" w:cs="Arial"/>
          <w:bCs/>
          <w:sz w:val="22"/>
          <w:szCs w:val="22"/>
          <w:lang w:val="es-ES_tradnl"/>
        </w:rPr>
        <w:t>la elaboración de un plan nacional de fomento a la economía creativa, que pueda orientar la acción pública en el área a corto, mediano y largo plazo</w:t>
      </w:r>
      <w:r>
        <w:rPr>
          <w:rFonts w:ascii="Arial" w:hAnsi="Arial" w:cs="Arial"/>
          <w:bCs/>
          <w:sz w:val="22"/>
          <w:szCs w:val="22"/>
          <w:lang w:val="es-ES_tradnl"/>
        </w:rPr>
        <w:t>.</w:t>
      </w:r>
    </w:p>
    <w:p w14:paraId="5CBFE241" w14:textId="77777777" w:rsidR="00F275A8" w:rsidRPr="004F1DF3" w:rsidRDefault="00F275A8" w:rsidP="00F275A8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ES_tradnl"/>
        </w:rPr>
      </w:pPr>
      <w:r>
        <w:rPr>
          <w:rFonts w:ascii="Arial" w:hAnsi="Arial" w:cs="Arial"/>
          <w:bCs/>
          <w:sz w:val="22"/>
          <w:szCs w:val="22"/>
          <w:lang w:val="es-ES_tradnl"/>
        </w:rPr>
        <w:t xml:space="preserve">Para el desarrollo de las actividades propuestas, el consultor contará con el apoyo técnico del equipo del Banco, que dará orientaciones sobre el trabajo, discutirá detalles sobre los productos esperados e intermediará las consultas con entidades consideradas relevantes. </w:t>
      </w:r>
    </w:p>
    <w:p w14:paraId="4857B1FA" w14:textId="77777777" w:rsidR="00F275A8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67539FE8" w14:textId="77777777" w:rsidR="00F275A8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0E2A6A31" w14:textId="77777777" w:rsidR="00F275A8" w:rsidRPr="00530E89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530E89">
        <w:rPr>
          <w:rFonts w:ascii="Arial" w:hAnsi="Arial" w:cs="Arial"/>
          <w:b/>
          <w:bCs/>
          <w:sz w:val="22"/>
          <w:szCs w:val="22"/>
          <w:lang w:val="es-ES_tradnl"/>
        </w:rPr>
        <w:lastRenderedPageBreak/>
        <w:t>Entregables</w:t>
      </w:r>
    </w:p>
    <w:p w14:paraId="0C38844A" w14:textId="77777777" w:rsidR="00F275A8" w:rsidRPr="00530E89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6F37BDFB" w14:textId="77777777" w:rsidR="00F275A8" w:rsidRPr="009D3AC6" w:rsidRDefault="00F275A8" w:rsidP="00F275A8">
      <w:pPr>
        <w:pStyle w:val="BodyText"/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 w:rsidRPr="009D3AC6">
        <w:rPr>
          <w:rFonts w:ascii="Arial" w:hAnsi="Arial" w:cs="Arial"/>
          <w:sz w:val="22"/>
          <w:szCs w:val="22"/>
          <w:lang w:val="es-ES"/>
        </w:rPr>
        <w:t xml:space="preserve">El consultor </w:t>
      </w:r>
      <w:r>
        <w:rPr>
          <w:rFonts w:ascii="Arial" w:hAnsi="Arial" w:cs="Arial"/>
          <w:sz w:val="22"/>
          <w:szCs w:val="22"/>
          <w:lang w:val="es-ES"/>
        </w:rPr>
        <w:t xml:space="preserve">seleccionado deberá </w:t>
      </w:r>
      <w:r w:rsidRPr="009D3AC6">
        <w:rPr>
          <w:rFonts w:ascii="Arial" w:hAnsi="Arial" w:cs="Arial"/>
          <w:sz w:val="22"/>
          <w:szCs w:val="22"/>
          <w:lang w:val="es-ES"/>
        </w:rPr>
        <w:t>entregar los siguientes documentos</w:t>
      </w:r>
      <w:r>
        <w:rPr>
          <w:rFonts w:ascii="Arial" w:hAnsi="Arial" w:cs="Arial"/>
          <w:sz w:val="22"/>
          <w:szCs w:val="22"/>
          <w:lang w:val="es-ES"/>
        </w:rPr>
        <w:t>:</w:t>
      </w:r>
    </w:p>
    <w:p w14:paraId="488041BD" w14:textId="77777777" w:rsidR="00F275A8" w:rsidRDefault="00F275A8" w:rsidP="00F275A8">
      <w:pPr>
        <w:pStyle w:val="Body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 w:rsidRPr="009D3AC6">
        <w:rPr>
          <w:rFonts w:ascii="Arial" w:hAnsi="Arial" w:cs="Arial"/>
          <w:sz w:val="22"/>
          <w:szCs w:val="22"/>
          <w:lang w:val="es-ES"/>
        </w:rPr>
        <w:t xml:space="preserve">Un cronograma </w:t>
      </w:r>
      <w:r>
        <w:rPr>
          <w:rFonts w:ascii="Arial" w:hAnsi="Arial" w:cs="Arial"/>
          <w:sz w:val="22"/>
          <w:szCs w:val="22"/>
          <w:lang w:val="es-ES"/>
        </w:rPr>
        <w:t>de</w:t>
      </w:r>
      <w:r w:rsidRPr="009D3AC6">
        <w:rPr>
          <w:rFonts w:ascii="Arial" w:hAnsi="Arial" w:cs="Arial"/>
          <w:sz w:val="22"/>
          <w:szCs w:val="22"/>
          <w:lang w:val="es-ES"/>
        </w:rPr>
        <w:t xml:space="preserve"> las actividades a realizar por el consultor (Producto 1).</w:t>
      </w:r>
    </w:p>
    <w:p w14:paraId="7B66DDBA" w14:textId="77777777" w:rsidR="00F275A8" w:rsidRPr="00DB4BBD" w:rsidRDefault="00F275A8" w:rsidP="00F275A8">
      <w:pPr>
        <w:pStyle w:val="Body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 w:rsidRPr="009D3AC6">
        <w:rPr>
          <w:rFonts w:ascii="Arial" w:hAnsi="Arial" w:cs="Arial"/>
          <w:sz w:val="22"/>
          <w:szCs w:val="22"/>
          <w:lang w:val="es-ES"/>
        </w:rPr>
        <w:t xml:space="preserve">Un </w:t>
      </w:r>
      <w:r>
        <w:rPr>
          <w:rFonts w:ascii="Arial" w:hAnsi="Arial" w:cs="Arial"/>
          <w:sz w:val="22"/>
          <w:szCs w:val="22"/>
          <w:lang w:val="es-ES"/>
        </w:rPr>
        <w:t xml:space="preserve">informe sobre las </w:t>
      </w:r>
      <w:r>
        <w:rPr>
          <w:rFonts w:ascii="Arial" w:hAnsi="Arial" w:cs="Arial"/>
          <w:bCs/>
          <w:sz w:val="22"/>
          <w:szCs w:val="22"/>
          <w:lang w:val="es-ES"/>
        </w:rPr>
        <w:t>iniciativas público-público y público-privado existentes en el sector creativo y cultural panameño, las faltas de coordinación, y las posibles soluciones (Producto 2);</w:t>
      </w:r>
    </w:p>
    <w:p w14:paraId="34552241" w14:textId="77777777" w:rsidR="00F275A8" w:rsidRDefault="00F275A8" w:rsidP="00F275A8">
      <w:pPr>
        <w:pStyle w:val="Body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Un borrador de un posible plan nacional de fomento a la economía creativa, elaborado en el marco de la plataforma de coordinación público-privado (Producto 3);</w:t>
      </w:r>
    </w:p>
    <w:p w14:paraId="410FF0DA" w14:textId="77777777" w:rsidR="00F275A8" w:rsidRPr="009D3AC6" w:rsidRDefault="00F275A8" w:rsidP="00F275A8">
      <w:pPr>
        <w:pStyle w:val="Body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 w:rsidRPr="009D3AC6">
        <w:rPr>
          <w:rFonts w:ascii="Arial" w:hAnsi="Arial" w:cs="Arial"/>
          <w:sz w:val="22"/>
          <w:szCs w:val="22"/>
          <w:lang w:val="es-ES"/>
        </w:rPr>
        <w:t>Una presentación (.ppt)</w:t>
      </w:r>
      <w:r>
        <w:rPr>
          <w:rFonts w:ascii="Arial" w:hAnsi="Arial" w:cs="Arial"/>
          <w:sz w:val="22"/>
          <w:szCs w:val="22"/>
          <w:lang w:val="es-ES"/>
        </w:rPr>
        <w:t xml:space="preserve"> y un blog post (publicable en el blog de CTI)</w:t>
      </w:r>
      <w:r w:rsidRPr="009D3AC6">
        <w:rPr>
          <w:rFonts w:ascii="Arial" w:hAnsi="Arial" w:cs="Arial"/>
          <w:sz w:val="22"/>
          <w:szCs w:val="22"/>
          <w:lang w:val="es-ES"/>
        </w:rPr>
        <w:t xml:space="preserve"> </w:t>
      </w:r>
      <w:r>
        <w:rPr>
          <w:rFonts w:ascii="Arial" w:hAnsi="Arial" w:cs="Arial"/>
          <w:sz w:val="22"/>
          <w:szCs w:val="22"/>
          <w:lang w:val="es-ES"/>
        </w:rPr>
        <w:t xml:space="preserve">que presente el contenido del plan nacional de fomento a la economía creativa </w:t>
      </w:r>
      <w:r w:rsidRPr="009D3AC6">
        <w:rPr>
          <w:rFonts w:ascii="Arial" w:hAnsi="Arial" w:cs="Arial"/>
          <w:sz w:val="22"/>
          <w:szCs w:val="22"/>
          <w:lang w:val="es-ES"/>
        </w:rPr>
        <w:t>(</w:t>
      </w:r>
      <w:r>
        <w:rPr>
          <w:rFonts w:ascii="Arial" w:hAnsi="Arial" w:cs="Arial"/>
          <w:sz w:val="22"/>
          <w:szCs w:val="22"/>
          <w:lang w:val="es-ES"/>
        </w:rPr>
        <w:t>P</w:t>
      </w:r>
      <w:r w:rsidRPr="009D3AC6">
        <w:rPr>
          <w:rFonts w:ascii="Arial" w:hAnsi="Arial" w:cs="Arial"/>
          <w:sz w:val="22"/>
          <w:szCs w:val="22"/>
          <w:lang w:val="es-ES"/>
        </w:rPr>
        <w:t>roducto 4).</w:t>
      </w:r>
    </w:p>
    <w:p w14:paraId="1B97C1DA" w14:textId="77777777" w:rsidR="00F275A8" w:rsidRPr="009D3AC6" w:rsidRDefault="00F275A8" w:rsidP="00F275A8">
      <w:pPr>
        <w:pStyle w:val="BodyText"/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</w:p>
    <w:p w14:paraId="27F475D4" w14:textId="77777777" w:rsidR="00F275A8" w:rsidRPr="00CE6EB9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E6EB9">
        <w:rPr>
          <w:rFonts w:ascii="Arial" w:hAnsi="Arial" w:cs="Arial"/>
          <w:b/>
          <w:bCs/>
          <w:sz w:val="22"/>
          <w:szCs w:val="22"/>
          <w:lang w:val="es-ES"/>
        </w:rPr>
        <w:t>Cronograma de Pagos</w:t>
      </w:r>
    </w:p>
    <w:p w14:paraId="6859113E" w14:textId="77777777" w:rsidR="00F275A8" w:rsidRPr="00CE6EB9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3BF75F73" w14:textId="77777777" w:rsidR="00F275A8" w:rsidRPr="00A4183D" w:rsidRDefault="00F275A8" w:rsidP="00F275A8">
      <w:pPr>
        <w:pStyle w:val="Default"/>
        <w:numPr>
          <w:ilvl w:val="0"/>
          <w:numId w:val="18"/>
        </w:numPr>
        <w:spacing w:after="17"/>
        <w:rPr>
          <w:sz w:val="22"/>
          <w:szCs w:val="22"/>
          <w:lang w:val="es-ES_tradnl"/>
        </w:rPr>
      </w:pPr>
      <w:r>
        <w:rPr>
          <w:sz w:val="22"/>
          <w:szCs w:val="22"/>
          <w:lang w:val="es-ES"/>
        </w:rPr>
        <w:t>Primer pago:</w:t>
      </w:r>
      <w:r w:rsidRPr="00A4183D"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lang w:val="es-ES_tradnl"/>
        </w:rPr>
        <w:t>10</w:t>
      </w:r>
      <w:r w:rsidRPr="00A4183D">
        <w:rPr>
          <w:sz w:val="22"/>
          <w:szCs w:val="22"/>
          <w:lang w:val="es-ES_tradnl"/>
        </w:rPr>
        <w:t>% después de la firma de contrato</w:t>
      </w:r>
      <w:r>
        <w:rPr>
          <w:sz w:val="22"/>
          <w:szCs w:val="22"/>
          <w:lang w:val="es-ES_tradnl"/>
        </w:rPr>
        <w:t xml:space="preserve"> y la entrega del Producto 1.</w:t>
      </w:r>
      <w:r w:rsidRPr="00A4183D">
        <w:rPr>
          <w:sz w:val="22"/>
          <w:szCs w:val="22"/>
          <w:lang w:val="es-ES_tradnl"/>
        </w:rPr>
        <w:t xml:space="preserve"> </w:t>
      </w:r>
    </w:p>
    <w:p w14:paraId="1C159625" w14:textId="77777777" w:rsidR="00F275A8" w:rsidRPr="00A4183D" w:rsidRDefault="00F275A8" w:rsidP="00F275A8">
      <w:pPr>
        <w:pStyle w:val="Default"/>
        <w:numPr>
          <w:ilvl w:val="0"/>
          <w:numId w:val="18"/>
        </w:numPr>
        <w:spacing w:after="17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Segundo pago: 20</w:t>
      </w:r>
      <w:r w:rsidRPr="00A4183D">
        <w:rPr>
          <w:sz w:val="22"/>
          <w:szCs w:val="22"/>
          <w:lang w:val="es-ES_tradnl"/>
        </w:rPr>
        <w:t xml:space="preserve">% después de la entrega </w:t>
      </w:r>
      <w:r>
        <w:rPr>
          <w:sz w:val="22"/>
          <w:szCs w:val="22"/>
          <w:lang w:val="es-ES_tradnl"/>
        </w:rPr>
        <w:t>y la aprobación por parte del Banco del Producto 2</w:t>
      </w:r>
      <w:r w:rsidRPr="00A4183D">
        <w:rPr>
          <w:sz w:val="22"/>
          <w:szCs w:val="22"/>
          <w:lang w:val="es-ES_tradnl"/>
        </w:rPr>
        <w:t xml:space="preserve">. </w:t>
      </w:r>
    </w:p>
    <w:p w14:paraId="032DDB58" w14:textId="77777777" w:rsidR="00F275A8" w:rsidRPr="00A4183D" w:rsidRDefault="00F275A8" w:rsidP="00F275A8">
      <w:pPr>
        <w:pStyle w:val="Default"/>
        <w:numPr>
          <w:ilvl w:val="0"/>
          <w:numId w:val="18"/>
        </w:numPr>
        <w:spacing w:after="17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Tercer pago: 70</w:t>
      </w:r>
      <w:r w:rsidRPr="00A4183D">
        <w:rPr>
          <w:sz w:val="22"/>
          <w:szCs w:val="22"/>
          <w:lang w:val="es-ES_tradnl"/>
        </w:rPr>
        <w:t xml:space="preserve">% después de la entrega </w:t>
      </w:r>
      <w:r>
        <w:rPr>
          <w:sz w:val="22"/>
          <w:szCs w:val="22"/>
          <w:lang w:val="es-ES_tradnl"/>
        </w:rPr>
        <w:t>y la aprobación por parte del Banco de los Productos 3 y 4</w:t>
      </w:r>
      <w:r w:rsidRPr="00A4183D">
        <w:rPr>
          <w:sz w:val="22"/>
          <w:szCs w:val="22"/>
          <w:lang w:val="es-ES_tradnl"/>
        </w:rPr>
        <w:t xml:space="preserve">.  </w:t>
      </w:r>
    </w:p>
    <w:p w14:paraId="1144608A" w14:textId="77777777" w:rsidR="00F275A8" w:rsidRPr="00872238" w:rsidRDefault="00F275A8" w:rsidP="00F275A8">
      <w:pPr>
        <w:pStyle w:val="ListParagraph"/>
        <w:jc w:val="both"/>
        <w:rPr>
          <w:rFonts w:ascii="Arial" w:hAnsi="Arial" w:cs="Arial"/>
          <w:sz w:val="22"/>
          <w:szCs w:val="22"/>
          <w:lang w:val="es-ES"/>
        </w:rPr>
      </w:pPr>
    </w:p>
    <w:p w14:paraId="07385000" w14:textId="77777777" w:rsidR="00F275A8" w:rsidRPr="00CE6EB9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E6EB9">
        <w:rPr>
          <w:rFonts w:ascii="Arial" w:hAnsi="Arial" w:cs="Arial"/>
          <w:b/>
          <w:bCs/>
          <w:sz w:val="22"/>
          <w:szCs w:val="22"/>
          <w:lang w:val="es-ES"/>
        </w:rPr>
        <w:t>Características de la Consultoría</w:t>
      </w:r>
    </w:p>
    <w:p w14:paraId="1661CD85" w14:textId="77777777" w:rsidR="00F275A8" w:rsidRPr="00CE6EB9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41161FAA" w14:textId="77777777" w:rsidR="00F275A8" w:rsidRPr="00CE6EB9" w:rsidRDefault="00F275A8" w:rsidP="00F275A8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 w:rsidRPr="00CE6EB9">
        <w:rPr>
          <w:rFonts w:ascii="Arial" w:hAnsi="Arial" w:cs="Arial"/>
          <w:i/>
          <w:sz w:val="22"/>
          <w:szCs w:val="22"/>
          <w:lang w:val="es-ES"/>
        </w:rPr>
        <w:t>Duración del Contrato:</w:t>
      </w:r>
      <w:r w:rsidRPr="00CE6EB9">
        <w:rPr>
          <w:rFonts w:ascii="Arial" w:hAnsi="Arial" w:cs="Arial"/>
          <w:sz w:val="22"/>
          <w:szCs w:val="22"/>
          <w:lang w:val="es-ES"/>
        </w:rPr>
        <w:t xml:space="preserve"> </w:t>
      </w:r>
      <w:r>
        <w:rPr>
          <w:rFonts w:ascii="Arial" w:hAnsi="Arial" w:cs="Arial"/>
          <w:sz w:val="22"/>
          <w:szCs w:val="22"/>
          <w:lang w:val="es-ES"/>
        </w:rPr>
        <w:t xml:space="preserve">18 meses. </w:t>
      </w:r>
    </w:p>
    <w:p w14:paraId="08C98704" w14:textId="77777777" w:rsidR="00F275A8" w:rsidRPr="00442399" w:rsidRDefault="00F275A8" w:rsidP="00F275A8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i/>
          <w:sz w:val="22"/>
          <w:szCs w:val="22"/>
          <w:lang w:val="es-ES"/>
        </w:rPr>
        <w:t>Coordinación</w:t>
      </w:r>
      <w:r w:rsidRPr="00CE6EB9">
        <w:rPr>
          <w:rFonts w:ascii="Arial" w:hAnsi="Arial" w:cs="Arial"/>
          <w:i/>
          <w:sz w:val="22"/>
          <w:szCs w:val="22"/>
          <w:lang w:val="es-ES"/>
        </w:rPr>
        <w:t>:</w:t>
      </w:r>
      <w:r w:rsidRPr="00CE6EB9">
        <w:rPr>
          <w:rFonts w:ascii="Arial" w:hAnsi="Arial" w:cs="Arial"/>
          <w:sz w:val="22"/>
          <w:szCs w:val="22"/>
          <w:lang w:val="es-ES"/>
        </w:rPr>
        <w:t xml:space="preserve"> </w:t>
      </w:r>
      <w:r>
        <w:rPr>
          <w:rFonts w:ascii="Arial" w:hAnsi="Arial" w:cs="Arial"/>
          <w:i/>
          <w:sz w:val="22"/>
          <w:szCs w:val="22"/>
          <w:lang w:val="es-ES"/>
        </w:rPr>
        <w:t>Coordinación:</w:t>
      </w:r>
      <w:r>
        <w:rPr>
          <w:rFonts w:ascii="Arial" w:hAnsi="Arial" w:cs="Arial"/>
          <w:sz w:val="22"/>
          <w:szCs w:val="22"/>
          <w:lang w:val="es-ES"/>
        </w:rPr>
        <w:t xml:space="preserve"> Galileo Solis (Especialista Senior en Ciencia y Tecnología de la División IFD/CTI, </w:t>
      </w:r>
      <w:r w:rsidRPr="00442399">
        <w:rPr>
          <w:rFonts w:ascii="Arial" w:hAnsi="Arial" w:cs="Arial"/>
          <w:sz w:val="22"/>
          <w:szCs w:val="22"/>
          <w:lang w:val="es-ES"/>
        </w:rPr>
        <w:t>GALILEOS@iadb.org</w:t>
      </w:r>
      <w:r>
        <w:rPr>
          <w:rFonts w:ascii="Arial" w:hAnsi="Arial" w:cs="Arial"/>
          <w:sz w:val="22"/>
          <w:szCs w:val="22"/>
          <w:lang w:val="es-ES"/>
        </w:rPr>
        <w:t>)</w:t>
      </w:r>
      <w:r>
        <w:rPr>
          <w:rFonts w:ascii="Arial" w:hAnsi="Arial" w:cs="Arial"/>
          <w:bCs/>
          <w:sz w:val="22"/>
          <w:szCs w:val="22"/>
          <w:lang w:val="es-ES"/>
        </w:rPr>
        <w:t xml:space="preserve">, y Matteo Grazzi (Especialista en Ciencia y Tecnología </w:t>
      </w:r>
      <w:r>
        <w:rPr>
          <w:rFonts w:ascii="Arial" w:hAnsi="Arial" w:cs="Arial"/>
          <w:sz w:val="22"/>
          <w:szCs w:val="22"/>
          <w:lang w:val="es-ES"/>
        </w:rPr>
        <w:t xml:space="preserve">de la División IFD/CTI, </w:t>
      </w:r>
      <w:r w:rsidRPr="00442399">
        <w:rPr>
          <w:rFonts w:ascii="Arial" w:hAnsi="Arial" w:cs="Arial"/>
          <w:sz w:val="22"/>
          <w:szCs w:val="22"/>
          <w:lang w:val="es-ES"/>
        </w:rPr>
        <w:t>MATTEOG@iadb.org</w:t>
      </w:r>
      <w:r>
        <w:rPr>
          <w:rFonts w:ascii="Arial" w:hAnsi="Arial" w:cs="Arial"/>
          <w:sz w:val="22"/>
          <w:szCs w:val="22"/>
          <w:lang w:val="es-ES"/>
        </w:rPr>
        <w:t>)</w:t>
      </w:r>
      <w:r>
        <w:rPr>
          <w:rFonts w:ascii="Arial" w:hAnsi="Arial" w:cs="Arial"/>
          <w:bCs/>
          <w:sz w:val="22"/>
          <w:szCs w:val="22"/>
          <w:lang w:val="es-ES"/>
        </w:rPr>
        <w:t>.</w:t>
      </w:r>
    </w:p>
    <w:p w14:paraId="364D5828" w14:textId="77777777" w:rsidR="00F275A8" w:rsidRPr="00A078A4" w:rsidRDefault="00F275A8" w:rsidP="00F275A8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Arial" w:hAnsi="Arial" w:cs="Arial"/>
          <w:i/>
          <w:sz w:val="22"/>
          <w:szCs w:val="22"/>
          <w:lang w:val="es-ES"/>
        </w:rPr>
      </w:pPr>
      <w:r w:rsidRPr="006C2B67">
        <w:rPr>
          <w:rFonts w:ascii="Arial" w:hAnsi="Arial" w:cs="Arial"/>
          <w:bCs/>
          <w:sz w:val="22"/>
          <w:szCs w:val="22"/>
          <w:lang w:val="es-ES"/>
        </w:rPr>
        <w:t>Calificaciones</w:t>
      </w:r>
      <w:r>
        <w:rPr>
          <w:rFonts w:ascii="Arial" w:hAnsi="Arial" w:cs="Arial"/>
          <w:bCs/>
          <w:sz w:val="22"/>
          <w:szCs w:val="22"/>
          <w:lang w:val="es-ES"/>
        </w:rPr>
        <w:t xml:space="preserve">: Maestría o </w:t>
      </w:r>
      <w:r>
        <w:rPr>
          <w:rFonts w:ascii="Arial" w:hAnsi="Arial" w:cs="Arial"/>
          <w:sz w:val="22"/>
          <w:szCs w:val="22"/>
          <w:lang w:val="es-ES"/>
        </w:rPr>
        <w:t xml:space="preserve">Doctorado en Economía, Ingeniería, Administración u otra cerrera relacionada con al menos 5 años de experiencia en ciencia, tecnología, innovación, economía creativa y cultural. </w:t>
      </w:r>
      <w:r w:rsidRPr="00A078A4">
        <w:rPr>
          <w:rFonts w:ascii="Arial" w:hAnsi="Arial" w:cs="Arial"/>
          <w:sz w:val="22"/>
          <w:szCs w:val="22"/>
          <w:lang w:val="es-ES"/>
        </w:rPr>
        <w:t>Español</w:t>
      </w:r>
      <w:r>
        <w:rPr>
          <w:rFonts w:ascii="Arial" w:hAnsi="Arial" w:cs="Arial"/>
          <w:sz w:val="22"/>
          <w:szCs w:val="22"/>
          <w:lang w:val="es-ES"/>
        </w:rPr>
        <w:t xml:space="preserve"> fundamental, i</w:t>
      </w:r>
      <w:r w:rsidRPr="00A078A4">
        <w:rPr>
          <w:rFonts w:ascii="Arial" w:hAnsi="Arial" w:cs="Arial"/>
          <w:sz w:val="22"/>
          <w:szCs w:val="22"/>
          <w:lang w:val="es-ES"/>
        </w:rPr>
        <w:t xml:space="preserve">nglés deseable. </w:t>
      </w:r>
    </w:p>
    <w:p w14:paraId="1BAEF402" w14:textId="78967CA9" w:rsidR="00F275A8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br w:type="page"/>
      </w:r>
    </w:p>
    <w:p w14:paraId="23A7DDD2" w14:textId="77777777" w:rsidR="00F275A8" w:rsidRPr="00AB7F83" w:rsidRDefault="00F275A8" w:rsidP="00F275A8">
      <w:pPr>
        <w:rPr>
          <w:rFonts w:ascii="Arial" w:hAnsi="Arial" w:cs="Arial"/>
          <w:b/>
          <w:bCs/>
          <w:sz w:val="22"/>
          <w:szCs w:val="22"/>
          <w:lang w:val="es-ES_tradnl"/>
        </w:rPr>
      </w:pPr>
      <w:r>
        <w:rPr>
          <w:rFonts w:ascii="Arial" w:hAnsi="Arial" w:cs="Arial"/>
          <w:b/>
          <w:bCs/>
          <w:sz w:val="22"/>
          <w:szCs w:val="22"/>
          <w:lang w:val="es-ES_tradnl"/>
        </w:rPr>
        <w:lastRenderedPageBreak/>
        <w:t>Panamá</w:t>
      </w:r>
    </w:p>
    <w:p w14:paraId="79F5895E" w14:textId="77777777" w:rsidR="00F275A8" w:rsidRPr="00AB7F83" w:rsidRDefault="00F275A8" w:rsidP="00F275A8">
      <w:pPr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5BA3D14F" w14:textId="32966F8A" w:rsidR="00F275A8" w:rsidRPr="00AB7F83" w:rsidRDefault="000E30F0" w:rsidP="00F275A8">
      <w:pPr>
        <w:rPr>
          <w:rFonts w:ascii="Arial" w:hAnsi="Arial" w:cs="Arial"/>
          <w:b/>
          <w:bCs/>
          <w:sz w:val="22"/>
          <w:szCs w:val="22"/>
          <w:lang w:val="es-ES_tradnl"/>
        </w:rPr>
      </w:pPr>
      <w:r>
        <w:rPr>
          <w:rFonts w:ascii="Arial" w:hAnsi="Arial" w:cs="Arial"/>
          <w:b/>
          <w:bCs/>
          <w:sz w:val="22"/>
          <w:szCs w:val="22"/>
          <w:lang w:val="es-ES_tradnl"/>
        </w:rPr>
        <w:t>IFD</w:t>
      </w:r>
      <w:r w:rsidR="00F275A8">
        <w:rPr>
          <w:rFonts w:ascii="Arial" w:hAnsi="Arial" w:cs="Arial"/>
          <w:b/>
          <w:bCs/>
          <w:sz w:val="22"/>
          <w:szCs w:val="22"/>
          <w:lang w:val="es-ES_tradnl"/>
        </w:rPr>
        <w:t>/CTI</w:t>
      </w:r>
    </w:p>
    <w:p w14:paraId="36A1AEC6" w14:textId="77777777" w:rsidR="00F275A8" w:rsidRPr="00AB7F83" w:rsidRDefault="00F275A8" w:rsidP="00F275A8">
      <w:pPr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73BAAB0F" w14:textId="77777777" w:rsidR="00F275A8" w:rsidRPr="00CE6EB9" w:rsidRDefault="00F275A8" w:rsidP="00F275A8">
      <w:pPr>
        <w:rPr>
          <w:rFonts w:ascii="Arial" w:hAnsi="Arial" w:cs="Arial"/>
          <w:b/>
          <w:bCs/>
          <w:sz w:val="22"/>
          <w:szCs w:val="22"/>
          <w:lang w:val="es-ES"/>
        </w:rPr>
      </w:pPr>
      <w:r>
        <w:rPr>
          <w:rFonts w:ascii="Arial" w:hAnsi="Arial" w:cs="Arial"/>
          <w:b/>
          <w:bCs/>
          <w:sz w:val="22"/>
          <w:szCs w:val="22"/>
          <w:lang w:val="es-ES"/>
        </w:rPr>
        <w:t xml:space="preserve">Revisión de Marco Regulatorio para la Industria Creativa y Cultural en Panamá </w:t>
      </w:r>
    </w:p>
    <w:p w14:paraId="5B414314" w14:textId="77777777" w:rsidR="00F275A8" w:rsidRPr="00CE6EB9" w:rsidRDefault="00F275A8" w:rsidP="00F275A8">
      <w:pPr>
        <w:rPr>
          <w:rFonts w:ascii="Arial" w:hAnsi="Arial" w:cs="Arial"/>
          <w:iCs/>
          <w:sz w:val="22"/>
          <w:szCs w:val="22"/>
          <w:lang w:val="es-ES"/>
        </w:rPr>
      </w:pPr>
    </w:p>
    <w:p w14:paraId="71B72E01" w14:textId="77777777" w:rsidR="00F275A8" w:rsidRDefault="00F275A8" w:rsidP="00F275A8">
      <w:pPr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1B6CD11B" w14:textId="77777777" w:rsidR="00F275A8" w:rsidRPr="00726484" w:rsidRDefault="00F275A8" w:rsidP="00F275A8">
      <w:pPr>
        <w:rPr>
          <w:rFonts w:ascii="Arial" w:hAnsi="Arial" w:cs="Arial"/>
          <w:b/>
          <w:bCs/>
          <w:sz w:val="22"/>
          <w:szCs w:val="22"/>
          <w:lang w:val="es-ES_tradnl"/>
        </w:rPr>
      </w:pPr>
      <w:r w:rsidRPr="00726484">
        <w:rPr>
          <w:rFonts w:ascii="Arial" w:hAnsi="Arial" w:cs="Arial"/>
          <w:b/>
          <w:bCs/>
          <w:sz w:val="22"/>
          <w:szCs w:val="22"/>
          <w:lang w:val="es-ES_tradnl"/>
        </w:rPr>
        <w:t>TERMINOS DE REFERENCIA</w:t>
      </w:r>
    </w:p>
    <w:p w14:paraId="389EAC49" w14:textId="77777777" w:rsidR="00F275A8" w:rsidRPr="00726484" w:rsidRDefault="00F275A8" w:rsidP="00F275A8">
      <w:pPr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3A443E31" w14:textId="77777777" w:rsidR="00F275A8" w:rsidRPr="00726484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6712B730" w14:textId="77777777" w:rsidR="00F275A8" w:rsidRPr="00726484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726484">
        <w:rPr>
          <w:rFonts w:ascii="Arial" w:hAnsi="Arial" w:cs="Arial"/>
          <w:b/>
          <w:bCs/>
          <w:sz w:val="22"/>
          <w:szCs w:val="22"/>
          <w:lang w:val="es-ES_tradnl"/>
        </w:rPr>
        <w:t>Antecedentes</w:t>
      </w:r>
    </w:p>
    <w:p w14:paraId="540AA106" w14:textId="77777777" w:rsidR="00F275A8" w:rsidRPr="00726484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36D0554C" w14:textId="77777777" w:rsidR="00F275A8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726484">
        <w:rPr>
          <w:rFonts w:ascii="Arial" w:hAnsi="Arial" w:cs="Arial"/>
          <w:sz w:val="22"/>
          <w:szCs w:val="22"/>
          <w:lang w:val="es-ES_tradnl"/>
        </w:rPr>
        <w:t>Establecido en 1959, el Banco Interamericano de Desarrollo ("BID" o "Banco") es la principal fuente de financiamiento para el desarrollo económico, social e institucional en América Latina y el Caribe. Proporciona préstamos, subvenciones, garantías, asesoramiento sobre políticas y asistencia técnica a los sectores público y privado de sus países prestatarios</w:t>
      </w:r>
      <w:r>
        <w:rPr>
          <w:rFonts w:ascii="Arial" w:hAnsi="Arial" w:cs="Arial"/>
          <w:sz w:val="22"/>
          <w:szCs w:val="22"/>
          <w:lang w:val="es-ES_tradnl"/>
        </w:rPr>
        <w:t>.</w:t>
      </w:r>
    </w:p>
    <w:p w14:paraId="71651095" w14:textId="77777777" w:rsidR="00F275A8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D3A2B60" w14:textId="77777777" w:rsidR="00F275A8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9D09E8">
        <w:rPr>
          <w:rFonts w:ascii="Arial" w:hAnsi="Arial" w:cs="Arial"/>
          <w:sz w:val="22"/>
          <w:szCs w:val="22"/>
          <w:lang w:val="es-ES_tradnl"/>
        </w:rPr>
        <w:t>En los últimos años, las industrias creativas y culturales (ICC) han ganado reconocimiento como un sector productivo con relevancia mundial. Según Ernst and Young (2015), las ICC generan globalmente US$2.250 mil millones en ingresos y US$29,5 millones de puestos de trabajo, mientras que en América Latina y el Caribe su contribución en términos de ingresos es US$124 mil millones (aproximadamente 2,2% del Producto Interno Bruto regional) y US$1,9 millones de trabajadores. El valor de las ICC no se limita a la contribución directa del sector en la economía y en la creación de fuentes de trabajo, sino que también producen externalidades positivas en forma de derrames de conocimiento, producto y red al resto de la economía</w:t>
      </w:r>
      <w:r>
        <w:rPr>
          <w:rFonts w:ascii="Arial" w:hAnsi="Arial" w:cs="Arial"/>
          <w:sz w:val="22"/>
          <w:szCs w:val="22"/>
          <w:lang w:val="es-ES_tradnl"/>
        </w:rPr>
        <w:t xml:space="preserve"> (</w:t>
      </w:r>
      <w:r w:rsidRPr="009D09E8">
        <w:rPr>
          <w:rFonts w:ascii="Arial" w:hAnsi="Arial" w:cs="Arial"/>
          <w:sz w:val="22"/>
          <w:szCs w:val="22"/>
          <w:lang w:val="es-ES_tradnl"/>
        </w:rPr>
        <w:t>Benavente y Grazzi, 2017; Cunningham y Potts, 2015</w:t>
      </w:r>
      <w:r>
        <w:rPr>
          <w:rFonts w:ascii="Arial" w:hAnsi="Arial" w:cs="Arial"/>
          <w:sz w:val="22"/>
          <w:szCs w:val="22"/>
          <w:lang w:val="es-ES_tradnl"/>
        </w:rPr>
        <w:t xml:space="preserve">; </w:t>
      </w:r>
      <w:r w:rsidRPr="009D09E8">
        <w:rPr>
          <w:rFonts w:ascii="Arial" w:hAnsi="Arial" w:cs="Arial"/>
          <w:sz w:val="22"/>
          <w:szCs w:val="22"/>
          <w:lang w:val="es-ES_tradnl"/>
        </w:rPr>
        <w:t>Olsberg, 2015</w:t>
      </w:r>
      <w:r>
        <w:rPr>
          <w:rFonts w:ascii="Arial" w:hAnsi="Arial" w:cs="Arial"/>
          <w:sz w:val="22"/>
          <w:szCs w:val="22"/>
          <w:lang w:val="es-ES_tradnl"/>
        </w:rPr>
        <w:t>)</w:t>
      </w:r>
      <w:r w:rsidRPr="009D09E8">
        <w:rPr>
          <w:rFonts w:ascii="Arial" w:hAnsi="Arial" w:cs="Arial"/>
          <w:sz w:val="22"/>
          <w:szCs w:val="22"/>
          <w:lang w:val="es-ES_tradnl"/>
        </w:rPr>
        <w:t>. Además, las ICC constituyen un factor dinamizador del patrimonio cultural (por ejemplo, teatros y museos), creando oportunidades de negocios vinculados con estos espacios que añaden valor cultural, económico y social</w:t>
      </w:r>
      <w:r>
        <w:rPr>
          <w:rFonts w:ascii="Arial" w:hAnsi="Arial" w:cs="Arial"/>
          <w:sz w:val="22"/>
          <w:szCs w:val="22"/>
          <w:lang w:val="es-ES_tradnl"/>
        </w:rPr>
        <w:t xml:space="preserve"> (</w:t>
      </w:r>
      <w:r w:rsidRPr="009D09E8">
        <w:rPr>
          <w:rFonts w:ascii="Arial" w:hAnsi="Arial" w:cs="Arial"/>
          <w:sz w:val="22"/>
          <w:szCs w:val="22"/>
          <w:lang w:val="es-ES_tradnl"/>
        </w:rPr>
        <w:t>HKU</w:t>
      </w:r>
      <w:r>
        <w:rPr>
          <w:rFonts w:ascii="Arial" w:hAnsi="Arial" w:cs="Arial"/>
          <w:sz w:val="22"/>
          <w:szCs w:val="22"/>
          <w:lang w:val="es-ES_tradnl"/>
        </w:rPr>
        <w:t xml:space="preserve">, </w:t>
      </w:r>
      <w:r w:rsidRPr="009D09E8">
        <w:rPr>
          <w:rFonts w:ascii="Arial" w:hAnsi="Arial" w:cs="Arial"/>
          <w:sz w:val="22"/>
          <w:szCs w:val="22"/>
          <w:lang w:val="es-ES_tradnl"/>
        </w:rPr>
        <w:t>2010). Sin embargo, en muchos casos su carácter intangible hace que los incentivos tradicionales de mercado no funcionen de forma eficiente y justifican la intervención pública en el ecosistema cultural y creativo</w:t>
      </w:r>
      <w:r>
        <w:rPr>
          <w:rFonts w:ascii="Arial" w:hAnsi="Arial" w:cs="Arial"/>
          <w:sz w:val="22"/>
          <w:szCs w:val="22"/>
          <w:lang w:val="es-ES_tradnl"/>
        </w:rPr>
        <w:t xml:space="preserve"> </w:t>
      </w:r>
      <w:r w:rsidRPr="009D09E8">
        <w:rPr>
          <w:rFonts w:ascii="Arial" w:hAnsi="Arial" w:cs="Arial"/>
          <w:sz w:val="22"/>
          <w:szCs w:val="22"/>
          <w:lang w:val="es-ES_tradnl"/>
        </w:rPr>
        <w:t>(Benavente y Grazzi, 2017).</w:t>
      </w:r>
    </w:p>
    <w:p w14:paraId="4B9ED678" w14:textId="77777777" w:rsidR="00F275A8" w:rsidRPr="009D09E8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14:paraId="27969635" w14:textId="77777777" w:rsidR="00F275A8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9D09E8">
        <w:rPr>
          <w:rFonts w:ascii="Arial" w:hAnsi="Arial" w:cs="Arial"/>
          <w:sz w:val="22"/>
          <w:szCs w:val="22"/>
          <w:lang w:val="es-ES_tradnl"/>
        </w:rPr>
        <w:t>Aunque la falta de información limita el análisis de las ICC en Panamá, las estimaciones realizadas con los datos disponibles indican que el sector tiene un alto dinamismo y potencial de contribuir al crecimiento económico. Datos del Instituto Nacional de Estadística y Censo al 2010, revelan que las ICC generaron US$797 millones en ingresos, registrando un valor agregado de US$376 millones en bienes y servicios creativos y culturales</w:t>
      </w:r>
      <w:r>
        <w:rPr>
          <w:rFonts w:ascii="Arial" w:hAnsi="Arial" w:cs="Arial"/>
          <w:sz w:val="22"/>
          <w:szCs w:val="22"/>
          <w:lang w:val="es-ES_tradnl"/>
        </w:rPr>
        <w:t xml:space="preserve"> (</w:t>
      </w:r>
      <w:r w:rsidRPr="009D09E8">
        <w:rPr>
          <w:rFonts w:ascii="Arial" w:hAnsi="Arial" w:cs="Arial"/>
          <w:sz w:val="22"/>
          <w:szCs w:val="22"/>
          <w:lang w:val="es-ES_tradnl"/>
        </w:rPr>
        <w:t>INDESA</w:t>
      </w:r>
      <w:r>
        <w:rPr>
          <w:rFonts w:ascii="Arial" w:hAnsi="Arial" w:cs="Arial"/>
          <w:sz w:val="22"/>
          <w:szCs w:val="22"/>
          <w:lang w:val="es-ES_tradnl"/>
        </w:rPr>
        <w:t xml:space="preserve">, </w:t>
      </w:r>
      <w:r w:rsidRPr="009D09E8">
        <w:rPr>
          <w:rFonts w:ascii="Arial" w:hAnsi="Arial" w:cs="Arial"/>
          <w:sz w:val="22"/>
          <w:szCs w:val="22"/>
          <w:lang w:val="es-ES_tradnl"/>
        </w:rPr>
        <w:t>2017). Adicionalmente, las ICC en Panamá tienen un alto potencial de generación de empleo. Entre 2000 y 2010, el número de personas empleadas el registró un crecimiento anual de 1,5% alcanzando 58.142, lo que representa el 3,2% del empleo total en Panamá, superior al generado por actividades financieras (1,6%) y la actividad inmobiliaria (0,5%)</w:t>
      </w:r>
      <w:r>
        <w:rPr>
          <w:rFonts w:ascii="Arial" w:hAnsi="Arial" w:cs="Arial"/>
          <w:sz w:val="22"/>
          <w:szCs w:val="22"/>
          <w:lang w:val="es-ES_tradnl"/>
        </w:rPr>
        <w:t>.</w:t>
      </w:r>
    </w:p>
    <w:p w14:paraId="570D3636" w14:textId="77777777" w:rsidR="00F275A8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14:paraId="30E58FFB" w14:textId="77777777" w:rsidR="00F275A8" w:rsidRPr="009D09E8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>A</w:t>
      </w:r>
      <w:r w:rsidRPr="009D09E8">
        <w:rPr>
          <w:rFonts w:ascii="Arial" w:hAnsi="Arial" w:cs="Arial"/>
          <w:sz w:val="22"/>
          <w:szCs w:val="22"/>
          <w:lang w:val="es-ES_tradnl"/>
        </w:rPr>
        <w:t xml:space="preserve"> pesar de su potencial, el aprovechamiento de las ICC en Panamá es todavía limitado. </w:t>
      </w:r>
      <w:r>
        <w:rPr>
          <w:rFonts w:ascii="Arial" w:hAnsi="Arial" w:cs="Arial"/>
          <w:sz w:val="22"/>
          <w:szCs w:val="22"/>
          <w:lang w:val="es-ES_tradnl"/>
        </w:rPr>
        <w:t>E</w:t>
      </w:r>
      <w:r w:rsidRPr="009D09E8">
        <w:rPr>
          <w:rFonts w:ascii="Arial" w:hAnsi="Arial" w:cs="Arial"/>
          <w:sz w:val="22"/>
          <w:szCs w:val="22"/>
          <w:lang w:val="es-ES_tradnl"/>
        </w:rPr>
        <w:t>sta situación</w:t>
      </w:r>
      <w:r>
        <w:rPr>
          <w:rFonts w:ascii="Arial" w:hAnsi="Arial" w:cs="Arial"/>
          <w:sz w:val="22"/>
          <w:szCs w:val="22"/>
          <w:lang w:val="es-ES_tradnl"/>
        </w:rPr>
        <w:t xml:space="preserve"> se debe, entre otras razones, sobre todo a </w:t>
      </w:r>
      <w:r w:rsidRPr="009D09E8">
        <w:rPr>
          <w:rFonts w:ascii="Arial" w:hAnsi="Arial" w:cs="Arial"/>
          <w:sz w:val="22"/>
          <w:szCs w:val="22"/>
          <w:lang w:val="es-ES_tradnl"/>
        </w:rPr>
        <w:t>falta de información y estadísticas</w:t>
      </w:r>
      <w:r>
        <w:rPr>
          <w:rFonts w:ascii="Arial" w:hAnsi="Arial" w:cs="Arial"/>
          <w:sz w:val="22"/>
          <w:szCs w:val="22"/>
          <w:lang w:val="es-ES_tradnl"/>
        </w:rPr>
        <w:t xml:space="preserve">, </w:t>
      </w:r>
      <w:r w:rsidRPr="009D09E8">
        <w:rPr>
          <w:rFonts w:ascii="Arial" w:hAnsi="Arial" w:cs="Arial"/>
          <w:sz w:val="22"/>
          <w:szCs w:val="22"/>
          <w:lang w:val="es-ES_tradnl"/>
        </w:rPr>
        <w:t>de capital humano calificado</w:t>
      </w:r>
      <w:r>
        <w:rPr>
          <w:rFonts w:ascii="Arial" w:hAnsi="Arial" w:cs="Arial"/>
          <w:sz w:val="22"/>
          <w:szCs w:val="22"/>
          <w:lang w:val="es-ES_tradnl"/>
        </w:rPr>
        <w:t>,</w:t>
      </w:r>
      <w:r w:rsidRPr="009D09E8">
        <w:rPr>
          <w:rFonts w:ascii="Arial" w:hAnsi="Arial" w:cs="Arial"/>
          <w:sz w:val="22"/>
          <w:szCs w:val="22"/>
          <w:lang w:val="es-ES_tradnl"/>
        </w:rPr>
        <w:t xml:space="preserve"> de instrumentos de política </w:t>
      </w:r>
      <w:r>
        <w:rPr>
          <w:rFonts w:ascii="Arial" w:hAnsi="Arial" w:cs="Arial"/>
          <w:sz w:val="22"/>
          <w:szCs w:val="22"/>
          <w:lang w:val="es-ES_tradnl"/>
        </w:rPr>
        <w:t xml:space="preserve">específicos, </w:t>
      </w:r>
      <w:r w:rsidRPr="009D09E8">
        <w:rPr>
          <w:rFonts w:ascii="Arial" w:hAnsi="Arial" w:cs="Arial"/>
          <w:sz w:val="22"/>
          <w:szCs w:val="22"/>
          <w:lang w:val="es-ES_tradnl"/>
        </w:rPr>
        <w:t>de coordinación público</w:t>
      </w:r>
      <w:r w:rsidRPr="009D09E8">
        <w:rPr>
          <w:rFonts w:ascii="Arial" w:hAnsi="Arial" w:cs="Arial"/>
          <w:sz w:val="22"/>
          <w:szCs w:val="22"/>
          <w:lang w:val="es-ES_tradnl"/>
        </w:rPr>
        <w:noBreakHyphen/>
        <w:t>privada</w:t>
      </w:r>
      <w:r>
        <w:rPr>
          <w:rFonts w:ascii="Arial" w:hAnsi="Arial" w:cs="Arial"/>
          <w:sz w:val="22"/>
          <w:szCs w:val="22"/>
          <w:lang w:val="es-ES_tradnl"/>
        </w:rPr>
        <w:t>.</w:t>
      </w:r>
      <w:r w:rsidRPr="009D09E8">
        <w:rPr>
          <w:rFonts w:ascii="Arial" w:hAnsi="Arial" w:cs="Arial"/>
          <w:sz w:val="22"/>
          <w:szCs w:val="22"/>
          <w:lang w:val="es-ES_tradnl"/>
        </w:rPr>
        <w:t xml:space="preserve"> </w:t>
      </w:r>
      <w:r>
        <w:rPr>
          <w:rFonts w:ascii="Arial" w:hAnsi="Arial" w:cs="Arial"/>
          <w:sz w:val="22"/>
          <w:szCs w:val="22"/>
          <w:lang w:val="es-ES_tradnl"/>
        </w:rPr>
        <w:t>así como a una insuficiente protección</w:t>
      </w:r>
      <w:r w:rsidRPr="009D09E8">
        <w:rPr>
          <w:rFonts w:ascii="Arial" w:hAnsi="Arial" w:cs="Arial"/>
          <w:sz w:val="22"/>
          <w:szCs w:val="22"/>
          <w:lang w:val="es-ES_tradnl"/>
        </w:rPr>
        <w:t xml:space="preserve"> de los derechos de propiedad intelectual.</w:t>
      </w:r>
    </w:p>
    <w:p w14:paraId="71D16C45" w14:textId="77777777" w:rsidR="00F275A8" w:rsidRPr="00770896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lastRenderedPageBreak/>
        <w:t xml:space="preserve">  </w:t>
      </w:r>
    </w:p>
    <w:p w14:paraId="0A3375FA" w14:textId="77777777" w:rsidR="00F275A8" w:rsidRPr="00F71FFE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Pese a</w:t>
      </w:r>
      <w:r w:rsidRPr="00F71FFE">
        <w:rPr>
          <w:rFonts w:ascii="Arial" w:hAnsi="Arial" w:cs="Arial"/>
          <w:sz w:val="22"/>
          <w:szCs w:val="22"/>
          <w:lang w:val="es-ES"/>
        </w:rPr>
        <w:t xml:space="preserve"> la creciente intensidad de actividades de ICC, no existen instrumentos de medición específicos, como estadísticas culturales, de derecho de autor o desempeño de actividades económicas culturales y creativas. Esta falta de datos hace imposible estimar sistemáticamente el aporte de las ICC a la economía, la cantidad de empleos, la oferta de bienes y servicios culturales y creativos o el presupuesto público dedicado a estas actividades y analizar el avance en el tiempo o la comparación entre países. En consecuencia, las instituciones encargadas de las políticas públicas en esta área no tienen la información necesaria para tomar decisiones.</w:t>
      </w:r>
    </w:p>
    <w:p w14:paraId="7341A24D" w14:textId="77777777" w:rsidR="00F275A8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</w:p>
    <w:p w14:paraId="37FC63CD" w14:textId="77777777" w:rsidR="00F275A8" w:rsidRDefault="00F275A8" w:rsidP="00F275A8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"/>
        </w:rPr>
        <w:t xml:space="preserve">Para este fin, la división de Competitividad, Tecnología e Innovación (CTI) del Banco ha desarrollado la </w:t>
      </w:r>
      <w:r w:rsidRPr="00F71FFE">
        <w:rPr>
          <w:rFonts w:ascii="Arial" w:hAnsi="Arial" w:cs="Arial"/>
          <w:bCs/>
          <w:sz w:val="22"/>
          <w:szCs w:val="22"/>
          <w:lang w:val="es-ES_tradnl"/>
        </w:rPr>
        <w:t>Cooperación Técnica (CT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) </w:t>
      </w:r>
      <w:r w:rsidRPr="00F71FFE">
        <w:rPr>
          <w:rFonts w:ascii="Arial" w:hAnsi="Arial" w:cs="Arial"/>
          <w:bCs/>
          <w:sz w:val="22"/>
          <w:szCs w:val="22"/>
          <w:lang w:val="es-ES_tradnl"/>
        </w:rPr>
        <w:t>PN-T1197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 que tiene el </w:t>
      </w:r>
      <w:r w:rsidRPr="00F71FFE">
        <w:rPr>
          <w:rFonts w:ascii="Arial" w:hAnsi="Arial" w:cs="Arial"/>
          <w:bCs/>
          <w:sz w:val="22"/>
          <w:szCs w:val="22"/>
          <w:lang w:val="es-ES_tradnl"/>
        </w:rPr>
        <w:t xml:space="preserve">objetivo </w:t>
      </w:r>
      <w:r>
        <w:rPr>
          <w:rFonts w:ascii="Arial" w:hAnsi="Arial" w:cs="Arial"/>
          <w:bCs/>
          <w:sz w:val="22"/>
          <w:szCs w:val="22"/>
          <w:lang w:val="es-ES_tradnl"/>
        </w:rPr>
        <w:t>de</w:t>
      </w:r>
      <w:r w:rsidRPr="00F71FFE">
        <w:rPr>
          <w:rFonts w:ascii="Arial" w:hAnsi="Arial" w:cs="Arial"/>
          <w:bCs/>
          <w:sz w:val="22"/>
          <w:szCs w:val="22"/>
          <w:lang w:val="es-ES_tradnl"/>
        </w:rPr>
        <w:t xml:space="preserve"> mejorar las capacidades para el diseño, implementación, monitoreo y evaluación de políticas públicas dirigidas a promover el desarrollo del ecosistema cultural y creativo en Panamá</w:t>
      </w:r>
      <w:r>
        <w:rPr>
          <w:rFonts w:ascii="Arial" w:hAnsi="Arial" w:cs="Arial"/>
          <w:bCs/>
          <w:sz w:val="22"/>
          <w:szCs w:val="22"/>
          <w:lang w:val="es-ES_tradnl"/>
        </w:rPr>
        <w:t>. Esta consultoría hace parte del Componente 2 que apunta a</w:t>
      </w:r>
      <w:r w:rsidRPr="00467A32">
        <w:rPr>
          <w:rFonts w:ascii="Arial" w:hAnsi="Arial" w:cs="Arial"/>
          <w:bCs/>
          <w:sz w:val="22"/>
          <w:szCs w:val="22"/>
          <w:lang w:val="es-ES_tradnl"/>
        </w:rPr>
        <w:t xml:space="preserve"> fortalecer las capacidades de los actores del ecosistema creativo y cultural en Panamá y a mejorar su coordinación, con el objetivo de hacer más efectiva la intervención pública en el sector</w:t>
      </w:r>
      <w:r>
        <w:rPr>
          <w:rFonts w:ascii="Arial" w:hAnsi="Arial" w:cs="Arial"/>
          <w:bCs/>
          <w:sz w:val="22"/>
          <w:szCs w:val="22"/>
          <w:lang w:val="es-ES_tradnl"/>
        </w:rPr>
        <w:t>.</w:t>
      </w:r>
    </w:p>
    <w:p w14:paraId="688D84D0" w14:textId="77777777" w:rsidR="00F275A8" w:rsidRDefault="00F275A8" w:rsidP="00F275A8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p w14:paraId="182D1B7F" w14:textId="77777777" w:rsidR="00F275A8" w:rsidRDefault="00F275A8" w:rsidP="00F275A8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15849B40" w14:textId="77777777" w:rsidR="00F275A8" w:rsidRPr="00CE6EB9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E6EB9">
        <w:rPr>
          <w:rFonts w:ascii="Arial" w:hAnsi="Arial" w:cs="Arial"/>
          <w:b/>
          <w:bCs/>
          <w:sz w:val="22"/>
          <w:szCs w:val="22"/>
          <w:lang w:val="es-ES"/>
        </w:rPr>
        <w:t>Objetivo de la Consultoría</w:t>
      </w:r>
    </w:p>
    <w:p w14:paraId="1B449E00" w14:textId="77777777" w:rsidR="00F275A8" w:rsidRPr="00CE6EB9" w:rsidRDefault="00F275A8" w:rsidP="00F275A8">
      <w:pPr>
        <w:tabs>
          <w:tab w:val="left" w:pos="3540"/>
        </w:tabs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>
        <w:rPr>
          <w:rFonts w:ascii="Arial" w:hAnsi="Arial" w:cs="Arial"/>
          <w:b/>
          <w:bCs/>
          <w:sz w:val="22"/>
          <w:szCs w:val="22"/>
          <w:lang w:val="es-ES"/>
        </w:rPr>
        <w:tab/>
      </w:r>
    </w:p>
    <w:p w14:paraId="326E1EDF" w14:textId="77777777" w:rsidR="00F275A8" w:rsidRPr="001051B5" w:rsidRDefault="00F275A8" w:rsidP="00F275A8">
      <w:pPr>
        <w:tabs>
          <w:tab w:val="left" w:pos="3540"/>
        </w:tabs>
        <w:spacing w:line="276" w:lineRule="auto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1051B5">
        <w:rPr>
          <w:rFonts w:ascii="Arial" w:hAnsi="Arial" w:cs="Arial"/>
          <w:bCs/>
          <w:sz w:val="22"/>
          <w:szCs w:val="22"/>
          <w:lang w:val="es-ES"/>
        </w:rPr>
        <w:t xml:space="preserve">El objetivo de la consultoría es llevar a cabo una revisión del marco regulatorio para el desarrollo de las </w:t>
      </w:r>
      <w:r>
        <w:rPr>
          <w:rFonts w:ascii="Arial" w:hAnsi="Arial" w:cs="Arial"/>
          <w:bCs/>
          <w:sz w:val="22"/>
          <w:szCs w:val="22"/>
          <w:lang w:val="es-ES"/>
        </w:rPr>
        <w:t>industrias creativas y culturales de Panamá</w:t>
      </w:r>
      <w:r w:rsidRPr="001051B5">
        <w:rPr>
          <w:rFonts w:ascii="Arial" w:hAnsi="Arial" w:cs="Arial"/>
          <w:bCs/>
          <w:sz w:val="22"/>
          <w:szCs w:val="22"/>
          <w:lang w:val="es-ES"/>
        </w:rPr>
        <w:t xml:space="preserve"> y </w:t>
      </w:r>
      <w:r>
        <w:rPr>
          <w:rFonts w:ascii="Arial" w:hAnsi="Arial" w:cs="Arial"/>
          <w:bCs/>
          <w:sz w:val="22"/>
          <w:szCs w:val="22"/>
          <w:lang w:val="es-ES"/>
        </w:rPr>
        <w:t xml:space="preserve">avanzar </w:t>
      </w:r>
      <w:r w:rsidRPr="001051B5">
        <w:rPr>
          <w:rFonts w:ascii="Arial" w:hAnsi="Arial" w:cs="Arial"/>
          <w:bCs/>
          <w:sz w:val="22"/>
          <w:szCs w:val="22"/>
          <w:lang w:val="es-ES"/>
        </w:rPr>
        <w:t>propuestas de reforma</w:t>
      </w:r>
      <w:r>
        <w:rPr>
          <w:rFonts w:ascii="Arial" w:hAnsi="Arial" w:cs="Arial"/>
          <w:bCs/>
          <w:sz w:val="22"/>
          <w:szCs w:val="22"/>
          <w:lang w:val="es-ES_tradnl"/>
        </w:rPr>
        <w:t>.</w:t>
      </w:r>
    </w:p>
    <w:p w14:paraId="45A325AE" w14:textId="77777777" w:rsidR="00F275A8" w:rsidRPr="00B54026" w:rsidRDefault="00F275A8" w:rsidP="00F275A8">
      <w:pPr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p w14:paraId="1EE967CB" w14:textId="77777777" w:rsidR="00F275A8" w:rsidRPr="00CE6EB9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E6EB9">
        <w:rPr>
          <w:rFonts w:ascii="Arial" w:hAnsi="Arial" w:cs="Arial"/>
          <w:b/>
          <w:bCs/>
          <w:sz w:val="22"/>
          <w:szCs w:val="22"/>
          <w:lang w:val="es-ES"/>
        </w:rPr>
        <w:t>Actividades Principales</w:t>
      </w:r>
    </w:p>
    <w:p w14:paraId="7B3F9994" w14:textId="77777777" w:rsidR="00F275A8" w:rsidRPr="00CE6EB9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51F3C3DE" w14:textId="77777777" w:rsidR="00F275A8" w:rsidRPr="00CE6EB9" w:rsidRDefault="00F275A8" w:rsidP="00F275A8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E6EB9">
        <w:rPr>
          <w:rFonts w:ascii="Arial" w:hAnsi="Arial" w:cs="Arial"/>
          <w:bCs/>
          <w:sz w:val="22"/>
          <w:szCs w:val="22"/>
          <w:lang w:val="es-ES"/>
        </w:rPr>
        <w:t>El candidato seleccionado deberá:</w:t>
      </w:r>
    </w:p>
    <w:p w14:paraId="0FADF44B" w14:textId="77777777" w:rsidR="00F275A8" w:rsidRPr="00CE6EB9" w:rsidRDefault="00F275A8" w:rsidP="00F275A8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1F819027" w14:textId="77777777" w:rsidR="00F275A8" w:rsidRPr="00662149" w:rsidRDefault="00F275A8" w:rsidP="00F275A8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Cs/>
          <w:sz w:val="22"/>
          <w:szCs w:val="22"/>
          <w:lang w:val="es-ES_tradnl"/>
        </w:rPr>
      </w:pPr>
      <w:r w:rsidRPr="00662149">
        <w:rPr>
          <w:rFonts w:ascii="Arial" w:hAnsi="Arial" w:cs="Arial"/>
          <w:bCs/>
          <w:sz w:val="22"/>
          <w:szCs w:val="22"/>
          <w:lang w:val="es-ES"/>
        </w:rPr>
        <w:t xml:space="preserve">Analizar </w:t>
      </w:r>
      <w:r>
        <w:rPr>
          <w:rFonts w:ascii="Arial" w:hAnsi="Arial" w:cs="Arial"/>
          <w:bCs/>
          <w:sz w:val="22"/>
          <w:szCs w:val="22"/>
          <w:lang w:val="es-ES"/>
        </w:rPr>
        <w:t>el marco regulatorio que actualmente disciplina las actividades de la industria</w:t>
      </w:r>
      <w:r w:rsidRPr="00662149">
        <w:rPr>
          <w:rFonts w:ascii="Arial" w:hAnsi="Arial" w:cs="Arial"/>
          <w:bCs/>
          <w:sz w:val="22"/>
          <w:szCs w:val="22"/>
          <w:lang w:val="es-ES_tradnl"/>
        </w:rPr>
        <w:t xml:space="preserve"> creativa y cultural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 (y las industrias principales a las que este sector está relacionado) </w:t>
      </w:r>
      <w:r w:rsidRPr="00662149">
        <w:rPr>
          <w:rFonts w:ascii="Arial" w:hAnsi="Arial" w:cs="Arial"/>
          <w:bCs/>
          <w:sz w:val="22"/>
          <w:szCs w:val="22"/>
          <w:lang w:val="es-ES_tradnl"/>
        </w:rPr>
        <w:t>en Panamá,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 comparándolo con los marcos vigentes</w:t>
      </w:r>
      <w:r w:rsidRPr="00662149">
        <w:rPr>
          <w:rFonts w:ascii="Arial" w:hAnsi="Arial" w:cs="Arial"/>
          <w:bCs/>
          <w:sz w:val="22"/>
          <w:szCs w:val="22"/>
          <w:lang w:val="es-ES_tradnl"/>
        </w:rPr>
        <w:t xml:space="preserve"> en otros países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 e </w:t>
      </w:r>
      <w:r w:rsidRPr="00662149">
        <w:rPr>
          <w:rFonts w:ascii="Arial" w:hAnsi="Arial" w:cs="Arial"/>
          <w:bCs/>
          <w:sz w:val="22"/>
          <w:szCs w:val="22"/>
          <w:lang w:val="es-ES_tradnl"/>
        </w:rPr>
        <w:t xml:space="preserve">individuando 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su </w:t>
      </w:r>
      <w:r w:rsidRPr="00662149">
        <w:rPr>
          <w:rFonts w:ascii="Arial" w:hAnsi="Arial" w:cs="Arial"/>
          <w:bCs/>
          <w:sz w:val="22"/>
          <w:szCs w:val="22"/>
          <w:lang w:val="es-ES_tradnl"/>
        </w:rPr>
        <w:t>fuerzas y debilidades;</w:t>
      </w:r>
    </w:p>
    <w:p w14:paraId="4883F6C4" w14:textId="77777777" w:rsidR="00F275A8" w:rsidRPr="001051B5" w:rsidRDefault="00F275A8" w:rsidP="00F275A8">
      <w:pPr>
        <w:rPr>
          <w:rFonts w:ascii="Arial" w:hAnsi="Arial" w:cs="Arial"/>
          <w:bCs/>
          <w:sz w:val="22"/>
          <w:szCs w:val="22"/>
          <w:lang w:val="es-ES_tradnl"/>
        </w:rPr>
      </w:pPr>
    </w:p>
    <w:p w14:paraId="099EABCD" w14:textId="77777777" w:rsidR="00F275A8" w:rsidRPr="00662149" w:rsidRDefault="00F275A8" w:rsidP="00F275A8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Cs/>
          <w:sz w:val="22"/>
          <w:szCs w:val="22"/>
          <w:lang w:val="es-ES_tradnl"/>
        </w:rPr>
      </w:pPr>
      <w:r w:rsidRPr="00662149">
        <w:rPr>
          <w:rFonts w:ascii="Arial" w:hAnsi="Arial" w:cs="Arial"/>
          <w:sz w:val="22"/>
          <w:szCs w:val="22"/>
          <w:lang w:val="es-ES_tradnl"/>
        </w:rPr>
        <w:t xml:space="preserve">Avanzar propuestas de reforma (por ejemplo, </w:t>
      </w:r>
      <w:r>
        <w:rPr>
          <w:rFonts w:ascii="Arial" w:hAnsi="Arial" w:cs="Arial"/>
          <w:sz w:val="22"/>
          <w:szCs w:val="22"/>
          <w:lang w:val="es-ES_tradnl"/>
        </w:rPr>
        <w:t>reformas educativas, fiscales, del</w:t>
      </w:r>
      <w:r w:rsidRPr="00662149">
        <w:rPr>
          <w:rFonts w:ascii="Arial" w:hAnsi="Arial" w:cs="Arial"/>
          <w:sz w:val="22"/>
          <w:szCs w:val="22"/>
          <w:lang w:val="es-ES_tradnl"/>
        </w:rPr>
        <w:t xml:space="preserve"> derecho de autor, etc.);</w:t>
      </w:r>
    </w:p>
    <w:p w14:paraId="27318ED9" w14:textId="77777777" w:rsidR="00F275A8" w:rsidRPr="00391C88" w:rsidRDefault="00F275A8" w:rsidP="00F275A8">
      <w:pPr>
        <w:rPr>
          <w:rFonts w:ascii="Arial" w:hAnsi="Arial" w:cs="Arial"/>
          <w:bCs/>
          <w:sz w:val="22"/>
          <w:szCs w:val="22"/>
          <w:lang w:val="es-ES_tradnl"/>
        </w:rPr>
      </w:pPr>
    </w:p>
    <w:p w14:paraId="3341D73A" w14:textId="77777777" w:rsidR="00F275A8" w:rsidRDefault="00F275A8" w:rsidP="00F275A8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Cs/>
          <w:sz w:val="22"/>
          <w:szCs w:val="22"/>
          <w:lang w:val="es-ES_tradnl"/>
        </w:rPr>
      </w:pPr>
      <w:r w:rsidRPr="003B4A09">
        <w:rPr>
          <w:rFonts w:ascii="Arial" w:hAnsi="Arial" w:cs="Arial"/>
          <w:bCs/>
          <w:sz w:val="22"/>
          <w:szCs w:val="22"/>
          <w:lang w:val="es-ES_tradnl"/>
        </w:rPr>
        <w:t>Presentar resultados del estudio en un evento en la Ciudad de Panamá con las instituciones públicas relevantes (entre las cuales, por ejemplo, Ministerio de Economía y Finanzas, Ministerio de Comercio e Industrias, Ministerio de Educación, Instituto Nacional de Cultura, la Alcaldía de Panamá y la Secretaría Nacional de Ciencia, Tecnología e Innovación-SENACYT) y otros actores privados involucrados en el desarrollo del sector</w:t>
      </w:r>
      <w:r>
        <w:rPr>
          <w:rFonts w:ascii="Arial" w:hAnsi="Arial" w:cs="Arial"/>
          <w:bCs/>
          <w:sz w:val="22"/>
          <w:szCs w:val="22"/>
          <w:lang w:val="es-ES_tradnl"/>
        </w:rPr>
        <w:t>.</w:t>
      </w:r>
    </w:p>
    <w:p w14:paraId="7FEA8EFA" w14:textId="77777777" w:rsidR="00F275A8" w:rsidRPr="003B4A09" w:rsidRDefault="00F275A8" w:rsidP="00F275A8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p w14:paraId="647C14E3" w14:textId="77777777" w:rsidR="00F275A8" w:rsidRPr="004F1DF3" w:rsidRDefault="00F275A8" w:rsidP="00F275A8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ES_tradnl"/>
        </w:rPr>
      </w:pPr>
      <w:r>
        <w:rPr>
          <w:rFonts w:ascii="Arial" w:hAnsi="Arial" w:cs="Arial"/>
          <w:bCs/>
          <w:sz w:val="22"/>
          <w:szCs w:val="22"/>
          <w:lang w:val="es-ES_tradnl"/>
        </w:rPr>
        <w:t xml:space="preserve">Para el desarrollo de las actividades propuestas, el consultor contará con el apoyo técnico del equipo del Banco, que dará orientaciones sobre el trabajo, discutirá detalles sobre los productos esperados e intermediará las consultas con entidades consideradas relevantes. </w:t>
      </w:r>
    </w:p>
    <w:p w14:paraId="073A4347" w14:textId="77777777" w:rsidR="00F275A8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6133A31A" w14:textId="77777777" w:rsidR="00F275A8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15051203" w14:textId="77777777" w:rsidR="00F275A8" w:rsidRPr="00530E89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530E89">
        <w:rPr>
          <w:rFonts w:ascii="Arial" w:hAnsi="Arial" w:cs="Arial"/>
          <w:b/>
          <w:bCs/>
          <w:sz w:val="22"/>
          <w:szCs w:val="22"/>
          <w:lang w:val="es-ES_tradnl"/>
        </w:rPr>
        <w:t>Entregables</w:t>
      </w:r>
    </w:p>
    <w:p w14:paraId="7E90B056" w14:textId="77777777" w:rsidR="00F275A8" w:rsidRPr="00530E89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0FC9DCBD" w14:textId="77777777" w:rsidR="00F275A8" w:rsidRPr="009D3AC6" w:rsidRDefault="00F275A8" w:rsidP="00F275A8">
      <w:pPr>
        <w:pStyle w:val="BodyText"/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 w:rsidRPr="009D3AC6">
        <w:rPr>
          <w:rFonts w:ascii="Arial" w:hAnsi="Arial" w:cs="Arial"/>
          <w:sz w:val="22"/>
          <w:szCs w:val="22"/>
          <w:lang w:val="es-ES"/>
        </w:rPr>
        <w:t xml:space="preserve">El consultor </w:t>
      </w:r>
      <w:r>
        <w:rPr>
          <w:rFonts w:ascii="Arial" w:hAnsi="Arial" w:cs="Arial"/>
          <w:sz w:val="22"/>
          <w:szCs w:val="22"/>
          <w:lang w:val="es-ES"/>
        </w:rPr>
        <w:t xml:space="preserve">seleccionado deberá </w:t>
      </w:r>
      <w:r w:rsidRPr="009D3AC6">
        <w:rPr>
          <w:rFonts w:ascii="Arial" w:hAnsi="Arial" w:cs="Arial"/>
          <w:sz w:val="22"/>
          <w:szCs w:val="22"/>
          <w:lang w:val="es-ES"/>
        </w:rPr>
        <w:t>entregar los siguientes documentos</w:t>
      </w:r>
      <w:r>
        <w:rPr>
          <w:rFonts w:ascii="Arial" w:hAnsi="Arial" w:cs="Arial"/>
          <w:sz w:val="22"/>
          <w:szCs w:val="22"/>
          <w:lang w:val="es-ES"/>
        </w:rPr>
        <w:t>:</w:t>
      </w:r>
    </w:p>
    <w:p w14:paraId="4E25FE20" w14:textId="77777777" w:rsidR="00F275A8" w:rsidRDefault="00F275A8" w:rsidP="00F275A8">
      <w:pPr>
        <w:pStyle w:val="Body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 w:rsidRPr="009D3AC6">
        <w:rPr>
          <w:rFonts w:ascii="Arial" w:hAnsi="Arial" w:cs="Arial"/>
          <w:sz w:val="22"/>
          <w:szCs w:val="22"/>
          <w:lang w:val="es-ES"/>
        </w:rPr>
        <w:t xml:space="preserve">Un cronograma </w:t>
      </w:r>
      <w:r>
        <w:rPr>
          <w:rFonts w:ascii="Arial" w:hAnsi="Arial" w:cs="Arial"/>
          <w:sz w:val="22"/>
          <w:szCs w:val="22"/>
          <w:lang w:val="es-ES"/>
        </w:rPr>
        <w:t>de</w:t>
      </w:r>
      <w:r w:rsidRPr="009D3AC6">
        <w:rPr>
          <w:rFonts w:ascii="Arial" w:hAnsi="Arial" w:cs="Arial"/>
          <w:sz w:val="22"/>
          <w:szCs w:val="22"/>
          <w:lang w:val="es-ES"/>
        </w:rPr>
        <w:t xml:space="preserve"> las actividades a realizar por el consultor (Producto 1).</w:t>
      </w:r>
    </w:p>
    <w:p w14:paraId="2292E5B2" w14:textId="77777777" w:rsidR="00F275A8" w:rsidRDefault="00F275A8" w:rsidP="00F275A8">
      <w:pPr>
        <w:pStyle w:val="Body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 w:rsidRPr="009D3AC6">
        <w:rPr>
          <w:rFonts w:ascii="Arial" w:hAnsi="Arial" w:cs="Arial"/>
          <w:sz w:val="22"/>
          <w:szCs w:val="22"/>
          <w:lang w:val="es-ES"/>
        </w:rPr>
        <w:t xml:space="preserve">Un </w:t>
      </w:r>
      <w:r>
        <w:rPr>
          <w:rFonts w:ascii="Arial" w:hAnsi="Arial" w:cs="Arial"/>
          <w:sz w:val="22"/>
          <w:szCs w:val="22"/>
          <w:lang w:val="es-ES"/>
        </w:rPr>
        <w:t>informe inicial que lleve un análisis detallada de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l marco </w:t>
      </w:r>
      <w:r w:rsidRPr="00662149">
        <w:rPr>
          <w:rFonts w:ascii="Arial" w:hAnsi="Arial" w:cs="Arial"/>
          <w:sz w:val="22"/>
          <w:szCs w:val="22"/>
          <w:lang w:val="es-ES_tradnl"/>
        </w:rPr>
        <w:t>regulatorio</w:t>
      </w:r>
      <w:r>
        <w:rPr>
          <w:rFonts w:ascii="Arial" w:hAnsi="Arial" w:cs="Arial"/>
          <w:sz w:val="22"/>
          <w:szCs w:val="22"/>
          <w:lang w:val="es-ES_tradnl"/>
        </w:rPr>
        <w:t xml:space="preserve"> en el que opera el sector creativo y cultural en Panamá y p</w:t>
      </w:r>
      <w:r w:rsidRPr="00662149">
        <w:rPr>
          <w:rFonts w:ascii="Arial" w:hAnsi="Arial" w:cs="Arial"/>
          <w:sz w:val="22"/>
          <w:szCs w:val="22"/>
          <w:lang w:val="es-ES_tradnl"/>
        </w:rPr>
        <w:t xml:space="preserve">ropuestas de reforma </w:t>
      </w:r>
      <w:r>
        <w:rPr>
          <w:rFonts w:ascii="Arial" w:hAnsi="Arial" w:cs="Arial"/>
          <w:sz w:val="22"/>
          <w:szCs w:val="22"/>
          <w:lang w:val="es-ES_tradnl"/>
        </w:rPr>
        <w:t>(Producto 2);</w:t>
      </w:r>
    </w:p>
    <w:p w14:paraId="7882AFDB" w14:textId="77777777" w:rsidR="00F275A8" w:rsidRDefault="00F275A8" w:rsidP="00F275A8">
      <w:pPr>
        <w:pStyle w:val="Body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Una versión final del informe que incluya los comentarios recibidos por el equipo del Banco (Producto 3).</w:t>
      </w:r>
    </w:p>
    <w:p w14:paraId="48A16EBA" w14:textId="77777777" w:rsidR="00F275A8" w:rsidRPr="009D3AC6" w:rsidRDefault="00F275A8" w:rsidP="00F275A8">
      <w:pPr>
        <w:pStyle w:val="Body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 w:rsidRPr="009D3AC6">
        <w:rPr>
          <w:rFonts w:ascii="Arial" w:hAnsi="Arial" w:cs="Arial"/>
          <w:sz w:val="22"/>
          <w:szCs w:val="22"/>
          <w:lang w:val="es-ES"/>
        </w:rPr>
        <w:t>Una presentación (.ppt)</w:t>
      </w:r>
      <w:r>
        <w:rPr>
          <w:rFonts w:ascii="Arial" w:hAnsi="Arial" w:cs="Arial"/>
          <w:sz w:val="22"/>
          <w:szCs w:val="22"/>
          <w:lang w:val="es-ES"/>
        </w:rPr>
        <w:t xml:space="preserve"> y un blog post (publicable en el blog de CTI)</w:t>
      </w:r>
      <w:r w:rsidRPr="009D3AC6">
        <w:rPr>
          <w:rFonts w:ascii="Arial" w:hAnsi="Arial" w:cs="Arial"/>
          <w:sz w:val="22"/>
          <w:szCs w:val="22"/>
          <w:lang w:val="es-ES"/>
        </w:rPr>
        <w:t xml:space="preserve"> basad</w:t>
      </w:r>
      <w:r>
        <w:rPr>
          <w:rFonts w:ascii="Arial" w:hAnsi="Arial" w:cs="Arial"/>
          <w:sz w:val="22"/>
          <w:szCs w:val="22"/>
          <w:lang w:val="es-ES"/>
        </w:rPr>
        <w:t>o</w:t>
      </w:r>
      <w:r w:rsidRPr="009D3AC6">
        <w:rPr>
          <w:rFonts w:ascii="Arial" w:hAnsi="Arial" w:cs="Arial"/>
          <w:sz w:val="22"/>
          <w:szCs w:val="22"/>
          <w:lang w:val="es-ES"/>
        </w:rPr>
        <w:t xml:space="preserve"> en los resultados de est</w:t>
      </w:r>
      <w:r>
        <w:rPr>
          <w:rFonts w:ascii="Arial" w:hAnsi="Arial" w:cs="Arial"/>
          <w:sz w:val="22"/>
          <w:szCs w:val="22"/>
          <w:lang w:val="es-ES"/>
        </w:rPr>
        <w:t xml:space="preserve">e análisis </w:t>
      </w:r>
      <w:r w:rsidRPr="009D3AC6">
        <w:rPr>
          <w:rFonts w:ascii="Arial" w:hAnsi="Arial" w:cs="Arial"/>
          <w:sz w:val="22"/>
          <w:szCs w:val="22"/>
          <w:lang w:val="es-ES"/>
        </w:rPr>
        <w:t>(</w:t>
      </w:r>
      <w:r>
        <w:rPr>
          <w:rFonts w:ascii="Arial" w:hAnsi="Arial" w:cs="Arial"/>
          <w:sz w:val="22"/>
          <w:szCs w:val="22"/>
          <w:lang w:val="es-ES"/>
        </w:rPr>
        <w:t>P</w:t>
      </w:r>
      <w:r w:rsidRPr="009D3AC6">
        <w:rPr>
          <w:rFonts w:ascii="Arial" w:hAnsi="Arial" w:cs="Arial"/>
          <w:sz w:val="22"/>
          <w:szCs w:val="22"/>
          <w:lang w:val="es-ES"/>
        </w:rPr>
        <w:t>roducto 4).</w:t>
      </w:r>
    </w:p>
    <w:p w14:paraId="7421AD4F" w14:textId="77777777" w:rsidR="00F275A8" w:rsidRPr="009D3AC6" w:rsidRDefault="00F275A8" w:rsidP="00F275A8">
      <w:pPr>
        <w:pStyle w:val="BodyText"/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</w:p>
    <w:p w14:paraId="4B02A470" w14:textId="77777777" w:rsidR="00F275A8" w:rsidRPr="00CE6EB9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E6EB9">
        <w:rPr>
          <w:rFonts w:ascii="Arial" w:hAnsi="Arial" w:cs="Arial"/>
          <w:b/>
          <w:bCs/>
          <w:sz w:val="22"/>
          <w:szCs w:val="22"/>
          <w:lang w:val="es-ES"/>
        </w:rPr>
        <w:t>Cronograma de Pagos</w:t>
      </w:r>
    </w:p>
    <w:p w14:paraId="3F6B3687" w14:textId="77777777" w:rsidR="00F275A8" w:rsidRPr="00CE6EB9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0F17AAB8" w14:textId="77777777" w:rsidR="00F275A8" w:rsidRPr="00A4183D" w:rsidRDefault="00F275A8" w:rsidP="00F275A8">
      <w:pPr>
        <w:pStyle w:val="Default"/>
        <w:numPr>
          <w:ilvl w:val="0"/>
          <w:numId w:val="18"/>
        </w:numPr>
        <w:spacing w:after="17"/>
        <w:rPr>
          <w:sz w:val="22"/>
          <w:szCs w:val="22"/>
          <w:lang w:val="es-ES_tradnl"/>
        </w:rPr>
      </w:pPr>
      <w:r>
        <w:rPr>
          <w:sz w:val="22"/>
          <w:szCs w:val="22"/>
          <w:lang w:val="es-ES"/>
        </w:rPr>
        <w:t>Primer pago:</w:t>
      </w:r>
      <w:r w:rsidRPr="00A4183D"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lang w:val="es-ES_tradnl"/>
        </w:rPr>
        <w:t>10</w:t>
      </w:r>
      <w:r w:rsidRPr="00A4183D">
        <w:rPr>
          <w:sz w:val="22"/>
          <w:szCs w:val="22"/>
          <w:lang w:val="es-ES_tradnl"/>
        </w:rPr>
        <w:t>% después de la firma de contrato</w:t>
      </w:r>
      <w:r>
        <w:rPr>
          <w:sz w:val="22"/>
          <w:szCs w:val="22"/>
          <w:lang w:val="es-ES_tradnl"/>
        </w:rPr>
        <w:t xml:space="preserve"> y la entrega del Producto 1.</w:t>
      </w:r>
      <w:r w:rsidRPr="00A4183D">
        <w:rPr>
          <w:sz w:val="22"/>
          <w:szCs w:val="22"/>
          <w:lang w:val="es-ES_tradnl"/>
        </w:rPr>
        <w:t xml:space="preserve"> </w:t>
      </w:r>
    </w:p>
    <w:p w14:paraId="19FD07DF" w14:textId="77777777" w:rsidR="00F275A8" w:rsidRPr="00A4183D" w:rsidRDefault="00F275A8" w:rsidP="00F275A8">
      <w:pPr>
        <w:pStyle w:val="Default"/>
        <w:numPr>
          <w:ilvl w:val="0"/>
          <w:numId w:val="18"/>
        </w:numPr>
        <w:spacing w:after="17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Segundo pago: 50</w:t>
      </w:r>
      <w:r w:rsidRPr="00A4183D">
        <w:rPr>
          <w:sz w:val="22"/>
          <w:szCs w:val="22"/>
          <w:lang w:val="es-ES_tradnl"/>
        </w:rPr>
        <w:t xml:space="preserve">% después de la entrega </w:t>
      </w:r>
      <w:r>
        <w:rPr>
          <w:sz w:val="22"/>
          <w:szCs w:val="22"/>
          <w:lang w:val="es-ES_tradnl"/>
        </w:rPr>
        <w:t>y la aprobación por parte del Banco del Producto 2</w:t>
      </w:r>
      <w:r w:rsidRPr="00A4183D">
        <w:rPr>
          <w:sz w:val="22"/>
          <w:szCs w:val="22"/>
          <w:lang w:val="es-ES_tradnl"/>
        </w:rPr>
        <w:t xml:space="preserve">. </w:t>
      </w:r>
    </w:p>
    <w:p w14:paraId="1B23C43D" w14:textId="77777777" w:rsidR="00F275A8" w:rsidRPr="00A4183D" w:rsidRDefault="00F275A8" w:rsidP="00F275A8">
      <w:pPr>
        <w:pStyle w:val="Default"/>
        <w:numPr>
          <w:ilvl w:val="0"/>
          <w:numId w:val="18"/>
        </w:numPr>
        <w:spacing w:after="17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Tercer pago: 40</w:t>
      </w:r>
      <w:r w:rsidRPr="00A4183D">
        <w:rPr>
          <w:sz w:val="22"/>
          <w:szCs w:val="22"/>
          <w:lang w:val="es-ES_tradnl"/>
        </w:rPr>
        <w:t xml:space="preserve">% después de la entrega </w:t>
      </w:r>
      <w:r>
        <w:rPr>
          <w:sz w:val="22"/>
          <w:szCs w:val="22"/>
          <w:lang w:val="es-ES_tradnl"/>
        </w:rPr>
        <w:t>y la aprobación por parte del Banco de los Producto 3 y 4</w:t>
      </w:r>
      <w:r w:rsidRPr="00A4183D">
        <w:rPr>
          <w:sz w:val="22"/>
          <w:szCs w:val="22"/>
          <w:lang w:val="es-ES_tradnl"/>
        </w:rPr>
        <w:t xml:space="preserve">.  </w:t>
      </w:r>
    </w:p>
    <w:p w14:paraId="462C23EA" w14:textId="77777777" w:rsidR="00F275A8" w:rsidRPr="00872238" w:rsidRDefault="00F275A8" w:rsidP="00F275A8">
      <w:pPr>
        <w:pStyle w:val="ListParagraph"/>
        <w:jc w:val="both"/>
        <w:rPr>
          <w:rFonts w:ascii="Arial" w:hAnsi="Arial" w:cs="Arial"/>
          <w:sz w:val="22"/>
          <w:szCs w:val="22"/>
          <w:lang w:val="es-ES"/>
        </w:rPr>
      </w:pPr>
    </w:p>
    <w:p w14:paraId="266A93FD" w14:textId="77777777" w:rsidR="00F275A8" w:rsidRPr="00CE6EB9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E6EB9">
        <w:rPr>
          <w:rFonts w:ascii="Arial" w:hAnsi="Arial" w:cs="Arial"/>
          <w:b/>
          <w:bCs/>
          <w:sz w:val="22"/>
          <w:szCs w:val="22"/>
          <w:lang w:val="es-ES"/>
        </w:rPr>
        <w:t>Características de la Consultoría</w:t>
      </w:r>
    </w:p>
    <w:p w14:paraId="61BC0B6D" w14:textId="77777777" w:rsidR="00F275A8" w:rsidRPr="00CE6EB9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060F4F7C" w14:textId="77777777" w:rsidR="00F275A8" w:rsidRPr="00CE6EB9" w:rsidRDefault="00F275A8" w:rsidP="00F275A8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 w:rsidRPr="00CE6EB9">
        <w:rPr>
          <w:rFonts w:ascii="Arial" w:hAnsi="Arial" w:cs="Arial"/>
          <w:i/>
          <w:sz w:val="22"/>
          <w:szCs w:val="22"/>
          <w:lang w:val="es-ES"/>
        </w:rPr>
        <w:t>Duración del Contrato:</w:t>
      </w:r>
      <w:r w:rsidRPr="00CE6EB9">
        <w:rPr>
          <w:rFonts w:ascii="Arial" w:hAnsi="Arial" w:cs="Arial"/>
          <w:sz w:val="22"/>
          <w:szCs w:val="22"/>
          <w:lang w:val="es-ES"/>
        </w:rPr>
        <w:t xml:space="preserve"> </w:t>
      </w:r>
      <w:r>
        <w:rPr>
          <w:rFonts w:ascii="Arial" w:hAnsi="Arial" w:cs="Arial"/>
          <w:sz w:val="22"/>
          <w:szCs w:val="22"/>
          <w:lang w:val="es-ES"/>
        </w:rPr>
        <w:t xml:space="preserve">9 meses. </w:t>
      </w:r>
    </w:p>
    <w:p w14:paraId="1468F754" w14:textId="77777777" w:rsidR="00F275A8" w:rsidRPr="00442399" w:rsidRDefault="00F275A8" w:rsidP="00F275A8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i/>
          <w:sz w:val="22"/>
          <w:szCs w:val="22"/>
          <w:lang w:val="es-ES"/>
        </w:rPr>
        <w:t>Coordinación</w:t>
      </w:r>
      <w:r w:rsidRPr="00CE6EB9">
        <w:rPr>
          <w:rFonts w:ascii="Arial" w:hAnsi="Arial" w:cs="Arial"/>
          <w:i/>
          <w:sz w:val="22"/>
          <w:szCs w:val="22"/>
          <w:lang w:val="es-ES"/>
        </w:rPr>
        <w:t>:</w:t>
      </w:r>
      <w:r w:rsidRPr="00CE6EB9">
        <w:rPr>
          <w:rFonts w:ascii="Arial" w:hAnsi="Arial" w:cs="Arial"/>
          <w:sz w:val="22"/>
          <w:szCs w:val="22"/>
          <w:lang w:val="es-ES"/>
        </w:rPr>
        <w:t xml:space="preserve"> </w:t>
      </w:r>
      <w:r>
        <w:rPr>
          <w:rFonts w:ascii="Arial" w:hAnsi="Arial" w:cs="Arial"/>
          <w:i/>
          <w:sz w:val="22"/>
          <w:szCs w:val="22"/>
          <w:lang w:val="es-ES"/>
        </w:rPr>
        <w:t>Coordinación:</w:t>
      </w:r>
      <w:r>
        <w:rPr>
          <w:rFonts w:ascii="Arial" w:hAnsi="Arial" w:cs="Arial"/>
          <w:sz w:val="22"/>
          <w:szCs w:val="22"/>
          <w:lang w:val="es-ES"/>
        </w:rPr>
        <w:t xml:space="preserve"> Galileo Solis (Especialista Senior en Ciencia y Tecnología de la División IFD/CTI, </w:t>
      </w:r>
      <w:r w:rsidRPr="00442399">
        <w:rPr>
          <w:rFonts w:ascii="Arial" w:hAnsi="Arial" w:cs="Arial"/>
          <w:sz w:val="22"/>
          <w:szCs w:val="22"/>
          <w:lang w:val="es-ES"/>
        </w:rPr>
        <w:t>GALILEOS@iadb.org</w:t>
      </w:r>
      <w:r>
        <w:rPr>
          <w:rFonts w:ascii="Arial" w:hAnsi="Arial" w:cs="Arial"/>
          <w:sz w:val="22"/>
          <w:szCs w:val="22"/>
          <w:lang w:val="es-ES"/>
        </w:rPr>
        <w:t>)</w:t>
      </w:r>
      <w:r>
        <w:rPr>
          <w:rFonts w:ascii="Arial" w:hAnsi="Arial" w:cs="Arial"/>
          <w:bCs/>
          <w:sz w:val="22"/>
          <w:szCs w:val="22"/>
          <w:lang w:val="es-ES"/>
        </w:rPr>
        <w:t xml:space="preserve">, Matteo Grazzi (Especialista en Ciencia y Tecnología </w:t>
      </w:r>
      <w:r>
        <w:rPr>
          <w:rFonts w:ascii="Arial" w:hAnsi="Arial" w:cs="Arial"/>
          <w:sz w:val="22"/>
          <w:szCs w:val="22"/>
          <w:lang w:val="es-ES"/>
        </w:rPr>
        <w:t xml:space="preserve">de la División IFD/CTI, </w:t>
      </w:r>
      <w:r w:rsidRPr="00442399">
        <w:rPr>
          <w:rFonts w:ascii="Arial" w:hAnsi="Arial" w:cs="Arial"/>
          <w:sz w:val="22"/>
          <w:szCs w:val="22"/>
          <w:lang w:val="es-ES"/>
        </w:rPr>
        <w:t>MATTEOG@iadb.org</w:t>
      </w:r>
      <w:r>
        <w:rPr>
          <w:rFonts w:ascii="Arial" w:hAnsi="Arial" w:cs="Arial"/>
          <w:sz w:val="22"/>
          <w:szCs w:val="22"/>
          <w:lang w:val="es-ES"/>
        </w:rPr>
        <w:t>)</w:t>
      </w:r>
      <w:r>
        <w:rPr>
          <w:rFonts w:ascii="Arial" w:hAnsi="Arial" w:cs="Arial"/>
          <w:bCs/>
          <w:sz w:val="22"/>
          <w:szCs w:val="22"/>
          <w:lang w:val="es-ES"/>
        </w:rPr>
        <w:t xml:space="preserve">, y Simone Sasso (Consultor Economista de la División IFD/CTI, </w:t>
      </w:r>
      <w:r w:rsidRPr="00442399">
        <w:rPr>
          <w:rFonts w:ascii="Arial" w:hAnsi="Arial" w:cs="Arial"/>
          <w:bCs/>
          <w:sz w:val="22"/>
          <w:szCs w:val="22"/>
          <w:lang w:val="es-ES"/>
        </w:rPr>
        <w:t>SSASSO@iadb.org</w:t>
      </w:r>
      <w:r>
        <w:rPr>
          <w:rFonts w:ascii="Arial" w:hAnsi="Arial" w:cs="Arial"/>
          <w:bCs/>
          <w:sz w:val="22"/>
          <w:szCs w:val="22"/>
          <w:lang w:val="es-ES"/>
        </w:rPr>
        <w:t>).</w:t>
      </w:r>
    </w:p>
    <w:p w14:paraId="19E51C99" w14:textId="77777777" w:rsidR="00F275A8" w:rsidRPr="00A078A4" w:rsidRDefault="00F275A8" w:rsidP="00F275A8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Arial" w:hAnsi="Arial" w:cs="Arial"/>
          <w:i/>
          <w:sz w:val="22"/>
          <w:szCs w:val="22"/>
          <w:lang w:val="es-ES"/>
        </w:rPr>
      </w:pPr>
      <w:r w:rsidRPr="006C2B67">
        <w:rPr>
          <w:rFonts w:ascii="Arial" w:hAnsi="Arial" w:cs="Arial"/>
          <w:bCs/>
          <w:sz w:val="22"/>
          <w:szCs w:val="22"/>
          <w:lang w:val="es-ES"/>
        </w:rPr>
        <w:t>Calificaciones</w:t>
      </w:r>
      <w:r>
        <w:rPr>
          <w:rFonts w:ascii="Arial" w:hAnsi="Arial" w:cs="Arial"/>
          <w:bCs/>
          <w:sz w:val="22"/>
          <w:szCs w:val="22"/>
          <w:lang w:val="es-ES"/>
        </w:rPr>
        <w:t xml:space="preserve">: Maestría o </w:t>
      </w:r>
      <w:r>
        <w:rPr>
          <w:rFonts w:ascii="Arial" w:hAnsi="Arial" w:cs="Arial"/>
          <w:sz w:val="22"/>
          <w:szCs w:val="22"/>
          <w:lang w:val="es-ES"/>
        </w:rPr>
        <w:t>Doctorado en Derecho o Economía con al menos 3 años de experiencia en análisis empírico de marcos regulatorios sectoriales. Experiencia previa en ciencia, tecnología, innovación y economía creativa y cultural es</w:t>
      </w:r>
      <w:r w:rsidRPr="00A078A4">
        <w:rPr>
          <w:rFonts w:ascii="Arial" w:hAnsi="Arial" w:cs="Arial"/>
          <w:sz w:val="22"/>
          <w:szCs w:val="22"/>
          <w:lang w:val="es-ES"/>
        </w:rPr>
        <w:t xml:space="preserve"> </w:t>
      </w:r>
      <w:r>
        <w:rPr>
          <w:rFonts w:ascii="Arial" w:hAnsi="Arial" w:cs="Arial"/>
          <w:sz w:val="22"/>
          <w:szCs w:val="22"/>
          <w:lang w:val="es-ES"/>
        </w:rPr>
        <w:t xml:space="preserve">deseable. </w:t>
      </w:r>
      <w:r w:rsidRPr="00A078A4">
        <w:rPr>
          <w:rFonts w:ascii="Arial" w:hAnsi="Arial" w:cs="Arial"/>
          <w:sz w:val="22"/>
          <w:szCs w:val="22"/>
          <w:lang w:val="es-ES"/>
        </w:rPr>
        <w:t>Español</w:t>
      </w:r>
      <w:r>
        <w:rPr>
          <w:rFonts w:ascii="Arial" w:hAnsi="Arial" w:cs="Arial"/>
          <w:sz w:val="22"/>
          <w:szCs w:val="22"/>
          <w:lang w:val="es-ES"/>
        </w:rPr>
        <w:t xml:space="preserve"> fundamental, i</w:t>
      </w:r>
      <w:r w:rsidRPr="00A078A4">
        <w:rPr>
          <w:rFonts w:ascii="Arial" w:hAnsi="Arial" w:cs="Arial"/>
          <w:sz w:val="22"/>
          <w:szCs w:val="22"/>
          <w:lang w:val="es-ES"/>
        </w:rPr>
        <w:t xml:space="preserve">nglés deseable. </w:t>
      </w:r>
    </w:p>
    <w:p w14:paraId="4039624B" w14:textId="5A2F443E" w:rsidR="00F275A8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br w:type="page"/>
      </w:r>
    </w:p>
    <w:p w14:paraId="7D9B28A2" w14:textId="77777777" w:rsidR="00F275A8" w:rsidRPr="00AB7F83" w:rsidRDefault="00F275A8" w:rsidP="00F275A8">
      <w:pPr>
        <w:rPr>
          <w:rFonts w:ascii="Arial" w:hAnsi="Arial" w:cs="Arial"/>
          <w:b/>
          <w:bCs/>
          <w:sz w:val="22"/>
          <w:szCs w:val="22"/>
          <w:lang w:val="es-ES_tradnl"/>
        </w:rPr>
      </w:pPr>
      <w:r>
        <w:rPr>
          <w:rFonts w:ascii="Arial" w:hAnsi="Arial" w:cs="Arial"/>
          <w:b/>
          <w:bCs/>
          <w:sz w:val="22"/>
          <w:szCs w:val="22"/>
          <w:lang w:val="es-ES_tradnl"/>
        </w:rPr>
        <w:lastRenderedPageBreak/>
        <w:t>Panamá</w:t>
      </w:r>
    </w:p>
    <w:p w14:paraId="4472C636" w14:textId="77777777" w:rsidR="00F275A8" w:rsidRPr="00AB7F83" w:rsidRDefault="00F275A8" w:rsidP="00F275A8">
      <w:pPr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022AED19" w14:textId="098E733A" w:rsidR="00F275A8" w:rsidRPr="00AB7F83" w:rsidRDefault="000E30F0" w:rsidP="00F275A8">
      <w:pPr>
        <w:rPr>
          <w:rFonts w:ascii="Arial" w:hAnsi="Arial" w:cs="Arial"/>
          <w:b/>
          <w:bCs/>
          <w:sz w:val="22"/>
          <w:szCs w:val="22"/>
          <w:lang w:val="es-ES_tradnl"/>
        </w:rPr>
      </w:pPr>
      <w:r>
        <w:rPr>
          <w:rFonts w:ascii="Arial" w:hAnsi="Arial" w:cs="Arial"/>
          <w:b/>
          <w:bCs/>
          <w:sz w:val="22"/>
          <w:szCs w:val="22"/>
          <w:lang w:val="es-ES_tradnl"/>
        </w:rPr>
        <w:t>IFD</w:t>
      </w:r>
      <w:r w:rsidR="00F275A8">
        <w:rPr>
          <w:rFonts w:ascii="Arial" w:hAnsi="Arial" w:cs="Arial"/>
          <w:b/>
          <w:bCs/>
          <w:sz w:val="22"/>
          <w:szCs w:val="22"/>
          <w:lang w:val="es-ES_tradnl"/>
        </w:rPr>
        <w:t>/CTI</w:t>
      </w:r>
    </w:p>
    <w:p w14:paraId="43D685A3" w14:textId="77777777" w:rsidR="00F275A8" w:rsidRPr="00AB7F83" w:rsidRDefault="00F275A8" w:rsidP="00F275A8">
      <w:pPr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17D1A8D8" w14:textId="77777777" w:rsidR="00F275A8" w:rsidRPr="00CE6EB9" w:rsidRDefault="00F275A8" w:rsidP="00F275A8">
      <w:pPr>
        <w:rPr>
          <w:rFonts w:ascii="Arial" w:hAnsi="Arial" w:cs="Arial"/>
          <w:b/>
          <w:bCs/>
          <w:sz w:val="22"/>
          <w:szCs w:val="22"/>
          <w:lang w:val="es-ES"/>
        </w:rPr>
      </w:pPr>
      <w:r>
        <w:rPr>
          <w:rFonts w:ascii="Arial" w:hAnsi="Arial" w:cs="Arial"/>
          <w:b/>
          <w:bCs/>
          <w:sz w:val="22"/>
          <w:szCs w:val="22"/>
          <w:lang w:val="es-ES"/>
        </w:rPr>
        <w:t xml:space="preserve">Revisión de Instrumentos Públicos de Apoyo a la Industria Creativa y Cultural en Panamá </w:t>
      </w:r>
    </w:p>
    <w:p w14:paraId="61471CCA" w14:textId="77777777" w:rsidR="00F275A8" w:rsidRPr="00CE6EB9" w:rsidRDefault="00F275A8" w:rsidP="00F275A8">
      <w:pPr>
        <w:rPr>
          <w:rFonts w:ascii="Arial" w:hAnsi="Arial" w:cs="Arial"/>
          <w:iCs/>
          <w:sz w:val="22"/>
          <w:szCs w:val="22"/>
          <w:lang w:val="es-ES"/>
        </w:rPr>
      </w:pPr>
    </w:p>
    <w:p w14:paraId="002865AD" w14:textId="77777777" w:rsidR="00F275A8" w:rsidRDefault="00F275A8" w:rsidP="00F275A8">
      <w:pPr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28D14DBB" w14:textId="77777777" w:rsidR="00F275A8" w:rsidRPr="00726484" w:rsidRDefault="00F275A8" w:rsidP="00F275A8">
      <w:pPr>
        <w:rPr>
          <w:rFonts w:ascii="Arial" w:hAnsi="Arial" w:cs="Arial"/>
          <w:b/>
          <w:bCs/>
          <w:sz w:val="22"/>
          <w:szCs w:val="22"/>
          <w:lang w:val="es-ES_tradnl"/>
        </w:rPr>
      </w:pPr>
      <w:r w:rsidRPr="00726484">
        <w:rPr>
          <w:rFonts w:ascii="Arial" w:hAnsi="Arial" w:cs="Arial"/>
          <w:b/>
          <w:bCs/>
          <w:sz w:val="22"/>
          <w:szCs w:val="22"/>
          <w:lang w:val="es-ES_tradnl"/>
        </w:rPr>
        <w:t>TERMINOS DE REFERENCIA</w:t>
      </w:r>
    </w:p>
    <w:p w14:paraId="009FB50A" w14:textId="77777777" w:rsidR="00F275A8" w:rsidRPr="00726484" w:rsidRDefault="00F275A8" w:rsidP="00F275A8">
      <w:pPr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09F0E1AE" w14:textId="77777777" w:rsidR="00F275A8" w:rsidRPr="00726484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790E87A8" w14:textId="77777777" w:rsidR="00F275A8" w:rsidRPr="00726484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726484">
        <w:rPr>
          <w:rFonts w:ascii="Arial" w:hAnsi="Arial" w:cs="Arial"/>
          <w:b/>
          <w:bCs/>
          <w:sz w:val="22"/>
          <w:szCs w:val="22"/>
          <w:lang w:val="es-ES_tradnl"/>
        </w:rPr>
        <w:t>Antecedentes</w:t>
      </w:r>
    </w:p>
    <w:p w14:paraId="3D772D42" w14:textId="77777777" w:rsidR="00F275A8" w:rsidRPr="00726484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20100A88" w14:textId="77777777" w:rsidR="00F275A8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726484">
        <w:rPr>
          <w:rFonts w:ascii="Arial" w:hAnsi="Arial" w:cs="Arial"/>
          <w:sz w:val="22"/>
          <w:szCs w:val="22"/>
          <w:lang w:val="es-ES_tradnl"/>
        </w:rPr>
        <w:t>Establecido en 1959, el Banco Interamericano de Desarrollo ("BID" o "Banco") es la principal fuente de financiamiento para el desarrollo económico, social e institucional en América Latina y el Caribe. Proporciona préstamos, subvenciones, garantías, asesoramiento sobre políticas y asistencia técnica a los sectores público y privado de sus países prestatarios</w:t>
      </w:r>
      <w:r>
        <w:rPr>
          <w:rFonts w:ascii="Arial" w:hAnsi="Arial" w:cs="Arial"/>
          <w:sz w:val="22"/>
          <w:szCs w:val="22"/>
          <w:lang w:val="es-ES_tradnl"/>
        </w:rPr>
        <w:t>.</w:t>
      </w:r>
    </w:p>
    <w:p w14:paraId="2270B6CF" w14:textId="77777777" w:rsidR="00F275A8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14:paraId="5921EDE7" w14:textId="77777777" w:rsidR="00F275A8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9D09E8">
        <w:rPr>
          <w:rFonts w:ascii="Arial" w:hAnsi="Arial" w:cs="Arial"/>
          <w:sz w:val="22"/>
          <w:szCs w:val="22"/>
          <w:lang w:val="es-ES_tradnl"/>
        </w:rPr>
        <w:t>En los últimos años, las industrias creativas y culturales (ICC) han ganado reconocimiento como un sector productivo con relevancia mundial. Según Ernst and Young (2015), las ICC generan globalmente US$2.250 mil millones en ingresos y US$29,5 millones de puestos de trabajo, mientras que en América Latina y el Caribe su contribución en términos de ingresos es US$124 mil millones (aproximadamente 2,2% del Producto Interno Bruto regional) y US$1,9 millones de trabajadores. El valor de las ICC no se limita a la contribución directa del sector en la economía y en la creación de fuentes de trabajo, sino que también producen externalidades positivas en forma de derrames de conocimiento, producto y red al resto de la economía</w:t>
      </w:r>
      <w:r>
        <w:rPr>
          <w:rFonts w:ascii="Arial" w:hAnsi="Arial" w:cs="Arial"/>
          <w:sz w:val="22"/>
          <w:szCs w:val="22"/>
          <w:lang w:val="es-ES_tradnl"/>
        </w:rPr>
        <w:t xml:space="preserve"> (</w:t>
      </w:r>
      <w:r w:rsidRPr="009D09E8">
        <w:rPr>
          <w:rFonts w:ascii="Arial" w:hAnsi="Arial" w:cs="Arial"/>
          <w:sz w:val="22"/>
          <w:szCs w:val="22"/>
          <w:lang w:val="es-ES_tradnl"/>
        </w:rPr>
        <w:t>Benavente y Grazzi, 2017; Cunningham y Potts, 2015</w:t>
      </w:r>
      <w:r>
        <w:rPr>
          <w:rFonts w:ascii="Arial" w:hAnsi="Arial" w:cs="Arial"/>
          <w:sz w:val="22"/>
          <w:szCs w:val="22"/>
          <w:lang w:val="es-ES_tradnl"/>
        </w:rPr>
        <w:t xml:space="preserve">; </w:t>
      </w:r>
      <w:r w:rsidRPr="009D09E8">
        <w:rPr>
          <w:rFonts w:ascii="Arial" w:hAnsi="Arial" w:cs="Arial"/>
          <w:sz w:val="22"/>
          <w:szCs w:val="22"/>
          <w:lang w:val="es-ES_tradnl"/>
        </w:rPr>
        <w:t>Olsberg, 2015</w:t>
      </w:r>
      <w:r>
        <w:rPr>
          <w:rFonts w:ascii="Arial" w:hAnsi="Arial" w:cs="Arial"/>
          <w:sz w:val="22"/>
          <w:szCs w:val="22"/>
          <w:lang w:val="es-ES_tradnl"/>
        </w:rPr>
        <w:t>)</w:t>
      </w:r>
      <w:r w:rsidRPr="009D09E8">
        <w:rPr>
          <w:rFonts w:ascii="Arial" w:hAnsi="Arial" w:cs="Arial"/>
          <w:sz w:val="22"/>
          <w:szCs w:val="22"/>
          <w:lang w:val="es-ES_tradnl"/>
        </w:rPr>
        <w:t>. Además, las ICC constituyen un factor dinamizador del patrimonio cultural (por ejemplo, teatros y museos), creando oportunidades de negocios vinculados con estos espacios que añaden valor cultural, económico y social</w:t>
      </w:r>
      <w:r>
        <w:rPr>
          <w:rFonts w:ascii="Arial" w:hAnsi="Arial" w:cs="Arial"/>
          <w:sz w:val="22"/>
          <w:szCs w:val="22"/>
          <w:lang w:val="es-ES_tradnl"/>
        </w:rPr>
        <w:t xml:space="preserve"> (</w:t>
      </w:r>
      <w:r w:rsidRPr="009D09E8">
        <w:rPr>
          <w:rFonts w:ascii="Arial" w:hAnsi="Arial" w:cs="Arial"/>
          <w:sz w:val="22"/>
          <w:szCs w:val="22"/>
          <w:lang w:val="es-ES_tradnl"/>
        </w:rPr>
        <w:t>HKU</w:t>
      </w:r>
      <w:r>
        <w:rPr>
          <w:rFonts w:ascii="Arial" w:hAnsi="Arial" w:cs="Arial"/>
          <w:sz w:val="22"/>
          <w:szCs w:val="22"/>
          <w:lang w:val="es-ES_tradnl"/>
        </w:rPr>
        <w:t xml:space="preserve">, </w:t>
      </w:r>
      <w:r w:rsidRPr="009D09E8">
        <w:rPr>
          <w:rFonts w:ascii="Arial" w:hAnsi="Arial" w:cs="Arial"/>
          <w:sz w:val="22"/>
          <w:szCs w:val="22"/>
          <w:lang w:val="es-ES_tradnl"/>
        </w:rPr>
        <w:t>2010). Sin embargo, en muchos casos su carácter intangible hace que los incentivos tradicionales de mercado no funcionen de forma eficiente y justifican la intervención pública en el ecosistema cultural y creativo</w:t>
      </w:r>
      <w:r>
        <w:rPr>
          <w:rFonts w:ascii="Arial" w:hAnsi="Arial" w:cs="Arial"/>
          <w:sz w:val="22"/>
          <w:szCs w:val="22"/>
          <w:lang w:val="es-ES_tradnl"/>
        </w:rPr>
        <w:t xml:space="preserve"> </w:t>
      </w:r>
      <w:r w:rsidRPr="009D09E8">
        <w:rPr>
          <w:rFonts w:ascii="Arial" w:hAnsi="Arial" w:cs="Arial"/>
          <w:sz w:val="22"/>
          <w:szCs w:val="22"/>
          <w:lang w:val="es-ES_tradnl"/>
        </w:rPr>
        <w:t>(Benavente y Grazzi, 2017).</w:t>
      </w:r>
    </w:p>
    <w:p w14:paraId="05B0946F" w14:textId="77777777" w:rsidR="00F275A8" w:rsidRPr="009D09E8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14:paraId="623B0DCF" w14:textId="77777777" w:rsidR="00F275A8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9D09E8">
        <w:rPr>
          <w:rFonts w:ascii="Arial" w:hAnsi="Arial" w:cs="Arial"/>
          <w:sz w:val="22"/>
          <w:szCs w:val="22"/>
          <w:lang w:val="es-ES_tradnl"/>
        </w:rPr>
        <w:t>Aunque la falta de información limita el análisis de las ICC en Panamá, las estimaciones realizadas con los datos disponibles indican que el sector tiene un alto dinamismo y potencial de contribuir al crecimiento económico. Datos del Instituto Nacional de Estadística y Censo al 2010, revelan que las ICC generaron US$797 millones en ingresos, registrando un valor agregado de US$376 millones en bienes y servicios creativos y culturales</w:t>
      </w:r>
      <w:r>
        <w:rPr>
          <w:rFonts w:ascii="Arial" w:hAnsi="Arial" w:cs="Arial"/>
          <w:sz w:val="22"/>
          <w:szCs w:val="22"/>
          <w:lang w:val="es-ES_tradnl"/>
        </w:rPr>
        <w:t xml:space="preserve"> (</w:t>
      </w:r>
      <w:r w:rsidRPr="009D09E8">
        <w:rPr>
          <w:rFonts w:ascii="Arial" w:hAnsi="Arial" w:cs="Arial"/>
          <w:sz w:val="22"/>
          <w:szCs w:val="22"/>
          <w:lang w:val="es-ES_tradnl"/>
        </w:rPr>
        <w:t>INDESA</w:t>
      </w:r>
      <w:r>
        <w:rPr>
          <w:rFonts w:ascii="Arial" w:hAnsi="Arial" w:cs="Arial"/>
          <w:sz w:val="22"/>
          <w:szCs w:val="22"/>
          <w:lang w:val="es-ES_tradnl"/>
        </w:rPr>
        <w:t xml:space="preserve">, </w:t>
      </w:r>
      <w:r w:rsidRPr="009D09E8">
        <w:rPr>
          <w:rFonts w:ascii="Arial" w:hAnsi="Arial" w:cs="Arial"/>
          <w:sz w:val="22"/>
          <w:szCs w:val="22"/>
          <w:lang w:val="es-ES_tradnl"/>
        </w:rPr>
        <w:t>2017). Adicionalmente, las ICC en Panamá tienen un alto potencial de generación de empleo. Entre 2000 y 2010, el número de personas empleadas el registró un crecimiento anual de 1,5% alcanzando 58.142, lo que representa el 3,2% del empleo total en Panamá, superior al generado por actividades financieras (1,6%) y la actividad inmobiliaria (0,5%)</w:t>
      </w:r>
      <w:r>
        <w:rPr>
          <w:rFonts w:ascii="Arial" w:hAnsi="Arial" w:cs="Arial"/>
          <w:sz w:val="22"/>
          <w:szCs w:val="22"/>
          <w:lang w:val="es-ES_tradnl"/>
        </w:rPr>
        <w:t>.</w:t>
      </w:r>
    </w:p>
    <w:p w14:paraId="0E8DB3D7" w14:textId="77777777" w:rsidR="00F275A8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14:paraId="6D38F953" w14:textId="77777777" w:rsidR="00F275A8" w:rsidRPr="009D09E8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>A</w:t>
      </w:r>
      <w:r w:rsidRPr="009D09E8">
        <w:rPr>
          <w:rFonts w:ascii="Arial" w:hAnsi="Arial" w:cs="Arial"/>
          <w:sz w:val="22"/>
          <w:szCs w:val="22"/>
          <w:lang w:val="es-ES_tradnl"/>
        </w:rPr>
        <w:t xml:space="preserve"> pesar de su potencial, el aprovechamiento de las ICC en Panamá es todavía limitado. </w:t>
      </w:r>
      <w:r>
        <w:rPr>
          <w:rFonts w:ascii="Arial" w:hAnsi="Arial" w:cs="Arial"/>
          <w:sz w:val="22"/>
          <w:szCs w:val="22"/>
          <w:lang w:val="es-ES_tradnl"/>
        </w:rPr>
        <w:t>E</w:t>
      </w:r>
      <w:r w:rsidRPr="009D09E8">
        <w:rPr>
          <w:rFonts w:ascii="Arial" w:hAnsi="Arial" w:cs="Arial"/>
          <w:sz w:val="22"/>
          <w:szCs w:val="22"/>
          <w:lang w:val="es-ES_tradnl"/>
        </w:rPr>
        <w:t>sta situación</w:t>
      </w:r>
      <w:r>
        <w:rPr>
          <w:rFonts w:ascii="Arial" w:hAnsi="Arial" w:cs="Arial"/>
          <w:sz w:val="22"/>
          <w:szCs w:val="22"/>
          <w:lang w:val="es-ES_tradnl"/>
        </w:rPr>
        <w:t xml:space="preserve"> se debe, entre otras razones, sobre todo a </w:t>
      </w:r>
      <w:r w:rsidRPr="009D09E8">
        <w:rPr>
          <w:rFonts w:ascii="Arial" w:hAnsi="Arial" w:cs="Arial"/>
          <w:sz w:val="22"/>
          <w:szCs w:val="22"/>
          <w:lang w:val="es-ES_tradnl"/>
        </w:rPr>
        <w:t>falta de información y estadísticas</w:t>
      </w:r>
      <w:r>
        <w:rPr>
          <w:rFonts w:ascii="Arial" w:hAnsi="Arial" w:cs="Arial"/>
          <w:sz w:val="22"/>
          <w:szCs w:val="22"/>
          <w:lang w:val="es-ES_tradnl"/>
        </w:rPr>
        <w:t xml:space="preserve">, </w:t>
      </w:r>
      <w:r w:rsidRPr="009D09E8">
        <w:rPr>
          <w:rFonts w:ascii="Arial" w:hAnsi="Arial" w:cs="Arial"/>
          <w:sz w:val="22"/>
          <w:szCs w:val="22"/>
          <w:lang w:val="es-ES_tradnl"/>
        </w:rPr>
        <w:t xml:space="preserve">de capital </w:t>
      </w:r>
      <w:r w:rsidRPr="009D09E8">
        <w:rPr>
          <w:rFonts w:ascii="Arial" w:hAnsi="Arial" w:cs="Arial"/>
          <w:sz w:val="22"/>
          <w:szCs w:val="22"/>
          <w:lang w:val="es-ES_tradnl"/>
        </w:rPr>
        <w:lastRenderedPageBreak/>
        <w:t>humano calificado</w:t>
      </w:r>
      <w:r>
        <w:rPr>
          <w:rFonts w:ascii="Arial" w:hAnsi="Arial" w:cs="Arial"/>
          <w:sz w:val="22"/>
          <w:szCs w:val="22"/>
          <w:lang w:val="es-ES_tradnl"/>
        </w:rPr>
        <w:t>,</w:t>
      </w:r>
      <w:r w:rsidRPr="009D09E8">
        <w:rPr>
          <w:rFonts w:ascii="Arial" w:hAnsi="Arial" w:cs="Arial"/>
          <w:sz w:val="22"/>
          <w:szCs w:val="22"/>
          <w:lang w:val="es-ES_tradnl"/>
        </w:rPr>
        <w:t xml:space="preserve"> de instrumentos de política </w:t>
      </w:r>
      <w:r>
        <w:rPr>
          <w:rFonts w:ascii="Arial" w:hAnsi="Arial" w:cs="Arial"/>
          <w:sz w:val="22"/>
          <w:szCs w:val="22"/>
          <w:lang w:val="es-ES_tradnl"/>
        </w:rPr>
        <w:t xml:space="preserve">específicos, </w:t>
      </w:r>
      <w:r w:rsidRPr="009D09E8">
        <w:rPr>
          <w:rFonts w:ascii="Arial" w:hAnsi="Arial" w:cs="Arial"/>
          <w:sz w:val="22"/>
          <w:szCs w:val="22"/>
          <w:lang w:val="es-ES_tradnl"/>
        </w:rPr>
        <w:t>de coordinación público</w:t>
      </w:r>
      <w:r w:rsidRPr="009D09E8">
        <w:rPr>
          <w:rFonts w:ascii="Arial" w:hAnsi="Arial" w:cs="Arial"/>
          <w:sz w:val="22"/>
          <w:szCs w:val="22"/>
          <w:lang w:val="es-ES_tradnl"/>
        </w:rPr>
        <w:noBreakHyphen/>
        <w:t>privada</w:t>
      </w:r>
      <w:r>
        <w:rPr>
          <w:rFonts w:ascii="Arial" w:hAnsi="Arial" w:cs="Arial"/>
          <w:sz w:val="22"/>
          <w:szCs w:val="22"/>
          <w:lang w:val="es-ES_tradnl"/>
        </w:rPr>
        <w:t>.</w:t>
      </w:r>
      <w:r w:rsidRPr="009D09E8">
        <w:rPr>
          <w:rFonts w:ascii="Arial" w:hAnsi="Arial" w:cs="Arial"/>
          <w:sz w:val="22"/>
          <w:szCs w:val="22"/>
          <w:lang w:val="es-ES_tradnl"/>
        </w:rPr>
        <w:t xml:space="preserve"> </w:t>
      </w:r>
      <w:r>
        <w:rPr>
          <w:rFonts w:ascii="Arial" w:hAnsi="Arial" w:cs="Arial"/>
          <w:sz w:val="22"/>
          <w:szCs w:val="22"/>
          <w:lang w:val="es-ES_tradnl"/>
        </w:rPr>
        <w:t>así como a una insuficiente protección</w:t>
      </w:r>
      <w:r w:rsidRPr="009D09E8">
        <w:rPr>
          <w:rFonts w:ascii="Arial" w:hAnsi="Arial" w:cs="Arial"/>
          <w:sz w:val="22"/>
          <w:szCs w:val="22"/>
          <w:lang w:val="es-ES_tradnl"/>
        </w:rPr>
        <w:t xml:space="preserve"> de los derechos de propiedad intelectual.</w:t>
      </w:r>
    </w:p>
    <w:p w14:paraId="3DC1C429" w14:textId="77777777" w:rsidR="00F275A8" w:rsidRPr="00770896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 xml:space="preserve">  </w:t>
      </w:r>
    </w:p>
    <w:p w14:paraId="4D8F3F05" w14:textId="77777777" w:rsidR="00F275A8" w:rsidRPr="00F71FFE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Pese a</w:t>
      </w:r>
      <w:r w:rsidRPr="00F71FFE">
        <w:rPr>
          <w:rFonts w:ascii="Arial" w:hAnsi="Arial" w:cs="Arial"/>
          <w:sz w:val="22"/>
          <w:szCs w:val="22"/>
          <w:lang w:val="es-ES"/>
        </w:rPr>
        <w:t xml:space="preserve"> la creciente intensidad de actividades de ICC, no existen instrumentos de medición específicos, como estadísticas culturales, de derecho de autor o desempeño de actividades económicas culturales y creativas. Esta falta de datos hace imposible estimar sistemáticamente el aporte de las ICC a la economía, la cantidad de empleos, la oferta de bienes y servicios culturales y creativos o el presupuesto público dedicado a estas actividades y analizar el avance en el tiempo o la comparación entre países. En consecuencia, las instituciones encargadas de las políticas públicas en esta área no tienen la información necesaria para tomar decisiones.</w:t>
      </w:r>
    </w:p>
    <w:p w14:paraId="0B7192C3" w14:textId="77777777" w:rsidR="00F275A8" w:rsidRDefault="00F275A8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</w:p>
    <w:p w14:paraId="1F18048E" w14:textId="77777777" w:rsidR="00F275A8" w:rsidRDefault="00F275A8" w:rsidP="00F275A8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"/>
        </w:rPr>
        <w:t xml:space="preserve">Para este fin, la división de Competitividad, Tecnología e Innovación (CTI) del Banco ha desarrollado la </w:t>
      </w:r>
      <w:r w:rsidRPr="00F71FFE">
        <w:rPr>
          <w:rFonts w:ascii="Arial" w:hAnsi="Arial" w:cs="Arial"/>
          <w:bCs/>
          <w:sz w:val="22"/>
          <w:szCs w:val="22"/>
          <w:lang w:val="es-ES_tradnl"/>
        </w:rPr>
        <w:t>Cooperación Técnica (CT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) </w:t>
      </w:r>
      <w:r w:rsidRPr="00F71FFE">
        <w:rPr>
          <w:rFonts w:ascii="Arial" w:hAnsi="Arial" w:cs="Arial"/>
          <w:bCs/>
          <w:sz w:val="22"/>
          <w:szCs w:val="22"/>
          <w:lang w:val="es-ES_tradnl"/>
        </w:rPr>
        <w:t>PN-T1197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 que tiene el </w:t>
      </w:r>
      <w:r w:rsidRPr="00F71FFE">
        <w:rPr>
          <w:rFonts w:ascii="Arial" w:hAnsi="Arial" w:cs="Arial"/>
          <w:bCs/>
          <w:sz w:val="22"/>
          <w:szCs w:val="22"/>
          <w:lang w:val="es-ES_tradnl"/>
        </w:rPr>
        <w:t xml:space="preserve">objetivo </w:t>
      </w:r>
      <w:r>
        <w:rPr>
          <w:rFonts w:ascii="Arial" w:hAnsi="Arial" w:cs="Arial"/>
          <w:bCs/>
          <w:sz w:val="22"/>
          <w:szCs w:val="22"/>
          <w:lang w:val="es-ES_tradnl"/>
        </w:rPr>
        <w:t>de</w:t>
      </w:r>
      <w:r w:rsidRPr="00F71FFE">
        <w:rPr>
          <w:rFonts w:ascii="Arial" w:hAnsi="Arial" w:cs="Arial"/>
          <w:bCs/>
          <w:sz w:val="22"/>
          <w:szCs w:val="22"/>
          <w:lang w:val="es-ES_tradnl"/>
        </w:rPr>
        <w:t xml:space="preserve"> mejorar las capacidades para el diseño, implementación, monitoreo y evaluación de políticas públicas dirigidas a promover el desarrollo del ecosistema cultural y creativo en Panamá</w:t>
      </w:r>
      <w:r>
        <w:rPr>
          <w:rFonts w:ascii="Arial" w:hAnsi="Arial" w:cs="Arial"/>
          <w:bCs/>
          <w:sz w:val="22"/>
          <w:szCs w:val="22"/>
          <w:lang w:val="es-ES_tradnl"/>
        </w:rPr>
        <w:t>. Esta consultoría hace parte del Componente 2 que apunta a</w:t>
      </w:r>
      <w:r w:rsidRPr="00467A32">
        <w:rPr>
          <w:rFonts w:ascii="Arial" w:hAnsi="Arial" w:cs="Arial"/>
          <w:bCs/>
          <w:sz w:val="22"/>
          <w:szCs w:val="22"/>
          <w:lang w:val="es-ES_tradnl"/>
        </w:rPr>
        <w:t xml:space="preserve"> fortalecer las capacidades de los actores del ecosistema creativo y cultural en Panamá y a mejorar su coordinación, con el objetivo de hacer más efectiva la intervención pública en el sector</w:t>
      </w:r>
      <w:r>
        <w:rPr>
          <w:rFonts w:ascii="Arial" w:hAnsi="Arial" w:cs="Arial"/>
          <w:bCs/>
          <w:sz w:val="22"/>
          <w:szCs w:val="22"/>
          <w:lang w:val="es-ES_tradnl"/>
        </w:rPr>
        <w:t>.</w:t>
      </w:r>
    </w:p>
    <w:p w14:paraId="77737A86" w14:textId="77777777" w:rsidR="00F275A8" w:rsidRDefault="00F275A8" w:rsidP="00F275A8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p w14:paraId="243056B3" w14:textId="77777777" w:rsidR="00F275A8" w:rsidRDefault="00F275A8" w:rsidP="00F275A8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6D7AD9C8" w14:textId="77777777" w:rsidR="00F275A8" w:rsidRPr="00CE6EB9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E6EB9">
        <w:rPr>
          <w:rFonts w:ascii="Arial" w:hAnsi="Arial" w:cs="Arial"/>
          <w:b/>
          <w:bCs/>
          <w:sz w:val="22"/>
          <w:szCs w:val="22"/>
          <w:lang w:val="es-ES"/>
        </w:rPr>
        <w:t>Objetivo de la Consultoría</w:t>
      </w:r>
    </w:p>
    <w:p w14:paraId="1D01B5CF" w14:textId="77777777" w:rsidR="00F275A8" w:rsidRPr="00CE6EB9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65A88C41" w14:textId="77777777" w:rsidR="00F275A8" w:rsidRPr="00CD64D3" w:rsidRDefault="00F275A8" w:rsidP="00F275A8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ES_tradnl"/>
        </w:rPr>
      </w:pPr>
      <w:r w:rsidRPr="00662149">
        <w:rPr>
          <w:rFonts w:ascii="Arial" w:hAnsi="Arial" w:cs="Arial"/>
          <w:bCs/>
          <w:sz w:val="22"/>
          <w:szCs w:val="22"/>
          <w:lang w:val="es-ES_tradnl"/>
        </w:rPr>
        <w:t>El objetivo de la consultoría es llevar a cabo una revisión de todos los instrumentos públicos de apoyo a la industria creativa y cultural actualmente en vigencia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 en Panamá, mejorar su eficacia y </w:t>
      </w:r>
      <w:r w:rsidRPr="00662149">
        <w:rPr>
          <w:rFonts w:ascii="Arial" w:hAnsi="Arial" w:cs="Arial"/>
          <w:bCs/>
          <w:sz w:val="22"/>
          <w:szCs w:val="22"/>
          <w:lang w:val="es-ES_tradnl"/>
        </w:rPr>
        <w:t>diseñ</w:t>
      </w:r>
      <w:r>
        <w:rPr>
          <w:rFonts w:ascii="Arial" w:hAnsi="Arial" w:cs="Arial"/>
          <w:bCs/>
          <w:sz w:val="22"/>
          <w:szCs w:val="22"/>
          <w:lang w:val="es-ES_tradnl"/>
        </w:rPr>
        <w:t>ar</w:t>
      </w:r>
      <w:r w:rsidRPr="00662149">
        <w:rPr>
          <w:rFonts w:ascii="Arial" w:hAnsi="Arial" w:cs="Arial"/>
          <w:bCs/>
          <w:sz w:val="22"/>
          <w:szCs w:val="22"/>
          <w:lang w:val="es-ES_tradnl"/>
        </w:rPr>
        <w:t xml:space="preserve"> nuevos instrumentos</w:t>
      </w:r>
      <w:r>
        <w:rPr>
          <w:rFonts w:ascii="Arial" w:hAnsi="Arial" w:cs="Arial"/>
          <w:bCs/>
          <w:sz w:val="22"/>
          <w:szCs w:val="22"/>
          <w:lang w:val="es-ES_tradnl"/>
        </w:rPr>
        <w:t>.</w:t>
      </w:r>
    </w:p>
    <w:p w14:paraId="0E199373" w14:textId="77777777" w:rsidR="00F275A8" w:rsidRPr="00B54026" w:rsidRDefault="00F275A8" w:rsidP="00F275A8">
      <w:pPr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p w14:paraId="063A6398" w14:textId="77777777" w:rsidR="00F275A8" w:rsidRPr="00CE6EB9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E6EB9">
        <w:rPr>
          <w:rFonts w:ascii="Arial" w:hAnsi="Arial" w:cs="Arial"/>
          <w:b/>
          <w:bCs/>
          <w:sz w:val="22"/>
          <w:szCs w:val="22"/>
          <w:lang w:val="es-ES"/>
        </w:rPr>
        <w:t>Actividades Principales</w:t>
      </w:r>
    </w:p>
    <w:p w14:paraId="090B7645" w14:textId="77777777" w:rsidR="00F275A8" w:rsidRPr="00CE6EB9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17C4E373" w14:textId="77777777" w:rsidR="00F275A8" w:rsidRPr="00CE6EB9" w:rsidRDefault="00F275A8" w:rsidP="00F275A8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E6EB9">
        <w:rPr>
          <w:rFonts w:ascii="Arial" w:hAnsi="Arial" w:cs="Arial"/>
          <w:bCs/>
          <w:sz w:val="22"/>
          <w:szCs w:val="22"/>
          <w:lang w:val="es-ES"/>
        </w:rPr>
        <w:t>El candidato seleccionado deberá:</w:t>
      </w:r>
    </w:p>
    <w:p w14:paraId="775676F6" w14:textId="77777777" w:rsidR="00F275A8" w:rsidRPr="00CE6EB9" w:rsidRDefault="00F275A8" w:rsidP="00F275A8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4B1EA072" w14:textId="77777777" w:rsidR="00F275A8" w:rsidRPr="00662149" w:rsidRDefault="00F275A8" w:rsidP="00F275A8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Cs/>
          <w:sz w:val="22"/>
          <w:szCs w:val="22"/>
          <w:lang w:val="es-ES_tradnl"/>
        </w:rPr>
      </w:pPr>
      <w:r w:rsidRPr="00662149">
        <w:rPr>
          <w:rFonts w:ascii="Arial" w:hAnsi="Arial" w:cs="Arial"/>
          <w:bCs/>
          <w:sz w:val="22"/>
          <w:szCs w:val="22"/>
          <w:lang w:val="es-ES"/>
        </w:rPr>
        <w:t xml:space="preserve">Analizar </w:t>
      </w:r>
      <w:r w:rsidRPr="00662149">
        <w:rPr>
          <w:rFonts w:ascii="Arial" w:hAnsi="Arial" w:cs="Arial"/>
          <w:bCs/>
          <w:sz w:val="22"/>
          <w:szCs w:val="22"/>
          <w:lang w:val="es-ES_tradnl"/>
        </w:rPr>
        <w:t>todos los instrumentos públicos de apoyo a la industria creativa y cultural actualmente en vigencia en Panamá,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 comparándolos con </w:t>
      </w:r>
      <w:r w:rsidRPr="00662149">
        <w:rPr>
          <w:rFonts w:ascii="Arial" w:hAnsi="Arial" w:cs="Arial"/>
          <w:bCs/>
          <w:sz w:val="22"/>
          <w:szCs w:val="22"/>
          <w:lang w:val="es-ES_tradnl"/>
        </w:rPr>
        <w:t xml:space="preserve">los vigentes en otros países, 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e </w:t>
      </w:r>
      <w:r w:rsidRPr="00662149">
        <w:rPr>
          <w:rFonts w:ascii="Arial" w:hAnsi="Arial" w:cs="Arial"/>
          <w:bCs/>
          <w:sz w:val="22"/>
          <w:szCs w:val="22"/>
          <w:lang w:val="es-ES_tradnl"/>
        </w:rPr>
        <w:t xml:space="preserve">individuando fuerzas y debilidades de </w:t>
      </w:r>
      <w:proofErr w:type="gramStart"/>
      <w:r w:rsidRPr="00662149">
        <w:rPr>
          <w:rFonts w:ascii="Arial" w:hAnsi="Arial" w:cs="Arial"/>
          <w:bCs/>
          <w:sz w:val="22"/>
          <w:szCs w:val="22"/>
          <w:lang w:val="es-ES_tradnl"/>
        </w:rPr>
        <w:t>los mismos</w:t>
      </w:r>
      <w:proofErr w:type="gramEnd"/>
      <w:r w:rsidRPr="00662149">
        <w:rPr>
          <w:rFonts w:ascii="Arial" w:hAnsi="Arial" w:cs="Arial"/>
          <w:bCs/>
          <w:sz w:val="22"/>
          <w:szCs w:val="22"/>
          <w:lang w:val="es-ES_tradnl"/>
        </w:rPr>
        <w:t>;</w:t>
      </w:r>
    </w:p>
    <w:p w14:paraId="70FE1099" w14:textId="77777777" w:rsidR="00F275A8" w:rsidRPr="000545B3" w:rsidRDefault="00F275A8" w:rsidP="00F275A8">
      <w:pPr>
        <w:rPr>
          <w:rFonts w:ascii="Arial" w:hAnsi="Arial" w:cs="Arial"/>
          <w:bCs/>
          <w:sz w:val="22"/>
          <w:szCs w:val="22"/>
          <w:lang w:val="es-ES_tradnl"/>
        </w:rPr>
      </w:pPr>
    </w:p>
    <w:p w14:paraId="5DCFBFF5" w14:textId="77777777" w:rsidR="00F275A8" w:rsidRPr="00662149" w:rsidRDefault="00F275A8" w:rsidP="00F275A8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Cs/>
          <w:sz w:val="22"/>
          <w:szCs w:val="22"/>
          <w:lang w:val="es-ES_tradnl"/>
        </w:rPr>
      </w:pPr>
      <w:r w:rsidRPr="00662149">
        <w:rPr>
          <w:rFonts w:ascii="Arial" w:hAnsi="Arial" w:cs="Arial"/>
          <w:sz w:val="22"/>
          <w:szCs w:val="22"/>
          <w:lang w:val="es-ES_tradnl"/>
        </w:rPr>
        <w:t xml:space="preserve">Avanzar propuestas </w:t>
      </w:r>
      <w:r>
        <w:rPr>
          <w:rFonts w:ascii="Arial" w:hAnsi="Arial" w:cs="Arial"/>
          <w:sz w:val="22"/>
          <w:szCs w:val="22"/>
          <w:lang w:val="es-ES_tradnl"/>
        </w:rPr>
        <w:t xml:space="preserve">para mejorar los instrumentos existentes y </w:t>
      </w:r>
      <w:r w:rsidRPr="00662149">
        <w:rPr>
          <w:rFonts w:ascii="Arial" w:hAnsi="Arial" w:cs="Arial"/>
          <w:sz w:val="22"/>
          <w:szCs w:val="22"/>
          <w:lang w:val="es-ES_tradnl"/>
        </w:rPr>
        <w:t>diseñ</w:t>
      </w:r>
      <w:r>
        <w:rPr>
          <w:rFonts w:ascii="Arial" w:hAnsi="Arial" w:cs="Arial"/>
          <w:sz w:val="22"/>
          <w:szCs w:val="22"/>
          <w:lang w:val="es-ES_tradnl"/>
        </w:rPr>
        <w:t>ar</w:t>
      </w:r>
      <w:r w:rsidRPr="00662149">
        <w:rPr>
          <w:rFonts w:ascii="Arial" w:hAnsi="Arial" w:cs="Arial"/>
          <w:sz w:val="22"/>
          <w:szCs w:val="22"/>
          <w:lang w:val="es-ES_tradnl"/>
        </w:rPr>
        <w:t xml:space="preserve"> nuevos instrumentos (por ejemplo, programas de impulso al emprendimiento creativo y cultural, programas de apoyo al uso de instrumento de derecho de autor, etc.)</w:t>
      </w:r>
      <w:r>
        <w:rPr>
          <w:rFonts w:ascii="Arial" w:hAnsi="Arial" w:cs="Arial"/>
          <w:sz w:val="22"/>
          <w:szCs w:val="22"/>
          <w:lang w:val="es-ES_tradnl"/>
        </w:rPr>
        <w:t xml:space="preserve"> para fomentar el desarrollo del sector en Panamá</w:t>
      </w:r>
      <w:r w:rsidRPr="00662149">
        <w:rPr>
          <w:rFonts w:ascii="Arial" w:hAnsi="Arial" w:cs="Arial"/>
          <w:sz w:val="22"/>
          <w:szCs w:val="22"/>
          <w:lang w:val="es-ES_tradnl"/>
        </w:rPr>
        <w:t>;</w:t>
      </w:r>
    </w:p>
    <w:p w14:paraId="0603F5F2" w14:textId="77777777" w:rsidR="00F275A8" w:rsidRPr="00391C88" w:rsidRDefault="00F275A8" w:rsidP="00F275A8">
      <w:pPr>
        <w:rPr>
          <w:rFonts w:ascii="Arial" w:hAnsi="Arial" w:cs="Arial"/>
          <w:bCs/>
          <w:sz w:val="22"/>
          <w:szCs w:val="22"/>
          <w:lang w:val="es-ES_tradnl"/>
        </w:rPr>
      </w:pPr>
    </w:p>
    <w:p w14:paraId="60FEF385" w14:textId="77777777" w:rsidR="00F275A8" w:rsidRDefault="00F275A8" w:rsidP="00F275A8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Cs/>
          <w:sz w:val="22"/>
          <w:szCs w:val="22"/>
          <w:lang w:val="es-ES_tradnl"/>
        </w:rPr>
      </w:pPr>
      <w:r w:rsidRPr="003B4A09">
        <w:rPr>
          <w:rFonts w:ascii="Arial" w:hAnsi="Arial" w:cs="Arial"/>
          <w:bCs/>
          <w:sz w:val="22"/>
          <w:szCs w:val="22"/>
          <w:lang w:val="es-ES_tradnl"/>
        </w:rPr>
        <w:t>Presentar resultados del estudio en un evento en la Ciudad de Panamá con las instituciones públicas relevantes (entre las cuales, por ejemplo, Ministerio de Economía y Finanzas, Ministerio de Comercio e Industrias, Ministerio de Educación, Instituto Nacional de Cultura, la Alcaldía de Panamá y la Secretaría Nacional de Ciencia, Tecnología e Innovación-SENACYT) y otros actores privados involucrados en el desarrollo del sector</w:t>
      </w:r>
      <w:r>
        <w:rPr>
          <w:rFonts w:ascii="Arial" w:hAnsi="Arial" w:cs="Arial"/>
          <w:bCs/>
          <w:sz w:val="22"/>
          <w:szCs w:val="22"/>
          <w:lang w:val="es-ES_tradnl"/>
        </w:rPr>
        <w:t>.</w:t>
      </w:r>
    </w:p>
    <w:p w14:paraId="2FD10E68" w14:textId="77777777" w:rsidR="00F275A8" w:rsidRPr="003B4A09" w:rsidRDefault="00F275A8" w:rsidP="00F275A8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p w14:paraId="02228480" w14:textId="77777777" w:rsidR="00F275A8" w:rsidRPr="004F1DF3" w:rsidRDefault="00F275A8" w:rsidP="00F275A8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ES_tradnl"/>
        </w:rPr>
      </w:pPr>
      <w:r>
        <w:rPr>
          <w:rFonts w:ascii="Arial" w:hAnsi="Arial" w:cs="Arial"/>
          <w:bCs/>
          <w:sz w:val="22"/>
          <w:szCs w:val="22"/>
          <w:lang w:val="es-ES_tradnl"/>
        </w:rPr>
        <w:lastRenderedPageBreak/>
        <w:t xml:space="preserve">Para el desarrollo de las actividades propuestas, el consultor contará con el apoyo técnico del equipo del Banco, que dará orientaciones sobre el trabajo, discutirá detalles sobre los productos esperados e intermediará las consultas con entidades consideradas relevantes. </w:t>
      </w:r>
    </w:p>
    <w:p w14:paraId="0141D861" w14:textId="77777777" w:rsidR="00F275A8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5616A55B" w14:textId="77777777" w:rsidR="00F275A8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3DD273A9" w14:textId="77777777" w:rsidR="00F275A8" w:rsidRPr="00530E89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530E89">
        <w:rPr>
          <w:rFonts w:ascii="Arial" w:hAnsi="Arial" w:cs="Arial"/>
          <w:b/>
          <w:bCs/>
          <w:sz w:val="22"/>
          <w:szCs w:val="22"/>
          <w:lang w:val="es-ES_tradnl"/>
        </w:rPr>
        <w:t>Entregables</w:t>
      </w:r>
    </w:p>
    <w:p w14:paraId="4DABFECC" w14:textId="77777777" w:rsidR="00F275A8" w:rsidRPr="00530E89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5A5AC13C" w14:textId="77777777" w:rsidR="00F275A8" w:rsidRPr="009D3AC6" w:rsidRDefault="00F275A8" w:rsidP="00F275A8">
      <w:pPr>
        <w:pStyle w:val="BodyText"/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 w:rsidRPr="009D3AC6">
        <w:rPr>
          <w:rFonts w:ascii="Arial" w:hAnsi="Arial" w:cs="Arial"/>
          <w:sz w:val="22"/>
          <w:szCs w:val="22"/>
          <w:lang w:val="es-ES"/>
        </w:rPr>
        <w:t xml:space="preserve">El consultor </w:t>
      </w:r>
      <w:r>
        <w:rPr>
          <w:rFonts w:ascii="Arial" w:hAnsi="Arial" w:cs="Arial"/>
          <w:sz w:val="22"/>
          <w:szCs w:val="22"/>
          <w:lang w:val="es-ES"/>
        </w:rPr>
        <w:t xml:space="preserve">seleccionado deberá </w:t>
      </w:r>
      <w:r w:rsidRPr="009D3AC6">
        <w:rPr>
          <w:rFonts w:ascii="Arial" w:hAnsi="Arial" w:cs="Arial"/>
          <w:sz w:val="22"/>
          <w:szCs w:val="22"/>
          <w:lang w:val="es-ES"/>
        </w:rPr>
        <w:t>entregar los siguientes documentos</w:t>
      </w:r>
      <w:r>
        <w:rPr>
          <w:rFonts w:ascii="Arial" w:hAnsi="Arial" w:cs="Arial"/>
          <w:sz w:val="22"/>
          <w:szCs w:val="22"/>
          <w:lang w:val="es-ES"/>
        </w:rPr>
        <w:t>:</w:t>
      </w:r>
    </w:p>
    <w:p w14:paraId="66B3EE91" w14:textId="77777777" w:rsidR="00F275A8" w:rsidRDefault="00F275A8" w:rsidP="00F275A8">
      <w:pPr>
        <w:pStyle w:val="Body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 w:rsidRPr="009D3AC6">
        <w:rPr>
          <w:rFonts w:ascii="Arial" w:hAnsi="Arial" w:cs="Arial"/>
          <w:sz w:val="22"/>
          <w:szCs w:val="22"/>
          <w:lang w:val="es-ES"/>
        </w:rPr>
        <w:t xml:space="preserve">Un cronograma </w:t>
      </w:r>
      <w:r>
        <w:rPr>
          <w:rFonts w:ascii="Arial" w:hAnsi="Arial" w:cs="Arial"/>
          <w:sz w:val="22"/>
          <w:szCs w:val="22"/>
          <w:lang w:val="es-ES"/>
        </w:rPr>
        <w:t>de</w:t>
      </w:r>
      <w:r w:rsidRPr="009D3AC6">
        <w:rPr>
          <w:rFonts w:ascii="Arial" w:hAnsi="Arial" w:cs="Arial"/>
          <w:sz w:val="22"/>
          <w:szCs w:val="22"/>
          <w:lang w:val="es-ES"/>
        </w:rPr>
        <w:t xml:space="preserve"> las actividades a realizar por el consultor (Producto 1).</w:t>
      </w:r>
    </w:p>
    <w:p w14:paraId="1FD40D5D" w14:textId="77777777" w:rsidR="00F275A8" w:rsidRDefault="00F275A8" w:rsidP="00F275A8">
      <w:pPr>
        <w:pStyle w:val="Body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 w:rsidRPr="009D3AC6">
        <w:rPr>
          <w:rFonts w:ascii="Arial" w:hAnsi="Arial" w:cs="Arial"/>
          <w:sz w:val="22"/>
          <w:szCs w:val="22"/>
          <w:lang w:val="es-ES"/>
        </w:rPr>
        <w:t>Un</w:t>
      </w:r>
      <w:r>
        <w:rPr>
          <w:rFonts w:ascii="Arial" w:hAnsi="Arial" w:cs="Arial"/>
          <w:sz w:val="22"/>
          <w:szCs w:val="22"/>
          <w:lang w:val="es-ES"/>
        </w:rPr>
        <w:t xml:space="preserve"> borrador de informe que lleve un análisis de todos los </w:t>
      </w:r>
      <w:r w:rsidRPr="00662149">
        <w:rPr>
          <w:rFonts w:ascii="Arial" w:hAnsi="Arial" w:cs="Arial"/>
          <w:bCs/>
          <w:sz w:val="22"/>
          <w:szCs w:val="22"/>
          <w:lang w:val="es-ES_tradnl"/>
        </w:rPr>
        <w:t xml:space="preserve">instrumentos públicos </w:t>
      </w:r>
      <w:r>
        <w:rPr>
          <w:rFonts w:ascii="Arial" w:hAnsi="Arial" w:cs="Arial"/>
          <w:bCs/>
          <w:sz w:val="22"/>
          <w:szCs w:val="22"/>
          <w:lang w:val="es-ES_tradnl"/>
        </w:rPr>
        <w:t>para</w:t>
      </w:r>
      <w:r w:rsidRPr="00662149">
        <w:rPr>
          <w:rFonts w:ascii="Arial" w:hAnsi="Arial" w:cs="Arial"/>
          <w:bCs/>
          <w:sz w:val="22"/>
          <w:szCs w:val="22"/>
          <w:lang w:val="es-ES_tradnl"/>
        </w:rPr>
        <w:t xml:space="preserve"> la industria creativa y cultural actualmente en vigencia en Panamá</w:t>
      </w:r>
      <w:r>
        <w:rPr>
          <w:rFonts w:ascii="Arial" w:hAnsi="Arial" w:cs="Arial"/>
          <w:sz w:val="22"/>
          <w:szCs w:val="22"/>
          <w:lang w:val="es-ES_tradnl"/>
        </w:rPr>
        <w:t>, y el</w:t>
      </w:r>
      <w:r w:rsidRPr="00662149">
        <w:rPr>
          <w:rFonts w:ascii="Arial" w:hAnsi="Arial" w:cs="Arial"/>
          <w:sz w:val="22"/>
          <w:szCs w:val="22"/>
          <w:lang w:val="es-ES_tradnl"/>
        </w:rPr>
        <w:t xml:space="preserve"> diseño de nuevos instrumentos </w:t>
      </w:r>
      <w:r>
        <w:rPr>
          <w:rFonts w:ascii="Arial" w:hAnsi="Arial" w:cs="Arial"/>
          <w:sz w:val="22"/>
          <w:szCs w:val="22"/>
          <w:lang w:val="es-ES_tradnl"/>
        </w:rPr>
        <w:t>(Producto 2);</w:t>
      </w:r>
    </w:p>
    <w:p w14:paraId="251176B6" w14:textId="77777777" w:rsidR="00F275A8" w:rsidRDefault="00F275A8" w:rsidP="00F275A8">
      <w:pPr>
        <w:pStyle w:val="Body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Una versión final del informe que incluya los comentarios recibidos por el equipo del Banco (Producto 3).</w:t>
      </w:r>
    </w:p>
    <w:p w14:paraId="2A03FA5C" w14:textId="77777777" w:rsidR="00F275A8" w:rsidRPr="009D3AC6" w:rsidRDefault="00F275A8" w:rsidP="00F275A8">
      <w:pPr>
        <w:pStyle w:val="Body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 w:rsidRPr="009D3AC6">
        <w:rPr>
          <w:rFonts w:ascii="Arial" w:hAnsi="Arial" w:cs="Arial"/>
          <w:sz w:val="22"/>
          <w:szCs w:val="22"/>
          <w:lang w:val="es-ES"/>
        </w:rPr>
        <w:t>Una presentación (.ppt)</w:t>
      </w:r>
      <w:r>
        <w:rPr>
          <w:rFonts w:ascii="Arial" w:hAnsi="Arial" w:cs="Arial"/>
          <w:sz w:val="22"/>
          <w:szCs w:val="22"/>
          <w:lang w:val="es-ES"/>
        </w:rPr>
        <w:t xml:space="preserve"> y un blog post (publicable en el blog de CTI)</w:t>
      </w:r>
      <w:r w:rsidRPr="009D3AC6">
        <w:rPr>
          <w:rFonts w:ascii="Arial" w:hAnsi="Arial" w:cs="Arial"/>
          <w:sz w:val="22"/>
          <w:szCs w:val="22"/>
          <w:lang w:val="es-ES"/>
        </w:rPr>
        <w:t xml:space="preserve"> basad</w:t>
      </w:r>
      <w:r>
        <w:rPr>
          <w:rFonts w:ascii="Arial" w:hAnsi="Arial" w:cs="Arial"/>
          <w:sz w:val="22"/>
          <w:szCs w:val="22"/>
          <w:lang w:val="es-ES"/>
        </w:rPr>
        <w:t>o</w:t>
      </w:r>
      <w:r w:rsidRPr="009D3AC6">
        <w:rPr>
          <w:rFonts w:ascii="Arial" w:hAnsi="Arial" w:cs="Arial"/>
          <w:sz w:val="22"/>
          <w:szCs w:val="22"/>
          <w:lang w:val="es-ES"/>
        </w:rPr>
        <w:t xml:space="preserve"> en los resultados de est</w:t>
      </w:r>
      <w:r>
        <w:rPr>
          <w:rFonts w:ascii="Arial" w:hAnsi="Arial" w:cs="Arial"/>
          <w:sz w:val="22"/>
          <w:szCs w:val="22"/>
          <w:lang w:val="es-ES"/>
        </w:rPr>
        <w:t>e análisis</w:t>
      </w:r>
      <w:r w:rsidRPr="009D3AC6">
        <w:rPr>
          <w:rFonts w:ascii="Arial" w:hAnsi="Arial" w:cs="Arial"/>
          <w:sz w:val="22"/>
          <w:szCs w:val="22"/>
          <w:lang w:val="es-ES"/>
        </w:rPr>
        <w:t xml:space="preserve"> (</w:t>
      </w:r>
      <w:r>
        <w:rPr>
          <w:rFonts w:ascii="Arial" w:hAnsi="Arial" w:cs="Arial"/>
          <w:sz w:val="22"/>
          <w:szCs w:val="22"/>
          <w:lang w:val="es-ES"/>
        </w:rPr>
        <w:t>P</w:t>
      </w:r>
      <w:r w:rsidRPr="009D3AC6">
        <w:rPr>
          <w:rFonts w:ascii="Arial" w:hAnsi="Arial" w:cs="Arial"/>
          <w:sz w:val="22"/>
          <w:szCs w:val="22"/>
          <w:lang w:val="es-ES"/>
        </w:rPr>
        <w:t>roducto 4).</w:t>
      </w:r>
    </w:p>
    <w:p w14:paraId="75A877E1" w14:textId="77777777" w:rsidR="00F275A8" w:rsidRPr="009D3AC6" w:rsidRDefault="00F275A8" w:rsidP="00F275A8">
      <w:pPr>
        <w:pStyle w:val="BodyText"/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</w:p>
    <w:p w14:paraId="5B0BF87C" w14:textId="77777777" w:rsidR="00F275A8" w:rsidRPr="00CE6EB9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E6EB9">
        <w:rPr>
          <w:rFonts w:ascii="Arial" w:hAnsi="Arial" w:cs="Arial"/>
          <w:b/>
          <w:bCs/>
          <w:sz w:val="22"/>
          <w:szCs w:val="22"/>
          <w:lang w:val="es-ES"/>
        </w:rPr>
        <w:t>Cronograma de Pagos</w:t>
      </w:r>
    </w:p>
    <w:p w14:paraId="75488FB9" w14:textId="77777777" w:rsidR="00F275A8" w:rsidRPr="00CE6EB9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7BBEB4DF" w14:textId="77777777" w:rsidR="00F275A8" w:rsidRPr="00A4183D" w:rsidRDefault="00F275A8" w:rsidP="00F275A8">
      <w:pPr>
        <w:pStyle w:val="Default"/>
        <w:numPr>
          <w:ilvl w:val="0"/>
          <w:numId w:val="18"/>
        </w:numPr>
        <w:spacing w:after="17"/>
        <w:rPr>
          <w:sz w:val="22"/>
          <w:szCs w:val="22"/>
          <w:lang w:val="es-ES_tradnl"/>
        </w:rPr>
      </w:pPr>
      <w:r>
        <w:rPr>
          <w:sz w:val="22"/>
          <w:szCs w:val="22"/>
          <w:lang w:val="es-ES"/>
        </w:rPr>
        <w:t>Primer pago:</w:t>
      </w:r>
      <w:r w:rsidRPr="00A4183D"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lang w:val="es-ES_tradnl"/>
        </w:rPr>
        <w:t>10</w:t>
      </w:r>
      <w:r w:rsidRPr="00A4183D">
        <w:rPr>
          <w:sz w:val="22"/>
          <w:szCs w:val="22"/>
          <w:lang w:val="es-ES_tradnl"/>
        </w:rPr>
        <w:t>% después de la firma de contrato</w:t>
      </w:r>
      <w:r>
        <w:rPr>
          <w:sz w:val="22"/>
          <w:szCs w:val="22"/>
          <w:lang w:val="es-ES_tradnl"/>
        </w:rPr>
        <w:t xml:space="preserve"> y la entrega del Producto 1.</w:t>
      </w:r>
      <w:r w:rsidRPr="00A4183D">
        <w:rPr>
          <w:sz w:val="22"/>
          <w:szCs w:val="22"/>
          <w:lang w:val="es-ES_tradnl"/>
        </w:rPr>
        <w:t xml:space="preserve"> </w:t>
      </w:r>
    </w:p>
    <w:p w14:paraId="5E2DDB33" w14:textId="77777777" w:rsidR="00F275A8" w:rsidRPr="00A4183D" w:rsidRDefault="00F275A8" w:rsidP="00F275A8">
      <w:pPr>
        <w:pStyle w:val="Default"/>
        <w:numPr>
          <w:ilvl w:val="0"/>
          <w:numId w:val="18"/>
        </w:numPr>
        <w:spacing w:after="17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Segundo pago: 50</w:t>
      </w:r>
      <w:r w:rsidRPr="00A4183D">
        <w:rPr>
          <w:sz w:val="22"/>
          <w:szCs w:val="22"/>
          <w:lang w:val="es-ES_tradnl"/>
        </w:rPr>
        <w:t xml:space="preserve">% después de la entrega </w:t>
      </w:r>
      <w:r>
        <w:rPr>
          <w:sz w:val="22"/>
          <w:szCs w:val="22"/>
          <w:lang w:val="es-ES_tradnl"/>
        </w:rPr>
        <w:t>y la aprobación por parte del Banco del Producto 2</w:t>
      </w:r>
      <w:r w:rsidRPr="00A4183D">
        <w:rPr>
          <w:sz w:val="22"/>
          <w:szCs w:val="22"/>
          <w:lang w:val="es-ES_tradnl"/>
        </w:rPr>
        <w:t xml:space="preserve">. </w:t>
      </w:r>
    </w:p>
    <w:p w14:paraId="203F2E0A" w14:textId="77777777" w:rsidR="00F275A8" w:rsidRPr="00A4183D" w:rsidRDefault="00F275A8" w:rsidP="00F275A8">
      <w:pPr>
        <w:pStyle w:val="Default"/>
        <w:numPr>
          <w:ilvl w:val="0"/>
          <w:numId w:val="18"/>
        </w:numPr>
        <w:spacing w:after="17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Tercer pago: 40</w:t>
      </w:r>
      <w:r w:rsidRPr="00A4183D">
        <w:rPr>
          <w:sz w:val="22"/>
          <w:szCs w:val="22"/>
          <w:lang w:val="es-ES_tradnl"/>
        </w:rPr>
        <w:t xml:space="preserve">% después de la entrega </w:t>
      </w:r>
      <w:r>
        <w:rPr>
          <w:sz w:val="22"/>
          <w:szCs w:val="22"/>
          <w:lang w:val="es-ES_tradnl"/>
        </w:rPr>
        <w:t>y la aprobación por parte del Banco de los Producto 3 y 4</w:t>
      </w:r>
      <w:r w:rsidRPr="00A4183D">
        <w:rPr>
          <w:sz w:val="22"/>
          <w:szCs w:val="22"/>
          <w:lang w:val="es-ES_tradnl"/>
        </w:rPr>
        <w:t xml:space="preserve">.  </w:t>
      </w:r>
    </w:p>
    <w:p w14:paraId="32D5E86F" w14:textId="77777777" w:rsidR="00F275A8" w:rsidRPr="00872238" w:rsidRDefault="00F275A8" w:rsidP="00F275A8">
      <w:pPr>
        <w:pStyle w:val="ListParagraph"/>
        <w:jc w:val="both"/>
        <w:rPr>
          <w:rFonts w:ascii="Arial" w:hAnsi="Arial" w:cs="Arial"/>
          <w:sz w:val="22"/>
          <w:szCs w:val="22"/>
          <w:lang w:val="es-ES"/>
        </w:rPr>
      </w:pPr>
    </w:p>
    <w:p w14:paraId="5342CA02" w14:textId="77777777" w:rsidR="00F275A8" w:rsidRPr="00CE6EB9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E6EB9">
        <w:rPr>
          <w:rFonts w:ascii="Arial" w:hAnsi="Arial" w:cs="Arial"/>
          <w:b/>
          <w:bCs/>
          <w:sz w:val="22"/>
          <w:szCs w:val="22"/>
          <w:lang w:val="es-ES"/>
        </w:rPr>
        <w:t>Características de la Consultoría</w:t>
      </w:r>
    </w:p>
    <w:p w14:paraId="444C86D8" w14:textId="77777777" w:rsidR="00F275A8" w:rsidRPr="00CE6EB9" w:rsidRDefault="00F275A8" w:rsidP="00F275A8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46DDD752" w14:textId="77777777" w:rsidR="00F275A8" w:rsidRPr="00CE6EB9" w:rsidRDefault="00F275A8" w:rsidP="00F275A8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 w:rsidRPr="00CE6EB9">
        <w:rPr>
          <w:rFonts w:ascii="Arial" w:hAnsi="Arial" w:cs="Arial"/>
          <w:i/>
          <w:sz w:val="22"/>
          <w:szCs w:val="22"/>
          <w:lang w:val="es-ES"/>
        </w:rPr>
        <w:t>Duración del Contrato:</w:t>
      </w:r>
      <w:r w:rsidRPr="00CE6EB9">
        <w:rPr>
          <w:rFonts w:ascii="Arial" w:hAnsi="Arial" w:cs="Arial"/>
          <w:sz w:val="22"/>
          <w:szCs w:val="22"/>
          <w:lang w:val="es-ES"/>
        </w:rPr>
        <w:t xml:space="preserve"> </w:t>
      </w:r>
      <w:r>
        <w:rPr>
          <w:rFonts w:ascii="Arial" w:hAnsi="Arial" w:cs="Arial"/>
          <w:sz w:val="22"/>
          <w:szCs w:val="22"/>
          <w:lang w:val="es-ES"/>
        </w:rPr>
        <w:t xml:space="preserve">9 meses. </w:t>
      </w:r>
    </w:p>
    <w:p w14:paraId="479A503C" w14:textId="77777777" w:rsidR="00F275A8" w:rsidRPr="00442399" w:rsidRDefault="00F275A8" w:rsidP="00F275A8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i/>
          <w:sz w:val="22"/>
          <w:szCs w:val="22"/>
          <w:lang w:val="es-ES"/>
        </w:rPr>
        <w:t>Coordinación</w:t>
      </w:r>
      <w:r w:rsidRPr="00CE6EB9">
        <w:rPr>
          <w:rFonts w:ascii="Arial" w:hAnsi="Arial" w:cs="Arial"/>
          <w:i/>
          <w:sz w:val="22"/>
          <w:szCs w:val="22"/>
          <w:lang w:val="es-ES"/>
        </w:rPr>
        <w:t>:</w:t>
      </w:r>
      <w:r w:rsidRPr="00CE6EB9">
        <w:rPr>
          <w:rFonts w:ascii="Arial" w:hAnsi="Arial" w:cs="Arial"/>
          <w:sz w:val="22"/>
          <w:szCs w:val="22"/>
          <w:lang w:val="es-ES"/>
        </w:rPr>
        <w:t xml:space="preserve"> </w:t>
      </w:r>
      <w:r>
        <w:rPr>
          <w:rFonts w:ascii="Arial" w:hAnsi="Arial" w:cs="Arial"/>
          <w:i/>
          <w:sz w:val="22"/>
          <w:szCs w:val="22"/>
          <w:lang w:val="es-ES"/>
        </w:rPr>
        <w:t>Coordinación:</w:t>
      </w:r>
      <w:r>
        <w:rPr>
          <w:rFonts w:ascii="Arial" w:hAnsi="Arial" w:cs="Arial"/>
          <w:sz w:val="22"/>
          <w:szCs w:val="22"/>
          <w:lang w:val="es-ES"/>
        </w:rPr>
        <w:t xml:space="preserve"> Galileo Solis (Especialista Senior en Ciencia y Tecnología de la División IFD/CTI, </w:t>
      </w:r>
      <w:r w:rsidRPr="00442399">
        <w:rPr>
          <w:rFonts w:ascii="Arial" w:hAnsi="Arial" w:cs="Arial"/>
          <w:sz w:val="22"/>
          <w:szCs w:val="22"/>
          <w:lang w:val="es-ES"/>
        </w:rPr>
        <w:t>GALILEOS@iadb.org</w:t>
      </w:r>
      <w:r>
        <w:rPr>
          <w:rFonts w:ascii="Arial" w:hAnsi="Arial" w:cs="Arial"/>
          <w:sz w:val="22"/>
          <w:szCs w:val="22"/>
          <w:lang w:val="es-ES"/>
        </w:rPr>
        <w:t>)</w:t>
      </w:r>
      <w:r>
        <w:rPr>
          <w:rFonts w:ascii="Arial" w:hAnsi="Arial" w:cs="Arial"/>
          <w:bCs/>
          <w:sz w:val="22"/>
          <w:szCs w:val="22"/>
          <w:lang w:val="es-ES"/>
        </w:rPr>
        <w:t xml:space="preserve">, Matteo Grazzi (Especialista en Ciencia y Tecnología </w:t>
      </w:r>
      <w:r>
        <w:rPr>
          <w:rFonts w:ascii="Arial" w:hAnsi="Arial" w:cs="Arial"/>
          <w:sz w:val="22"/>
          <w:szCs w:val="22"/>
          <w:lang w:val="es-ES"/>
        </w:rPr>
        <w:t xml:space="preserve">de la División IFD/CTI, </w:t>
      </w:r>
      <w:r w:rsidRPr="00442399">
        <w:rPr>
          <w:rFonts w:ascii="Arial" w:hAnsi="Arial" w:cs="Arial"/>
          <w:sz w:val="22"/>
          <w:szCs w:val="22"/>
          <w:lang w:val="es-ES"/>
        </w:rPr>
        <w:t>MATTEOG@iadb.org</w:t>
      </w:r>
      <w:r>
        <w:rPr>
          <w:rFonts w:ascii="Arial" w:hAnsi="Arial" w:cs="Arial"/>
          <w:sz w:val="22"/>
          <w:szCs w:val="22"/>
          <w:lang w:val="es-ES"/>
        </w:rPr>
        <w:t>)</w:t>
      </w:r>
      <w:r>
        <w:rPr>
          <w:rFonts w:ascii="Arial" w:hAnsi="Arial" w:cs="Arial"/>
          <w:bCs/>
          <w:sz w:val="22"/>
          <w:szCs w:val="22"/>
          <w:lang w:val="es-ES"/>
        </w:rPr>
        <w:t xml:space="preserve">, y Simone Sasso (Consultor Economista de la División IFD/CTI, </w:t>
      </w:r>
      <w:r w:rsidRPr="00442399">
        <w:rPr>
          <w:rFonts w:ascii="Arial" w:hAnsi="Arial" w:cs="Arial"/>
          <w:bCs/>
          <w:sz w:val="22"/>
          <w:szCs w:val="22"/>
          <w:lang w:val="es-ES"/>
        </w:rPr>
        <w:t>SSASSO@iadb.org</w:t>
      </w:r>
      <w:r>
        <w:rPr>
          <w:rFonts w:ascii="Arial" w:hAnsi="Arial" w:cs="Arial"/>
          <w:bCs/>
          <w:sz w:val="22"/>
          <w:szCs w:val="22"/>
          <w:lang w:val="es-ES"/>
        </w:rPr>
        <w:t>).</w:t>
      </w:r>
    </w:p>
    <w:p w14:paraId="0604F9C6" w14:textId="77777777" w:rsidR="00F275A8" w:rsidRPr="00A078A4" w:rsidRDefault="00F275A8" w:rsidP="00F275A8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Arial" w:hAnsi="Arial" w:cs="Arial"/>
          <w:i/>
          <w:sz w:val="22"/>
          <w:szCs w:val="22"/>
          <w:lang w:val="es-ES"/>
        </w:rPr>
      </w:pPr>
      <w:r w:rsidRPr="006C2B67">
        <w:rPr>
          <w:rFonts w:ascii="Arial" w:hAnsi="Arial" w:cs="Arial"/>
          <w:bCs/>
          <w:sz w:val="22"/>
          <w:szCs w:val="22"/>
          <w:lang w:val="es-ES"/>
        </w:rPr>
        <w:t>Calificaciones</w:t>
      </w:r>
      <w:r>
        <w:rPr>
          <w:rFonts w:ascii="Arial" w:hAnsi="Arial" w:cs="Arial"/>
          <w:bCs/>
          <w:sz w:val="22"/>
          <w:szCs w:val="22"/>
          <w:lang w:val="es-ES"/>
        </w:rPr>
        <w:t xml:space="preserve">: Maestría o </w:t>
      </w:r>
      <w:r>
        <w:rPr>
          <w:rFonts w:ascii="Arial" w:hAnsi="Arial" w:cs="Arial"/>
          <w:sz w:val="22"/>
          <w:szCs w:val="22"/>
          <w:lang w:val="es-ES"/>
        </w:rPr>
        <w:t xml:space="preserve">Doctorado en Economía, Ingeniería, Administración u otra cerrera relacionada con al menos 5 años de experiencia en ciencia, tecnología, innovación, economía creativa y cultural. </w:t>
      </w:r>
      <w:r w:rsidRPr="00A078A4">
        <w:rPr>
          <w:rFonts w:ascii="Arial" w:hAnsi="Arial" w:cs="Arial"/>
          <w:sz w:val="22"/>
          <w:szCs w:val="22"/>
          <w:lang w:val="es-ES"/>
        </w:rPr>
        <w:t>Español</w:t>
      </w:r>
      <w:r>
        <w:rPr>
          <w:rFonts w:ascii="Arial" w:hAnsi="Arial" w:cs="Arial"/>
          <w:sz w:val="22"/>
          <w:szCs w:val="22"/>
          <w:lang w:val="es-ES"/>
        </w:rPr>
        <w:t xml:space="preserve"> fundamental, i</w:t>
      </w:r>
      <w:r w:rsidRPr="00A078A4">
        <w:rPr>
          <w:rFonts w:ascii="Arial" w:hAnsi="Arial" w:cs="Arial"/>
          <w:sz w:val="22"/>
          <w:szCs w:val="22"/>
          <w:lang w:val="es-ES"/>
        </w:rPr>
        <w:t xml:space="preserve">nglés deseable. </w:t>
      </w:r>
    </w:p>
    <w:p w14:paraId="6259E88C" w14:textId="77777777" w:rsidR="00A44B2E" w:rsidRPr="00F275A8" w:rsidRDefault="00A44B2E" w:rsidP="00F275A8">
      <w:p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</w:p>
    <w:sectPr w:rsidR="00A44B2E" w:rsidRPr="00F275A8" w:rsidSect="00EB7525">
      <w:pgSz w:w="12240" w:h="15840"/>
      <w:pgMar w:top="1440" w:right="1440" w:bottom="1440" w:left="1440" w:header="720" w:footer="20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4B7098" w14:textId="77777777" w:rsidR="00BF5FBF" w:rsidRDefault="00BF5FBF">
      <w:r>
        <w:separator/>
      </w:r>
    </w:p>
  </w:endnote>
  <w:endnote w:type="continuationSeparator" w:id="0">
    <w:p w14:paraId="1DAB71EA" w14:textId="77777777" w:rsidR="00BF5FBF" w:rsidRDefault="00BF5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C15D8F" w14:textId="77777777" w:rsidR="00BF5FBF" w:rsidRDefault="00BF5FBF">
      <w:r>
        <w:separator/>
      </w:r>
    </w:p>
  </w:footnote>
  <w:footnote w:type="continuationSeparator" w:id="0">
    <w:p w14:paraId="627871F9" w14:textId="77777777" w:rsidR="00BF5FBF" w:rsidRDefault="00BF5F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  <w:szCs w:val="18"/>
      </w:rPr>
      <w:id w:val="98381352"/>
      <w:docPartObj>
        <w:docPartGallery w:val="Page Numbers (Top of Page)"/>
        <w:docPartUnique/>
      </w:docPartObj>
    </w:sdtPr>
    <w:sdtEndPr/>
    <w:sdtContent>
      <w:p w14:paraId="01CB8736" w14:textId="77777777" w:rsidR="00F42FAA" w:rsidRPr="00F42FAA" w:rsidRDefault="00F42FAA" w:rsidP="00F42FAA">
        <w:pPr>
          <w:pStyle w:val="Header"/>
          <w:jc w:val="right"/>
          <w:rPr>
            <w:rFonts w:ascii="Arial" w:hAnsi="Arial" w:cs="Arial"/>
            <w:sz w:val="18"/>
            <w:szCs w:val="18"/>
            <w:lang w:val="pt-BR"/>
          </w:rPr>
        </w:pPr>
        <w:r w:rsidRPr="00F42FAA">
          <w:rPr>
            <w:rFonts w:ascii="Arial" w:hAnsi="Arial" w:cs="Arial"/>
            <w:sz w:val="18"/>
            <w:szCs w:val="18"/>
            <w:lang w:val="pt-BR"/>
          </w:rPr>
          <w:t>Anexo III – PN-T1197</w:t>
        </w:r>
      </w:p>
      <w:p w14:paraId="51B50352" w14:textId="049C789B" w:rsidR="00F42FAA" w:rsidRPr="00F42FAA" w:rsidRDefault="00F42FAA" w:rsidP="00F42FAA">
        <w:pPr>
          <w:pStyle w:val="Header"/>
          <w:jc w:val="right"/>
          <w:rPr>
            <w:rFonts w:ascii="Arial" w:hAnsi="Arial" w:cs="Arial"/>
            <w:sz w:val="18"/>
            <w:szCs w:val="18"/>
            <w:lang w:val="pt-BR"/>
          </w:rPr>
        </w:pPr>
        <w:r w:rsidRPr="00F42FAA">
          <w:rPr>
            <w:rFonts w:ascii="Arial" w:hAnsi="Arial" w:cs="Arial"/>
            <w:sz w:val="18"/>
            <w:szCs w:val="18"/>
            <w:lang w:val="pt-BR"/>
          </w:rPr>
          <w:t xml:space="preserve">Página </w:t>
        </w:r>
        <w:r w:rsidRPr="00F42FAA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42FAA">
          <w:rPr>
            <w:rFonts w:ascii="Arial" w:hAnsi="Arial" w:cs="Arial"/>
            <w:b/>
            <w:bCs/>
            <w:sz w:val="18"/>
            <w:szCs w:val="18"/>
            <w:lang w:val="pt-BR"/>
          </w:rPr>
          <w:instrText xml:space="preserve"> PAGE </w:instrText>
        </w:r>
        <w:r w:rsidRPr="00F42FAA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Pr="00F42FAA">
          <w:rPr>
            <w:rFonts w:ascii="Arial" w:hAnsi="Arial" w:cs="Arial"/>
            <w:b/>
            <w:bCs/>
            <w:noProof/>
            <w:sz w:val="18"/>
            <w:szCs w:val="18"/>
            <w:lang w:val="pt-BR"/>
          </w:rPr>
          <w:t>2</w:t>
        </w:r>
        <w:r w:rsidRPr="00F42FAA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F42FAA">
          <w:rPr>
            <w:rFonts w:ascii="Arial" w:hAnsi="Arial" w:cs="Arial"/>
            <w:sz w:val="18"/>
            <w:szCs w:val="18"/>
            <w:lang w:val="pt-BR"/>
          </w:rPr>
          <w:t xml:space="preserve"> de </w:t>
        </w:r>
        <w:r w:rsidRPr="00F42FAA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42FAA">
          <w:rPr>
            <w:rFonts w:ascii="Arial" w:hAnsi="Arial" w:cs="Arial"/>
            <w:b/>
            <w:bCs/>
            <w:sz w:val="18"/>
            <w:szCs w:val="18"/>
            <w:lang w:val="pt-BR"/>
          </w:rPr>
          <w:instrText xml:space="preserve"> NUMPAGES  </w:instrText>
        </w:r>
        <w:r w:rsidRPr="00F42FAA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Pr="00F42FAA">
          <w:rPr>
            <w:rFonts w:ascii="Arial" w:hAnsi="Arial" w:cs="Arial"/>
            <w:b/>
            <w:bCs/>
            <w:noProof/>
            <w:sz w:val="18"/>
            <w:szCs w:val="18"/>
            <w:lang w:val="pt-BR"/>
          </w:rPr>
          <w:t>2</w:t>
        </w:r>
        <w:r w:rsidRPr="00F42FAA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  <w:p w14:paraId="4E0B1325" w14:textId="77777777" w:rsidR="0080549B" w:rsidRPr="00F42FAA" w:rsidRDefault="0080549B" w:rsidP="0080549B">
    <w:pPr>
      <w:pStyle w:val="Header"/>
      <w:jc w:val="right"/>
      <w:rPr>
        <w:sz w:val="22"/>
        <w:szCs w:val="22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151AA2D"/>
    <w:multiLevelType w:val="hybridMultilevel"/>
    <w:tmpl w:val="383D66E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8D60D7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AB03E98"/>
    <w:multiLevelType w:val="hybridMultilevel"/>
    <w:tmpl w:val="C62071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17A6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0DF7007E"/>
    <w:multiLevelType w:val="hybridMultilevel"/>
    <w:tmpl w:val="1C8A36F4"/>
    <w:lvl w:ilvl="0" w:tplc="F5BCB5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051484"/>
    <w:multiLevelType w:val="hybridMultilevel"/>
    <w:tmpl w:val="6F802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C43CA6"/>
    <w:multiLevelType w:val="hybridMultilevel"/>
    <w:tmpl w:val="C7C215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8D5B1E"/>
    <w:multiLevelType w:val="hybridMultilevel"/>
    <w:tmpl w:val="C8F61E20"/>
    <w:lvl w:ilvl="0" w:tplc="F5BCB5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6C26D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 w15:restartNumberingAfterBreak="0">
    <w:nsid w:val="2654122D"/>
    <w:multiLevelType w:val="hybridMultilevel"/>
    <w:tmpl w:val="12D27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C930C3"/>
    <w:multiLevelType w:val="hybridMultilevel"/>
    <w:tmpl w:val="E996E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D6607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2" w15:restartNumberingAfterBreak="0">
    <w:nsid w:val="48B75CDA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 w15:restartNumberingAfterBreak="0">
    <w:nsid w:val="5535127C"/>
    <w:multiLevelType w:val="hybridMultilevel"/>
    <w:tmpl w:val="9A320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8525EA"/>
    <w:multiLevelType w:val="hybridMultilevel"/>
    <w:tmpl w:val="33443CF0"/>
    <w:lvl w:ilvl="0" w:tplc="F5BCB5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A21E9D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6BF96D45"/>
    <w:multiLevelType w:val="hybridMultilevel"/>
    <w:tmpl w:val="FD8479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3DA472B"/>
    <w:multiLevelType w:val="multilevel"/>
    <w:tmpl w:val="7068DA16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</w:lvl>
  </w:abstractNum>
  <w:abstractNum w:abstractNumId="18" w15:restartNumberingAfterBreak="0">
    <w:nsid w:val="7F6937CE"/>
    <w:multiLevelType w:val="hybridMultilevel"/>
    <w:tmpl w:val="608EA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8"/>
  </w:num>
  <w:num w:numId="4">
    <w:abstractNumId w:val="15"/>
  </w:num>
  <w:num w:numId="5">
    <w:abstractNumId w:val="11"/>
  </w:num>
  <w:num w:numId="6">
    <w:abstractNumId w:val="3"/>
  </w:num>
  <w:num w:numId="7">
    <w:abstractNumId w:val="1"/>
  </w:num>
  <w:num w:numId="8">
    <w:abstractNumId w:val="9"/>
  </w:num>
  <w:num w:numId="9">
    <w:abstractNumId w:val="18"/>
  </w:num>
  <w:num w:numId="10">
    <w:abstractNumId w:val="10"/>
  </w:num>
  <w:num w:numId="11">
    <w:abstractNumId w:val="16"/>
  </w:num>
  <w:num w:numId="12">
    <w:abstractNumId w:val="2"/>
  </w:num>
  <w:num w:numId="13">
    <w:abstractNumId w:val="0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4"/>
  </w:num>
  <w:num w:numId="17">
    <w:abstractNumId w:val="4"/>
  </w:num>
  <w:num w:numId="18">
    <w:abstractNumId w:val="7"/>
  </w:num>
  <w:num w:numId="19">
    <w:abstractNumId w:val="1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F25"/>
    <w:rsid w:val="0000336D"/>
    <w:rsid w:val="000215DB"/>
    <w:rsid w:val="00086701"/>
    <w:rsid w:val="00091D1A"/>
    <w:rsid w:val="00091E16"/>
    <w:rsid w:val="000A13F8"/>
    <w:rsid w:val="000E30F0"/>
    <w:rsid w:val="001002E8"/>
    <w:rsid w:val="00101F44"/>
    <w:rsid w:val="00173297"/>
    <w:rsid w:val="0018314C"/>
    <w:rsid w:val="001A0B27"/>
    <w:rsid w:val="001D6EE2"/>
    <w:rsid w:val="00202CC0"/>
    <w:rsid w:val="0021264F"/>
    <w:rsid w:val="00214F05"/>
    <w:rsid w:val="00226385"/>
    <w:rsid w:val="00253D5A"/>
    <w:rsid w:val="00263584"/>
    <w:rsid w:val="002B411D"/>
    <w:rsid w:val="002F1096"/>
    <w:rsid w:val="00324DE5"/>
    <w:rsid w:val="0035019B"/>
    <w:rsid w:val="00356C51"/>
    <w:rsid w:val="0036557D"/>
    <w:rsid w:val="00381358"/>
    <w:rsid w:val="00387C6A"/>
    <w:rsid w:val="003A4515"/>
    <w:rsid w:val="003B4A09"/>
    <w:rsid w:val="003C6E41"/>
    <w:rsid w:val="00414E38"/>
    <w:rsid w:val="00436B94"/>
    <w:rsid w:val="00440F69"/>
    <w:rsid w:val="00442399"/>
    <w:rsid w:val="00452A7C"/>
    <w:rsid w:val="00457FBD"/>
    <w:rsid w:val="00481545"/>
    <w:rsid w:val="004D1476"/>
    <w:rsid w:val="004D7166"/>
    <w:rsid w:val="004F1DF3"/>
    <w:rsid w:val="004F2393"/>
    <w:rsid w:val="00530E89"/>
    <w:rsid w:val="00563195"/>
    <w:rsid w:val="00577CC0"/>
    <w:rsid w:val="005907C2"/>
    <w:rsid w:val="005B7F25"/>
    <w:rsid w:val="005C41EF"/>
    <w:rsid w:val="005C7131"/>
    <w:rsid w:val="00620D13"/>
    <w:rsid w:val="00621CA7"/>
    <w:rsid w:val="006364C0"/>
    <w:rsid w:val="00637EF8"/>
    <w:rsid w:val="00671A6A"/>
    <w:rsid w:val="006A3E5A"/>
    <w:rsid w:val="006C2B67"/>
    <w:rsid w:val="006D1B06"/>
    <w:rsid w:val="00702F04"/>
    <w:rsid w:val="00726484"/>
    <w:rsid w:val="00752A29"/>
    <w:rsid w:val="00770896"/>
    <w:rsid w:val="00787B68"/>
    <w:rsid w:val="007A20EF"/>
    <w:rsid w:val="007B4F37"/>
    <w:rsid w:val="007C4956"/>
    <w:rsid w:val="007D7B6B"/>
    <w:rsid w:val="007F2CB7"/>
    <w:rsid w:val="0080549B"/>
    <w:rsid w:val="008338D3"/>
    <w:rsid w:val="00861EA7"/>
    <w:rsid w:val="00864FA2"/>
    <w:rsid w:val="00872238"/>
    <w:rsid w:val="0087491E"/>
    <w:rsid w:val="0088200A"/>
    <w:rsid w:val="008E2F1D"/>
    <w:rsid w:val="008F3621"/>
    <w:rsid w:val="008F5BBF"/>
    <w:rsid w:val="00930FFF"/>
    <w:rsid w:val="00970A34"/>
    <w:rsid w:val="0097784A"/>
    <w:rsid w:val="00993F1D"/>
    <w:rsid w:val="0099747C"/>
    <w:rsid w:val="009B73CE"/>
    <w:rsid w:val="009C1C4D"/>
    <w:rsid w:val="009D09E8"/>
    <w:rsid w:val="009D3AC6"/>
    <w:rsid w:val="009E049C"/>
    <w:rsid w:val="009E286A"/>
    <w:rsid w:val="009E3A88"/>
    <w:rsid w:val="009E70CA"/>
    <w:rsid w:val="009E7845"/>
    <w:rsid w:val="009F43F3"/>
    <w:rsid w:val="00A03A43"/>
    <w:rsid w:val="00A066FE"/>
    <w:rsid w:val="00A078A4"/>
    <w:rsid w:val="00A4183D"/>
    <w:rsid w:val="00A44B2E"/>
    <w:rsid w:val="00A84D27"/>
    <w:rsid w:val="00A94A9B"/>
    <w:rsid w:val="00AB7F83"/>
    <w:rsid w:val="00AC6FD5"/>
    <w:rsid w:val="00AE2BDA"/>
    <w:rsid w:val="00AE3B5D"/>
    <w:rsid w:val="00AF1C7D"/>
    <w:rsid w:val="00AF7D5B"/>
    <w:rsid w:val="00B0449F"/>
    <w:rsid w:val="00B10C07"/>
    <w:rsid w:val="00B54026"/>
    <w:rsid w:val="00B65BA7"/>
    <w:rsid w:val="00BA5AEC"/>
    <w:rsid w:val="00BE01A2"/>
    <w:rsid w:val="00BF5FBF"/>
    <w:rsid w:val="00BF7BC4"/>
    <w:rsid w:val="00C04587"/>
    <w:rsid w:val="00C13E5D"/>
    <w:rsid w:val="00C16958"/>
    <w:rsid w:val="00C21F73"/>
    <w:rsid w:val="00C24B32"/>
    <w:rsid w:val="00C2530F"/>
    <w:rsid w:val="00CA6BB8"/>
    <w:rsid w:val="00CD64D3"/>
    <w:rsid w:val="00CE6EB9"/>
    <w:rsid w:val="00D002F6"/>
    <w:rsid w:val="00D31880"/>
    <w:rsid w:val="00D4452D"/>
    <w:rsid w:val="00D956AD"/>
    <w:rsid w:val="00DB30DA"/>
    <w:rsid w:val="00DC183F"/>
    <w:rsid w:val="00DE1B23"/>
    <w:rsid w:val="00DF4CD8"/>
    <w:rsid w:val="00E3407E"/>
    <w:rsid w:val="00E357B9"/>
    <w:rsid w:val="00E36B37"/>
    <w:rsid w:val="00E46D76"/>
    <w:rsid w:val="00EB5F2B"/>
    <w:rsid w:val="00EB7525"/>
    <w:rsid w:val="00EC0910"/>
    <w:rsid w:val="00EE792F"/>
    <w:rsid w:val="00F23505"/>
    <w:rsid w:val="00F25F3A"/>
    <w:rsid w:val="00F275A8"/>
    <w:rsid w:val="00F35F75"/>
    <w:rsid w:val="00F42FAA"/>
    <w:rsid w:val="00F71FFE"/>
    <w:rsid w:val="00F86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E1A4BB"/>
  <w15:docId w15:val="{5F3D13EA-3026-4B9E-B9D5-25FAE3478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6FD5"/>
  </w:style>
  <w:style w:type="paragraph" w:styleId="Heading1">
    <w:name w:val="heading 1"/>
    <w:basedOn w:val="Normal"/>
    <w:next w:val="Normal"/>
    <w:qFormat/>
    <w:rsid w:val="00AC6FD5"/>
    <w:pPr>
      <w:keepNext/>
      <w:jc w:val="right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qFormat/>
    <w:rsid w:val="00AC6FD5"/>
    <w:pPr>
      <w:keepNext/>
      <w:jc w:val="center"/>
      <w:outlineLvl w:val="1"/>
    </w:pPr>
    <w:rPr>
      <w:b/>
      <w:bCs/>
      <w:sz w:val="24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AC6FD5"/>
    <w:pPr>
      <w:ind w:left="720" w:hanging="810"/>
    </w:pPr>
    <w:rPr>
      <w:i/>
      <w:iCs/>
      <w:sz w:val="24"/>
      <w:lang w:val="es-ES"/>
    </w:rPr>
  </w:style>
  <w:style w:type="paragraph" w:styleId="BodyText">
    <w:name w:val="Body Text"/>
    <w:basedOn w:val="Normal"/>
    <w:link w:val="BodyTextChar"/>
    <w:semiHidden/>
    <w:rsid w:val="00AC6FD5"/>
    <w:rPr>
      <w:sz w:val="24"/>
    </w:rPr>
  </w:style>
  <w:style w:type="paragraph" w:styleId="ListParagraph">
    <w:name w:val="List Paragraph"/>
    <w:basedOn w:val="Normal"/>
    <w:uiPriority w:val="34"/>
    <w:qFormat/>
    <w:rsid w:val="005B7F25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3D5A"/>
  </w:style>
  <w:style w:type="paragraph" w:styleId="Footer">
    <w:name w:val="footer"/>
    <w:basedOn w:val="Normal"/>
    <w:link w:val="Foot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3D5A"/>
  </w:style>
  <w:style w:type="paragraph" w:styleId="BalloonText">
    <w:name w:val="Balloon Text"/>
    <w:basedOn w:val="Normal"/>
    <w:link w:val="BalloonTextChar"/>
    <w:uiPriority w:val="99"/>
    <w:semiHidden/>
    <w:unhideWhenUsed/>
    <w:rsid w:val="00253D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D5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04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049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049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04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049C"/>
    <w:rPr>
      <w:b/>
      <w:bCs/>
    </w:rPr>
  </w:style>
  <w:style w:type="paragraph" w:customStyle="1" w:styleId="Default">
    <w:name w:val="Default"/>
    <w:rsid w:val="00A418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aliases w:val="Texto nota pie IIRSA,fn,Texto de rodapé,nota_rodapé,nota de rodapé,FOOTNOTES,single space,footnote text,Footnote Text Char Char,footnote,F,Style 25,Texto nota piepddes Car Car,Texto nota piepddes Car,ft,Footnote,Geneva 9,Font: Geneva 9,f"/>
    <w:basedOn w:val="Normal"/>
    <w:link w:val="FootnoteTextChar"/>
    <w:uiPriority w:val="99"/>
    <w:semiHidden/>
    <w:unhideWhenUsed/>
    <w:qFormat/>
    <w:rsid w:val="009D09E8"/>
  </w:style>
  <w:style w:type="character" w:customStyle="1" w:styleId="FootnoteTextChar">
    <w:name w:val="Footnote Text Char"/>
    <w:aliases w:val="Texto nota pie IIRSA Char,fn Char,Texto de rodapé Char,nota_rodapé Char,nota de rodapé Char,FOOTNOTES Char,single space Char,footnote text Char,Footnote Text Char Char Char,footnote Char,F Char,Style 25 Char,ft Char,Footnote Char"/>
    <w:basedOn w:val="DefaultParagraphFont"/>
    <w:link w:val="FootnoteText"/>
    <w:uiPriority w:val="99"/>
    <w:semiHidden/>
    <w:rsid w:val="009D09E8"/>
  </w:style>
  <w:style w:type="character" w:styleId="FootnoteReference">
    <w:name w:val="footnote reference"/>
    <w:aliases w:val="Style 24,titulo 2,pie pddes,Ref. de nota al pie.,FC,ftref,Знак сноски-FN,Ref,de nota al pie,16 Point,Superscript 6 Point,Fußnotenzeichen DISS,BVI fnr,Знак сноски 1,referencia nota al pie,Footnote Referencefra"/>
    <w:basedOn w:val="DefaultParagraphFont"/>
    <w:uiPriority w:val="99"/>
    <w:semiHidden/>
    <w:unhideWhenUsed/>
    <w:qFormat/>
    <w:rsid w:val="009D09E8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442399"/>
    <w:rPr>
      <w:color w:val="0000FF" w:themeColor="hyperlink"/>
      <w:u w:val="single"/>
    </w:rPr>
  </w:style>
  <w:style w:type="character" w:customStyle="1" w:styleId="BodyTextChar">
    <w:name w:val="Body Text Char"/>
    <w:basedOn w:val="DefaultParagraphFont"/>
    <w:link w:val="BodyText"/>
    <w:semiHidden/>
    <w:rsid w:val="00F275A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6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Panama</TermName>
          <TermId xmlns="http://schemas.microsoft.com/office/infopath/2007/PartnerControls">7af43a84-776d-43d1-b0f2-8a1f2a8ffc7b</TermId>
        </TermInfo>
      </Terms>
    </ic46d7e087fd4a108fb86518ca413cc6>
    <IDBDocs_x0020_Number xmlns="cdc7663a-08f0-4737-9e8c-148ce897a09c" xsi:nil="true"/>
    <Division_x0020_or_x0020_Unit xmlns="cdc7663a-08f0-4737-9e8c-148ce897a09c">IFD/CTI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Monitoring and Reporting</TermName>
          <TermId xmlns="http://schemas.microsoft.com/office/infopath/2007/PartnerControls">df3c2aa1-d63e-41aa-b1f5-bb15dee691ca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ATN/OC-16676-PN;</Approval_x0020_Number>
    <Phase xmlns="cdc7663a-08f0-4737-9e8c-148ce897a09c">ACTIVE</Phase>
    <Document_x0020_Author xmlns="cdc7663a-08f0-4737-9e8c-148ce897a09c">Torrico Duran, Blanca Paola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BUSINESS CLIMATE AND COMPETITIVENESS</TermName>
          <TermId xmlns="http://schemas.microsoft.com/office/infopath/2007/PartnerControls">d6b7efeb-3b05-435a-8a94-64ec38c400db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INS</TermName>
          <TermId xmlns="http://schemas.microsoft.com/office/infopath/2007/PartnerControls">e59f52b4-6a5d-4c44-8c43-084396cc07ba</TermId>
        </TermInfo>
      </Terms>
    </g511464f9e53401d84b16fa9b379a574>
    <Related_x0020_SisCor_x0020_Number xmlns="cdc7663a-08f0-4737-9e8c-148ce897a09c" xsi:nil="true"/>
    <TaxCatchAll xmlns="cdc7663a-08f0-4737-9e8c-148ce897a09c">
      <Value>88</Value>
      <Value>157</Value>
      <Value>25</Value>
      <Value>1</Value>
      <Value>172</Value>
    </TaxCatchAll>
    <Operation_x0020_Type xmlns="cdc7663a-08f0-4737-9e8c-148ce897a09c">Technical Cooperation</Operation_x0020_Type>
    <Package_x0020_Code xmlns="cdc7663a-08f0-4737-9e8c-148ce897a09c" xsi:nil="true"/>
    <Identifier xmlns="cdc7663a-08f0-4737-9e8c-148ce897a09c" xsi:nil="true"/>
    <Project_x0020_Number xmlns="cdc7663a-08f0-4737-9e8c-148ce897a09c">PN-T1197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PRIVATE FIRMS AND SME DEVELOPMENT</TermName>
          <TermId xmlns="http://schemas.microsoft.com/office/infopath/2007/PartnerControls">c1e6207a-501c-43c6-a42a-7c1a019b2e26</TermId>
        </TermInfo>
      </Terms>
    </nddeef1749674d76abdbe4b239a70bc6>
    <Record_x0020_Number xmlns="cdc7663a-08f0-4737-9e8c-148ce897a09c">R0002138947</Record_x0020_Number>
    <_dlc_DocId xmlns="cdc7663a-08f0-4737-9e8c-148ce897a09c">EZSHARE-1546718291-8</_dlc_DocId>
    <_dlc_DocIdUrl xmlns="cdc7663a-08f0-4737-9e8c-148ce897a09c">
      <Url>https://idbg.sharepoint.com/teams/EZ-PN-TCP/PN-T1197/_layouts/15/DocIdRedir.aspx?ID=EZSHARE-1546718291-8</Url>
      <Description>EZSHARE-1546718291-8</Description>
    </_dlc_DocIdUrl>
    <Disclosure_x0020_Activity xmlns="cdc7663a-08f0-4737-9e8c-148ce897a09c">Approved TC document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11A5EF4740DDA44985750D4874D0C284" ma:contentTypeVersion="30" ma:contentTypeDescription="A content type to manage public (operations) IDB documents" ma:contentTypeScope="" ma:versionID="fcae6fe9cfbcb265773f0c6ba8d9caa7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e3c22770529bfa16bdf0c556e85f8547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PN-T1197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6604A3-C90C-4AC4-B10C-5718AC77ACD2}"/>
</file>

<file path=customXml/itemProps2.xml><?xml version="1.0" encoding="utf-8"?>
<ds:datastoreItem xmlns:ds="http://schemas.openxmlformats.org/officeDocument/2006/customXml" ds:itemID="{C20A276F-B470-4102-A6DD-F34CA3F4E4DA}">
  <ds:schemaRefs>
    <ds:schemaRef ds:uri="http://schemas.microsoft.com/office/2006/metadata/properties"/>
    <ds:schemaRef ds:uri="http://schemas.microsoft.com/office/infopath/2007/PartnerControls"/>
    <ds:schemaRef ds:uri="e7fe6147-556c-4225-82bc-555ea475d713"/>
  </ds:schemaRefs>
</ds:datastoreItem>
</file>

<file path=customXml/itemProps3.xml><?xml version="1.0" encoding="utf-8"?>
<ds:datastoreItem xmlns:ds="http://schemas.openxmlformats.org/officeDocument/2006/customXml" ds:itemID="{69CA715C-592A-494E-9B89-2C3E1A0381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E1C766-F1A0-4481-BBC6-E0F7CD06BC2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5C625F9-9D16-4C33-B6A6-B04CFCF635A3}"/>
</file>

<file path=customXml/itemProps6.xml><?xml version="1.0" encoding="utf-8"?>
<ds:datastoreItem xmlns:ds="http://schemas.openxmlformats.org/officeDocument/2006/customXml" ds:itemID="{136EBAC9-7CFE-49FC-A17B-788B20CE40DD}"/>
</file>

<file path=customXml/itemProps7.xml><?xml version="1.0" encoding="utf-8"?>
<ds:datastoreItem xmlns:ds="http://schemas.openxmlformats.org/officeDocument/2006/customXml" ds:itemID="{9D26401C-32B1-451C-83CC-EB1C933D9CF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18</Pages>
  <Words>6748</Words>
  <Characters>37118</Characters>
  <Application>Microsoft Office Word</Application>
  <DocSecurity>0</DocSecurity>
  <Lines>309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A</vt:lpstr>
    </vt:vector>
  </TitlesOfParts>
  <Company>Inter-American Development Bank</Company>
  <LinksUpToDate>false</LinksUpToDate>
  <CharactersWithSpaces>43779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Sasso</dc:creator>
  <cp:keywords/>
  <cp:lastModifiedBy>Torrico Duran, Blanca Paola</cp:lastModifiedBy>
  <cp:revision>14</cp:revision>
  <dcterms:created xsi:type="dcterms:W3CDTF">2018-03-14T21:22:00Z</dcterms:created>
  <dcterms:modified xsi:type="dcterms:W3CDTF">2018-03-16T19:51:00Z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Function Operations IDB">
    <vt:lpwstr>1;#Monitoring and Reporting|df3c2aa1-d63e-41aa-b1f5-bb15dee691ca</vt:lpwstr>
  </property>
  <property fmtid="{D5CDD505-2E9C-101B-9397-08002B2CF9AE}" pid="4" name="TaxKeyword">
    <vt:lpwstr/>
  </property>
  <property fmtid="{D5CDD505-2E9C-101B-9397-08002B2CF9AE}" pid="5" name="TaxKeywordTaxHTField">
    <vt:lpwstr/>
  </property>
  <property fmtid="{D5CDD505-2E9C-101B-9397-08002B2CF9AE}" pid="6" name="Series Operations IDB">
    <vt:lpwstr/>
  </property>
  <property fmtid="{D5CDD505-2E9C-101B-9397-08002B2CF9AE}" pid="7" name="Sub-Sector">
    <vt:lpwstr>172;#BUSINESS CLIMATE AND COMPETITIVENESS|d6b7efeb-3b05-435a-8a94-64ec38c400db</vt:lpwstr>
  </property>
  <property fmtid="{D5CDD505-2E9C-101B-9397-08002B2CF9AE}" pid="8" name="Fund IDB">
    <vt:lpwstr>157;#INS|e59f52b4-6a5d-4c44-8c43-084396cc07ba</vt:lpwstr>
  </property>
  <property fmtid="{D5CDD505-2E9C-101B-9397-08002B2CF9AE}" pid="9" name="Country">
    <vt:lpwstr>25;#Panama|7af43a84-776d-43d1-b0f2-8a1f2a8ffc7b</vt:lpwstr>
  </property>
  <property fmtid="{D5CDD505-2E9C-101B-9397-08002B2CF9AE}" pid="10" name="Sector IDB">
    <vt:lpwstr>88;#PRIVATE FIRMS AND SME DEVELOPMENT|c1e6207a-501c-43c6-a42a-7c1a019b2e26</vt:lpwstr>
  </property>
  <property fmtid="{D5CDD505-2E9C-101B-9397-08002B2CF9AE}" pid="11" name="_dlc_DocIdItemGuid">
    <vt:lpwstr>4b7c6182-f3f3-4934-b1ef-54746cf93f1f</vt:lpwstr>
  </property>
  <property fmtid="{D5CDD505-2E9C-101B-9397-08002B2CF9AE}" pid="12" name="RecordPoint_ActiveItemMoved">
    <vt:lpwstr>/teams/EZ-PN-TCP/PN-T1197/15 LifeCycle Milestones/Draft Area/Términos de Referencia PN-T1197.docx</vt:lpwstr>
  </property>
  <property fmtid="{D5CDD505-2E9C-101B-9397-08002B2CF9AE}" pid="13" name="RecordStorageActiveId">
    <vt:lpwstr>df82573b-1b6c-4ef4-997d-8351831488c4</vt:lpwstr>
  </property>
  <property fmtid="{D5CDD505-2E9C-101B-9397-08002B2CF9AE}" pid="14" name="Disclosure Activity">
    <vt:lpwstr>Approved TC document</vt:lpwstr>
  </property>
  <property fmtid="{D5CDD505-2E9C-101B-9397-08002B2CF9AE}" pid="15" name="ContentTypeId">
    <vt:lpwstr>0x0101001A458A224826124E8B45B1D613300CFC0011A5EF4740DDA44985750D4874D0C284</vt:lpwstr>
  </property>
</Properties>
</file>