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B8" w:rsidRPr="008242B8" w:rsidRDefault="008242B8" w:rsidP="008242B8">
      <w:pPr>
        <w:pStyle w:val="Paragraph"/>
        <w:numPr>
          <w:ilvl w:val="0"/>
          <w:numId w:val="0"/>
        </w:numPr>
        <w:spacing w:after="360"/>
        <w:ind w:left="720" w:hanging="720"/>
        <w:jc w:val="center"/>
        <w:rPr>
          <w:b/>
          <w:sz w:val="28"/>
          <w:szCs w:val="28"/>
          <w:lang w:val="es-ES"/>
        </w:rPr>
      </w:pPr>
      <w:r w:rsidRPr="008242B8">
        <w:rPr>
          <w:b/>
          <w:sz w:val="28"/>
          <w:szCs w:val="28"/>
          <w:lang w:val="es-ES"/>
        </w:rPr>
        <w:t>Principales indicadores macroeconómicos: 2005-2012</w:t>
      </w:r>
    </w:p>
    <w:tbl>
      <w:tblPr>
        <w:tblW w:w="12136" w:type="dxa"/>
        <w:jc w:val="center"/>
        <w:tblInd w:w="-1178" w:type="dxa"/>
        <w:tblLayout w:type="fixed"/>
        <w:tblLook w:val="04A0"/>
      </w:tblPr>
      <w:tblGrid>
        <w:gridCol w:w="5140"/>
        <w:gridCol w:w="874"/>
        <w:gridCol w:w="875"/>
        <w:gridCol w:w="874"/>
        <w:gridCol w:w="875"/>
        <w:gridCol w:w="874"/>
        <w:gridCol w:w="875"/>
        <w:gridCol w:w="874"/>
        <w:gridCol w:w="875"/>
      </w:tblGrid>
      <w:tr w:rsidR="008242B8" w:rsidRPr="008242B8" w:rsidTr="008242B8">
        <w:trPr>
          <w:trHeight w:val="315"/>
          <w:jc w:val="center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Indicador</w:t>
            </w:r>
          </w:p>
        </w:tc>
        <w:tc>
          <w:tcPr>
            <w:tcW w:w="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2006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2008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2009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2010</w:t>
            </w:r>
          </w:p>
        </w:tc>
        <w:tc>
          <w:tcPr>
            <w:tcW w:w="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2011e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355430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b/>
                <w:bCs/>
                <w:color w:val="000000"/>
                <w:sz w:val="22"/>
                <w:szCs w:val="22"/>
                <w:lang w:val="es-ES"/>
              </w:rPr>
              <w:t>2012e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Crecimiento PIB Real (%)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6,1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4,5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 xml:space="preserve">PIB Nominal (millones de US$) 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9.574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11.526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13.292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16.602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17.464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19.373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22.778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left="-93"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25.633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PIB Nominal per cápita (US$)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1.016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1.352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1.656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1.708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1.858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2.143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2.366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Inflación (%)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4,9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0,3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7,2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7,9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5,0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Ingreso Gobierno General (% del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30,9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34,3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38,9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36,1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33,9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35,0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Ingreso Hidrocarburos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9,0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11,6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9,4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13,4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13,1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10,9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11,9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Gasto Gobierno General</w:t>
            </w:r>
          </w:p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(% del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33,2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29,8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31,8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34,6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35,5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31,9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34,1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left="-34" w:right="-78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Balance Global del Gobierno General (%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-2,2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0,6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0,7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1,0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Balance Fiscal No Hidrocarburífero (%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-11,2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-5,7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-5,9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-7,5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-12,1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-8,4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-9,6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highlight w:val="yellow"/>
                <w:lang w:val="es-ES"/>
              </w:rPr>
            </w:pP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Balance Fiscal (%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-2,2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4,5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1,7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0,3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0,7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1,0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Balance Cuenta Corriente</w:t>
            </w:r>
          </w:p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(% del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6,52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11,25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11,97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12,14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4,66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3,80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4,35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Exportaciones (millones de US$)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2.791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3.875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4.458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6.448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4.918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6.291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6.891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7.460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Importaciones (millones de US$)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2.334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2.814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3.455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4.980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4.435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5.360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5.983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sz w:val="22"/>
                <w:szCs w:val="22"/>
                <w:lang w:val="es-ES"/>
              </w:rPr>
              <w:t>6.479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 xml:space="preserve">Inversión extranjera directa </w:t>
            </w:r>
          </w:p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(% del PIB)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-2,9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2,4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3,1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3,2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3,4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2,9</w:t>
            </w:r>
          </w:p>
        </w:tc>
      </w:tr>
      <w:tr w:rsidR="008242B8" w:rsidRPr="00112157" w:rsidTr="008242B8">
        <w:trPr>
          <w:trHeight w:val="258"/>
          <w:jc w:val="center"/>
        </w:trPr>
        <w:tc>
          <w:tcPr>
            <w:tcW w:w="51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Reservas internacionales netas</w:t>
            </w:r>
          </w:p>
          <w:p w:rsidR="008242B8" w:rsidRPr="008242B8" w:rsidRDefault="008242B8" w:rsidP="008242B8">
            <w:pPr>
              <w:spacing w:before="40" w:after="40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(US$ millones)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1.714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3.178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5.319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7.722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8.580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9.730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10.200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42B8" w:rsidRPr="008242B8" w:rsidRDefault="008242B8" w:rsidP="008242B8">
            <w:pPr>
              <w:spacing w:before="40" w:after="40"/>
              <w:ind w:right="132"/>
              <w:jc w:val="right"/>
              <w:rPr>
                <w:color w:val="000000"/>
                <w:sz w:val="22"/>
                <w:szCs w:val="22"/>
                <w:lang w:val="es-ES"/>
              </w:rPr>
            </w:pPr>
            <w:r w:rsidRPr="008242B8">
              <w:rPr>
                <w:color w:val="000000"/>
                <w:sz w:val="22"/>
                <w:szCs w:val="22"/>
                <w:lang w:val="es-ES"/>
              </w:rPr>
              <w:t>--</w:t>
            </w:r>
          </w:p>
        </w:tc>
      </w:tr>
    </w:tbl>
    <w:p w:rsidR="008242B8" w:rsidRDefault="008242B8" w:rsidP="008242B8">
      <w:pPr>
        <w:pStyle w:val="Paragraph"/>
        <w:numPr>
          <w:ilvl w:val="0"/>
          <w:numId w:val="0"/>
        </w:numPr>
        <w:spacing w:before="40" w:after="0"/>
        <w:ind w:left="480" w:right="-1080"/>
        <w:rPr>
          <w:sz w:val="16"/>
          <w:szCs w:val="16"/>
          <w:lang w:val="es-ES"/>
        </w:rPr>
      </w:pPr>
      <w:r w:rsidRPr="00E00407">
        <w:rPr>
          <w:sz w:val="16"/>
          <w:szCs w:val="16"/>
          <w:lang w:val="es-ES"/>
        </w:rPr>
        <w:t xml:space="preserve">Fuente: Artículo IV del Fondo Monetario Internacional (FMI) y </w:t>
      </w:r>
      <w:r w:rsidRPr="00E00407">
        <w:rPr>
          <w:i/>
          <w:sz w:val="16"/>
          <w:szCs w:val="16"/>
          <w:lang w:val="es-ES"/>
        </w:rPr>
        <w:t>World Economic Outlook</w:t>
      </w:r>
      <w:r w:rsidRPr="00E00407">
        <w:rPr>
          <w:sz w:val="16"/>
          <w:szCs w:val="16"/>
          <w:lang w:val="es-ES"/>
        </w:rPr>
        <w:t>: (e = estimado).</w:t>
      </w:r>
    </w:p>
    <w:p w:rsidR="008242B8" w:rsidRDefault="008242B8" w:rsidP="008242B8">
      <w:pPr>
        <w:pStyle w:val="Paragraph"/>
        <w:numPr>
          <w:ilvl w:val="0"/>
          <w:numId w:val="0"/>
        </w:numPr>
        <w:spacing w:before="0" w:after="0"/>
        <w:ind w:left="480" w:right="-1080"/>
        <w:rPr>
          <w:sz w:val="16"/>
          <w:szCs w:val="16"/>
          <w:lang w:val="es-ES"/>
        </w:rPr>
      </w:pPr>
      <w:r w:rsidRPr="00E00407">
        <w:rPr>
          <w:sz w:val="16"/>
          <w:szCs w:val="16"/>
          <w:lang w:val="es-ES"/>
        </w:rPr>
        <w:t xml:space="preserve"> /1. Para 2005 se utilizaron datos del Ministerio de Finanzas de Bolivia.</w:t>
      </w:r>
    </w:p>
    <w:p w:rsidR="0024742A" w:rsidRDefault="0024742A"/>
    <w:sectPr w:rsidR="0024742A" w:rsidSect="008242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6C80"/>
    <w:multiLevelType w:val="multilevel"/>
    <w:tmpl w:val="927ABF4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872"/>
        </w:tabs>
        <w:ind w:left="187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1">
    <w:nsid w:val="6C7B6B8D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8242B8"/>
    <w:rsid w:val="00006131"/>
    <w:rsid w:val="00073C37"/>
    <w:rsid w:val="000A2A80"/>
    <w:rsid w:val="000B048A"/>
    <w:rsid w:val="000D2E38"/>
    <w:rsid w:val="000D37A3"/>
    <w:rsid w:val="000F77D9"/>
    <w:rsid w:val="00100D2C"/>
    <w:rsid w:val="00106EAF"/>
    <w:rsid w:val="001106DA"/>
    <w:rsid w:val="001249AF"/>
    <w:rsid w:val="00172260"/>
    <w:rsid w:val="00234E1E"/>
    <w:rsid w:val="0024742A"/>
    <w:rsid w:val="00253494"/>
    <w:rsid w:val="002A01F5"/>
    <w:rsid w:val="002C42C8"/>
    <w:rsid w:val="002E2548"/>
    <w:rsid w:val="002E5A25"/>
    <w:rsid w:val="00304B01"/>
    <w:rsid w:val="003C2081"/>
    <w:rsid w:val="003C5FF9"/>
    <w:rsid w:val="0040179E"/>
    <w:rsid w:val="00455839"/>
    <w:rsid w:val="0046110C"/>
    <w:rsid w:val="00465572"/>
    <w:rsid w:val="00466E36"/>
    <w:rsid w:val="004746B6"/>
    <w:rsid w:val="004A561F"/>
    <w:rsid w:val="004A5E03"/>
    <w:rsid w:val="004C6903"/>
    <w:rsid w:val="005025EB"/>
    <w:rsid w:val="005110BF"/>
    <w:rsid w:val="00541140"/>
    <w:rsid w:val="00541DB2"/>
    <w:rsid w:val="00550868"/>
    <w:rsid w:val="00552912"/>
    <w:rsid w:val="00584554"/>
    <w:rsid w:val="005857FF"/>
    <w:rsid w:val="00590AA5"/>
    <w:rsid w:val="005A2C2B"/>
    <w:rsid w:val="005C38DB"/>
    <w:rsid w:val="005D4113"/>
    <w:rsid w:val="005F20EE"/>
    <w:rsid w:val="005F5138"/>
    <w:rsid w:val="00677C59"/>
    <w:rsid w:val="00682DDC"/>
    <w:rsid w:val="006914E7"/>
    <w:rsid w:val="006C0B34"/>
    <w:rsid w:val="006C2A54"/>
    <w:rsid w:val="006D5211"/>
    <w:rsid w:val="006F54CF"/>
    <w:rsid w:val="0072103A"/>
    <w:rsid w:val="0074692A"/>
    <w:rsid w:val="007765D9"/>
    <w:rsid w:val="007A70FC"/>
    <w:rsid w:val="007B1067"/>
    <w:rsid w:val="007C27A5"/>
    <w:rsid w:val="007E6563"/>
    <w:rsid w:val="00811E6E"/>
    <w:rsid w:val="008242B8"/>
    <w:rsid w:val="00825DFB"/>
    <w:rsid w:val="0083564D"/>
    <w:rsid w:val="008B605B"/>
    <w:rsid w:val="008C35EF"/>
    <w:rsid w:val="008D5211"/>
    <w:rsid w:val="008E6F2F"/>
    <w:rsid w:val="00925283"/>
    <w:rsid w:val="00936ADA"/>
    <w:rsid w:val="00947A67"/>
    <w:rsid w:val="00964CDE"/>
    <w:rsid w:val="009B4913"/>
    <w:rsid w:val="009D0B4D"/>
    <w:rsid w:val="009F44B1"/>
    <w:rsid w:val="00A0539F"/>
    <w:rsid w:val="00A30E4C"/>
    <w:rsid w:val="00A33D46"/>
    <w:rsid w:val="00AD17BF"/>
    <w:rsid w:val="00AE010A"/>
    <w:rsid w:val="00AE24E8"/>
    <w:rsid w:val="00AF551C"/>
    <w:rsid w:val="00B01476"/>
    <w:rsid w:val="00B35621"/>
    <w:rsid w:val="00B4109D"/>
    <w:rsid w:val="00B41BC6"/>
    <w:rsid w:val="00B525CE"/>
    <w:rsid w:val="00B726E9"/>
    <w:rsid w:val="00B969DF"/>
    <w:rsid w:val="00BA293B"/>
    <w:rsid w:val="00BB5E21"/>
    <w:rsid w:val="00BC7660"/>
    <w:rsid w:val="00BE2228"/>
    <w:rsid w:val="00C17C66"/>
    <w:rsid w:val="00CA65A7"/>
    <w:rsid w:val="00CB210C"/>
    <w:rsid w:val="00CC2FB1"/>
    <w:rsid w:val="00CF2A7E"/>
    <w:rsid w:val="00CF3E43"/>
    <w:rsid w:val="00D041A0"/>
    <w:rsid w:val="00D33253"/>
    <w:rsid w:val="00D53DA4"/>
    <w:rsid w:val="00DC47ED"/>
    <w:rsid w:val="00DE0571"/>
    <w:rsid w:val="00DE1FB2"/>
    <w:rsid w:val="00DF3DFB"/>
    <w:rsid w:val="00DF67A0"/>
    <w:rsid w:val="00E07CA9"/>
    <w:rsid w:val="00ED0B58"/>
    <w:rsid w:val="00FA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2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8C35EF"/>
    <w:pPr>
      <w:numPr>
        <w:numId w:val="1"/>
      </w:numPr>
    </w:pPr>
  </w:style>
  <w:style w:type="paragraph" w:styleId="EnvelopeAddress">
    <w:name w:val="envelope address"/>
    <w:basedOn w:val="Normal"/>
    <w:uiPriority w:val="99"/>
    <w:semiHidden/>
    <w:unhideWhenUsed/>
    <w:rsid w:val="00677C5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customStyle="1" w:styleId="Chapter">
    <w:name w:val="Chapter"/>
    <w:basedOn w:val="Normal"/>
    <w:next w:val="Normal"/>
    <w:rsid w:val="008242B8"/>
    <w:pPr>
      <w:keepNext/>
      <w:numPr>
        <w:numId w:val="2"/>
      </w:numPr>
      <w:tabs>
        <w:tab w:val="left" w:pos="1440"/>
      </w:tabs>
      <w:spacing w:before="240" w:after="240"/>
      <w:jc w:val="center"/>
    </w:pPr>
    <w:rPr>
      <w:b/>
      <w:smallCaps/>
    </w:rPr>
  </w:style>
  <w:style w:type="paragraph" w:customStyle="1" w:styleId="Paragraph">
    <w:name w:val="Paragraph"/>
    <w:basedOn w:val="BodyTextIndent"/>
    <w:link w:val="ParagraphChar"/>
    <w:rsid w:val="008242B8"/>
    <w:pPr>
      <w:numPr>
        <w:ilvl w:val="1"/>
        <w:numId w:val="2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8242B8"/>
    <w:pPr>
      <w:numPr>
        <w:ilvl w:val="2"/>
        <w:numId w:val="2"/>
      </w:numPr>
      <w:tabs>
        <w:tab w:val="clear" w:pos="1872"/>
        <w:tab w:val="num" w:pos="1152"/>
      </w:tabs>
      <w:spacing w:before="120"/>
      <w:ind w:left="1152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8242B8"/>
    <w:pPr>
      <w:numPr>
        <w:ilvl w:val="3"/>
      </w:numPr>
      <w:tabs>
        <w:tab w:val="clear" w:pos="2304"/>
        <w:tab w:val="left" w:pos="0"/>
        <w:tab w:val="num" w:pos="1296"/>
      </w:tabs>
      <w:ind w:left="1296"/>
    </w:pPr>
  </w:style>
  <w:style w:type="character" w:customStyle="1" w:styleId="ParagraphChar">
    <w:name w:val="Paragraph Char"/>
    <w:basedOn w:val="DefaultParagraphFont"/>
    <w:link w:val="Paragraph"/>
    <w:locked/>
    <w:rsid w:val="008242B8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42B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42B8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42B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42B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A88D00940FC2E49AEE8074F4222D492" ma:contentTypeVersion="485" ma:contentTypeDescription="The base project type from which other project content types inherit their information." ma:contentTypeScope="" ma:versionID="84315bbacce525cedd4728427e0f641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36375829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2593/BL-BO</Approval_x0020_Number>
    <Document_x0020_Author xmlns="cdc7663a-08f0-4737-9e8c-148ce897a09c">Lopez Ghio, Ramiro Andres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BO-L1062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Proposal0NPO-BO-L1062-Anl103345631</Migration_x0020_Info>
    <Operation_x0020_Type xmlns="cdc7663a-08f0-4737-9e8c-148ce897a09c" xsi:nil="true"/>
    <Record_x0020_Number xmlns="cdc7663a-08f0-4737-9e8c-148ce897a09c">R0002724858</Record_x0020_Number>
    <Document_x0020_Language_x0020_IDB xmlns="cdc7663a-08f0-4737-9e8c-148ce897a09c">Spanish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EZSHARE-1613875176-63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https://idbg.sharepoint.com/teams/EZ-BO-LON/BO-L1062/_layouts/15/DocIdRedir.aspx?ID=EZSHARE-1613875176-63</Url>
      <Description>EZSHARE-1613875176-63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A88D00940FC2E49AEE8074F4222D492" ma:contentTypeVersion="1883" ma:contentTypeDescription="The base project type from which other project content types inherit their information." ma:contentTypeScope="" ma:versionID="f326706dbe8e87e10b4a61558537c04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BE2E74A-9E98-4A35-802E-39D52A5B4BB7}"/>
</file>

<file path=customXml/itemProps2.xml><?xml version="1.0" encoding="utf-8"?>
<ds:datastoreItem xmlns:ds="http://schemas.openxmlformats.org/officeDocument/2006/customXml" ds:itemID="{98750A11-DCBF-4729-9D8F-751D6D4A66BA}"/>
</file>

<file path=customXml/itemProps3.xml><?xml version="1.0" encoding="utf-8"?>
<ds:datastoreItem xmlns:ds="http://schemas.openxmlformats.org/officeDocument/2006/customXml" ds:itemID="{A0A0EA63-E6BF-4B61-9FF4-1BD660AD310A}"/>
</file>

<file path=customXml/itemProps4.xml><?xml version="1.0" encoding="utf-8"?>
<ds:datastoreItem xmlns:ds="http://schemas.openxmlformats.org/officeDocument/2006/customXml" ds:itemID="{1FAC8024-55FE-486B-B549-8C87C0C9DE2D}"/>
</file>

<file path=customXml/itemProps5.xml><?xml version="1.0" encoding="utf-8"?>
<ds:datastoreItem xmlns:ds="http://schemas.openxmlformats.org/officeDocument/2006/customXml" ds:itemID="{92214C6F-482D-49E4-B07A-E9A1AA39CF09}"/>
</file>

<file path=customXml/itemProps6.xml><?xml version="1.0" encoding="utf-8"?>
<ds:datastoreItem xmlns:ds="http://schemas.openxmlformats.org/officeDocument/2006/customXml" ds:itemID="{1D0C6BD4-0641-41C5-97F5-76E1114EFAC4}"/>
</file>

<file path=customXml/itemProps7.xml><?xml version="1.0" encoding="utf-8"?>
<ds:datastoreItem xmlns:ds="http://schemas.openxmlformats.org/officeDocument/2006/customXml" ds:itemID="{625E2245-C9F7-40F9-B8B8-C2DE9D65E5AB}"/>
</file>

<file path=customXml/itemProps8.xml><?xml version="1.0" encoding="utf-8"?>
<ds:datastoreItem xmlns:ds="http://schemas.openxmlformats.org/officeDocument/2006/customXml" ds:itemID="{E2A6F6D5-1E7B-468D-A68A-0B0B415BC5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Principales indicadores macroeconómicos_ 2005-2012</dc:title>
  <dc:subject/>
  <dc:creator>MEL</dc:creator>
  <cp:keywords/>
  <dc:description/>
  <cp:lastModifiedBy>MEL</cp:lastModifiedBy>
  <cp:revision>1</cp:revision>
  <dcterms:created xsi:type="dcterms:W3CDTF">2011-08-30T22:14:00Z</dcterms:created>
  <dcterms:modified xsi:type="dcterms:W3CDTF">2011-08-31T11:05:00Z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0x010100ACF722E9F6B0B149B0CD8BE2560A6672002A88D00940FC2E49AEE8074F4222D492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6300</vt:r8>
  </property>
  <property fmtid="{D5CDD505-2E9C-101B-9397-08002B2CF9AE}" pid="18" name="Disclosure Activity">
    <vt:lpwstr>Loan Proposal</vt:lpwstr>
  </property>
  <property fmtid="{D5CDD505-2E9C-101B-9397-08002B2CF9AE}" pid="22" name="Webtopic">
    <vt:lpwstr>Fiscal Issues and Public Finance</vt:lpwstr>
  </property>
  <property fmtid="{D5CDD505-2E9C-101B-9397-08002B2CF9AE}" pid="24" name="Disclosed">
    <vt:bool>true</vt:bool>
  </property>
  <property fmtid="{D5CDD505-2E9C-101B-9397-08002B2CF9AE}" pid="28" name="_dlc_DocIdItemGuid">
    <vt:lpwstr>68319085-2786-4b5c-93fb-71d35315c01a</vt:lpwstr>
  </property>
</Properties>
</file>