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612" w:rsidRDefault="00ED4612"/>
    <w:tbl>
      <w:tblPr>
        <w:tblW w:w="14852" w:type="dxa"/>
        <w:tblInd w:w="-522" w:type="dxa"/>
        <w:tblLook w:val="0000"/>
      </w:tblPr>
      <w:tblGrid>
        <w:gridCol w:w="510"/>
        <w:gridCol w:w="4538"/>
        <w:gridCol w:w="1035"/>
        <w:gridCol w:w="1097"/>
        <w:gridCol w:w="830"/>
        <w:gridCol w:w="759"/>
        <w:gridCol w:w="759"/>
        <w:gridCol w:w="759"/>
        <w:gridCol w:w="1244"/>
        <w:gridCol w:w="1097"/>
        <w:gridCol w:w="1035"/>
        <w:gridCol w:w="1189"/>
      </w:tblGrid>
      <w:tr w:rsidR="00F94AB5" w:rsidRPr="00E90E52" w:rsidTr="00B534DB">
        <w:trPr>
          <w:trHeight w:val="615"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94AB5" w:rsidRPr="00E90E52" w:rsidRDefault="00F94AB5" w:rsidP="00B534DB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No. Ref. </w:t>
            </w:r>
            <w:r w:rsidRPr="00E90E52"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>1</w:t>
            </w:r>
          </w:p>
        </w:tc>
        <w:tc>
          <w:tcPr>
            <w:tcW w:w="45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94AB5" w:rsidRPr="00E90E52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>Categoría y descripción del contrato de adquisiciones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E90E52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>Costo estimado de la Adquisición         (US$)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E90E52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Método de Adquisición </w:t>
            </w:r>
            <w:r w:rsidRPr="00E90E52"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>2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E90E52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>Revisión (ex-ante or           ex-post)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E90E52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>Fuente de Financiamiento y porcentaje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E90E52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Precali-ficación </w:t>
            </w:r>
            <w:r w:rsidRPr="00E90E52"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>3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  (Si/No)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E90E52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>Fechas estimadas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E90E52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Status </w:t>
            </w:r>
            <w:r w:rsidRPr="00E90E52"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>4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  (pendiente, en proceso, adjudicado, cancelado)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E90E52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>Comentarios</w:t>
            </w:r>
          </w:p>
        </w:tc>
      </w:tr>
      <w:tr w:rsidR="00F94AB5" w:rsidRPr="00E90E52" w:rsidTr="00B534DB">
        <w:trPr>
          <w:trHeight w:val="600"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B5" w:rsidRPr="00E90E52" w:rsidRDefault="00F94AB5" w:rsidP="00B534DB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B5" w:rsidRPr="00E90E52" w:rsidRDefault="00F94AB5" w:rsidP="00B534DB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B5" w:rsidRPr="00E90E52" w:rsidRDefault="00F94AB5" w:rsidP="00B534DB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B5" w:rsidRPr="00E90E52" w:rsidRDefault="00F94AB5" w:rsidP="00B534DB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B5" w:rsidRPr="00E90E52" w:rsidRDefault="00F94AB5" w:rsidP="00B534DB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E90E52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>BID 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E90E52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>Local / Otro %</w:t>
            </w: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B5" w:rsidRPr="00E90E52" w:rsidRDefault="00F94AB5" w:rsidP="00B534DB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E90E52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>Publicación de Anuncio Específico de Adquisición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</w:t>
            </w:r>
            <w:r w:rsidRPr="002E50C9"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E90E52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>Terminación del Contrato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B5" w:rsidRPr="00E90E52" w:rsidRDefault="00F94AB5" w:rsidP="00B534DB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B5" w:rsidRPr="00E90E52" w:rsidRDefault="00F94AB5" w:rsidP="00B534DB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</w:p>
        </w:tc>
      </w:tr>
      <w:tr w:rsidR="00F94AB5" w:rsidRPr="00D8480C" w:rsidTr="00B534DB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1.- BIENES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</w:tr>
      <w:tr w:rsidR="00F94AB5" w:rsidRPr="00D8480C" w:rsidTr="00B534DB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Mobiliario y vituallas para exposición y comercialización de productos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2,400.00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CP, CD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C20CC5" w:rsidRDefault="00F94AB5" w:rsidP="00B534D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s-ES_tradnl"/>
              </w:rPr>
              <w:t>Mayo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Mar-11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 podrá aplicar CD por monto y/o continuidad</w:t>
            </w:r>
          </w:p>
        </w:tc>
      </w:tr>
      <w:tr w:rsidR="00F94AB5" w:rsidRPr="00D8480C" w:rsidTr="00B534DB">
        <w:trPr>
          <w:trHeight w:val="28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Equipo y mobiliario oficina Sacabamba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3,000.00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CP, CD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Default="00F94AB5" w:rsidP="00B534DB">
            <w:pPr>
              <w:jc w:val="center"/>
            </w:pPr>
            <w:r w:rsidRPr="00333991">
              <w:rPr>
                <w:rFonts w:ascii="Arial Narrow" w:hAnsi="Arial Narrow"/>
                <w:sz w:val="16"/>
                <w:szCs w:val="16"/>
                <w:lang w:val="es-ES_tradnl"/>
              </w:rPr>
              <w:t>Mayo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Jul-10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 podrá aplicar CD por monto y/o continuidad</w:t>
            </w:r>
          </w:p>
        </w:tc>
      </w:tr>
      <w:tr w:rsidR="00F94AB5" w:rsidRPr="00D8480C" w:rsidTr="00B534DB">
        <w:trPr>
          <w:trHeight w:val="22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3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Material de oficina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1,800.00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CP, CD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N/A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Default="00F94AB5" w:rsidP="00B534DB">
            <w:pPr>
              <w:jc w:val="center"/>
            </w:pPr>
            <w:r w:rsidRPr="00333991">
              <w:rPr>
                <w:rFonts w:ascii="Arial Narrow" w:hAnsi="Arial Narrow"/>
                <w:sz w:val="16"/>
                <w:szCs w:val="16"/>
                <w:lang w:val="es-ES_tradnl"/>
              </w:rPr>
              <w:t>Mayo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Sep-11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 aplican políticas de ATICA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4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Equipo oficina y capacitación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2,000.00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Default="00F94AB5" w:rsidP="00B534DB">
            <w:pPr>
              <w:jc w:val="center"/>
            </w:pPr>
            <w:r w:rsidRPr="00333991">
              <w:rPr>
                <w:rFonts w:ascii="Arial Narrow" w:hAnsi="Arial Narrow"/>
                <w:sz w:val="16"/>
                <w:szCs w:val="16"/>
                <w:lang w:val="es-ES_tradnl"/>
              </w:rPr>
              <w:t>Mayo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Jul-10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</w:p>
        </w:tc>
      </w:tr>
      <w:tr w:rsidR="00F94AB5" w:rsidRPr="00D8480C" w:rsidTr="00B534DB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2.-SERVICIOS DIFERENTES A CONSULTORIA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Default="00F94AB5" w:rsidP="00B534DB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5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Material de sensibilización y capacitación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6,260.00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CP, CD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79.87%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20.13%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Default="00F94AB5" w:rsidP="00B534DB">
            <w:pPr>
              <w:jc w:val="center"/>
            </w:pPr>
            <w:r w:rsidRPr="006406F4">
              <w:rPr>
                <w:rFonts w:ascii="Arial Narrow" w:hAnsi="Arial Narrow"/>
                <w:sz w:val="16"/>
                <w:szCs w:val="16"/>
                <w:lang w:val="es-ES_tradnl"/>
              </w:rPr>
              <w:t>Mayo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Mar-11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 podrá aplicar CD por monto y/o continuidad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6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Material de asociaciones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2,100.00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CP, CD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Default="00F94AB5" w:rsidP="00B534DB">
            <w:pPr>
              <w:jc w:val="center"/>
            </w:pPr>
            <w:r w:rsidRPr="006406F4">
              <w:rPr>
                <w:rFonts w:ascii="Arial Narrow" w:hAnsi="Arial Narrow"/>
                <w:sz w:val="16"/>
                <w:szCs w:val="16"/>
                <w:lang w:val="es-ES_tradnl"/>
              </w:rPr>
              <w:t>Mayo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Nov-10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 podrá aplicar CD por monto y/o continuidad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7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Material de promoción y empaque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4,800.00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CP, CD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Default="00F94AB5" w:rsidP="00B534DB">
            <w:pPr>
              <w:jc w:val="center"/>
            </w:pPr>
            <w:r>
              <w:rPr>
                <w:rFonts w:ascii="Arial Narrow" w:hAnsi="Arial Narrow"/>
                <w:sz w:val="16"/>
                <w:szCs w:val="16"/>
                <w:lang w:val="es-ES_tradnl"/>
              </w:rPr>
              <w:t>Oct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Mar-11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 Pendiente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 podrá aplicar CD por monto y/o continuidad 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Eventos de comercialización y promoción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1,200.00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66.67%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33.33%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Default="00F94AB5" w:rsidP="00B534DB">
            <w:pPr>
              <w:jc w:val="center"/>
            </w:pPr>
            <w:r>
              <w:rPr>
                <w:rFonts w:ascii="Arial Narrow" w:hAnsi="Arial Narrow"/>
                <w:sz w:val="16"/>
                <w:szCs w:val="16"/>
                <w:lang w:val="es-ES_tradnl"/>
              </w:rPr>
              <w:t>Oct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Sep-11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 Se podrá aplicar CD por monto y/o continuidad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9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Eventos de difusión del proyecto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1,500.00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CP, CD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66.67%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33.33%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Default="00F94AB5" w:rsidP="00B534DB">
            <w:pPr>
              <w:jc w:val="center"/>
            </w:pPr>
            <w:r>
              <w:rPr>
                <w:rFonts w:ascii="Arial Narrow" w:hAnsi="Arial Narrow"/>
                <w:sz w:val="16"/>
                <w:szCs w:val="16"/>
                <w:lang w:val="es-ES_tradnl"/>
              </w:rPr>
              <w:t>May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Jul-10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 Se podrá aplicar CD por monto y/o continuidad</w:t>
            </w:r>
          </w:p>
        </w:tc>
      </w:tr>
      <w:tr w:rsidR="00F94AB5" w:rsidRPr="00D8480C" w:rsidTr="00B534DB">
        <w:trPr>
          <w:trHeight w:val="47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Impresión de memorias del Proyecto, volantes, tripcticos, informativos del proyecto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4,000.00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Default="00F94AB5" w:rsidP="00B534DB">
            <w:pPr>
              <w:jc w:val="center"/>
            </w:pPr>
            <w:r>
              <w:rPr>
                <w:rFonts w:ascii="Arial Narrow" w:hAnsi="Arial Narrow"/>
                <w:sz w:val="16"/>
                <w:szCs w:val="16"/>
                <w:lang w:val="es-ES_tradnl"/>
              </w:rPr>
              <w:t>Mar 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Sep-11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 Se podrá aplicar CD por monto y/o continuidad</w:t>
            </w:r>
          </w:p>
        </w:tc>
      </w:tr>
      <w:tr w:rsidR="00F94AB5" w:rsidRPr="00D8480C" w:rsidTr="00B534DB">
        <w:trPr>
          <w:trHeight w:val="3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lastRenderedPageBreak/>
              <w:t>11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Página Web ATICA y asociaciones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2,000.00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AB6077" w:rsidRDefault="00F94AB5" w:rsidP="00B534DB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Ex-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Post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  <w:lang w:val="es-ES_tradnl"/>
              </w:rPr>
            </w:pPr>
            <w:r w:rsidRPr="002E50C9">
              <w:rPr>
                <w:rFonts w:ascii="Times New Roman" w:hAnsi="Times New Roman"/>
                <w:lang w:val="es-ES_tradnl"/>
              </w:rPr>
              <w:t>May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Sep-10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 Se podrá aplicar CD por monto y/o continuidad</w:t>
            </w:r>
          </w:p>
        </w:tc>
      </w:tr>
      <w:tr w:rsidR="00F94AB5" w:rsidRPr="00D8480C" w:rsidTr="00B534DB">
        <w:trPr>
          <w:trHeight w:val="34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Logística de eventos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2,100.00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CP/CD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N/A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  <w:lang w:val="es-ES_tradnl"/>
              </w:rPr>
            </w:pPr>
            <w:r w:rsidRPr="002E50C9">
              <w:rPr>
                <w:rFonts w:ascii="Times New Roman" w:hAnsi="Times New Roman"/>
                <w:lang w:val="es-ES_tradnl"/>
              </w:rPr>
              <w:t>May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Jul-11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 aplica las políticas de ATICA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13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Intercambio de experiencias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3,000.00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N/A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  <w:lang w:val="es-ES_tradnl"/>
              </w:rPr>
            </w:pPr>
            <w:r w:rsidRPr="002E50C9">
              <w:rPr>
                <w:rFonts w:ascii="Times New Roman" w:hAnsi="Times New Roman"/>
                <w:lang w:val="es-ES_tradnl"/>
              </w:rPr>
              <w:t>Ago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Jul-11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 aplica las políticas de ATICA</w:t>
            </w:r>
          </w:p>
        </w:tc>
      </w:tr>
      <w:tr w:rsidR="00F94AB5" w:rsidRPr="00D8480C" w:rsidTr="00B534DB">
        <w:trPr>
          <w:trHeight w:val="28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14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Oficina Sacabamba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1,440.00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N/A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  <w:lang w:val="es-ES_tradnl"/>
              </w:rPr>
            </w:pPr>
            <w:r w:rsidRPr="002E50C9">
              <w:rPr>
                <w:rFonts w:ascii="Times New Roman" w:hAnsi="Times New Roman"/>
                <w:lang w:val="es-ES_tradnl"/>
              </w:rPr>
              <w:t>May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Nov-11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 aplica las políticas de ATICA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15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Registros y análisis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2,400.00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</w:pPr>
            <w:r w:rsidRPr="002E50C9">
              <w:t>Nov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Mar-11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Por ser registros especializados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3.-SERVICIOS DE CONSULTORIA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Default="00F94AB5" w:rsidP="00B534DB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8480C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 </w:t>
            </w:r>
          </w:p>
        </w:tc>
      </w:tr>
      <w:tr w:rsidR="00F94AB5" w:rsidRPr="00D8480C" w:rsidTr="00B534DB">
        <w:trPr>
          <w:trHeight w:val="29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Consultor en fortalecimiento organizacional y asociatividad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14,000.00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Ex Ante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</w:pPr>
            <w:r w:rsidRPr="002E50C9">
              <w:t>May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Jul-11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Consultor jurìdico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3,600.00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CCIN, SD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 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Post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</w:pPr>
            <w:r w:rsidRPr="002E50C9">
              <w:t>Nov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Dic-10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según las políticas del Banco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3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Consultor en gestión empresarial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14,000.00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Ex Ante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</w:pPr>
            <w:r w:rsidRPr="002E50C9">
              <w:t>May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Jul-11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4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Consultor para elaboración de perfiles de proyectos productivos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2,400.00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CCIN, SD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</w:rPr>
              <w:t xml:space="preserve">Ex </w:t>
            </w:r>
            <w:r>
              <w:rPr>
                <w:rFonts w:ascii="Times New Roman" w:hAnsi="Times New Roman"/>
                <w:sz w:val="16"/>
                <w:szCs w:val="16"/>
              </w:rPr>
              <w:t>Post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</w:pPr>
            <w:r w:rsidRPr="002E50C9">
              <w:t>May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Dic-10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según las políticas del Banco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5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Coordinador técnico del proyecto (50%)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9,000.00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N/A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</w:pPr>
            <w:r w:rsidRPr="002E50C9">
              <w:t>May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Oct-10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Contratado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Según políticas de ATICA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6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Consultor Agronomo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5,400.00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N/A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</w:pPr>
            <w:r w:rsidRPr="002E50C9">
              <w:t>May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Oct-10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Contratado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Según políticas de ATICA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7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Consultor comercial y de mercadeo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14,000.00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Ex Ante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</w:pPr>
            <w:r w:rsidRPr="002E50C9">
              <w:t>May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Sep-11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 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8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Especialista en agroindustria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2C408B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4</w:t>
            </w: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8</w:t>
            </w: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CCIN, SD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</w:rPr>
              <w:t xml:space="preserve">Ex </w:t>
            </w:r>
            <w:r>
              <w:rPr>
                <w:rFonts w:ascii="Times New Roman" w:hAnsi="Times New Roman"/>
                <w:sz w:val="16"/>
                <w:szCs w:val="16"/>
              </w:rPr>
              <w:t>Post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</w:pPr>
            <w:r w:rsidRPr="002E50C9">
              <w:t>May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Jul-11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según las políticas del Banco</w:t>
            </w:r>
          </w:p>
        </w:tc>
      </w:tr>
      <w:tr w:rsidR="00F94AB5" w:rsidRPr="00D8480C" w:rsidTr="00B534DB">
        <w:trPr>
          <w:trHeight w:val="57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lastRenderedPageBreak/>
              <w:t>9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Consultor legal para contratos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900.00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CCIN, SD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Ex-Post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</w:pPr>
            <w:r w:rsidRPr="002E50C9">
              <w:t>Nov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Jul-11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según las políticas del Banco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Consultor ambiental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2,000.00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CCIN, SD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 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Post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</w:pPr>
            <w:r w:rsidRPr="002E50C9">
              <w:t>May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Mar-11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según las políticas del Banco</w:t>
            </w:r>
          </w:p>
        </w:tc>
      </w:tr>
      <w:tr w:rsidR="00F94AB5" w:rsidRPr="00D8480C" w:rsidTr="00B534DB">
        <w:trPr>
          <w:trHeight w:val="29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Sistema de Monitoreo del Proyecto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3,000.00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CCIN, SD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 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Post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</w:pPr>
            <w:r w:rsidRPr="002E50C9">
              <w:t>Ago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Nov-10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según las políticas del Banco</w:t>
            </w:r>
          </w:p>
        </w:tc>
      </w:tr>
      <w:tr w:rsidR="00F94AB5" w:rsidRPr="00D8480C" w:rsidTr="00B534DB">
        <w:trPr>
          <w:trHeight w:val="26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Sistematización de metodología, productos, modelo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2,400.00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CCIN, SD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Ex 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Post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</w:pPr>
            <w:r w:rsidRPr="002E50C9">
              <w:t>Jul 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Sep-11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Se podrá optar por SD según las políticas del Banco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13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Auditoría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3,000.00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CCIN/SBCC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N/A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</w:pPr>
            <w:r w:rsidRPr="002E50C9">
              <w:t>Ago 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Dic-11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 A ser contratado por el Banco </w:t>
            </w:r>
          </w:p>
        </w:tc>
      </w:tr>
      <w:tr w:rsidR="00F94AB5" w:rsidRPr="00D8480C" w:rsidTr="00B534DB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14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Evaluación y seguimiento del proyecto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6,500.00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CCIN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N/A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</w:pPr>
            <w:r w:rsidRPr="002E50C9">
              <w:t>Mar 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B5" w:rsidRPr="002E50C9" w:rsidRDefault="00F94AB5" w:rsidP="00B534DB">
            <w:pPr>
              <w:jc w:val="center"/>
              <w:rPr>
                <w:rFonts w:ascii="Times New Roman" w:hAnsi="Times New Roman"/>
              </w:rPr>
            </w:pPr>
            <w:r w:rsidRPr="002E50C9">
              <w:rPr>
                <w:rFonts w:ascii="Times New Roman" w:hAnsi="Times New Roman"/>
                <w:lang w:val="es-ES_tradnl"/>
              </w:rPr>
              <w:t>Oct-11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Pendiente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AB5" w:rsidRPr="00D8480C" w:rsidRDefault="00F94AB5" w:rsidP="00B534DB">
            <w:pPr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D8480C">
              <w:rPr>
                <w:rFonts w:ascii="Times New Roman" w:hAnsi="Times New Roman"/>
                <w:sz w:val="16"/>
                <w:szCs w:val="16"/>
                <w:lang w:val="es-ES_tradnl"/>
              </w:rPr>
              <w:t> A ser contratado por el Banco </w:t>
            </w:r>
          </w:p>
        </w:tc>
      </w:tr>
      <w:tr w:rsidR="00F94AB5" w:rsidRPr="00E90E52" w:rsidTr="00B534DB">
        <w:trPr>
          <w:trHeight w:val="380"/>
        </w:trPr>
        <w:tc>
          <w:tcPr>
            <w:tcW w:w="148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E90E52" w:rsidRDefault="00F94AB5" w:rsidP="00B534DB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>1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Si hubiesen grupos de contratos individuales similares que van a ser ejecutados en distintas localidades o distintas épocas, éstos pueden incluirse agrupados bajo un solo rubro con una explicación en la columna de comentarios indicando el valor promedio</w:t>
            </w:r>
          </w:p>
        </w:tc>
      </w:tr>
      <w:tr w:rsidR="00F94AB5" w:rsidRPr="00E90E52" w:rsidTr="00B534DB">
        <w:trPr>
          <w:trHeight w:val="380"/>
        </w:trPr>
        <w:tc>
          <w:tcPr>
            <w:tcW w:w="148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E90E52" w:rsidRDefault="00F94AB5" w:rsidP="00B534DB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>2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</w:t>
            </w:r>
            <w:r w:rsidRPr="00E90E52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es-ES_tradnl"/>
              </w:rPr>
              <w:t>Bienes y Obras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 </w:t>
            </w:r>
            <w:r w:rsidRPr="00E90E52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LPI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Licitación Pública Internacional; </w:t>
            </w:r>
            <w:r w:rsidRPr="00E90E52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LIL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Licitación Internacional Limitada;  </w:t>
            </w:r>
            <w:r w:rsidRPr="00E90E52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LPN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Licitación Pública Nacional; </w:t>
            </w:r>
            <w:r w:rsidRPr="00E90E52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CP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Comparación de Precios;  </w:t>
            </w:r>
            <w:r w:rsidRPr="00E90E52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CD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Contratación Directa;  </w:t>
            </w:r>
            <w:r w:rsidRPr="00E90E52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AD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:Administración Directa; </w:t>
            </w:r>
            <w:r w:rsidRPr="00E90E52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CAE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>: Contrataciones a través de Agencia</w:t>
            </w:r>
          </w:p>
        </w:tc>
      </w:tr>
      <w:tr w:rsidR="00F94AB5" w:rsidRPr="00E90E52" w:rsidTr="00B534DB">
        <w:trPr>
          <w:trHeight w:val="290"/>
        </w:trPr>
        <w:tc>
          <w:tcPr>
            <w:tcW w:w="148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B5" w:rsidRPr="00E90E52" w:rsidRDefault="00F94AB5" w:rsidP="00B534DB">
            <w:pPr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es-ES_tradnl"/>
              </w:rPr>
            </w:pPr>
            <w:r w:rsidRPr="00E90E52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es-ES_tradnl"/>
              </w:rPr>
              <w:t>Consultores Individuales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</w:t>
            </w:r>
            <w:r w:rsidRPr="00E90E52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CCIN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Selección basada en la Comparación de Calificaciones Consultor IndividualNacional; </w:t>
            </w:r>
            <w:r w:rsidRPr="00E90E52">
              <w:rPr>
                <w:rFonts w:ascii="Times New Roman" w:hAnsi="Times New Roman"/>
                <w:b/>
                <w:bCs/>
                <w:sz w:val="16"/>
                <w:szCs w:val="16"/>
                <w:lang w:val="es-ES_tradnl"/>
              </w:rPr>
              <w:t>CCII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: Selección basada en la Comparación de Calificaciones Consultor Individual Internacional. </w:t>
            </w:r>
          </w:p>
        </w:tc>
      </w:tr>
      <w:tr w:rsidR="00F94AB5" w:rsidRPr="00E90E52" w:rsidTr="00B534DB">
        <w:trPr>
          <w:trHeight w:val="270"/>
        </w:trPr>
        <w:tc>
          <w:tcPr>
            <w:tcW w:w="148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E90E52" w:rsidRDefault="00F94AB5" w:rsidP="00B534DB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>3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 Aplicable para el caso de las Políticas nuevas solo para Bienes y Obras. En el caso de las Políticas Antiguas es aplicable a Bienes, Obras y Servicios de Consultoría.</w:t>
            </w:r>
          </w:p>
        </w:tc>
      </w:tr>
      <w:tr w:rsidR="00F94AB5" w:rsidRPr="00E90E52" w:rsidTr="00B534DB">
        <w:trPr>
          <w:trHeight w:val="285"/>
        </w:trPr>
        <w:tc>
          <w:tcPr>
            <w:tcW w:w="148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E90E52" w:rsidRDefault="00F94AB5" w:rsidP="00B534DB">
            <w:pPr>
              <w:rPr>
                <w:rFonts w:ascii="Times New Roman" w:hAnsi="Times New Roman"/>
                <w:sz w:val="16"/>
                <w:szCs w:val="16"/>
                <w:lang w:val="es-ES_tradnl"/>
              </w:rPr>
            </w:pPr>
            <w:r w:rsidRPr="00E90E52"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>4</w:t>
            </w:r>
            <w:r w:rsidRPr="00E90E52">
              <w:rPr>
                <w:rFonts w:ascii="Times New Roman" w:hAnsi="Times New Roman"/>
                <w:sz w:val="16"/>
                <w:szCs w:val="16"/>
                <w:lang w:val="es-ES_tradnl"/>
              </w:rPr>
              <w:t xml:space="preserve">  Se utilizará la columna “Estatus” para adquisiciones retroactivas y actualizaciones del plan de adquisiciones.</w:t>
            </w:r>
          </w:p>
        </w:tc>
      </w:tr>
      <w:tr w:rsidR="00F94AB5" w:rsidRPr="00E90E52" w:rsidTr="00B534DB">
        <w:trPr>
          <w:trHeight w:val="285"/>
        </w:trPr>
        <w:tc>
          <w:tcPr>
            <w:tcW w:w="148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AB5" w:rsidRPr="002E50C9" w:rsidRDefault="00F94AB5" w:rsidP="00B534DB">
            <w:pPr>
              <w:rPr>
                <w:rFonts w:ascii="Times New Roman" w:hAnsi="Times New Roman"/>
                <w:sz w:val="22"/>
                <w:szCs w:val="22"/>
                <w:vertAlign w:val="superscript"/>
                <w:lang w:val="es-ES_tradnl"/>
              </w:rPr>
            </w:pPr>
            <w:r>
              <w:rPr>
                <w:rFonts w:ascii="Times New Roman" w:hAnsi="Times New Roman"/>
                <w:sz w:val="16"/>
                <w:szCs w:val="16"/>
                <w:vertAlign w:val="superscript"/>
                <w:lang w:val="es-ES_tradnl"/>
              </w:rPr>
              <w:t xml:space="preserve">5 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  <w:lang w:val="es-ES_tradnl"/>
              </w:rPr>
              <w:t>Se refiere a la fecha de inicio del proceso, para este proyecto en particular.</w:t>
            </w:r>
          </w:p>
        </w:tc>
      </w:tr>
    </w:tbl>
    <w:p w:rsidR="00F94AB5" w:rsidRPr="00F94AB5" w:rsidRDefault="00F94AB5">
      <w:pPr>
        <w:rPr>
          <w:lang w:val="es-ES_tradnl"/>
        </w:rPr>
      </w:pPr>
    </w:p>
    <w:sectPr w:rsidR="00F94AB5" w:rsidRPr="00F94AB5" w:rsidSect="00F94A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AB5" w:rsidRDefault="00F94AB5" w:rsidP="00F94AB5">
      <w:r>
        <w:separator/>
      </w:r>
    </w:p>
  </w:endnote>
  <w:endnote w:type="continuationSeparator" w:id="0">
    <w:p w:rsidR="00F94AB5" w:rsidRDefault="00F94AB5" w:rsidP="00F94A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AB5" w:rsidRDefault="00F94AB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AB5" w:rsidRDefault="00F94AB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AB5" w:rsidRDefault="00F94A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AB5" w:rsidRDefault="00F94AB5" w:rsidP="00F94AB5">
      <w:r>
        <w:separator/>
      </w:r>
    </w:p>
  </w:footnote>
  <w:footnote w:type="continuationSeparator" w:id="0">
    <w:p w:rsidR="00F94AB5" w:rsidRDefault="00F94AB5" w:rsidP="00F94A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AB5" w:rsidRDefault="00F94A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AB5" w:rsidRPr="00F94AB5" w:rsidRDefault="00F94AB5" w:rsidP="00F94AB5">
    <w:pPr>
      <w:pStyle w:val="Header"/>
      <w:rPr>
        <w:lang w:val="es-ES"/>
      </w:rPr>
    </w:pPr>
    <w:r w:rsidRPr="00F94AB5">
      <w:rPr>
        <w:lang w:val="es-ES"/>
      </w:rPr>
      <w:t>Banco Interamericano De Desarrollo</w:t>
    </w:r>
  </w:p>
  <w:p w:rsidR="00F94AB5" w:rsidRPr="00F94AB5" w:rsidRDefault="00F94AB5" w:rsidP="00F94AB5">
    <w:pPr>
      <w:pStyle w:val="Header"/>
      <w:rPr>
        <w:lang w:val="es-ES"/>
      </w:rPr>
    </w:pPr>
    <w:r w:rsidRPr="00F94AB5">
      <w:rPr>
        <w:lang w:val="es-ES"/>
      </w:rPr>
      <w:t>FORMACIÓN DE REDES Y COMPLEJOS PRODUCTIVOS COMUNITARIOS EN EL MUNICIPIO DE SACABAMBA</w:t>
    </w:r>
  </w:p>
  <w:p w:rsidR="00F94AB5" w:rsidRPr="00F94AB5" w:rsidRDefault="00F94AB5" w:rsidP="00F94AB5">
    <w:pPr>
      <w:pStyle w:val="Header"/>
      <w:rPr>
        <w:lang w:val="es-ES"/>
      </w:rPr>
    </w:pPr>
    <w:r w:rsidRPr="00F94AB5">
      <w:rPr>
        <w:lang w:val="es-ES"/>
      </w:rPr>
      <w:t xml:space="preserve"> Plan de Acción para las Adquisiciones (PAA)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AB5" w:rsidRDefault="00F94AB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AB5"/>
    <w:rsid w:val="0000171F"/>
    <w:rsid w:val="000C6AA9"/>
    <w:rsid w:val="002C4290"/>
    <w:rsid w:val="002E184A"/>
    <w:rsid w:val="00444D5C"/>
    <w:rsid w:val="004C4264"/>
    <w:rsid w:val="0053294C"/>
    <w:rsid w:val="0056720B"/>
    <w:rsid w:val="005B72C5"/>
    <w:rsid w:val="005D6B59"/>
    <w:rsid w:val="00600D5D"/>
    <w:rsid w:val="007C2857"/>
    <w:rsid w:val="00902921"/>
    <w:rsid w:val="00935DCF"/>
    <w:rsid w:val="0095676A"/>
    <w:rsid w:val="009B4086"/>
    <w:rsid w:val="00AB67B7"/>
    <w:rsid w:val="00AF4A85"/>
    <w:rsid w:val="00C142BE"/>
    <w:rsid w:val="00C77D91"/>
    <w:rsid w:val="00D93EC9"/>
    <w:rsid w:val="00E0053C"/>
    <w:rsid w:val="00E862F4"/>
    <w:rsid w:val="00ED4612"/>
    <w:rsid w:val="00F26EEC"/>
    <w:rsid w:val="00F94AB5"/>
    <w:rsid w:val="00FC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AB5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94A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4AB5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F94A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4AB5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19" Type="http://schemas.openxmlformats.org/officeDocument/2006/relationships/customXml" Target="../customXml/item6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FBDC791374248D49AF91D63F8C9846C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FBDC791374248D49AF91D63F8C9846CC0082EF80F23A75EA47A11B3EB1EC69EAFA" ma:contentTypeVersion="4" ma:contentTypeDescription="A content type to manage public (corporate) IDB documents" ma:contentTypeScope="" ma:versionID="dd3e13fd3f890a7581fef854e282635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147b1a2f142711690ae36633a4f1d21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kec44a8f19e94123ac6e16fcf3f0ea78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19f620ab0cb412bbbcd401bf603221b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j8b96605ee2f4c4e988849e658583fee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kec44a8f19e94123ac6e16fcf3f0ea78" ma:index="11" ma:taxonomy="true" ma:internalName="kec44a8f19e94123ac6e16fcf3f0ea78" ma:taxonomyFieldName="Function_x0020_Corporate_x0020_IDB" ma:displayName="Function Corporate IDB" ma:readOnly="false" ma:default="" ma:fieldId="{4ec44a8f-19e9-4123-ac6e-16fcf3f0ea78}" ma:sspId="cf0be0ad-272c-4e7f-a157-3f0abda6cde5" ma:termSetId="1bf608e2-0951-45af-b6ad-dda35a5d8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d221125-afbd-4743-8ab5-d7283615f7e2}" ma:internalName="TaxCatchAll" ma:showField="CatchAllData" ma:web="10ecf9ae-126d-4a4e-bdb0-07fad6bdb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d221125-afbd-4743-8ab5-d7283615f7e2}" ma:internalName="TaxCatchAllLabel" ma:readOnly="true" ma:showField="CatchAllDataLabel" ma:web="10ecf9ae-126d-4a4e-bdb0-07fad6bdb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b19f620ab0cb412bbbcd401bf603221b" ma:index="16" ma:taxonomy="true" ma:internalName="b19f620ab0cb412bbbcd401bf603221b" ma:taxonomyFieldName="Series_x0020_Corporate_x0020_IDB" ma:displayName="Series Corporate IDB" ma:readOnly="false" ma:default="" ma:fieldId="{b19f620a-b0cb-412b-bbcd-401bf603221b}" ma:sspId="cf0be0ad-272c-4e7f-a157-3f0abda6cde5" ma:termSetId="efdc246b-bb85-42ef-a4b1-4b9dfc236b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j8b96605ee2f4c4e988849e658583fee" ma:index="24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>
          <xsd:maxLength value="255"/>
        </xsd:restriction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9c571b2f-e523-4ab2-ba2e-09e151a03ef4">35303249</IDBDocs_x0020_Number>
    <TaxCatchAll xmlns="9c571b2f-e523-4ab2-ba2e-09e151a03ef4">
      <Value>43</Value>
      <Value>8</Value>
      <Value>7</Value>
    </TaxCatchAll>
    <SISCOR_x0020_Number xmlns="9c571b2f-e523-4ab2-ba2e-09e151a03ef4" xsi:nil="true"/>
    <Division_x0020_or_x0020_Unit xmlns="9c571b2f-e523-4ab2-ba2e-09e151a03ef4">CAN/CBO</Division_x0020_or_x0020_Unit>
    <Document_x0020_Author xmlns="9c571b2f-e523-4ab2-ba2e-09e151a03ef4">EAS ARCHIVE - RODR??GUEZ, ANA ROSA</Document_x0020_Author>
    <Fiscal_x0020_Year_x0020_IDB xmlns="9c571b2f-e523-4ab2-ba2e-09e151a03ef4">2010</Fiscal_x0020_Year_x0020_IDB>
    <Other_x0020_Author xmlns="9c571b2f-e523-4ab2-ba2e-09e151a03ef4" xsi:nil="true"/>
    <Access_x0020_to_x0020_Information_x00a0_Policy xmlns="9c571b2f-e523-4ab2-ba2e-09e151a03ef4">Confidential</Access_x0020_to_x0020_Information_x00a0_Policy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j8b96605ee2f4c4e988849e658583fee>
    <Migration_x0020_Info xmlns="9c571b2f-e523-4ab2-ba2e-09e151a03ef4">&lt;Data&gt;&lt;APPLICATION&gt;MS WORD&lt;/APPLICATION&gt;&lt;STAGE_CODE&gt;PA&lt;/STAGE_CODE&gt;&lt;USER_STAGE&gt;Procurement Plan&lt;/USER_STAGE&gt;&lt;PD_OBJ_TYPE&gt;0&lt;/PD_OBJ_TYPE&gt;&lt;MAKERECORD&gt;&lt;/MAKERECORD&gt;&lt;MULTI_SUBREGION&gt;Andean Community&lt;/MULTI_SUBREGION&gt;&lt;PD_FILEPT_NO&gt;PO-BO-GS&lt;/PD_FILEPT_NO&gt;&lt;PD_FILE_PART&gt;1221873751&lt;/PD_FILE_PART&gt;&lt;/Data&gt;</Migration_x0020_Info>
    <Document_x0020_Language_x0020_IDB xmlns="9c571b2f-e523-4ab2-ba2e-09e151a03ef4">Spanish</Document_x0020_Language_x0020_IDB>
    <Identifier xmlns="9c571b2f-e523-4ab2-ba2e-09e151a03ef4">Plan de Adquisiciones actualizado a 19.05.2010 </Identifier>
    <Abstract xmlns="9c571b2f-e523-4ab2-ba2e-09e151a03ef4" xsi:nil="true"/>
    <Disclosure_x0020_Activity xmlns="9c571b2f-e523-4ab2-ba2e-09e151a03ef4">Procurement Plan</Disclosure_x0020_Activity>
    <b19f620ab0cb412bbbcd401bf603221b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POM-01 Project Operations Management General</TermName>
          <TermId xmlns="http://schemas.microsoft.com/office/infopath/2007/PartnerControls">19d55793-e085-4277-a248-a5fc31bdbf37</TermId>
        </TermInfo>
      </Terms>
    </b19f620ab0cb412bbbcd401bf603221b>
    <kec44a8f19e94123ac6e16fcf3f0ea78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6 Project Operations Management</TermName>
          <TermId xmlns="http://schemas.microsoft.com/office/infopath/2007/PartnerControls">03af0c7d-3415-46d8-bacc-6351250af69c</TermId>
        </TermInfo>
      </Terms>
    </kec44a8f19e94123ac6e16fcf3f0ea78>
    <Webtopic xmlns="9c571b2f-e523-4ab2-ba2e-09e151a03ef4">Rural Development</Webtopic>
    <Publishing_x0020_House xmlns="9c571b2f-e523-4ab2-ba2e-09e151a03ef4" xsi:nil="true"/>
    <Issue_x0020_Date xmlns="9c571b2f-e523-4ab2-ba2e-09e151a03ef4" xsi:nil="true"/>
    <Disclosed xmlns="9c571b2f-e523-4ab2-ba2e-09e151a03ef4">false</Disclosed>
    <Publication_x0020_Type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6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Props1.xml><?xml version="1.0" encoding="utf-8"?>
<ds:datastoreItem xmlns:ds="http://schemas.openxmlformats.org/officeDocument/2006/customXml" ds:itemID="{8ACA6166-49C2-488D-8AB2-95DB1F6C5807}"/>
</file>

<file path=customXml/itemProps2.xml><?xml version="1.0" encoding="utf-8"?>
<ds:datastoreItem xmlns:ds="http://schemas.openxmlformats.org/officeDocument/2006/customXml" ds:itemID="{20026F3C-0A3E-43B8-A50C-5A66784537D7}"/>
</file>

<file path=customXml/itemProps3.xml><?xml version="1.0" encoding="utf-8"?>
<ds:datastoreItem xmlns:ds="http://schemas.openxmlformats.org/officeDocument/2006/customXml" ds:itemID="{07766AB1-3F34-4271-A222-EC48829D7384}"/>
</file>

<file path=customXml/itemProps4.xml><?xml version="1.0" encoding="utf-8"?>
<ds:datastoreItem xmlns:ds="http://schemas.openxmlformats.org/officeDocument/2006/customXml" ds:itemID="{C01D0F2F-40FA-4747-A9BE-96B739FC7735}"/>
</file>

<file path=customXml/itemProps5.xml><?xml version="1.0" encoding="utf-8"?>
<ds:datastoreItem xmlns:ds="http://schemas.openxmlformats.org/officeDocument/2006/customXml" ds:itemID="{303B6DCB-9952-41B6-AA24-91F886314B01}"/>
</file>

<file path=customXml/itemProps6.xml><?xml version="1.0" encoding="utf-8"?>
<ds:datastoreItem xmlns:ds="http://schemas.openxmlformats.org/officeDocument/2006/customXml" ds:itemID="{DD8B2BE2-65E4-407A-AA29-939FD596A7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825</Words>
  <Characters>4706</Characters>
  <Application>Microsoft Office Word</Application>
  <DocSecurity>0</DocSecurity>
  <Lines>39</Lines>
  <Paragraphs>11</Paragraphs>
  <ScaleCrop>false</ScaleCrop>
  <Company>Inter-American Development Bank</Company>
  <LinksUpToDate>false</LinksUpToDate>
  <CharactersWithSpaces>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 actualizado a 19_05_2010</dc:title>
  <dc:subject/>
  <dc:creator>anarosar</dc:creator>
  <cp:keywords/>
  <dc:description/>
  <cp:lastModifiedBy>anarosar</cp:lastModifiedBy>
  <cp:revision>1</cp:revision>
  <dcterms:created xsi:type="dcterms:W3CDTF">2010-07-30T22:32:00Z</dcterms:created>
  <dcterms:modified xsi:type="dcterms:W3CDTF">2010-07-30T22:34:00Z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0x010100FBDC791374248D49AF91D63F8C9846CC0082EF80F23A75EA47A11B3EB1EC69EAFA</vt:lpwstr>
  </property>
  <property fmtid="{D5CDD505-2E9C-101B-9397-08002B2CF9AE}" pid="3" name="TaxKeyword">
    <vt:lpwstr/>
  </property>
  <property fmtid="{D5CDD505-2E9C-101B-9397-08002B2CF9AE}" pid="5" name="Sub_x002d_Sector">
    <vt:lpwstr/>
  </property>
  <property fmtid="{D5CDD505-2E9C-101B-9397-08002B2CF9AE}" pid="6" name="Function_x0020_Operations_x0020_IDB">
    <vt:lpwstr/>
  </property>
  <property fmtid="{D5CDD505-2E9C-101B-9397-08002B2CF9AE}" pid="7" name="Series Corporate IDB">
    <vt:lpwstr>43;#POM-01 Project Operations Management General|19d55793-e085-4277-a248-a5fc31bdbf37</vt:lpwstr>
  </property>
  <property fmtid="{D5CDD505-2E9C-101B-9397-08002B2CF9AE}" pid="8" name="TaxKeywordTaxHTField">
    <vt:lpwstr/>
  </property>
  <property fmtid="{D5CDD505-2E9C-101B-9397-08002B2CF9AE}" pid="9" name="b19f620ab0cb412bbbcd401bf603221b">
    <vt:lpwstr>POM-01 Project Operations Management General | 19d55793-e085-4277-a248-a5fc31bdbf37</vt:lpwstr>
  </property>
  <property fmtid="{D5CDD505-2E9C-101B-9397-08002B2CF9AE}" pid="12" name="Fund IDB">
    <vt:lpwstr/>
  </property>
  <property fmtid="{D5CDD505-2E9C-101B-9397-08002B2CF9AE}" pid="13" name="Country">
    <vt:lpwstr>8;#Bolivia|6445a937-aea4-4907-9f24-bff96a7c61c8</vt:lpwstr>
  </property>
  <property fmtid="{D5CDD505-2E9C-101B-9397-08002B2CF9AE}" pid="14" name="kec44a8f19e94123ac6e16fcf3f0ea78">
    <vt:lpwstr>6 Project Operations Management | 03af0c7d-3415-46d8-bacc-6351250af69c</vt:lpwstr>
  </property>
  <property fmtid="{D5CDD505-2E9C-101B-9397-08002B2CF9AE}" pid="15" name="Series_x0020_Operations_x0020_IDB">
    <vt:lpwstr/>
  </property>
  <property fmtid="{D5CDD505-2E9C-101B-9397-08002B2CF9AE}" pid="16" name="Sector IDB">
    <vt:lpwstr/>
  </property>
  <property fmtid="{D5CDD505-2E9C-101B-9397-08002B2CF9AE}" pid="17" name="Function Corporate IDB">
    <vt:lpwstr>7;#6 Project Operations Management|03af0c7d-3415-46d8-bacc-6351250af69c</vt:lpwstr>
  </property>
  <property fmtid="{D5CDD505-2E9C-101B-9397-08002B2CF9AE}" pid="23" name="Key Document">
    <vt:bool>false</vt:bool>
  </property>
  <property fmtid="{D5CDD505-2E9C-101B-9397-08002B2CF9AE}" pid="25" name="m555d3814edf4817b4410a4e57f94ce9">
    <vt:lpwstr/>
  </property>
  <property fmtid="{D5CDD505-2E9C-101B-9397-08002B2CF9AE}" pid="26" name="Project Number">
    <vt:lpwstr>BO-M1043</vt:lpwstr>
  </property>
  <property fmtid="{D5CDD505-2E9C-101B-9397-08002B2CF9AE}" pid="27" name="o5138a91267540169645e33d09c9ddc6">
    <vt:lpwstr/>
  </property>
  <property fmtid="{D5CDD505-2E9C-101B-9397-08002B2CF9AE}" pid="29" name="Approval Number">
    <vt:lpwstr>ATN/ME-11931-BO</vt:lpwstr>
  </property>
  <property fmtid="{D5CDD505-2E9C-101B-9397-08002B2CF9AE}" pid="31" name="To:">
    <vt:lpwstr/>
  </property>
  <property fmtid="{D5CDD505-2E9C-101B-9397-08002B2CF9AE}" pid="32" name="From:">
    <vt:lpwstr/>
  </property>
  <property fmtid="{D5CDD505-2E9C-101B-9397-08002B2CF9AE}" pid="34" name="fd0e48b6a66848a9885f717e5bbf40c4">
    <vt:lpwstr/>
  </property>
  <property fmtid="{D5CDD505-2E9C-101B-9397-08002B2CF9AE}" pid="35" name="e559ffcc31d34167856647188be35015">
    <vt:lpwstr/>
  </property>
  <property fmtid="{D5CDD505-2E9C-101B-9397-08002B2CF9AE}" pid="36" name="c456731dbc904a5fb605ec556c33e883">
    <vt:lpwstr/>
  </property>
  <property fmtid="{D5CDD505-2E9C-101B-9397-08002B2CF9AE}" pid="40" name="Series Operations IDB">
    <vt:lpwstr/>
  </property>
  <property fmtid="{D5CDD505-2E9C-101B-9397-08002B2CF9AE}" pid="41" name="Sub-Sector">
    <vt:lpwstr/>
  </property>
  <property fmtid="{D5CDD505-2E9C-101B-9397-08002B2CF9AE}" pid="45" name="Function Operations IDB">
    <vt:lpwstr/>
  </property>
</Properties>
</file>