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0F7" w:rsidRPr="00A319D4" w:rsidRDefault="00E738A8" w:rsidP="00E738A8">
      <w:pPr>
        <w:keepNext/>
        <w:tabs>
          <w:tab w:val="left" w:pos="1440"/>
        </w:tabs>
        <w:jc w:val="center"/>
        <w:rPr>
          <w:b/>
          <w:lang w:val="en-US"/>
        </w:rPr>
      </w:pPr>
      <w:bookmarkStart w:id="0" w:name="_Toc207190913"/>
      <w:r w:rsidRPr="00E738A8">
        <w:rPr>
          <w:b/>
          <w:lang w:val="en-US"/>
        </w:rPr>
        <w:t>Support to the Execution of the Emerging and Sustainable Cities Initiative (ESCI) in the Region and Implementation of the ESCI in Three Additional Cities</w:t>
      </w:r>
    </w:p>
    <w:p w:rsidR="00A319D4" w:rsidRDefault="00A319D4" w:rsidP="004310F7">
      <w:pPr>
        <w:keepNext/>
        <w:tabs>
          <w:tab w:val="left" w:pos="1440"/>
        </w:tabs>
        <w:jc w:val="center"/>
        <w:rPr>
          <w:b/>
          <w:lang w:val="en-US"/>
        </w:rPr>
      </w:pPr>
    </w:p>
    <w:p w:rsidR="004310F7" w:rsidRPr="00A319D4" w:rsidRDefault="00E738A8" w:rsidP="004310F7">
      <w:pPr>
        <w:keepNext/>
        <w:tabs>
          <w:tab w:val="left" w:pos="1440"/>
        </w:tabs>
        <w:jc w:val="center"/>
        <w:rPr>
          <w:b/>
          <w:lang w:val="en-US"/>
        </w:rPr>
      </w:pPr>
      <w:r w:rsidRPr="00A319D4">
        <w:rPr>
          <w:rFonts w:ascii="Times New Roman Bold" w:hAnsi="Times New Roman Bold"/>
          <w:b/>
          <w:smallCaps/>
          <w:lang w:val="en-US"/>
        </w:rPr>
        <w:t>Consultancy for Analytical Support</w:t>
      </w:r>
    </w:p>
    <w:p w:rsidR="008176BA" w:rsidRPr="00A319D4" w:rsidRDefault="008176BA" w:rsidP="00B544E6">
      <w:pPr>
        <w:contextualSpacing/>
        <w:jc w:val="both"/>
        <w:rPr>
          <w:b/>
          <w:bCs/>
          <w:lang w:val="en-US"/>
        </w:rPr>
      </w:pPr>
    </w:p>
    <w:p w:rsidR="008176BA" w:rsidRPr="00E738A8" w:rsidRDefault="008176BA" w:rsidP="00B544E6">
      <w:pPr>
        <w:contextualSpacing/>
        <w:jc w:val="both"/>
        <w:rPr>
          <w:b/>
          <w:bCs/>
          <w:lang w:val="en-US"/>
        </w:rPr>
      </w:pPr>
      <w:r w:rsidRPr="00E738A8">
        <w:rPr>
          <w:b/>
          <w:bCs/>
          <w:lang w:val="en-US"/>
        </w:rPr>
        <w:t>TERMS OF REFERENCE</w:t>
      </w:r>
    </w:p>
    <w:p w:rsidR="008176BA" w:rsidRPr="00E738A8" w:rsidRDefault="008176BA" w:rsidP="00B544E6">
      <w:pPr>
        <w:contextualSpacing/>
        <w:jc w:val="both"/>
        <w:rPr>
          <w:b/>
          <w:bCs/>
          <w:lang w:val="en-US"/>
        </w:rPr>
      </w:pPr>
    </w:p>
    <w:p w:rsidR="008176BA" w:rsidRPr="00E738A8" w:rsidRDefault="008176BA" w:rsidP="00B544E6">
      <w:pPr>
        <w:contextualSpacing/>
        <w:jc w:val="both"/>
        <w:rPr>
          <w:b/>
          <w:bCs/>
          <w:lang w:val="en-US"/>
        </w:rPr>
      </w:pPr>
      <w:r w:rsidRPr="00E738A8">
        <w:rPr>
          <w:b/>
          <w:bCs/>
          <w:lang w:val="en-US"/>
        </w:rPr>
        <w:t>Background</w:t>
      </w:r>
    </w:p>
    <w:p w:rsidR="008176BA" w:rsidRPr="00E738A8" w:rsidRDefault="008176BA" w:rsidP="008176BA">
      <w:pPr>
        <w:jc w:val="both"/>
        <w:rPr>
          <w:b/>
          <w:bCs/>
          <w:lang w:val="en-US"/>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cities of Latin America and the Caribbean (LAC) face daunting challenges in decades to come. Despite being the engines of growth in their respective economies and ongoing improvements in the provision of basic services, cities in the region are still characterized by unacceptably high proportions of their population living in poverty, limited institutional capacity, and an enduring scarcity of resources to improve the quality of life of their citizens. The additional burdens of adapting to the challenges of climate change renders even more urgent the need to promote improved governance.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Over 75% of LAC’s population lives in urban conglomerates, a population of approximately 460 million people. LAC is the second most urbanized region on the planet; it has 4 of the 20 cities in the world with over 10 million inhabitants and 55 of the world’s 414 cities with more than one million inhabitants. Although large cities are more important in LAC than in developing countries in other regions, these big cities are no longer those with the highest rates of growth and the region’s urban population increasingly consists of residents of intermediate-size rather than large cities (Lora, 2010).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Urban areas have been, and will continue to be, the focal points of economic activity; 55% of the Gross Domestic Product (GDP) in the region has been generated by activities in the cities. This number is expected to reach 80% in the next 25 years. At the same time, there is a concentration of poverty in urban areas. According to ECLAC (2009), 180 million people in LAC live in conditions of poverty in 2008 (33% of the region’s total population) and about 66% of those in poverty lived in LAC cities (118 million people). In addition, it is estimated that 130 million people (32% of the urban population) live in informal settlements (UN-Habitat, 2006).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rapid, inefficient growth of cities over the last decades has significantly impacted their physical environment. Lack of urban planning has led to disorderly growth and inappropriate land use patterns contributing to excessive trips from one part of the city to another and traffic congestion. The footprint of cities continues to expand rapidly, consuming natural resources and invading vulnerable areas and zones meant for agricultural use.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Due to the decentralization processes that have been taking place in the region over the last two decades, local governments have assumed greater responsibilities for the provision of social services. Nevertheless, most municipalities depend on earmarked national transfers and do not manage their own resources adequately. As a consequence, </w:t>
      </w:r>
      <w:r w:rsidRPr="00E738A8">
        <w:rPr>
          <w:rFonts w:ascii="Times New Roman" w:hAnsi="Times New Roman" w:cs="Times New Roman"/>
          <w:color w:val="auto"/>
        </w:rPr>
        <w:lastRenderedPageBreak/>
        <w:t xml:space="preserve">local authorities face a chronic shortage of investment resources. At the same time, there are wide asymmetries in the managerial capacities of sub-national governments, impacting their ability to improve the quality of life of their citizens.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In addition to the challenges of accelerated development, climate change poses additional problems for cities. Its potential effects on cities and their inhabitants threaten to undermine long-term efforts to achieve sustainable development. Changes in precipitation and increases in temperature have potential negative cons</w:t>
      </w:r>
      <w:r w:rsidR="00612350" w:rsidRPr="00E738A8">
        <w:rPr>
          <w:rFonts w:ascii="Times New Roman" w:hAnsi="Times New Roman" w:cs="Times New Roman"/>
          <w:color w:val="auto"/>
        </w:rPr>
        <w:t>equences on cities, including a</w:t>
      </w:r>
      <w:r w:rsidRPr="00E738A8">
        <w:rPr>
          <w:rFonts w:ascii="Times New Roman" w:hAnsi="Times New Roman" w:cs="Times New Roman"/>
          <w:color w:val="auto"/>
        </w:rPr>
        <w:t>) adverse effects in food secur</w:t>
      </w:r>
      <w:r w:rsidR="00612350" w:rsidRPr="00E738A8">
        <w:rPr>
          <w:rFonts w:ascii="Times New Roman" w:hAnsi="Times New Roman" w:cs="Times New Roman"/>
          <w:color w:val="auto"/>
        </w:rPr>
        <w:t>ity; b</w:t>
      </w:r>
      <w:r w:rsidRPr="00E738A8">
        <w:rPr>
          <w:rFonts w:ascii="Times New Roman" w:hAnsi="Times New Roman" w:cs="Times New Roman"/>
          <w:color w:val="auto"/>
        </w:rPr>
        <w:t>) significant changes in water quality and quantit</w:t>
      </w:r>
      <w:r w:rsidR="00612350" w:rsidRPr="00E738A8">
        <w:rPr>
          <w:rFonts w:ascii="Times New Roman" w:hAnsi="Times New Roman" w:cs="Times New Roman"/>
          <w:color w:val="auto"/>
        </w:rPr>
        <w:t>y for human consumption; and c</w:t>
      </w:r>
      <w:r w:rsidRPr="00E738A8">
        <w:rPr>
          <w:rFonts w:ascii="Times New Roman" w:hAnsi="Times New Roman" w:cs="Times New Roman"/>
          <w:color w:val="auto"/>
        </w:rPr>
        <w:t xml:space="preserve">) increases in economic damage from more intense and frequent hurricanes and tropical storms, affecting millions of people already vulnerable.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Addressing these challenges requires a comprehensive and integrated development vision to satisfy current needs without jeopardizing the well-being of future generations. A sustainable city is one that offers a high quality of life for its inhabitants while generating lower environmental impacts, promotes sustainable urban development, is fiscally solvent, and practices good governance. </w:t>
      </w:r>
    </w:p>
    <w:p w:rsidR="008176BA" w:rsidRPr="00E738A8" w:rsidRDefault="008176BA" w:rsidP="008176BA">
      <w:pPr>
        <w:jc w:val="both"/>
        <w:rPr>
          <w:lang w:val="en-US"/>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Emerging and Sustainable Cities Initiative employs a multidisciplinary approach to addressing the challenges facing the urban areas of LAC, integrating environmental sustainability, comprehensive urban development, fiscal sustainability and good governance.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The Initiative will provide a set of tools for inter</w:t>
      </w:r>
      <w:r w:rsidR="001329B2" w:rsidRPr="00E738A8">
        <w:rPr>
          <w:rFonts w:ascii="Times New Roman" w:hAnsi="Times New Roman" w:cs="Times New Roman"/>
          <w:color w:val="auto"/>
        </w:rPr>
        <w:t>mediate cities to be able to: a</w:t>
      </w:r>
      <w:r w:rsidRPr="00E738A8">
        <w:rPr>
          <w:rFonts w:ascii="Times New Roman" w:hAnsi="Times New Roman" w:cs="Times New Roman"/>
          <w:color w:val="auto"/>
        </w:rPr>
        <w:t xml:space="preserve">) identify key bottlenecks that they may face in their </w:t>
      </w:r>
      <w:r w:rsidR="001329B2" w:rsidRPr="00E738A8">
        <w:rPr>
          <w:rFonts w:ascii="Times New Roman" w:hAnsi="Times New Roman" w:cs="Times New Roman"/>
          <w:color w:val="auto"/>
        </w:rPr>
        <w:t>path towards sustainability; b</w:t>
      </w:r>
      <w:r w:rsidRPr="00E738A8">
        <w:rPr>
          <w:rFonts w:ascii="Times New Roman" w:hAnsi="Times New Roman" w:cs="Times New Roman"/>
          <w:color w:val="auto"/>
        </w:rPr>
        <w:t>) weigh and prioritize the identified problems to guide investment decisions in the sectors that may gene</w:t>
      </w:r>
      <w:r w:rsidR="001329B2" w:rsidRPr="00E738A8">
        <w:rPr>
          <w:rFonts w:ascii="Times New Roman" w:hAnsi="Times New Roman" w:cs="Times New Roman"/>
          <w:color w:val="auto"/>
        </w:rPr>
        <w:t>rate more positive impacts; c</w:t>
      </w:r>
      <w:r w:rsidRPr="00E738A8">
        <w:rPr>
          <w:rFonts w:ascii="Times New Roman" w:hAnsi="Times New Roman" w:cs="Times New Roman"/>
          <w:color w:val="auto"/>
        </w:rPr>
        <w:t>) find specific adequate solutions according to their cost-benefit that would pave the road towards increasing sustainability. In addition, solutions should take into consideration different local sources to finance them as well as the institutional capacity f</w:t>
      </w:r>
      <w:r w:rsidR="001329B2" w:rsidRPr="00E738A8">
        <w:rPr>
          <w:rFonts w:ascii="Times New Roman" w:hAnsi="Times New Roman" w:cs="Times New Roman"/>
          <w:color w:val="auto"/>
        </w:rPr>
        <w:t>or their implementation; and d</w:t>
      </w:r>
      <w:r w:rsidRPr="00E738A8">
        <w:rPr>
          <w:rFonts w:ascii="Times New Roman" w:hAnsi="Times New Roman" w:cs="Times New Roman"/>
          <w:color w:val="auto"/>
        </w:rPr>
        <w:t xml:space="preserve">) follow up progress and advances in closing gaps and reaching goals.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environmental and climate change dimension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urban development dimension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fiscal sustainability dimension is related to the ability of local governments to prioritize and finance needed investments, fund and maintain their urban and social </w:t>
      </w:r>
      <w:r w:rsidRPr="00E738A8">
        <w:rPr>
          <w:rFonts w:ascii="Times New Roman" w:hAnsi="Times New Roman" w:cs="Times New Roman"/>
          <w:color w:val="auto"/>
        </w:rPr>
        <w:lastRenderedPageBreak/>
        <w:t xml:space="preserve">services, adequately control their expenditures and debt, and make decisions in a transparent manner.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Initiative will include all of the countries in the region and will be open to any municipality, state or provincial governments or groups of municipalities. However, the initial priority will be to focus on medium size cities, the 70 emerging local economies of the region, where the impact of the actions has the potential to be greater and more immediate. The Initiative is aimed at mobilizing and coordinating the technical capacity of all the areas of the Bank in supporting the cities in closing the gaps identified and prioritized in the process. </w:t>
      </w:r>
    </w:p>
    <w:p w:rsidR="008176BA" w:rsidRPr="00E738A8" w:rsidRDefault="008176BA" w:rsidP="008176BA">
      <w:pPr>
        <w:jc w:val="both"/>
        <w:rPr>
          <w:bCs/>
          <w:lang w:val="en-US"/>
        </w:rPr>
      </w:pPr>
    </w:p>
    <w:p w:rsidR="008176BA" w:rsidRPr="00E738A8" w:rsidRDefault="008176BA" w:rsidP="008176BA">
      <w:pPr>
        <w:jc w:val="both"/>
        <w:rPr>
          <w:b/>
          <w:bCs/>
          <w:lang w:val="en-US"/>
        </w:rPr>
      </w:pPr>
      <w:r w:rsidRPr="00E738A8">
        <w:rPr>
          <w:b/>
          <w:bCs/>
          <w:lang w:val="en-US"/>
        </w:rPr>
        <w:t>Consultancy objective</w:t>
      </w:r>
    </w:p>
    <w:p w:rsidR="008176BA" w:rsidRPr="00E738A8" w:rsidRDefault="008176BA" w:rsidP="008176BA">
      <w:pPr>
        <w:jc w:val="both"/>
        <w:rPr>
          <w:b/>
          <w:bCs/>
          <w:lang w:val="en-US"/>
        </w:rPr>
      </w:pPr>
    </w:p>
    <w:p w:rsidR="008176BA" w:rsidRPr="00E738A8" w:rsidRDefault="008176BA" w:rsidP="008176BA">
      <w:pPr>
        <w:jc w:val="both"/>
        <w:rPr>
          <w:bCs/>
          <w:lang w:val="en-US"/>
        </w:rPr>
      </w:pPr>
      <w:r w:rsidRPr="00E738A8">
        <w:rPr>
          <w:bCs/>
          <w:lang w:val="en-US"/>
        </w:rPr>
        <w:t>The main objective of the consultancy is to provide analytical support to the Emerging and Sustainable Cities Initiative.</w:t>
      </w:r>
    </w:p>
    <w:p w:rsidR="008176BA" w:rsidRPr="00E738A8" w:rsidRDefault="008176BA" w:rsidP="008176BA">
      <w:pPr>
        <w:jc w:val="both"/>
        <w:rPr>
          <w:bCs/>
          <w:lang w:val="en-US"/>
        </w:rPr>
      </w:pPr>
      <w:r w:rsidRPr="00E738A8">
        <w:rPr>
          <w:bCs/>
          <w:lang w:val="en-US"/>
        </w:rPr>
        <w:t xml:space="preserve"> </w:t>
      </w:r>
    </w:p>
    <w:p w:rsidR="008176BA" w:rsidRPr="00E738A8" w:rsidRDefault="008176BA" w:rsidP="008176BA">
      <w:pPr>
        <w:jc w:val="both"/>
        <w:rPr>
          <w:b/>
          <w:bCs/>
          <w:lang w:val="en-US"/>
        </w:rPr>
      </w:pPr>
      <w:r w:rsidRPr="00E738A8">
        <w:rPr>
          <w:b/>
          <w:bCs/>
          <w:lang w:val="en-US"/>
        </w:rPr>
        <w:t>Main activities</w:t>
      </w:r>
    </w:p>
    <w:p w:rsidR="008176BA" w:rsidRPr="00E738A8" w:rsidRDefault="008176BA" w:rsidP="008176BA">
      <w:pPr>
        <w:jc w:val="both"/>
        <w:rPr>
          <w:lang w:val="en-US"/>
        </w:rPr>
      </w:pPr>
    </w:p>
    <w:p w:rsidR="007146A1" w:rsidRPr="00E738A8" w:rsidRDefault="008176BA" w:rsidP="00D65927">
      <w:pPr>
        <w:pStyle w:val="ListParagraph"/>
        <w:numPr>
          <w:ilvl w:val="0"/>
          <w:numId w:val="10"/>
        </w:numPr>
        <w:jc w:val="both"/>
        <w:rPr>
          <w:bCs/>
          <w:lang w:val="en-US"/>
        </w:rPr>
      </w:pPr>
      <w:r w:rsidRPr="00E738A8">
        <w:rPr>
          <w:bCs/>
          <w:lang w:val="en-US"/>
        </w:rPr>
        <w:t>Research, process, and analyze data to rank emerging intermediate cities within each of the Bank’s member countries with more than one intermediate city based on progress in the Human Development Index (or proxy consisting of education, health, and income components) and population growth, in order to provide the information needed to select emerging cities for participation in the Initiative.</w:t>
      </w:r>
    </w:p>
    <w:p w:rsidR="007146A1" w:rsidRPr="00E738A8" w:rsidRDefault="008176BA" w:rsidP="00D65927">
      <w:pPr>
        <w:pStyle w:val="ListParagraph"/>
        <w:numPr>
          <w:ilvl w:val="0"/>
          <w:numId w:val="10"/>
        </w:numPr>
        <w:jc w:val="both"/>
        <w:rPr>
          <w:bCs/>
          <w:lang w:val="en-US"/>
        </w:rPr>
      </w:pPr>
      <w:r w:rsidRPr="00E738A8">
        <w:rPr>
          <w:bCs/>
          <w:lang w:val="en-US"/>
        </w:rPr>
        <w:t>Test electronic database and data visualization system developed for storing and displaying the data collected on the Initiative’s cities, and advise where adjustments are needed to make it as useful for the Initiative as possible.</w:t>
      </w:r>
    </w:p>
    <w:p w:rsidR="007146A1" w:rsidRPr="00E738A8" w:rsidRDefault="008176BA" w:rsidP="00D65927">
      <w:pPr>
        <w:pStyle w:val="ListParagraph"/>
        <w:numPr>
          <w:ilvl w:val="0"/>
          <w:numId w:val="10"/>
        </w:numPr>
        <w:jc w:val="both"/>
        <w:rPr>
          <w:bCs/>
          <w:lang w:val="en-US"/>
        </w:rPr>
      </w:pPr>
      <w:r w:rsidRPr="00E738A8">
        <w:rPr>
          <w:bCs/>
          <w:lang w:val="en-US"/>
        </w:rPr>
        <w:t>Participate directly as an integral member of the team in</w:t>
      </w:r>
      <w:r w:rsidR="00B82E21" w:rsidRPr="00E738A8">
        <w:rPr>
          <w:bCs/>
          <w:lang w:val="en-US"/>
        </w:rPr>
        <w:t xml:space="preserve"> the selected cities</w:t>
      </w:r>
      <w:r w:rsidRPr="00E738A8">
        <w:rPr>
          <w:bCs/>
          <w:lang w:val="en-US"/>
        </w:rPr>
        <w:t xml:space="preserve"> (including missions to</w:t>
      </w:r>
      <w:r w:rsidR="00B82E21" w:rsidRPr="00E738A8">
        <w:rPr>
          <w:bCs/>
          <w:lang w:val="en-US"/>
        </w:rPr>
        <w:t xml:space="preserve"> the selected cities</w:t>
      </w:r>
      <w:r w:rsidRPr="00E738A8">
        <w:rPr>
          <w:bCs/>
          <w:lang w:val="en-US"/>
        </w:rPr>
        <w:t>, data collection, meetings with government officials, coordination, analysis, etc.)</w:t>
      </w:r>
      <w:r w:rsidR="00024A06" w:rsidRPr="00E738A8">
        <w:rPr>
          <w:bCs/>
          <w:lang w:val="en-US"/>
        </w:rPr>
        <w:t>.</w:t>
      </w:r>
    </w:p>
    <w:p w:rsidR="007146A1" w:rsidRPr="00E738A8" w:rsidRDefault="008176BA" w:rsidP="00D65927">
      <w:pPr>
        <w:pStyle w:val="ListParagraph"/>
        <w:numPr>
          <w:ilvl w:val="0"/>
          <w:numId w:val="10"/>
        </w:numPr>
        <w:jc w:val="both"/>
        <w:rPr>
          <w:bCs/>
          <w:lang w:val="en-US"/>
        </w:rPr>
      </w:pPr>
      <w:r w:rsidRPr="00E738A8">
        <w:rPr>
          <w:bCs/>
          <w:lang w:val="en-US"/>
        </w:rPr>
        <w:t>Supervise local consultants in the collection of data (completion of indicator diagnostic) in</w:t>
      </w:r>
      <w:r w:rsidR="00406C50" w:rsidRPr="00E738A8">
        <w:rPr>
          <w:bCs/>
          <w:lang w:val="en-US"/>
        </w:rPr>
        <w:t xml:space="preserve"> the selected cities. </w:t>
      </w:r>
      <w:r w:rsidRPr="00E738A8">
        <w:rPr>
          <w:bCs/>
          <w:lang w:val="en-US"/>
        </w:rPr>
        <w:t>Analyze indicators and prioritize areas for action with specialist input.</w:t>
      </w:r>
    </w:p>
    <w:p w:rsidR="007146A1" w:rsidRPr="00E738A8" w:rsidRDefault="008176BA" w:rsidP="00D65927">
      <w:pPr>
        <w:pStyle w:val="ListParagraph"/>
        <w:numPr>
          <w:ilvl w:val="0"/>
          <w:numId w:val="10"/>
        </w:numPr>
        <w:jc w:val="both"/>
        <w:rPr>
          <w:bCs/>
          <w:lang w:val="en-US"/>
        </w:rPr>
      </w:pPr>
      <w:r w:rsidRPr="00E738A8">
        <w:rPr>
          <w:bCs/>
          <w:lang w:val="en-US"/>
        </w:rPr>
        <w:t xml:space="preserve">Support </w:t>
      </w:r>
      <w:r w:rsidR="00406C50" w:rsidRPr="00E738A8">
        <w:rPr>
          <w:bCs/>
          <w:lang w:val="en-US"/>
        </w:rPr>
        <w:t xml:space="preserve">the </w:t>
      </w:r>
      <w:r w:rsidRPr="00E738A8">
        <w:rPr>
          <w:bCs/>
          <w:lang w:val="en-US"/>
        </w:rPr>
        <w:t xml:space="preserve">team leader in the coordination of the Initiative in the city, including coordinating an international team of specialists and preparing documents needed to carry out the Initiative’s methodology. </w:t>
      </w:r>
    </w:p>
    <w:p w:rsidR="007146A1" w:rsidRPr="00E738A8" w:rsidRDefault="008176BA" w:rsidP="00D65927">
      <w:pPr>
        <w:pStyle w:val="ListParagraph"/>
        <w:numPr>
          <w:ilvl w:val="0"/>
          <w:numId w:val="10"/>
        </w:numPr>
        <w:jc w:val="both"/>
        <w:rPr>
          <w:bCs/>
          <w:lang w:val="en-US"/>
        </w:rPr>
      </w:pPr>
      <w:r w:rsidRPr="00E738A8">
        <w:rPr>
          <w:bCs/>
          <w:lang w:val="en-US"/>
        </w:rPr>
        <w:t>Evaluate proposed methodology in consulting firm proposals for the implementation of public opinion surveys in the Initiative’s cities to inform the general evaluation of the consulting firm proposals.</w:t>
      </w:r>
    </w:p>
    <w:p w:rsidR="007146A1" w:rsidRPr="00E738A8" w:rsidRDefault="008176BA" w:rsidP="00D65927">
      <w:pPr>
        <w:pStyle w:val="ListParagraph"/>
        <w:numPr>
          <w:ilvl w:val="0"/>
          <w:numId w:val="10"/>
        </w:numPr>
        <w:jc w:val="both"/>
        <w:rPr>
          <w:bCs/>
          <w:lang w:val="en-US"/>
        </w:rPr>
      </w:pPr>
      <w:r w:rsidRPr="00E738A8">
        <w:rPr>
          <w:bCs/>
          <w:lang w:val="en-US"/>
        </w:rPr>
        <w:t>Edit Initiative documents, particularly those in English, and translate from Spanish or Portuguese into English as necessary.</w:t>
      </w:r>
    </w:p>
    <w:p w:rsidR="008176BA" w:rsidRPr="00E738A8" w:rsidRDefault="008176BA" w:rsidP="00D65927">
      <w:pPr>
        <w:pStyle w:val="ListParagraph"/>
        <w:numPr>
          <w:ilvl w:val="0"/>
          <w:numId w:val="10"/>
        </w:numPr>
        <w:jc w:val="both"/>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w:t>
      </w:r>
      <w:r w:rsidR="00D96567" w:rsidRPr="00E738A8">
        <w:rPr>
          <w:bCs/>
          <w:lang w:val="en-US"/>
        </w:rPr>
        <w:t>ing and revising key sections),</w:t>
      </w:r>
      <w:r w:rsidRPr="00E738A8">
        <w:rPr>
          <w:bCs/>
          <w:lang w:val="en-US"/>
        </w:rPr>
        <w:t xml:space="preserve"> development of studies (preparing TORs</w:t>
      </w:r>
      <w:r w:rsidR="00716819" w:rsidRPr="00E738A8">
        <w:rPr>
          <w:bCs/>
          <w:lang w:val="en-US"/>
        </w:rPr>
        <w:t xml:space="preserve"> and reviewing final products) </w:t>
      </w:r>
      <w:r w:rsidRPr="00E738A8">
        <w:rPr>
          <w:bCs/>
          <w:lang w:val="en-US"/>
        </w:rPr>
        <w:t xml:space="preserve">and citizen monitoring </w:t>
      </w:r>
      <w:r w:rsidRPr="00E738A8">
        <w:rPr>
          <w:bCs/>
          <w:lang w:val="en-US"/>
        </w:rPr>
        <w:lastRenderedPageBreak/>
        <w:t>plan preparation (interacting with potential partners and collaborating in setting up the monitoring system). The activities will involve contacting the local team leaders and implementation teams, interacting with clients, and participating in technical missions.</w:t>
      </w:r>
    </w:p>
    <w:p w:rsidR="008176BA" w:rsidRPr="00E738A8" w:rsidRDefault="008176BA" w:rsidP="00D65927">
      <w:pPr>
        <w:pStyle w:val="ListParagraph"/>
        <w:numPr>
          <w:ilvl w:val="0"/>
          <w:numId w:val="10"/>
        </w:numPr>
        <w:jc w:val="both"/>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DF3F58" w:rsidRPr="00E738A8" w:rsidRDefault="00DF3F58" w:rsidP="00D65927">
      <w:pPr>
        <w:pStyle w:val="ListParagraph"/>
        <w:ind w:left="720"/>
        <w:jc w:val="both"/>
        <w:rPr>
          <w:bCs/>
          <w:lang w:val="en-US"/>
        </w:rPr>
      </w:pPr>
    </w:p>
    <w:p w:rsidR="008176BA" w:rsidRPr="00E738A8" w:rsidRDefault="008176BA" w:rsidP="008176BA">
      <w:pPr>
        <w:jc w:val="both"/>
        <w:rPr>
          <w:b/>
          <w:bCs/>
          <w:lang w:val="en-US"/>
        </w:rPr>
      </w:pPr>
      <w:r w:rsidRPr="00E738A8">
        <w:rPr>
          <w:b/>
          <w:bCs/>
          <w:lang w:val="en-US"/>
        </w:rPr>
        <w:t>Schedule of payment</w:t>
      </w:r>
    </w:p>
    <w:p w:rsidR="008176BA" w:rsidRPr="00E738A8" w:rsidRDefault="008176BA" w:rsidP="008176BA">
      <w:pPr>
        <w:jc w:val="both"/>
        <w:rPr>
          <w:b/>
          <w:bCs/>
          <w:lang w:val="en-US"/>
        </w:rPr>
      </w:pPr>
    </w:p>
    <w:p w:rsidR="008176BA" w:rsidRPr="00E738A8" w:rsidRDefault="008176BA" w:rsidP="008176BA">
      <w:pPr>
        <w:jc w:val="both"/>
        <w:rPr>
          <w:bCs/>
          <w:lang w:val="en-US"/>
        </w:rPr>
      </w:pPr>
      <w:r w:rsidRPr="00E738A8">
        <w:rPr>
          <w:bCs/>
          <w:lang w:val="en-US"/>
        </w:rPr>
        <w:t>The consultant will be paid twice a month.</w:t>
      </w:r>
    </w:p>
    <w:p w:rsidR="008176BA" w:rsidRPr="00E738A8" w:rsidRDefault="008176BA" w:rsidP="008176BA">
      <w:pPr>
        <w:jc w:val="both"/>
        <w:rPr>
          <w:bCs/>
          <w:lang w:val="en-US"/>
        </w:rPr>
      </w:pPr>
      <w:r w:rsidRPr="00E738A8">
        <w:rPr>
          <w:bCs/>
          <w:lang w:val="en-US"/>
        </w:rPr>
        <w:t xml:space="preserve"> </w:t>
      </w:r>
    </w:p>
    <w:p w:rsidR="008176BA" w:rsidRPr="00E738A8" w:rsidRDefault="008176BA" w:rsidP="008176BA">
      <w:pPr>
        <w:jc w:val="both"/>
        <w:rPr>
          <w:b/>
          <w:bCs/>
          <w:lang w:val="en-US"/>
        </w:rPr>
      </w:pPr>
      <w:r w:rsidRPr="00E738A8">
        <w:rPr>
          <w:b/>
          <w:bCs/>
          <w:lang w:val="en-US"/>
        </w:rPr>
        <w:t>Coordination</w:t>
      </w:r>
    </w:p>
    <w:p w:rsidR="008176BA" w:rsidRPr="00E738A8" w:rsidRDefault="008176BA" w:rsidP="008176BA">
      <w:pPr>
        <w:jc w:val="both"/>
        <w:rPr>
          <w:bCs/>
          <w:i/>
          <w:lang w:val="en-US"/>
        </w:rPr>
      </w:pPr>
    </w:p>
    <w:p w:rsidR="007146A1" w:rsidRPr="00E738A8" w:rsidRDefault="00716819" w:rsidP="00D65927">
      <w:pPr>
        <w:pStyle w:val="ListParagraph"/>
        <w:numPr>
          <w:ilvl w:val="0"/>
          <w:numId w:val="7"/>
        </w:numPr>
        <w:jc w:val="both"/>
        <w:rPr>
          <w:bCs/>
          <w:lang w:val="en-US"/>
        </w:rPr>
      </w:pPr>
      <w:r w:rsidRPr="00E738A8">
        <w:rPr>
          <w:bCs/>
          <w:lang w:val="en-US"/>
        </w:rPr>
        <w:t>Team Leader or Coordinator:</w:t>
      </w:r>
      <w:r w:rsidR="008176BA" w:rsidRPr="00E738A8">
        <w:rPr>
          <w:bCs/>
          <w:lang w:val="en-US"/>
        </w:rPr>
        <w:t xml:space="preserve"> Andres Blan</w:t>
      </w:r>
      <w:r w:rsidRPr="00E738A8">
        <w:rPr>
          <w:bCs/>
          <w:lang w:val="en-US"/>
        </w:rPr>
        <w:t xml:space="preserve">co Blanco, Fiscal and Municipal </w:t>
      </w:r>
      <w:r w:rsidR="008176BA" w:rsidRPr="00E738A8">
        <w:rPr>
          <w:bCs/>
          <w:lang w:val="en-US"/>
        </w:rPr>
        <w:t>Management Senior Specialist, Coordinator for the Emerging and Sustainable Cities Initiative for IFD</w:t>
      </w:r>
      <w:r w:rsidR="00024A06" w:rsidRPr="00E738A8">
        <w:rPr>
          <w:bCs/>
          <w:lang w:val="en-US"/>
        </w:rPr>
        <w:t>.</w:t>
      </w:r>
    </w:p>
    <w:p w:rsidR="008176BA" w:rsidRPr="00E738A8" w:rsidRDefault="00E826A8" w:rsidP="00D65927">
      <w:pPr>
        <w:pStyle w:val="ListParagraph"/>
        <w:numPr>
          <w:ilvl w:val="0"/>
          <w:numId w:val="7"/>
        </w:numPr>
        <w:jc w:val="both"/>
        <w:rPr>
          <w:bCs/>
          <w:i/>
          <w:lang w:val="en-US"/>
        </w:rPr>
      </w:pPr>
      <w:r w:rsidRPr="00E738A8">
        <w:rPr>
          <w:bCs/>
          <w:lang w:val="en-US"/>
        </w:rPr>
        <w:t xml:space="preserve">Department/Division: </w:t>
      </w:r>
      <w:r w:rsidR="008176BA" w:rsidRPr="00E738A8">
        <w:rPr>
          <w:bCs/>
          <w:lang w:val="en-US"/>
        </w:rPr>
        <w:t>IFD/FMM</w:t>
      </w:r>
      <w:r w:rsidR="00985DFB" w:rsidRPr="00E738A8">
        <w:rPr>
          <w:bCs/>
          <w:lang w:val="en-US"/>
        </w:rPr>
        <w:t>.</w:t>
      </w:r>
    </w:p>
    <w:p w:rsidR="008176BA" w:rsidRPr="00E738A8" w:rsidRDefault="008176BA" w:rsidP="008176BA">
      <w:pPr>
        <w:ind w:left="1080"/>
        <w:jc w:val="both"/>
        <w:rPr>
          <w:bCs/>
          <w:lang w:val="en-US"/>
        </w:rPr>
      </w:pPr>
    </w:p>
    <w:p w:rsidR="008176BA" w:rsidRPr="00E738A8" w:rsidRDefault="008176BA" w:rsidP="008176BA">
      <w:pPr>
        <w:jc w:val="both"/>
        <w:rPr>
          <w:b/>
          <w:bCs/>
          <w:lang w:val="en-US"/>
        </w:rPr>
      </w:pPr>
      <w:r w:rsidRPr="00E738A8">
        <w:rPr>
          <w:b/>
          <w:bCs/>
          <w:lang w:val="en-US"/>
        </w:rPr>
        <w:t>Characteristics of the consultancy</w:t>
      </w:r>
    </w:p>
    <w:p w:rsidR="008176BA" w:rsidRPr="00E738A8" w:rsidRDefault="008176BA" w:rsidP="008176BA">
      <w:pPr>
        <w:jc w:val="both"/>
        <w:rPr>
          <w:b/>
          <w:bCs/>
          <w:lang w:val="en-US"/>
        </w:rPr>
      </w:pPr>
    </w:p>
    <w:p w:rsidR="008176BA" w:rsidRPr="00E738A8" w:rsidRDefault="008176BA" w:rsidP="00D65927">
      <w:pPr>
        <w:numPr>
          <w:ilvl w:val="0"/>
          <w:numId w:val="8"/>
        </w:numPr>
        <w:jc w:val="both"/>
        <w:rPr>
          <w:lang w:val="en-US"/>
        </w:rPr>
      </w:pPr>
      <w:r w:rsidRPr="00E738A8">
        <w:rPr>
          <w:lang w:val="en-US"/>
        </w:rPr>
        <w:t xml:space="preserve">Consultancy Category &amp; Modality: </w:t>
      </w:r>
      <w:r w:rsidRPr="00E738A8">
        <w:rPr>
          <w:bCs/>
          <w:lang w:val="en-US"/>
        </w:rPr>
        <w:fldChar w:fldCharType="begin"/>
      </w:r>
      <w:r w:rsidRPr="00E738A8">
        <w:rPr>
          <w:bCs/>
          <w:lang w:val="en-US"/>
        </w:rPr>
        <w:instrText xml:space="preserve"> ADDRESSBLOCK  \c  \* MERGEFORMAT </w:instrText>
      </w:r>
      <w:r w:rsidRPr="00E738A8">
        <w:rPr>
          <w:bCs/>
          <w:lang w:val="en-US"/>
        </w:rPr>
        <w:fldChar w:fldCharType="separate"/>
      </w:r>
      <w:r w:rsidRPr="00E738A8">
        <w:rPr>
          <w:bCs/>
          <w:noProof/>
          <w:lang w:val="en-US"/>
        </w:rPr>
        <w:t xml:space="preserve">International Individual Consultancy, </w:t>
      </w:r>
      <w:r w:rsidRPr="00E738A8">
        <w:rPr>
          <w:bCs/>
          <w:lang w:val="en-US"/>
        </w:rPr>
        <w:fldChar w:fldCharType="end"/>
      </w:r>
      <w:r w:rsidR="00E826A8" w:rsidRPr="00E738A8">
        <w:rPr>
          <w:lang w:val="en-US"/>
        </w:rPr>
        <w:t>m</w:t>
      </w:r>
      <w:r w:rsidRPr="00E738A8">
        <w:rPr>
          <w:lang w:val="en-US"/>
        </w:rPr>
        <w:t>onthly</w:t>
      </w:r>
      <w:r w:rsidR="00E826A8" w:rsidRPr="00E738A8">
        <w:rPr>
          <w:lang w:val="en-US"/>
        </w:rPr>
        <w:t>.</w:t>
      </w:r>
    </w:p>
    <w:p w:rsidR="008176BA" w:rsidRPr="00E738A8" w:rsidRDefault="008176BA" w:rsidP="00D65927">
      <w:pPr>
        <w:numPr>
          <w:ilvl w:val="0"/>
          <w:numId w:val="8"/>
        </w:numPr>
        <w:jc w:val="both"/>
        <w:rPr>
          <w:lang w:val="en-US"/>
        </w:rPr>
      </w:pPr>
      <w:r w:rsidRPr="00E738A8">
        <w:rPr>
          <w:lang w:val="en-US"/>
        </w:rPr>
        <w:t>Contract Durati</w:t>
      </w:r>
      <w:r w:rsidR="00E826A8" w:rsidRPr="00E738A8">
        <w:rPr>
          <w:lang w:val="en-US"/>
        </w:rPr>
        <w:t>on</w:t>
      </w:r>
      <w:r w:rsidR="005E6F77" w:rsidRPr="00E738A8">
        <w:rPr>
          <w:lang w:val="en-US"/>
        </w:rPr>
        <w:t>: 8</w:t>
      </w:r>
      <w:r w:rsidRPr="00E738A8">
        <w:rPr>
          <w:lang w:val="en-US"/>
        </w:rPr>
        <w:t xml:space="preserve"> months, </w:t>
      </w:r>
      <w:r w:rsidR="005E6F77" w:rsidRPr="00E738A8">
        <w:rPr>
          <w:lang w:val="en-US"/>
        </w:rPr>
        <w:t>starting the 2</w:t>
      </w:r>
      <w:r w:rsidR="005E6F77" w:rsidRPr="00E738A8">
        <w:rPr>
          <w:vertAlign w:val="superscript"/>
          <w:lang w:val="en-US"/>
        </w:rPr>
        <w:t>nd</w:t>
      </w:r>
      <w:r w:rsidR="005E6F77" w:rsidRPr="00E738A8">
        <w:rPr>
          <w:lang w:val="en-US"/>
        </w:rPr>
        <w:t xml:space="preserve"> trimester of</w:t>
      </w:r>
      <w:r w:rsidRPr="00E738A8">
        <w:rPr>
          <w:lang w:val="en-US"/>
        </w:rPr>
        <w:t xml:space="preserve"> 2013</w:t>
      </w:r>
      <w:r w:rsidR="00E826A8" w:rsidRPr="00E738A8">
        <w:rPr>
          <w:lang w:val="en-US"/>
        </w:rPr>
        <w:t>.</w:t>
      </w:r>
    </w:p>
    <w:p w:rsidR="008176BA" w:rsidRPr="00E738A8" w:rsidRDefault="008176BA" w:rsidP="00D65927">
      <w:pPr>
        <w:numPr>
          <w:ilvl w:val="0"/>
          <w:numId w:val="8"/>
        </w:numPr>
        <w:jc w:val="both"/>
        <w:rPr>
          <w:lang w:val="en-US"/>
        </w:rPr>
      </w:pPr>
      <w:r w:rsidRPr="00E738A8">
        <w:rPr>
          <w:lang w:val="en-US"/>
        </w:rPr>
        <w:t xml:space="preserve">Place(s) of work: </w:t>
      </w:r>
      <w:r w:rsidRPr="00E738A8">
        <w:rPr>
          <w:bCs/>
          <w:lang w:val="en-US"/>
        </w:rPr>
        <w:fldChar w:fldCharType="begin"/>
      </w:r>
      <w:r w:rsidRPr="00E738A8">
        <w:rPr>
          <w:bCs/>
          <w:lang w:val="en-US"/>
        </w:rPr>
        <w:instrText xml:space="preserve"> ADDRESSBLOCK  \c  \* MERGEFORMAT </w:instrText>
      </w:r>
      <w:r w:rsidRPr="00E738A8">
        <w:rPr>
          <w:bCs/>
          <w:lang w:val="en-US"/>
        </w:rPr>
        <w:fldChar w:fldCharType="separate"/>
      </w:r>
      <w:r w:rsidRPr="00E738A8">
        <w:rPr>
          <w:bCs/>
          <w:noProof/>
          <w:lang w:val="en-US"/>
        </w:rPr>
        <w:t>Headquarters</w:t>
      </w:r>
      <w:r w:rsidR="00E826A8" w:rsidRPr="00E738A8">
        <w:rPr>
          <w:bCs/>
          <w:noProof/>
          <w:lang w:val="en-US"/>
        </w:rPr>
        <w:t>.</w:t>
      </w:r>
      <w:r w:rsidRPr="00E738A8">
        <w:rPr>
          <w:bCs/>
          <w:noProof/>
          <w:lang w:val="en-US"/>
        </w:rPr>
        <w:t xml:space="preserve">  </w:t>
      </w:r>
      <w:r w:rsidRPr="00E738A8">
        <w:rPr>
          <w:bCs/>
          <w:lang w:val="en-US"/>
        </w:rPr>
        <w:fldChar w:fldCharType="end"/>
      </w:r>
    </w:p>
    <w:p w:rsidR="007146A1" w:rsidRPr="00E738A8" w:rsidRDefault="007146A1" w:rsidP="008176BA">
      <w:pPr>
        <w:jc w:val="both"/>
        <w:rPr>
          <w:lang w:val="en-US"/>
        </w:rPr>
      </w:pPr>
    </w:p>
    <w:p w:rsidR="008176BA" w:rsidRPr="00E738A8" w:rsidRDefault="00A319D4" w:rsidP="008176BA">
      <w:pPr>
        <w:jc w:val="both"/>
        <w:rPr>
          <w:b/>
          <w:bCs/>
          <w:lang w:val="en-US"/>
        </w:rPr>
      </w:pPr>
      <w:r>
        <w:rPr>
          <w:b/>
          <w:bCs/>
          <w:lang w:val="en-US"/>
        </w:rPr>
        <w:t>Qualifications</w:t>
      </w:r>
    </w:p>
    <w:p w:rsidR="008176BA" w:rsidRPr="00E738A8" w:rsidRDefault="008176BA" w:rsidP="008176BA">
      <w:pPr>
        <w:jc w:val="both"/>
        <w:rPr>
          <w:b/>
          <w:bCs/>
          <w:lang w:val="en-US"/>
        </w:rPr>
      </w:pPr>
    </w:p>
    <w:p w:rsidR="008176BA" w:rsidRPr="00E738A8" w:rsidRDefault="008176BA" w:rsidP="00D65927">
      <w:pPr>
        <w:pStyle w:val="ListParagraph"/>
        <w:numPr>
          <w:ilvl w:val="0"/>
          <w:numId w:val="9"/>
        </w:numPr>
        <w:jc w:val="both"/>
        <w:rPr>
          <w:lang w:val="en-US"/>
        </w:rPr>
      </w:pPr>
      <w:r w:rsidRPr="00E738A8">
        <w:rPr>
          <w:lang w:val="en-US"/>
        </w:rPr>
        <w:t>Academic Degree/level and years of professional experience: Bachelor´s degree in international development, regional studies with a focus on Latin America, or similar related major with an interdisciplinary approach. Minimum one year experience in integrated urban development projects. International experience desirable.</w:t>
      </w:r>
    </w:p>
    <w:p w:rsidR="008176BA" w:rsidRPr="00E738A8" w:rsidRDefault="008176BA" w:rsidP="00D65927">
      <w:pPr>
        <w:pStyle w:val="ListParagraph"/>
        <w:numPr>
          <w:ilvl w:val="0"/>
          <w:numId w:val="9"/>
        </w:numPr>
        <w:jc w:val="both"/>
        <w:rPr>
          <w:lang w:val="en-US"/>
        </w:rPr>
      </w:pPr>
      <w:r w:rsidRPr="00E738A8">
        <w:rPr>
          <w:lang w:val="en-US"/>
        </w:rPr>
        <w:t>Language: English, Spanish, and Portuguese.</w:t>
      </w:r>
    </w:p>
    <w:p w:rsidR="008176BA" w:rsidRPr="00E738A8" w:rsidRDefault="008176BA" w:rsidP="00D65927">
      <w:pPr>
        <w:pStyle w:val="ListParagraph"/>
        <w:numPr>
          <w:ilvl w:val="0"/>
          <w:numId w:val="9"/>
        </w:numPr>
        <w:jc w:val="both"/>
        <w:rPr>
          <w:lang w:val="en-US"/>
        </w:rPr>
      </w:pPr>
      <w:r w:rsidRPr="00E738A8">
        <w:rPr>
          <w:lang w:val="en-US"/>
        </w:rPr>
        <w:t>Areas of expertise: international development, Latin America, research methods</w:t>
      </w:r>
      <w:r w:rsidR="00E826A8" w:rsidRPr="00E738A8">
        <w:rPr>
          <w:lang w:val="en-US"/>
        </w:rPr>
        <w:t>.</w:t>
      </w:r>
    </w:p>
    <w:p w:rsidR="008176BA" w:rsidRPr="00E738A8" w:rsidRDefault="00E826A8" w:rsidP="00D65927">
      <w:pPr>
        <w:pStyle w:val="ListParagraph"/>
        <w:numPr>
          <w:ilvl w:val="0"/>
          <w:numId w:val="9"/>
        </w:numPr>
        <w:jc w:val="both"/>
        <w:rPr>
          <w:lang w:val="en-US"/>
        </w:rPr>
      </w:pPr>
      <w:r w:rsidRPr="00E738A8">
        <w:rPr>
          <w:lang w:val="en-US"/>
        </w:rPr>
        <w:t>Skills</w:t>
      </w:r>
      <w:r w:rsidR="008176BA" w:rsidRPr="00E738A8">
        <w:rPr>
          <w:lang w:val="en-US"/>
        </w:rPr>
        <w:t>: any other features deemed relevant to carry-out the work: deep understanding of the Emerging and Sustainable Cities Initiative methodology; mastery of methods of social research and ability to analyze and select the best method for a given context or need; excellent written and oral communication in English and Spanish; cultural sensitivity; ability to liaise with a variety of actors, including local and national government authorities, civil society organizations, and staff of multilateral organizations.</w:t>
      </w:r>
    </w:p>
    <w:p w:rsidR="008176BA" w:rsidRPr="00E738A8" w:rsidRDefault="008176BA" w:rsidP="008176BA">
      <w:pPr>
        <w:pStyle w:val="ListParagraph"/>
        <w:ind w:left="720"/>
        <w:jc w:val="both"/>
        <w:rPr>
          <w:lang w:val="en-US"/>
        </w:rPr>
      </w:pPr>
    </w:p>
    <w:p w:rsidR="008176BA" w:rsidRPr="00E738A8" w:rsidRDefault="008176BA" w:rsidP="008176BA">
      <w:pPr>
        <w:pStyle w:val="ListParagraph"/>
        <w:ind w:left="720"/>
        <w:jc w:val="both"/>
        <w:rPr>
          <w:lang w:val="en-US"/>
        </w:rPr>
      </w:pPr>
    </w:p>
    <w:p w:rsidR="008176BA" w:rsidRPr="00E738A8" w:rsidRDefault="008176BA" w:rsidP="008176BA">
      <w:pPr>
        <w:pStyle w:val="ListParagraph"/>
        <w:ind w:left="720"/>
        <w:jc w:val="both"/>
        <w:rPr>
          <w:lang w:val="en-US"/>
        </w:rPr>
      </w:pPr>
    </w:p>
    <w:p w:rsidR="008176BA" w:rsidRPr="00E738A8" w:rsidRDefault="008176BA" w:rsidP="008176BA">
      <w:pPr>
        <w:pStyle w:val="ListParagraph"/>
        <w:ind w:left="720"/>
        <w:jc w:val="both"/>
        <w:rPr>
          <w:lang w:val="en-US"/>
        </w:rPr>
      </w:pPr>
    </w:p>
    <w:p w:rsidR="00F9217A" w:rsidRPr="00E738A8" w:rsidRDefault="00F9217A" w:rsidP="008176BA">
      <w:pPr>
        <w:pStyle w:val="ListParagraph"/>
        <w:ind w:left="720"/>
        <w:jc w:val="both"/>
        <w:rPr>
          <w:lang w:val="en-US"/>
        </w:rPr>
      </w:pPr>
    </w:p>
    <w:p w:rsidR="00E738A8" w:rsidRDefault="00E738A8" w:rsidP="00E738A8">
      <w:pPr>
        <w:keepNext/>
        <w:tabs>
          <w:tab w:val="left" w:pos="1440"/>
        </w:tabs>
        <w:jc w:val="center"/>
        <w:rPr>
          <w:b/>
          <w:lang w:val="en-US"/>
        </w:rPr>
      </w:pPr>
      <w:r w:rsidRPr="00E738A8">
        <w:rPr>
          <w:b/>
          <w:lang w:val="en-US"/>
        </w:rPr>
        <w:t>Support to the Execution of the Emerging and Sustainable Cities Initiative (ESCI) in the Region and Implementation of the ESCI in Three Additional Cities</w:t>
      </w:r>
    </w:p>
    <w:p w:rsidR="00A319D4" w:rsidRDefault="00A319D4" w:rsidP="00E738A8">
      <w:pPr>
        <w:keepNext/>
        <w:tabs>
          <w:tab w:val="left" w:pos="1440"/>
        </w:tabs>
        <w:jc w:val="center"/>
        <w:rPr>
          <w:b/>
          <w:lang w:val="en-US"/>
        </w:rPr>
      </w:pPr>
    </w:p>
    <w:p w:rsidR="00A319D4" w:rsidRPr="00A319D4" w:rsidRDefault="00A319D4" w:rsidP="00A319D4">
      <w:pPr>
        <w:keepNext/>
        <w:tabs>
          <w:tab w:val="left" w:pos="1440"/>
        </w:tabs>
        <w:jc w:val="center"/>
        <w:rPr>
          <w:b/>
          <w:lang w:val="en-US"/>
        </w:rPr>
      </w:pPr>
      <w:r w:rsidRPr="00A319D4">
        <w:rPr>
          <w:rFonts w:ascii="Times New Roman Bold" w:hAnsi="Times New Roman Bold"/>
          <w:b/>
          <w:smallCaps/>
          <w:lang w:val="en-US"/>
        </w:rPr>
        <w:t xml:space="preserve">Consultancy for </w:t>
      </w:r>
      <w:r>
        <w:rPr>
          <w:rFonts w:ascii="Times New Roman Bold" w:hAnsi="Times New Roman Bold"/>
          <w:b/>
          <w:smallCaps/>
          <w:lang w:val="en-US"/>
        </w:rPr>
        <w:t>Urban Footprint</w:t>
      </w:r>
    </w:p>
    <w:p w:rsidR="00F9217A" w:rsidRPr="00E738A8" w:rsidRDefault="00F9217A" w:rsidP="00F9217A">
      <w:pPr>
        <w:jc w:val="both"/>
        <w:rPr>
          <w:b/>
          <w:bCs/>
          <w:lang w:val="en-US"/>
        </w:rPr>
      </w:pPr>
    </w:p>
    <w:p w:rsidR="00F9217A" w:rsidRPr="00E738A8" w:rsidRDefault="00F9217A" w:rsidP="00F9217A">
      <w:pPr>
        <w:jc w:val="both"/>
        <w:rPr>
          <w:b/>
          <w:bCs/>
          <w:lang w:val="en-US"/>
        </w:rPr>
      </w:pPr>
      <w:r w:rsidRPr="00E738A8">
        <w:rPr>
          <w:b/>
          <w:bCs/>
          <w:lang w:val="en-US"/>
        </w:rPr>
        <w:t>TERMS OF REFERENCE</w:t>
      </w:r>
    </w:p>
    <w:p w:rsidR="00F9217A" w:rsidRPr="00E738A8" w:rsidRDefault="00F9217A" w:rsidP="00F9217A">
      <w:pPr>
        <w:jc w:val="both"/>
        <w:rPr>
          <w:b/>
          <w:bCs/>
          <w:lang w:val="en-US"/>
        </w:rPr>
      </w:pPr>
    </w:p>
    <w:p w:rsidR="00F9217A" w:rsidRPr="00E738A8" w:rsidRDefault="00F9217A" w:rsidP="00F9217A">
      <w:pPr>
        <w:jc w:val="both"/>
        <w:rPr>
          <w:b/>
          <w:bCs/>
          <w:lang w:val="en-US"/>
        </w:rPr>
      </w:pPr>
      <w:r w:rsidRPr="00E738A8">
        <w:rPr>
          <w:b/>
          <w:bCs/>
          <w:lang w:val="en-US"/>
        </w:rPr>
        <w:t>Background</w:t>
      </w:r>
    </w:p>
    <w:p w:rsidR="00F9217A" w:rsidRPr="00E738A8" w:rsidRDefault="00F9217A" w:rsidP="00F9217A">
      <w:pPr>
        <w:jc w:val="both"/>
        <w:rPr>
          <w:b/>
          <w:bCs/>
          <w:lang w:val="en-US"/>
        </w:rPr>
      </w:pPr>
    </w:p>
    <w:p w:rsidR="00F9217A" w:rsidRPr="00E738A8" w:rsidRDefault="00F9217A" w:rsidP="00F9217A">
      <w:pPr>
        <w:jc w:val="both"/>
        <w:rPr>
          <w:bCs/>
          <w:lang w:val="en-US"/>
        </w:rPr>
      </w:pPr>
      <w:r w:rsidRPr="00E738A8">
        <w:rPr>
          <w:bCs/>
          <w:lang w:val="en-US"/>
        </w:rPr>
        <w:t xml:space="preserve">The cities of Latin America and the Caribbean (LAC) face daunting challenges in decades to come. Despite being the engines of growth in their respective economies and ongoing improvements in the provision of basic services, cities in the Region are still characterized by unacceptably high proportions of their population living in poverty, limited institutional capacity, and an enduring scarcity of resources to improve the quality of life of their citizens. The additional burdens of adapting to the challenges of climate change renders even more urgent the need to promote improved governance.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 xml:space="preserve">Over 75% of LAC’s population lives in urban conglomerates, a population of approximately 460 million people. LAC is the second most urbanized region on the planet; it has 4 of the 20 cities in the world with over 10 million inhabitants and 55 of the world’s 414 cities with more than one million inhabitants. Although large cities are more important in LAC than in developing countries in other regions, these big cities are no longer those with the highest rates of growth and the region’s urban population increasingly consists of residents of intermediate-size rather than large cities (Lora, 2010).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 xml:space="preserve">Urban areas have been, and will continue to be, the focal points of economic activity; 55% of the Gross Domestic Product (GDP) has been generated by activities in the cities. This number is expected to reach 80% in the next 25 years. At the same time, there is a concentration of poverty in urban areas. According to ECLAC (2009), 180 million people live in conditions of poverty in 2008 (33% of the total region’s population) and about 66% of those in poverty lived in LAC cities (118 million people). In addition, it is estimated that 130 million people (32% of the urban population) live in informal settlements (UN-Habitat, 2006).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 xml:space="preserve">The rapid and inefficient growth of cities over the last decades has significantly impacted their physical environment. Lack of urban planning has led to disorderly growth and inappropriate land use patterns contributing to excessive internal displacements and urban congestion. The footprint of cities continues to expand rapidly, consuming natural resources and invading vulnerable areas and zones meant for agricultural use.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 xml:space="preserve">Due to the decentralization processes that have been taking place in the region over the last two decades, local governments have assumed greater responsibilities for the provision of social services. Nevertheless, most municipalities depend on earmarked national transfers and do not manage their own resources adequately. As a consequence, </w:t>
      </w:r>
      <w:r w:rsidRPr="00E738A8">
        <w:rPr>
          <w:bCs/>
          <w:lang w:val="en-US"/>
        </w:rPr>
        <w:lastRenderedPageBreak/>
        <w:t xml:space="preserve">local authorities face a chronic shortage of investment resources. At the same time, there are wide asymmetries in the managerial capacities of sub-national governments, impacting their ability to improve the quality of life of their citizens.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In addition to the challenges of accelerated development, there are problems associated with climate change. Its potential effects on cities and their inhabitants threaten to undermine long-term efforts to achieve sustainable development. Changes in precipitation and increases in temperature have potential negative cons</w:t>
      </w:r>
      <w:r w:rsidR="00292E1F" w:rsidRPr="00E738A8">
        <w:rPr>
          <w:bCs/>
          <w:lang w:val="en-US"/>
        </w:rPr>
        <w:t>equences on cities, including a</w:t>
      </w:r>
      <w:r w:rsidRPr="00E738A8">
        <w:rPr>
          <w:bCs/>
          <w:lang w:val="en-US"/>
        </w:rPr>
        <w:t>) adver</w:t>
      </w:r>
      <w:r w:rsidR="00292E1F" w:rsidRPr="00E738A8">
        <w:rPr>
          <w:bCs/>
          <w:lang w:val="en-US"/>
        </w:rPr>
        <w:t>se effects in food security; b</w:t>
      </w:r>
      <w:r w:rsidRPr="00E738A8">
        <w:rPr>
          <w:bCs/>
          <w:lang w:val="en-US"/>
        </w:rPr>
        <w:t>) significant changes in water quality and quantity</w:t>
      </w:r>
      <w:r w:rsidR="00292E1F" w:rsidRPr="00E738A8">
        <w:rPr>
          <w:bCs/>
          <w:lang w:val="en-US"/>
        </w:rPr>
        <w:t xml:space="preserve"> for human consumption; and c</w:t>
      </w:r>
      <w:r w:rsidRPr="00E738A8">
        <w:rPr>
          <w:bCs/>
          <w:lang w:val="en-US"/>
        </w:rPr>
        <w:t xml:space="preserve">) increases in economic damage from more intense and frequent hurricanes and tropical storms, affecting millions of people already vulnerable.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Addressing these challenges requires a comprehensive and integrated development vision to satisfy current needs without jeopardizing the well-being of future generations. A sustainable city is one that offers a high quality of life for its inhabitants while generating lower environmental impacts, promotes sustainable urban development, is fiscally solvent, and practices good governance.</w:t>
      </w:r>
    </w:p>
    <w:p w:rsidR="00F9217A" w:rsidRPr="00E738A8" w:rsidRDefault="00F9217A" w:rsidP="00F9217A">
      <w:pPr>
        <w:jc w:val="both"/>
        <w:rPr>
          <w:b/>
          <w:bCs/>
          <w:lang w:val="en-US"/>
        </w:rPr>
      </w:pPr>
    </w:p>
    <w:p w:rsidR="00F9217A" w:rsidRPr="00E738A8" w:rsidRDefault="00F9217A" w:rsidP="00F9217A">
      <w:pPr>
        <w:jc w:val="both"/>
        <w:rPr>
          <w:bCs/>
          <w:lang w:val="en-US"/>
        </w:rPr>
      </w:pPr>
      <w:r w:rsidRPr="00E738A8">
        <w:rPr>
          <w:bCs/>
          <w:lang w:val="en-US"/>
        </w:rPr>
        <w:t xml:space="preserve">The Emerging and Sustainable Cities Initiative employs a multidisciplinary approach to addressing the challenges facing the urban areas of LAC, integrating environmental sustainability, comprehensive urban development, fiscal sustainability and good governance.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The Initiative will provide a set of tools for inter</w:t>
      </w:r>
      <w:r w:rsidR="00100803" w:rsidRPr="00E738A8">
        <w:rPr>
          <w:bCs/>
          <w:lang w:val="en-US"/>
        </w:rPr>
        <w:t>mediate cities to be able to: a</w:t>
      </w:r>
      <w:r w:rsidRPr="00E738A8">
        <w:rPr>
          <w:bCs/>
          <w:lang w:val="en-US"/>
        </w:rPr>
        <w:t xml:space="preserve">) identify key bottlenecks that they may face in their </w:t>
      </w:r>
      <w:r w:rsidR="00100803" w:rsidRPr="00E738A8">
        <w:rPr>
          <w:bCs/>
          <w:lang w:val="en-US"/>
        </w:rPr>
        <w:t>path towards sustainability; b</w:t>
      </w:r>
      <w:r w:rsidRPr="00E738A8">
        <w:rPr>
          <w:bCs/>
          <w:lang w:val="en-US"/>
        </w:rPr>
        <w:t xml:space="preserve">) weigh and prioritize the identified problems to guide investment decisions in the sectors that may generate more positive </w:t>
      </w:r>
      <w:r w:rsidR="00100803" w:rsidRPr="00E738A8">
        <w:rPr>
          <w:bCs/>
          <w:lang w:val="en-US"/>
        </w:rPr>
        <w:t>impacts; c</w:t>
      </w:r>
      <w:r w:rsidRPr="00E738A8">
        <w:rPr>
          <w:bCs/>
          <w:lang w:val="en-US"/>
        </w:rPr>
        <w:t>) find specific adequate solutions according to their cost-benefit that would pave the road towards increasing sustainability. In addition, solutions should take into consideration different local sources to finance them as well as the institutional capacity f</w:t>
      </w:r>
      <w:r w:rsidR="00100803" w:rsidRPr="00E738A8">
        <w:rPr>
          <w:bCs/>
          <w:lang w:val="en-US"/>
        </w:rPr>
        <w:t>or their implementation; and d</w:t>
      </w:r>
      <w:r w:rsidRPr="00E738A8">
        <w:rPr>
          <w:bCs/>
          <w:lang w:val="en-US"/>
        </w:rPr>
        <w:t xml:space="preserve">) follow up progress and advances in closing gaps and reaching goals.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 xml:space="preserve">The environmental and climate change dimension is concerned with environmental management and local pollution control issues (including air and water contamination, solid waste management and disaster prevention), climate change mitigation (through energy efficiency and other measures), and climate vulnerability reduction and adaptation measures.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 xml:space="preserve">The urban development dimension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 xml:space="preserve">The fiscal sustainability dimension is related to the ability of local governments to prioritize and finance needed investments, fund and maintain their urban and social </w:t>
      </w:r>
      <w:r w:rsidRPr="00E738A8">
        <w:rPr>
          <w:bCs/>
          <w:lang w:val="en-US"/>
        </w:rPr>
        <w:lastRenderedPageBreak/>
        <w:t xml:space="preserve">services, control adequately their expenditures and debt, and make decisions in a transparent manner.  </w:t>
      </w:r>
    </w:p>
    <w:p w:rsidR="00F9217A" w:rsidRPr="00E738A8" w:rsidRDefault="00F9217A" w:rsidP="00F9217A">
      <w:pPr>
        <w:jc w:val="both"/>
        <w:rPr>
          <w:bCs/>
          <w:lang w:val="en-US"/>
        </w:rPr>
      </w:pPr>
    </w:p>
    <w:p w:rsidR="00F9217A" w:rsidRPr="00E738A8" w:rsidRDefault="00F9217A" w:rsidP="00F9217A">
      <w:pPr>
        <w:jc w:val="both"/>
        <w:rPr>
          <w:bCs/>
          <w:lang w:val="en-US"/>
        </w:rPr>
      </w:pPr>
      <w:r w:rsidRPr="00E738A8">
        <w:rPr>
          <w:bCs/>
          <w:lang w:val="en-US"/>
        </w:rPr>
        <w:t>The Initiative will include all of the countries in the region and will be open to any municipality, state or provincial governments or groups of municipalities. However, the initial priority will be to focus on medium size cities, the 70 emerging local economies of the region, where the impact of the actions has the potential to be greater and more immediate. The Initiative is aimed at mobilizing and coordinating the technical capacity of all the areas of the Bank in supporting the cities in closing the gaps identified and prioritized in the process.</w:t>
      </w:r>
    </w:p>
    <w:p w:rsidR="00392313" w:rsidRPr="00E738A8" w:rsidRDefault="00392313" w:rsidP="00F9217A">
      <w:pPr>
        <w:jc w:val="both"/>
        <w:rPr>
          <w:b/>
          <w:bCs/>
          <w:lang w:val="en-US"/>
        </w:rPr>
      </w:pPr>
    </w:p>
    <w:p w:rsidR="00F9217A" w:rsidRPr="00E738A8" w:rsidRDefault="00F9217A" w:rsidP="00F9217A">
      <w:pPr>
        <w:jc w:val="both"/>
        <w:rPr>
          <w:b/>
          <w:bCs/>
          <w:lang w:val="en-US"/>
        </w:rPr>
      </w:pPr>
      <w:r w:rsidRPr="00E738A8">
        <w:rPr>
          <w:b/>
          <w:bCs/>
          <w:lang w:val="en-US"/>
        </w:rPr>
        <w:t>Consultancy objective and main activities</w:t>
      </w:r>
    </w:p>
    <w:p w:rsidR="00F9217A" w:rsidRPr="00E738A8" w:rsidRDefault="00F9217A" w:rsidP="00F9217A">
      <w:pPr>
        <w:jc w:val="both"/>
        <w:rPr>
          <w:lang w:val="en-US"/>
        </w:rPr>
      </w:pPr>
    </w:p>
    <w:p w:rsidR="00F9217A" w:rsidRPr="00E738A8" w:rsidRDefault="00F9217A" w:rsidP="00F9217A">
      <w:pPr>
        <w:jc w:val="both"/>
        <w:rPr>
          <w:bCs/>
          <w:lang w:val="en-US"/>
        </w:rPr>
      </w:pPr>
      <w:r w:rsidRPr="00E738A8">
        <w:rPr>
          <w:bCs/>
          <w:lang w:val="en-US"/>
        </w:rPr>
        <w:t>The main scope of the consultant’s work will be to provide support to the team responsible for the ESCI Initiative in the Bank in the following activities:</w:t>
      </w:r>
    </w:p>
    <w:p w:rsidR="00F9217A" w:rsidRPr="00E738A8" w:rsidRDefault="00F9217A" w:rsidP="00F9217A">
      <w:pPr>
        <w:jc w:val="both"/>
        <w:rPr>
          <w:bCs/>
          <w:i/>
          <w:lang w:val="en-US"/>
        </w:rPr>
      </w:pPr>
    </w:p>
    <w:p w:rsidR="00CA1AB7" w:rsidRPr="00E738A8" w:rsidRDefault="00F9217A" w:rsidP="00D65927">
      <w:pPr>
        <w:pStyle w:val="ListParagraph"/>
        <w:numPr>
          <w:ilvl w:val="0"/>
          <w:numId w:val="28"/>
        </w:numPr>
        <w:jc w:val="both"/>
        <w:rPr>
          <w:bCs/>
          <w:lang w:val="en-US"/>
        </w:rPr>
      </w:pPr>
      <w:r w:rsidRPr="00E738A8">
        <w:rPr>
          <w:bCs/>
          <w:lang w:val="en-US"/>
        </w:rPr>
        <w:t>Contribute to drafting and reviewing project documents related to the Emerging and Sustainable Cities Initiate in cooperation with specialized team members, under the general guidance of the respective Task Leader (TL) an</w:t>
      </w:r>
      <w:r w:rsidR="00CA1AB7" w:rsidRPr="00E738A8">
        <w:rPr>
          <w:bCs/>
          <w:lang w:val="en-US"/>
        </w:rPr>
        <w:t>d ICES responsible coordinator.</w:t>
      </w:r>
    </w:p>
    <w:p w:rsidR="00CA1AB7" w:rsidRPr="00E738A8" w:rsidRDefault="00F9217A" w:rsidP="00D65927">
      <w:pPr>
        <w:pStyle w:val="ListParagraph"/>
        <w:numPr>
          <w:ilvl w:val="0"/>
          <w:numId w:val="28"/>
        </w:numPr>
        <w:jc w:val="both"/>
        <w:rPr>
          <w:bCs/>
          <w:lang w:val="en-US"/>
        </w:rPr>
      </w:pPr>
      <w:r w:rsidRPr="00E738A8">
        <w:rPr>
          <w:bCs/>
          <w:lang w:val="en-US"/>
        </w:rPr>
        <w:t>The Initiative will develop a key study related to Urban Planning and Urban Footprint Growth Scenarios. The consultant will be responsible for the preparation of the TORs, administrative aspects of the bidding process, leading dialogue with the selected firm to be in charge of the studies, carry out technical review, maintain consultations with city counterparts; ensure final delivery of the product and lead the mainstreaming of the results in t</w:t>
      </w:r>
      <w:r w:rsidR="00CA1AB7" w:rsidRPr="00E738A8">
        <w:rPr>
          <w:bCs/>
          <w:lang w:val="en-US"/>
        </w:rPr>
        <w:t>he Action Plan where applicable.</w:t>
      </w:r>
    </w:p>
    <w:p w:rsidR="00CA1AB7" w:rsidRPr="00E738A8" w:rsidRDefault="00F9217A" w:rsidP="00D65927">
      <w:pPr>
        <w:pStyle w:val="ListParagraph"/>
        <w:numPr>
          <w:ilvl w:val="0"/>
          <w:numId w:val="28"/>
        </w:numPr>
        <w:jc w:val="both"/>
        <w:rPr>
          <w:bCs/>
          <w:lang w:val="en-US"/>
        </w:rPr>
      </w:pPr>
      <w:r w:rsidRPr="00E738A8">
        <w:rPr>
          <w:bCs/>
          <w:lang w:val="en-US"/>
        </w:rPr>
        <w:t>Support the ESCI team in all aspects related to design or implementation activities during the diagnostics (data gathering for indicators, reviewing benchmarking), solutions identification (including reviewing technical documentation and lessons learned from other cities), action plan formulation (including drafting and reviewing key sections),  development of studies (preparing TORs and reviewing final products) and citizen monitoring plan (interacting with potential partners and collaborating in set</w:t>
      </w:r>
      <w:r w:rsidR="009F05FC" w:rsidRPr="00E738A8">
        <w:rPr>
          <w:bCs/>
          <w:lang w:val="en-US"/>
        </w:rPr>
        <w:t>ting up the monitoring system).</w:t>
      </w:r>
    </w:p>
    <w:p w:rsidR="00CA1AB7" w:rsidRPr="00E738A8" w:rsidRDefault="00F9217A" w:rsidP="00D65927">
      <w:pPr>
        <w:pStyle w:val="ListParagraph"/>
        <w:numPr>
          <w:ilvl w:val="0"/>
          <w:numId w:val="28"/>
        </w:numPr>
        <w:jc w:val="both"/>
        <w:rPr>
          <w:bCs/>
          <w:lang w:val="en-US"/>
        </w:rPr>
      </w:pPr>
      <w:r w:rsidRPr="00E738A8">
        <w:rPr>
          <w:bCs/>
          <w:lang w:val="en-US"/>
        </w:rPr>
        <w:t xml:space="preserve">Update the ESCI team on new Urban Planning developments that might </w:t>
      </w:r>
      <w:r w:rsidR="00CA1AB7" w:rsidRPr="00E738A8">
        <w:rPr>
          <w:bCs/>
          <w:lang w:val="en-US"/>
        </w:rPr>
        <w:t>be applicable to the Initiative.</w:t>
      </w:r>
    </w:p>
    <w:p w:rsidR="00CA1AB7" w:rsidRPr="00E738A8" w:rsidRDefault="00F9217A" w:rsidP="00D65927">
      <w:pPr>
        <w:pStyle w:val="ListParagraph"/>
        <w:numPr>
          <w:ilvl w:val="0"/>
          <w:numId w:val="28"/>
        </w:numPr>
        <w:jc w:val="both"/>
        <w:rPr>
          <w:bCs/>
          <w:lang w:val="en-US"/>
        </w:rPr>
      </w:pPr>
      <w:r w:rsidRPr="00E738A8">
        <w:rPr>
          <w:bCs/>
          <w:lang w:val="en-US"/>
        </w:rPr>
        <w:t>Collaborate in content development for the Initiative’s webpage and blog, i</w:t>
      </w:r>
      <w:r w:rsidR="00CA1AB7" w:rsidRPr="00E738A8">
        <w:rPr>
          <w:bCs/>
          <w:lang w:val="en-US"/>
        </w:rPr>
        <w:t>ncluding writing blog posts.</w:t>
      </w:r>
    </w:p>
    <w:p w:rsidR="00F9217A" w:rsidRPr="00E738A8" w:rsidRDefault="00F9217A" w:rsidP="00D65927">
      <w:pPr>
        <w:pStyle w:val="ListParagraph"/>
        <w:numPr>
          <w:ilvl w:val="0"/>
          <w:numId w:val="28"/>
        </w:numPr>
        <w:jc w:val="both"/>
        <w:rPr>
          <w:bCs/>
          <w:lang w:val="en-US"/>
        </w:rPr>
      </w:pPr>
      <w:r w:rsidRPr="00E738A8">
        <w:rPr>
          <w:bCs/>
          <w:lang w:val="en-US"/>
        </w:rPr>
        <w:t>Collaborate in the development of knowledge products (research) related to the area of city’s urban and environmental sustainability.</w:t>
      </w:r>
    </w:p>
    <w:p w:rsidR="00F9217A" w:rsidRPr="00E738A8" w:rsidRDefault="00F9217A" w:rsidP="00F9217A">
      <w:pPr>
        <w:ind w:left="360" w:hanging="360"/>
        <w:jc w:val="both"/>
        <w:rPr>
          <w:bCs/>
          <w:lang w:val="en-US"/>
        </w:rPr>
      </w:pPr>
    </w:p>
    <w:p w:rsidR="00F9217A" w:rsidRPr="00E738A8" w:rsidRDefault="00F9217A" w:rsidP="00F9217A">
      <w:pPr>
        <w:jc w:val="both"/>
        <w:rPr>
          <w:b/>
          <w:bCs/>
          <w:lang w:val="en-US"/>
        </w:rPr>
      </w:pPr>
      <w:r w:rsidRPr="00E738A8">
        <w:rPr>
          <w:b/>
          <w:bCs/>
          <w:lang w:val="en-US"/>
        </w:rPr>
        <w:t>Coordination</w:t>
      </w:r>
    </w:p>
    <w:p w:rsidR="00F9217A" w:rsidRPr="00E738A8" w:rsidRDefault="00F9217A" w:rsidP="00F9217A">
      <w:pPr>
        <w:jc w:val="both"/>
        <w:rPr>
          <w:bCs/>
          <w:i/>
          <w:lang w:val="en-US"/>
        </w:rPr>
      </w:pPr>
    </w:p>
    <w:p w:rsidR="00CA1AB7" w:rsidRPr="00E738A8" w:rsidRDefault="00F9217A" w:rsidP="00D65927">
      <w:pPr>
        <w:pStyle w:val="ListParagraph"/>
        <w:numPr>
          <w:ilvl w:val="0"/>
          <w:numId w:val="29"/>
        </w:numPr>
        <w:jc w:val="both"/>
        <w:rPr>
          <w:bCs/>
          <w:lang w:val="en-US"/>
        </w:rPr>
      </w:pPr>
      <w:r w:rsidRPr="00E738A8">
        <w:rPr>
          <w:bCs/>
          <w:lang w:val="en-US"/>
        </w:rPr>
        <w:t>Team Leader or C</w:t>
      </w:r>
      <w:r w:rsidR="00024A06" w:rsidRPr="00E738A8">
        <w:rPr>
          <w:bCs/>
          <w:lang w:val="en-US"/>
        </w:rPr>
        <w:t>oordinator: Andres Blanco Blanco, Fiscal and Municipal Management Senior Specialist, Coordinator for the Emerging and Sustainable Cities Initiative for IFD.</w:t>
      </w:r>
      <w:r w:rsidRPr="00E738A8">
        <w:rPr>
          <w:bCs/>
          <w:lang w:val="en-US"/>
        </w:rPr>
        <w:t xml:space="preserve"> </w:t>
      </w:r>
    </w:p>
    <w:p w:rsidR="00F9217A" w:rsidRPr="00E738A8" w:rsidRDefault="00024A06" w:rsidP="00D65927">
      <w:pPr>
        <w:pStyle w:val="ListParagraph"/>
        <w:numPr>
          <w:ilvl w:val="0"/>
          <w:numId w:val="7"/>
        </w:numPr>
        <w:jc w:val="both"/>
        <w:rPr>
          <w:bCs/>
          <w:lang w:val="en-US"/>
        </w:rPr>
      </w:pPr>
      <w:r w:rsidRPr="00E738A8">
        <w:rPr>
          <w:bCs/>
          <w:lang w:val="en-US"/>
        </w:rPr>
        <w:lastRenderedPageBreak/>
        <w:t>Department/Division: IFD/FMM.</w:t>
      </w:r>
    </w:p>
    <w:p w:rsidR="00F9217A" w:rsidRPr="00E738A8" w:rsidRDefault="00F9217A" w:rsidP="00F9217A">
      <w:pPr>
        <w:ind w:left="1080"/>
        <w:jc w:val="both"/>
        <w:rPr>
          <w:bCs/>
          <w:lang w:val="en-US"/>
        </w:rPr>
      </w:pPr>
    </w:p>
    <w:p w:rsidR="00F9217A" w:rsidRPr="00E738A8" w:rsidRDefault="00F9217A" w:rsidP="00F9217A">
      <w:pPr>
        <w:jc w:val="both"/>
        <w:rPr>
          <w:b/>
          <w:bCs/>
          <w:lang w:val="en-US"/>
        </w:rPr>
      </w:pPr>
      <w:r w:rsidRPr="00E738A8">
        <w:rPr>
          <w:b/>
          <w:bCs/>
          <w:lang w:val="en-US"/>
        </w:rPr>
        <w:t>Characteristics of the consultancy</w:t>
      </w:r>
    </w:p>
    <w:p w:rsidR="00F9217A" w:rsidRPr="00E738A8" w:rsidRDefault="00F9217A" w:rsidP="00F9217A">
      <w:pPr>
        <w:jc w:val="both"/>
        <w:rPr>
          <w:b/>
          <w:bCs/>
          <w:lang w:val="en-US"/>
        </w:rPr>
      </w:pPr>
    </w:p>
    <w:p w:rsidR="00F9217A" w:rsidRPr="00E738A8" w:rsidRDefault="00F9217A" w:rsidP="00D65927">
      <w:pPr>
        <w:numPr>
          <w:ilvl w:val="0"/>
          <w:numId w:val="8"/>
        </w:numPr>
        <w:jc w:val="both"/>
        <w:rPr>
          <w:lang w:val="en-US"/>
        </w:rPr>
      </w:pPr>
      <w:r w:rsidRPr="00E738A8">
        <w:rPr>
          <w:lang w:val="en-US"/>
        </w:rPr>
        <w:t xml:space="preserve">Consultancy Category &amp; Modality: </w:t>
      </w:r>
      <w:r w:rsidRPr="00E738A8">
        <w:rPr>
          <w:bCs/>
          <w:lang w:val="en-US"/>
        </w:rPr>
        <w:fldChar w:fldCharType="begin"/>
      </w:r>
      <w:r w:rsidRPr="00E738A8">
        <w:rPr>
          <w:bCs/>
          <w:lang w:val="en-US"/>
        </w:rPr>
        <w:instrText xml:space="preserve"> ADDRESSBLOCK  \c  \* MERGEFORMAT </w:instrText>
      </w:r>
      <w:r w:rsidRPr="00E738A8">
        <w:rPr>
          <w:bCs/>
          <w:lang w:val="en-US"/>
        </w:rPr>
        <w:fldChar w:fldCharType="separate"/>
      </w:r>
      <w:r w:rsidRPr="00E738A8">
        <w:rPr>
          <w:bCs/>
          <w:noProof/>
          <w:lang w:val="en-US"/>
        </w:rPr>
        <w:t xml:space="preserve"> Individual Consultancy </w:t>
      </w:r>
      <w:r w:rsidRPr="00E738A8">
        <w:rPr>
          <w:bCs/>
          <w:lang w:val="en-US"/>
        </w:rPr>
        <w:fldChar w:fldCharType="end"/>
      </w:r>
      <w:r w:rsidRPr="00E738A8">
        <w:rPr>
          <w:lang w:val="en-US"/>
        </w:rPr>
        <w:t xml:space="preserve">&amp; </w:t>
      </w:r>
      <w:r w:rsidRPr="00E738A8">
        <w:rPr>
          <w:bCs/>
          <w:lang w:val="en-US"/>
        </w:rPr>
        <w:fldChar w:fldCharType="begin"/>
      </w:r>
      <w:r w:rsidRPr="00E738A8">
        <w:rPr>
          <w:bCs/>
          <w:lang w:val="en-US"/>
        </w:rPr>
        <w:instrText xml:space="preserve"> ADDRESSBLOCK  \c  \* MERGEFORMAT </w:instrText>
      </w:r>
      <w:r w:rsidRPr="00E738A8">
        <w:rPr>
          <w:bCs/>
          <w:lang w:val="en-US"/>
        </w:rPr>
        <w:fldChar w:fldCharType="separate"/>
      </w:r>
      <w:r w:rsidRPr="00E738A8">
        <w:rPr>
          <w:bCs/>
          <w:noProof/>
          <w:lang w:val="en-US"/>
        </w:rPr>
        <w:t>Monthly</w:t>
      </w:r>
      <w:r w:rsidRPr="00E738A8">
        <w:rPr>
          <w:bCs/>
          <w:lang w:val="en-US"/>
        </w:rPr>
        <w:fldChar w:fldCharType="end"/>
      </w:r>
      <w:r w:rsidR="00024A06" w:rsidRPr="00E738A8">
        <w:rPr>
          <w:bCs/>
          <w:lang w:val="en-US"/>
        </w:rPr>
        <w:t>.</w:t>
      </w:r>
    </w:p>
    <w:p w:rsidR="00F9217A" w:rsidRPr="00E738A8" w:rsidRDefault="00F9217A" w:rsidP="00D65927">
      <w:pPr>
        <w:numPr>
          <w:ilvl w:val="0"/>
          <w:numId w:val="8"/>
        </w:numPr>
        <w:jc w:val="both"/>
        <w:rPr>
          <w:lang w:val="en-US"/>
        </w:rPr>
      </w:pPr>
      <w:r w:rsidRPr="00E738A8">
        <w:rPr>
          <w:lang w:val="en-US"/>
        </w:rPr>
        <w:t xml:space="preserve">Contract Duration: </w:t>
      </w:r>
      <w:r w:rsidR="009C79D1" w:rsidRPr="00E738A8">
        <w:rPr>
          <w:lang w:val="en-US"/>
        </w:rPr>
        <w:t>8 months, starting the 2</w:t>
      </w:r>
      <w:r w:rsidR="009C79D1" w:rsidRPr="00E738A8">
        <w:rPr>
          <w:vertAlign w:val="superscript"/>
          <w:lang w:val="en-US"/>
        </w:rPr>
        <w:t>nd</w:t>
      </w:r>
      <w:r w:rsidR="009C79D1" w:rsidRPr="00E738A8">
        <w:rPr>
          <w:lang w:val="en-US"/>
        </w:rPr>
        <w:t xml:space="preserve"> trimester of 2013.</w:t>
      </w:r>
    </w:p>
    <w:p w:rsidR="00F9217A" w:rsidRPr="00E738A8" w:rsidRDefault="00F9217A" w:rsidP="00D65927">
      <w:pPr>
        <w:numPr>
          <w:ilvl w:val="0"/>
          <w:numId w:val="8"/>
        </w:numPr>
        <w:jc w:val="both"/>
        <w:rPr>
          <w:lang w:val="en-US"/>
        </w:rPr>
      </w:pPr>
      <w:r w:rsidRPr="00E738A8">
        <w:rPr>
          <w:lang w:val="en-US"/>
        </w:rPr>
        <w:t xml:space="preserve">Place of work: </w:t>
      </w:r>
      <w:r w:rsidRPr="00E738A8">
        <w:rPr>
          <w:bCs/>
          <w:lang w:val="en-US"/>
        </w:rPr>
        <w:fldChar w:fldCharType="begin"/>
      </w:r>
      <w:r w:rsidRPr="00E738A8">
        <w:rPr>
          <w:bCs/>
          <w:lang w:val="en-US"/>
        </w:rPr>
        <w:instrText xml:space="preserve"> ADDRESSBLOCK  \c  \* MERGEFORMAT </w:instrText>
      </w:r>
      <w:r w:rsidRPr="00E738A8">
        <w:rPr>
          <w:bCs/>
          <w:lang w:val="en-US"/>
        </w:rPr>
        <w:fldChar w:fldCharType="separate"/>
      </w:r>
      <w:r w:rsidRPr="00E738A8">
        <w:rPr>
          <w:bCs/>
          <w:noProof/>
          <w:lang w:val="en-US"/>
        </w:rPr>
        <w:t>Headquarters</w:t>
      </w:r>
      <w:r w:rsidR="00024A06" w:rsidRPr="00E738A8">
        <w:rPr>
          <w:bCs/>
          <w:noProof/>
          <w:lang w:val="en-US"/>
        </w:rPr>
        <w:t>.</w:t>
      </w:r>
      <w:r w:rsidRPr="00E738A8">
        <w:rPr>
          <w:bCs/>
          <w:noProof/>
          <w:lang w:val="en-US"/>
        </w:rPr>
        <w:t xml:space="preserve">  </w:t>
      </w:r>
      <w:r w:rsidRPr="00E738A8">
        <w:rPr>
          <w:bCs/>
          <w:lang w:val="en-US"/>
        </w:rPr>
        <w:fldChar w:fldCharType="end"/>
      </w:r>
    </w:p>
    <w:p w:rsidR="00EB080E" w:rsidRPr="00E738A8" w:rsidRDefault="00EB080E" w:rsidP="00F9217A">
      <w:pPr>
        <w:jc w:val="both"/>
        <w:rPr>
          <w:lang w:val="en-US"/>
        </w:rPr>
      </w:pPr>
    </w:p>
    <w:p w:rsidR="00F9217A" w:rsidRPr="00E738A8" w:rsidRDefault="00A319D4" w:rsidP="00F9217A">
      <w:pPr>
        <w:jc w:val="both"/>
        <w:rPr>
          <w:b/>
          <w:bCs/>
          <w:lang w:val="en-US"/>
        </w:rPr>
      </w:pPr>
      <w:r>
        <w:rPr>
          <w:b/>
          <w:bCs/>
          <w:lang w:val="en-US"/>
        </w:rPr>
        <w:t>Qualifications</w:t>
      </w:r>
    </w:p>
    <w:p w:rsidR="004310F7" w:rsidRPr="00E738A8" w:rsidRDefault="004310F7" w:rsidP="00F9217A">
      <w:pPr>
        <w:jc w:val="both"/>
        <w:rPr>
          <w:b/>
          <w:bCs/>
          <w:lang w:val="en-US"/>
        </w:rPr>
      </w:pPr>
    </w:p>
    <w:p w:rsidR="00F9217A" w:rsidRPr="00E738A8" w:rsidRDefault="00F9217A" w:rsidP="00D65927">
      <w:pPr>
        <w:pStyle w:val="ListParagraph"/>
        <w:numPr>
          <w:ilvl w:val="0"/>
          <w:numId w:val="9"/>
        </w:numPr>
        <w:rPr>
          <w:lang w:val="en-US"/>
        </w:rPr>
      </w:pPr>
      <w:r w:rsidRPr="00E738A8">
        <w:rPr>
          <w:lang w:val="en-US"/>
        </w:rPr>
        <w:t>Academic Degree/level and years of professional experience: Master´s Degree in a relevant field (environmental sciences, economics, development) and at least 2 years of work experience in the urban planning field.</w:t>
      </w:r>
    </w:p>
    <w:p w:rsidR="00F9217A" w:rsidRPr="00E738A8" w:rsidRDefault="00F9217A" w:rsidP="00D65927">
      <w:pPr>
        <w:pStyle w:val="ListParagraph"/>
        <w:numPr>
          <w:ilvl w:val="0"/>
          <w:numId w:val="9"/>
        </w:numPr>
        <w:jc w:val="both"/>
        <w:rPr>
          <w:lang w:val="en-US"/>
        </w:rPr>
      </w:pPr>
      <w:r w:rsidRPr="00E738A8">
        <w:rPr>
          <w:lang w:val="en-US"/>
        </w:rPr>
        <w:t>Language: Fluent in English and Spanish; other IDB languages a plus.</w:t>
      </w:r>
    </w:p>
    <w:p w:rsidR="00F9217A" w:rsidRPr="00E738A8" w:rsidRDefault="00F9217A" w:rsidP="00D65927">
      <w:pPr>
        <w:pStyle w:val="ListParagraph"/>
        <w:numPr>
          <w:ilvl w:val="0"/>
          <w:numId w:val="9"/>
        </w:numPr>
        <w:rPr>
          <w:lang w:val="en-US"/>
        </w:rPr>
      </w:pPr>
      <w:r w:rsidRPr="00E738A8">
        <w:rPr>
          <w:lang w:val="en-US"/>
        </w:rPr>
        <w:t xml:space="preserve">Skills: excellent written and oral communication in Spanish and English; strong interpersonal and teamwork skills, ability to work independently, self-initiative and responsibility; knowledge of Bank procedures a plus. </w:t>
      </w: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F9217A" w:rsidRPr="00E738A8" w:rsidRDefault="00F9217A"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7168ED" w:rsidRPr="00E738A8" w:rsidRDefault="007168ED" w:rsidP="00F9217A">
      <w:pPr>
        <w:rPr>
          <w:lang w:val="en-US"/>
        </w:rPr>
      </w:pPr>
    </w:p>
    <w:p w:rsidR="00280EEB" w:rsidRPr="00E738A8" w:rsidRDefault="00280EEB" w:rsidP="00F9217A">
      <w:pPr>
        <w:rPr>
          <w:lang w:val="en-US"/>
        </w:rPr>
      </w:pPr>
    </w:p>
    <w:p w:rsidR="00F018F3" w:rsidRPr="00E738A8" w:rsidRDefault="00F018F3" w:rsidP="00F9217A">
      <w:pPr>
        <w:rPr>
          <w:lang w:val="en-US"/>
        </w:rPr>
      </w:pPr>
    </w:p>
    <w:p w:rsidR="00F018F3" w:rsidRPr="00E738A8" w:rsidRDefault="00F018F3" w:rsidP="00F9217A">
      <w:pPr>
        <w:rPr>
          <w:lang w:val="en-US"/>
        </w:rPr>
      </w:pPr>
    </w:p>
    <w:p w:rsidR="004310F7" w:rsidRDefault="004310F7" w:rsidP="004310F7">
      <w:pPr>
        <w:keepNext/>
        <w:tabs>
          <w:tab w:val="left" w:pos="1440"/>
        </w:tabs>
        <w:jc w:val="center"/>
        <w:rPr>
          <w:b/>
          <w:lang w:val="es-PE"/>
        </w:rPr>
      </w:pPr>
      <w:r w:rsidRPr="004310F7">
        <w:rPr>
          <w:b/>
          <w:lang w:val="es-PE"/>
        </w:rPr>
        <w:t>Apoyo a la Ejecución de la Iniciativa de Ciudades Emergentes y Sostenibles (ICES) en la Región e Implementación de la ICES en Tres Ciudades Adicionales</w:t>
      </w:r>
    </w:p>
    <w:p w:rsidR="00A319D4" w:rsidRDefault="00A319D4" w:rsidP="004310F7">
      <w:pPr>
        <w:keepNext/>
        <w:tabs>
          <w:tab w:val="left" w:pos="1440"/>
        </w:tabs>
        <w:jc w:val="center"/>
        <w:rPr>
          <w:b/>
          <w:lang w:val="es-PE"/>
        </w:rPr>
      </w:pPr>
    </w:p>
    <w:p w:rsidR="00A319D4" w:rsidRPr="00A319D4" w:rsidRDefault="00A319D4" w:rsidP="00A319D4">
      <w:pPr>
        <w:keepNext/>
        <w:tabs>
          <w:tab w:val="left" w:pos="1440"/>
        </w:tabs>
        <w:jc w:val="center"/>
        <w:rPr>
          <w:b/>
          <w:lang w:val="en-US"/>
        </w:rPr>
      </w:pPr>
      <w:r>
        <w:rPr>
          <w:rFonts w:ascii="Times New Roman Bold" w:hAnsi="Times New Roman Bold"/>
          <w:b/>
          <w:smallCaps/>
          <w:lang w:val="en-US"/>
        </w:rPr>
        <w:t>Consultoria para Coordinación Administrativa</w:t>
      </w:r>
    </w:p>
    <w:p w:rsidR="00A319D4" w:rsidRPr="00A319D4" w:rsidRDefault="00A319D4" w:rsidP="004310F7">
      <w:pPr>
        <w:keepNext/>
        <w:tabs>
          <w:tab w:val="left" w:pos="1440"/>
        </w:tabs>
        <w:jc w:val="center"/>
        <w:rPr>
          <w:lang w:val="es-PE"/>
        </w:rPr>
      </w:pPr>
    </w:p>
    <w:p w:rsidR="00F9217A" w:rsidRPr="00E738A8" w:rsidRDefault="00F9217A" w:rsidP="00F9217A">
      <w:pPr>
        <w:rPr>
          <w:b/>
        </w:rPr>
      </w:pPr>
      <w:r w:rsidRPr="00E738A8">
        <w:rPr>
          <w:b/>
        </w:rPr>
        <w:t>TERMINOS DE REFERENCIA</w:t>
      </w:r>
    </w:p>
    <w:p w:rsidR="00F9217A" w:rsidRPr="00E738A8" w:rsidRDefault="00F9217A" w:rsidP="00F9217A">
      <w:pPr>
        <w:jc w:val="center"/>
      </w:pPr>
    </w:p>
    <w:p w:rsidR="00B312A6" w:rsidRPr="00E738A8" w:rsidRDefault="00392313" w:rsidP="00B312A6">
      <w:pPr>
        <w:autoSpaceDE w:val="0"/>
        <w:autoSpaceDN w:val="0"/>
        <w:adjustRightInd w:val="0"/>
        <w:spacing w:before="100" w:after="100"/>
        <w:jc w:val="both"/>
        <w:rPr>
          <w:b/>
        </w:rPr>
      </w:pPr>
      <w:r w:rsidRPr="00E738A8">
        <w:rPr>
          <w:b/>
        </w:rPr>
        <w:t>A</w:t>
      </w:r>
      <w:r w:rsidR="00B312A6" w:rsidRPr="00E738A8">
        <w:rPr>
          <w:b/>
        </w:rPr>
        <w:t xml:space="preserve">ntecedentes </w:t>
      </w:r>
    </w:p>
    <w:p w:rsidR="00F9217A" w:rsidRPr="00E738A8" w:rsidRDefault="00F9217A" w:rsidP="00B312A6">
      <w:pPr>
        <w:autoSpaceDE w:val="0"/>
        <w:autoSpaceDN w:val="0"/>
        <w:adjustRightInd w:val="0"/>
        <w:spacing w:before="100" w:after="100"/>
        <w:jc w:val="both"/>
      </w:pPr>
      <w:r w:rsidRPr="00E738A8">
        <w:t xml:space="preserve">La oficina del Coordinador General de la iniciativa bajo referencia en estos términos está en la búsqueda de un Asistente Administrativo para proveer soporte al Coordinador y a su equipo cercano. </w:t>
      </w:r>
    </w:p>
    <w:p w:rsidR="00B312A6" w:rsidRPr="00E738A8" w:rsidRDefault="00392313" w:rsidP="00B312A6">
      <w:pPr>
        <w:autoSpaceDE w:val="0"/>
        <w:autoSpaceDN w:val="0"/>
        <w:adjustRightInd w:val="0"/>
        <w:spacing w:before="100" w:after="100"/>
        <w:jc w:val="both"/>
        <w:rPr>
          <w:b/>
        </w:rPr>
      </w:pPr>
      <w:r w:rsidRPr="00E738A8">
        <w:rPr>
          <w:b/>
        </w:rPr>
        <w:t>Objetivos</w:t>
      </w:r>
    </w:p>
    <w:p w:rsidR="00F9217A" w:rsidRPr="00E738A8" w:rsidRDefault="00F9217A" w:rsidP="00B312A6">
      <w:pPr>
        <w:autoSpaceDE w:val="0"/>
        <w:autoSpaceDN w:val="0"/>
        <w:adjustRightInd w:val="0"/>
        <w:spacing w:before="100" w:after="100"/>
        <w:jc w:val="both"/>
      </w:pPr>
      <w:r w:rsidRPr="00E738A8">
        <w:t>El asistente administrativo tendrá como funciones generales el soporte administrativo y logístico para el Coordinador General de la Iniciativa y su equipo cercano.</w:t>
      </w:r>
    </w:p>
    <w:p w:rsidR="00F9217A" w:rsidRPr="00E738A8" w:rsidRDefault="004310F7" w:rsidP="00F9217A">
      <w:pPr>
        <w:autoSpaceDE w:val="0"/>
        <w:autoSpaceDN w:val="0"/>
        <w:adjustRightInd w:val="0"/>
        <w:spacing w:before="100" w:after="100"/>
        <w:jc w:val="both"/>
        <w:rPr>
          <w:b/>
        </w:rPr>
      </w:pPr>
      <w:r w:rsidRPr="00E738A8">
        <w:rPr>
          <w:b/>
        </w:rPr>
        <w:t>A</w:t>
      </w:r>
      <w:r w:rsidR="00392313" w:rsidRPr="00E738A8">
        <w:rPr>
          <w:b/>
        </w:rPr>
        <w:t xml:space="preserve">ctividades Principales </w:t>
      </w:r>
    </w:p>
    <w:p w:rsidR="00F9217A" w:rsidRPr="00E738A8" w:rsidRDefault="00F9217A" w:rsidP="00D65927">
      <w:pPr>
        <w:pStyle w:val="ListParagraph"/>
        <w:numPr>
          <w:ilvl w:val="0"/>
          <w:numId w:val="13"/>
        </w:numPr>
        <w:contextualSpacing/>
        <w:jc w:val="both"/>
      </w:pPr>
      <w:r w:rsidRPr="00E738A8">
        <w:t xml:space="preserve">Apoyo administrativo y de coordinación para con la oficina del Coordinador General y del equipo de personas trabajando en el “Grupo Coordinador” de la Iniciativa. </w:t>
      </w:r>
    </w:p>
    <w:p w:rsidR="00F9217A" w:rsidRPr="00E738A8" w:rsidRDefault="00F9217A" w:rsidP="00D65927">
      <w:pPr>
        <w:pStyle w:val="ListParagraph"/>
        <w:numPr>
          <w:ilvl w:val="0"/>
          <w:numId w:val="13"/>
        </w:numPr>
        <w:contextualSpacing/>
        <w:jc w:val="both"/>
      </w:pPr>
      <w:r w:rsidRPr="00E738A8">
        <w:t xml:space="preserve">Coordinación de la logística de viajes y participación en eventos internacionales. Procesamiento de solicitud de aprobación de viajes, reservas, logística y reporte de gastos y seguimiento de los mismos. Relaciones con contrapartes internacionales en la participación de eventos y reuniones. Coordinación de las agendas de viaje de trabajo. </w:t>
      </w:r>
    </w:p>
    <w:p w:rsidR="00F9217A" w:rsidRPr="00E738A8" w:rsidRDefault="00F9217A" w:rsidP="00D65927">
      <w:pPr>
        <w:pStyle w:val="ListParagraph"/>
        <w:numPr>
          <w:ilvl w:val="0"/>
          <w:numId w:val="13"/>
        </w:numPr>
        <w:contextualSpacing/>
        <w:jc w:val="both"/>
      </w:pPr>
      <w:r w:rsidRPr="00E738A8">
        <w:t>Coordinación de la Agenda de Trabajo del Coordinador en el Banco (reuniones, eventos, presentaciones, etc.). Llamadas telefónicas, videoconferencias y otros.  Coordinación de todas las actividades necesarias implicadas en los temas asignados por el Coordinador General.</w:t>
      </w:r>
    </w:p>
    <w:p w:rsidR="00F9217A" w:rsidRPr="00E738A8" w:rsidRDefault="00F9217A" w:rsidP="00D65927">
      <w:pPr>
        <w:pStyle w:val="ListParagraph"/>
        <w:numPr>
          <w:ilvl w:val="0"/>
          <w:numId w:val="13"/>
        </w:numPr>
        <w:contextualSpacing/>
        <w:jc w:val="both"/>
      </w:pPr>
      <w:r w:rsidRPr="00E738A8">
        <w:t xml:space="preserve">Monitoreo y seguimiento del presupuesto administrativa de la Oficina del Coordinador General. </w:t>
      </w:r>
    </w:p>
    <w:p w:rsidR="00F9217A" w:rsidRPr="00E738A8" w:rsidRDefault="00F9217A" w:rsidP="00D65927">
      <w:pPr>
        <w:pStyle w:val="ListParagraph"/>
        <w:numPr>
          <w:ilvl w:val="0"/>
          <w:numId w:val="13"/>
        </w:numPr>
        <w:contextualSpacing/>
        <w:jc w:val="both"/>
      </w:pPr>
      <w:r w:rsidRPr="00E738A8">
        <w:t xml:space="preserve">Asistencia puntual en preparación de presentaciones y documentos relacionados con la Iniciativa, así como de cualquier actividad de comunicación y seguimiento de actividades propias de la Iniciativa. </w:t>
      </w:r>
    </w:p>
    <w:p w:rsidR="00F9217A" w:rsidRPr="00E738A8" w:rsidRDefault="00E83010" w:rsidP="00F9217A">
      <w:pPr>
        <w:autoSpaceDE w:val="0"/>
        <w:autoSpaceDN w:val="0"/>
        <w:adjustRightInd w:val="0"/>
        <w:spacing w:before="100" w:after="100"/>
        <w:jc w:val="both"/>
        <w:rPr>
          <w:b/>
        </w:rPr>
      </w:pPr>
      <w:r w:rsidRPr="00E738A8">
        <w:rPr>
          <w:b/>
        </w:rPr>
        <w:t>Coordinación y Supervisión</w:t>
      </w:r>
    </w:p>
    <w:p w:rsidR="00F9217A" w:rsidRPr="00E738A8" w:rsidRDefault="00F9217A" w:rsidP="00E83010">
      <w:pPr>
        <w:pStyle w:val="Paragraph"/>
        <w:numPr>
          <w:ilvl w:val="0"/>
          <w:numId w:val="0"/>
        </w:numPr>
        <w:rPr>
          <w:rFonts w:eastAsia="Calibri"/>
          <w:szCs w:val="24"/>
        </w:rPr>
      </w:pPr>
      <w:bookmarkStart w:id="1" w:name="OLE_LINK3"/>
      <w:bookmarkStart w:id="2" w:name="OLE_LINK4"/>
      <w:r w:rsidRPr="00E738A8">
        <w:rPr>
          <w:rFonts w:eastAsia="Calibri"/>
          <w:szCs w:val="24"/>
        </w:rPr>
        <w:t>La coordinación de esta consultoría estará a cargo</w:t>
      </w:r>
      <w:r w:rsidR="00A51244" w:rsidRPr="00E738A8">
        <w:rPr>
          <w:rFonts w:eastAsia="Calibri"/>
          <w:szCs w:val="24"/>
        </w:rPr>
        <w:t xml:space="preserve"> de</w:t>
      </w:r>
      <w:r w:rsidRPr="00E738A8">
        <w:rPr>
          <w:rFonts w:eastAsia="Calibri"/>
          <w:szCs w:val="24"/>
        </w:rPr>
        <w:t xml:space="preserve"> </w:t>
      </w:r>
      <w:bookmarkEnd w:id="1"/>
      <w:bookmarkEnd w:id="2"/>
      <w:r w:rsidR="00A51244" w:rsidRPr="00E738A8">
        <w:rPr>
          <w:szCs w:val="24"/>
        </w:rPr>
        <w:t>Andrés Blanco, Especialista Sénior (FMM/IFD) y Ellis Juan, Coordinador General de la ICES (VPS/VPS).</w:t>
      </w:r>
    </w:p>
    <w:p w:rsidR="00F9217A" w:rsidRPr="00E738A8" w:rsidRDefault="00E83010" w:rsidP="00F9217A">
      <w:pPr>
        <w:autoSpaceDE w:val="0"/>
        <w:autoSpaceDN w:val="0"/>
        <w:adjustRightInd w:val="0"/>
        <w:spacing w:before="100" w:after="100"/>
        <w:jc w:val="both"/>
        <w:rPr>
          <w:b/>
        </w:rPr>
      </w:pPr>
      <w:r w:rsidRPr="00E738A8">
        <w:rPr>
          <w:b/>
        </w:rPr>
        <w:t>Características d</w:t>
      </w:r>
      <w:r w:rsidR="007B3106" w:rsidRPr="00E738A8">
        <w:rPr>
          <w:b/>
        </w:rPr>
        <w:t>e l</w:t>
      </w:r>
      <w:r w:rsidRPr="00E738A8">
        <w:rPr>
          <w:b/>
        </w:rPr>
        <w:t xml:space="preserve">a </w:t>
      </w:r>
      <w:r w:rsidR="007B3106" w:rsidRPr="00E738A8">
        <w:rPr>
          <w:b/>
        </w:rPr>
        <w:t>Consultoría</w:t>
      </w:r>
      <w:r w:rsidRPr="00E738A8">
        <w:rPr>
          <w:b/>
        </w:rPr>
        <w:t xml:space="preserve"> </w:t>
      </w:r>
    </w:p>
    <w:p w:rsidR="004310F7" w:rsidRPr="00E738A8" w:rsidRDefault="00F9217A" w:rsidP="00F018F3">
      <w:pPr>
        <w:pStyle w:val="ListParagraph"/>
        <w:numPr>
          <w:ilvl w:val="0"/>
          <w:numId w:val="14"/>
        </w:numPr>
        <w:autoSpaceDE w:val="0"/>
        <w:autoSpaceDN w:val="0"/>
        <w:adjustRightInd w:val="0"/>
        <w:spacing w:before="100" w:after="100" w:line="276" w:lineRule="auto"/>
        <w:contextualSpacing/>
        <w:jc w:val="both"/>
      </w:pPr>
      <w:r w:rsidRPr="00E738A8">
        <w:t xml:space="preserve">Tipo de categoría de contratación: </w:t>
      </w:r>
      <w:r w:rsidR="004310F7" w:rsidRPr="00E738A8">
        <w:t>Temporal</w:t>
      </w:r>
    </w:p>
    <w:p w:rsidR="00F018F3" w:rsidRPr="00E738A8" w:rsidRDefault="00F9217A" w:rsidP="00F018F3">
      <w:pPr>
        <w:pStyle w:val="ListParagraph"/>
        <w:numPr>
          <w:ilvl w:val="0"/>
          <w:numId w:val="14"/>
        </w:numPr>
        <w:autoSpaceDE w:val="0"/>
        <w:autoSpaceDN w:val="0"/>
        <w:adjustRightInd w:val="0"/>
        <w:spacing w:before="100" w:after="100" w:line="276" w:lineRule="auto"/>
        <w:contextualSpacing/>
        <w:jc w:val="both"/>
      </w:pPr>
      <w:r w:rsidRPr="00E738A8">
        <w:t xml:space="preserve">Duración del contrato: </w:t>
      </w:r>
      <w:r w:rsidR="00974FE6" w:rsidRPr="00E738A8">
        <w:t xml:space="preserve">12 meses </w:t>
      </w:r>
      <w:r w:rsidR="004310F7" w:rsidRPr="00E738A8">
        <w:t xml:space="preserve">contados a partir </w:t>
      </w:r>
      <w:r w:rsidR="00974FE6" w:rsidRPr="00E738A8">
        <w:t xml:space="preserve">de la firma del contrato. </w:t>
      </w:r>
    </w:p>
    <w:p w:rsidR="00F9217A" w:rsidRPr="00E738A8" w:rsidRDefault="00F9217A" w:rsidP="00F018F3">
      <w:pPr>
        <w:pStyle w:val="ListParagraph"/>
        <w:numPr>
          <w:ilvl w:val="0"/>
          <w:numId w:val="14"/>
        </w:numPr>
        <w:autoSpaceDE w:val="0"/>
        <w:autoSpaceDN w:val="0"/>
        <w:adjustRightInd w:val="0"/>
        <w:spacing w:before="100" w:after="100" w:line="276" w:lineRule="auto"/>
        <w:contextualSpacing/>
        <w:jc w:val="both"/>
      </w:pPr>
      <w:r w:rsidRPr="00E738A8">
        <w:lastRenderedPageBreak/>
        <w:t>Lugar de trabajo: Washington, DC</w:t>
      </w:r>
      <w:r w:rsidR="00024A06" w:rsidRPr="00E738A8">
        <w:t>.</w:t>
      </w:r>
    </w:p>
    <w:p w:rsidR="00F9217A" w:rsidRPr="00E738A8" w:rsidRDefault="007B3106" w:rsidP="00F9217A">
      <w:pPr>
        <w:autoSpaceDE w:val="0"/>
        <w:autoSpaceDN w:val="0"/>
        <w:adjustRightInd w:val="0"/>
        <w:spacing w:before="100" w:after="100"/>
        <w:jc w:val="both"/>
        <w:rPr>
          <w:b/>
        </w:rPr>
      </w:pPr>
      <w:r w:rsidRPr="00E738A8">
        <w:rPr>
          <w:b/>
        </w:rPr>
        <w:t>Requisitos</w:t>
      </w:r>
    </w:p>
    <w:p w:rsidR="00F018F3" w:rsidRPr="00E738A8" w:rsidRDefault="00F9217A" w:rsidP="00F018F3">
      <w:pPr>
        <w:pStyle w:val="ListParagraph"/>
        <w:numPr>
          <w:ilvl w:val="0"/>
          <w:numId w:val="15"/>
        </w:numPr>
        <w:autoSpaceDE w:val="0"/>
        <w:autoSpaceDN w:val="0"/>
        <w:adjustRightInd w:val="0"/>
        <w:spacing w:before="100" w:after="100"/>
        <w:contextualSpacing/>
        <w:jc w:val="both"/>
      </w:pPr>
      <w:r w:rsidRPr="00E738A8">
        <w:t xml:space="preserve">Experiencia: mínimo de 5 años de trabajo en actividades similares a las descritas en estos términos de referencia. </w:t>
      </w:r>
    </w:p>
    <w:p w:rsidR="00F9217A" w:rsidRPr="00E738A8" w:rsidRDefault="00F9217A" w:rsidP="00F018F3">
      <w:pPr>
        <w:pStyle w:val="ListParagraph"/>
        <w:numPr>
          <w:ilvl w:val="0"/>
          <w:numId w:val="15"/>
        </w:numPr>
        <w:autoSpaceDE w:val="0"/>
        <w:autoSpaceDN w:val="0"/>
        <w:adjustRightInd w:val="0"/>
        <w:spacing w:before="100" w:after="100"/>
        <w:contextualSpacing/>
        <w:jc w:val="both"/>
      </w:pPr>
      <w:r w:rsidRPr="00E738A8">
        <w:t>Lenguajes: Fluidez oral y escrita en inglés y español</w:t>
      </w:r>
      <w:r w:rsidR="00024A06" w:rsidRPr="00E738A8">
        <w:t>.</w:t>
      </w:r>
    </w:p>
    <w:p w:rsidR="00F9217A" w:rsidRPr="00E738A8" w:rsidRDefault="00F9217A" w:rsidP="00F018F3">
      <w:pPr>
        <w:pStyle w:val="ListParagraph"/>
        <w:numPr>
          <w:ilvl w:val="0"/>
          <w:numId w:val="15"/>
        </w:numPr>
        <w:autoSpaceDE w:val="0"/>
        <w:autoSpaceDN w:val="0"/>
        <w:adjustRightInd w:val="0"/>
        <w:spacing w:before="100" w:after="100"/>
        <w:contextualSpacing/>
        <w:jc w:val="both"/>
      </w:pPr>
      <w:r w:rsidRPr="00E738A8">
        <w:t xml:space="preserve">Habilidades: </w:t>
      </w:r>
    </w:p>
    <w:p w:rsidR="00F9217A" w:rsidRPr="00E738A8" w:rsidRDefault="00F9217A" w:rsidP="00D65927">
      <w:pPr>
        <w:pStyle w:val="ListParagraph"/>
        <w:numPr>
          <w:ilvl w:val="1"/>
          <w:numId w:val="15"/>
        </w:numPr>
        <w:contextualSpacing/>
        <w:jc w:val="both"/>
      </w:pPr>
      <w:r w:rsidRPr="00E738A8">
        <w:t xml:space="preserve">Profesional con buena disposición al trabajo en equipo y a asumir retos relacionados con las exigencias de desarrollar un nuevo programa en el Banco con carácter transversal a la mayor parte de los departamentos de la Institución. </w:t>
      </w:r>
    </w:p>
    <w:p w:rsidR="00F9217A" w:rsidRPr="00E738A8" w:rsidRDefault="00F9217A" w:rsidP="00F9217A">
      <w:pPr>
        <w:pStyle w:val="ListParagraph"/>
        <w:ind w:left="1080"/>
        <w:jc w:val="both"/>
      </w:pPr>
    </w:p>
    <w:p w:rsidR="00F9217A" w:rsidRPr="00E738A8" w:rsidRDefault="00F9217A" w:rsidP="00D65927">
      <w:pPr>
        <w:pStyle w:val="ListParagraph"/>
        <w:numPr>
          <w:ilvl w:val="0"/>
          <w:numId w:val="27"/>
        </w:numPr>
        <w:contextualSpacing/>
        <w:jc w:val="both"/>
      </w:pPr>
      <w:r w:rsidRPr="00E738A8">
        <w:t xml:space="preserve">Experiencia (exposición) previa a los sistemas administrativos y de coordinación de viajes del Banco. Preferiblemente una persona trabajando (o que haya trabajado) en el Banco en un cargo similar bajo la modalidad de contratación como consultor/temporal. </w:t>
      </w:r>
    </w:p>
    <w:p w:rsidR="00F9217A" w:rsidRPr="00E738A8" w:rsidRDefault="00F9217A" w:rsidP="00F9217A">
      <w:pPr>
        <w:pStyle w:val="ListParagraph"/>
      </w:pPr>
    </w:p>
    <w:p w:rsidR="00F9217A" w:rsidRPr="00E738A8" w:rsidRDefault="00F9217A" w:rsidP="00D65927">
      <w:pPr>
        <w:pStyle w:val="ListParagraph"/>
        <w:numPr>
          <w:ilvl w:val="0"/>
          <w:numId w:val="27"/>
        </w:numPr>
        <w:contextualSpacing/>
        <w:jc w:val="both"/>
      </w:pPr>
      <w:r w:rsidRPr="00E738A8">
        <w:t xml:space="preserve">Muy buen relacionamiento con clientes internos (Divisiones del Banco), y con clientes externos (funcionarios de gobierno, fundaciones privadas, etc.). </w:t>
      </w:r>
    </w:p>
    <w:p w:rsidR="00031221" w:rsidRPr="00E738A8" w:rsidRDefault="00031221" w:rsidP="00031221">
      <w:pPr>
        <w:pStyle w:val="ListParagrap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031221" w:rsidRPr="00E738A8" w:rsidRDefault="00031221" w:rsidP="00031221">
      <w:pPr>
        <w:pStyle w:val="ListParagraph"/>
        <w:ind w:left="1080"/>
        <w:contextualSpacing/>
        <w:jc w:val="both"/>
      </w:pPr>
    </w:p>
    <w:p w:rsidR="00F018F3" w:rsidRPr="00E738A8" w:rsidRDefault="00F018F3" w:rsidP="00031221">
      <w:pPr>
        <w:pStyle w:val="ListParagraph"/>
        <w:ind w:left="1080"/>
        <w:contextualSpacing/>
        <w:jc w:val="both"/>
      </w:pPr>
    </w:p>
    <w:p w:rsidR="00956232" w:rsidRPr="00E738A8" w:rsidRDefault="00956232" w:rsidP="00031221">
      <w:pPr>
        <w:pStyle w:val="ListParagraph"/>
        <w:ind w:left="1080"/>
        <w:contextualSpacing/>
        <w:jc w:val="both"/>
      </w:pPr>
    </w:p>
    <w:p w:rsidR="00956232" w:rsidRPr="00E738A8" w:rsidRDefault="00956232" w:rsidP="00031221">
      <w:pPr>
        <w:pStyle w:val="ListParagraph"/>
        <w:ind w:left="1080"/>
        <w:contextualSpacing/>
        <w:jc w:val="both"/>
      </w:pPr>
    </w:p>
    <w:p w:rsidR="00956232" w:rsidRPr="00E738A8" w:rsidRDefault="00956232" w:rsidP="00031221">
      <w:pPr>
        <w:pStyle w:val="ListParagraph"/>
        <w:ind w:left="1080"/>
        <w:contextualSpacing/>
        <w:jc w:val="both"/>
      </w:pPr>
    </w:p>
    <w:p w:rsidR="00F018F3" w:rsidRPr="00E738A8" w:rsidRDefault="00F018F3" w:rsidP="00031221">
      <w:pPr>
        <w:pStyle w:val="ListParagraph"/>
        <w:ind w:left="1080"/>
        <w:contextualSpacing/>
        <w:jc w:val="both"/>
      </w:pPr>
    </w:p>
    <w:p w:rsidR="004310F7" w:rsidRPr="00E738A8" w:rsidRDefault="004310F7" w:rsidP="00031221">
      <w:pPr>
        <w:pStyle w:val="ListParagraph"/>
        <w:ind w:left="1080"/>
        <w:contextualSpacing/>
        <w:jc w:val="both"/>
      </w:pPr>
    </w:p>
    <w:p w:rsidR="004310F7" w:rsidRPr="00E738A8" w:rsidRDefault="004310F7" w:rsidP="00031221">
      <w:pPr>
        <w:pStyle w:val="ListParagraph"/>
        <w:ind w:left="1080"/>
        <w:contextualSpacing/>
        <w:jc w:val="both"/>
      </w:pPr>
    </w:p>
    <w:p w:rsidR="00A07B1D" w:rsidRPr="00A07B1D" w:rsidRDefault="00A07B1D" w:rsidP="00A07B1D">
      <w:pPr>
        <w:keepNext/>
        <w:tabs>
          <w:tab w:val="left" w:pos="1440"/>
        </w:tabs>
        <w:jc w:val="center"/>
        <w:rPr>
          <w:b/>
          <w:lang w:val="en-US"/>
        </w:rPr>
      </w:pPr>
      <w:r w:rsidRPr="00A07B1D">
        <w:rPr>
          <w:b/>
          <w:lang w:val="en-US"/>
        </w:rPr>
        <w:lastRenderedPageBreak/>
        <w:t>Support to the Execution of the Emerging and Sustainable Cities Initiative (ESCI) in the Region and Implementation of the ESCI in Three Additional Cities</w:t>
      </w:r>
    </w:p>
    <w:p w:rsidR="00A319D4" w:rsidRDefault="00A319D4" w:rsidP="004310F7">
      <w:pPr>
        <w:keepNext/>
        <w:tabs>
          <w:tab w:val="left" w:pos="1440"/>
        </w:tabs>
        <w:jc w:val="center"/>
        <w:rPr>
          <w:b/>
          <w:lang w:val="en-US"/>
        </w:rPr>
      </w:pPr>
    </w:p>
    <w:p w:rsidR="00031221" w:rsidRPr="00A319D4" w:rsidRDefault="00A319D4" w:rsidP="004310F7">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Consultancy for </w:t>
      </w:r>
      <w:r w:rsidR="00031221" w:rsidRPr="00A319D4">
        <w:rPr>
          <w:rFonts w:ascii="Times New Roman Bold" w:hAnsi="Times New Roman Bold"/>
          <w:b/>
          <w:smallCaps/>
          <w:lang w:val="en-US"/>
        </w:rPr>
        <w:t xml:space="preserve">Urban Planning </w:t>
      </w:r>
    </w:p>
    <w:p w:rsidR="00031221" w:rsidRPr="00E738A8" w:rsidRDefault="00031221" w:rsidP="00031221">
      <w:pPr>
        <w:jc w:val="both"/>
        <w:rPr>
          <w:b/>
          <w:bCs/>
          <w:lang w:val="en-US"/>
        </w:rPr>
      </w:pPr>
    </w:p>
    <w:p w:rsidR="00031221" w:rsidRPr="00E738A8" w:rsidRDefault="00031221" w:rsidP="00031221">
      <w:pPr>
        <w:jc w:val="both"/>
        <w:rPr>
          <w:b/>
          <w:bCs/>
          <w:lang w:val="en-US"/>
        </w:rPr>
      </w:pPr>
      <w:r w:rsidRPr="00E738A8">
        <w:rPr>
          <w:b/>
          <w:bCs/>
          <w:lang w:val="en-US"/>
        </w:rPr>
        <w:t>TERMS OF REFERENCE</w:t>
      </w:r>
    </w:p>
    <w:p w:rsidR="00031221" w:rsidRPr="00E738A8" w:rsidRDefault="00031221" w:rsidP="00031221">
      <w:pPr>
        <w:jc w:val="both"/>
        <w:rPr>
          <w:b/>
          <w:bCs/>
          <w:lang w:val="en-US"/>
        </w:rPr>
      </w:pPr>
    </w:p>
    <w:p w:rsidR="00031221" w:rsidRPr="00E738A8" w:rsidRDefault="00031221" w:rsidP="00031221">
      <w:pPr>
        <w:jc w:val="both"/>
        <w:rPr>
          <w:b/>
          <w:bCs/>
          <w:lang w:val="en-US"/>
        </w:rPr>
      </w:pPr>
      <w:r w:rsidRPr="00E738A8">
        <w:rPr>
          <w:b/>
          <w:bCs/>
          <w:lang w:val="en-US"/>
        </w:rPr>
        <w:t>Background</w:t>
      </w:r>
    </w:p>
    <w:p w:rsidR="00031221" w:rsidRPr="00E738A8" w:rsidRDefault="00031221" w:rsidP="00031221">
      <w:pPr>
        <w:jc w:val="both"/>
        <w:rPr>
          <w:b/>
          <w:bCs/>
          <w:lang w:val="en-US"/>
        </w:rPr>
      </w:pPr>
    </w:p>
    <w:p w:rsidR="00031221" w:rsidRPr="00E738A8" w:rsidRDefault="00031221" w:rsidP="00031221">
      <w:pPr>
        <w:jc w:val="both"/>
        <w:rPr>
          <w:bCs/>
          <w:lang w:val="en-US"/>
        </w:rPr>
      </w:pPr>
      <w:r w:rsidRPr="00E738A8">
        <w:rPr>
          <w:bCs/>
          <w:lang w:val="en-US"/>
        </w:rPr>
        <w:t xml:space="preserve">The Sustainable Emerging Cities Initiative (“the Initiative”) employs a multidisciplinary approach to addressing the challenges facing the urban areas of LAC, integrating environmental sustainability, comprehensive urban development, fiscal sustainability and good governance. </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The Initiative provides a set of tool</w:t>
      </w:r>
      <w:r w:rsidR="00B51157" w:rsidRPr="00E738A8">
        <w:rPr>
          <w:bCs/>
          <w:lang w:val="en-US"/>
        </w:rPr>
        <w:t>s for intermediate cities to: a</w:t>
      </w:r>
      <w:r w:rsidRPr="00E738A8">
        <w:rPr>
          <w:bCs/>
          <w:lang w:val="en-US"/>
        </w:rPr>
        <w:t xml:space="preserve">) identify key bottlenecks that they may face in their </w:t>
      </w:r>
      <w:r w:rsidR="00B51157" w:rsidRPr="00E738A8">
        <w:rPr>
          <w:bCs/>
          <w:lang w:val="en-US"/>
        </w:rPr>
        <w:t>path towards sustainability; b</w:t>
      </w:r>
      <w:r w:rsidRPr="00E738A8">
        <w:rPr>
          <w:bCs/>
          <w:lang w:val="en-US"/>
        </w:rPr>
        <w:t>) weigh and prioritize the identified problems to guide investment decisions in the sectors that may gene</w:t>
      </w:r>
      <w:r w:rsidR="00B51157" w:rsidRPr="00E738A8">
        <w:rPr>
          <w:bCs/>
          <w:lang w:val="en-US"/>
        </w:rPr>
        <w:t>rate more positive impacts; c</w:t>
      </w:r>
      <w:r w:rsidRPr="00E738A8">
        <w:rPr>
          <w:bCs/>
          <w:lang w:val="en-US"/>
        </w:rPr>
        <w:t>) find specific adequate solutions according to their cost-benefit that would pave the road towards increasing sustainability. In addition, solutions should take into consideration different local sources to finance them as well as the institutional capacity f</w:t>
      </w:r>
      <w:r w:rsidR="00B51157" w:rsidRPr="00E738A8">
        <w:rPr>
          <w:bCs/>
          <w:lang w:val="en-US"/>
        </w:rPr>
        <w:t>or their implementation; and d</w:t>
      </w:r>
      <w:r w:rsidRPr="00E738A8">
        <w:rPr>
          <w:bCs/>
          <w:lang w:val="en-US"/>
        </w:rPr>
        <w:t>) follow up progress and advances in closing gaps and reaching goals. The work culminates in an action plan for each city, related to the three dimensions.</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The </w:t>
      </w:r>
      <w:r w:rsidRPr="00E738A8">
        <w:rPr>
          <w:b/>
          <w:bCs/>
          <w:lang w:val="en-US"/>
        </w:rPr>
        <w:t>environmental and climate change dimension</w:t>
      </w:r>
      <w:r w:rsidRPr="00E738A8">
        <w:rPr>
          <w:bCs/>
          <w:lang w:val="en-US"/>
        </w:rPr>
        <w:t xml:space="preserve">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The </w:t>
      </w:r>
      <w:r w:rsidRPr="00E738A8">
        <w:rPr>
          <w:b/>
          <w:bCs/>
          <w:lang w:val="en-US"/>
        </w:rPr>
        <w:t>urban development dimension</w:t>
      </w:r>
      <w:r w:rsidRPr="00E738A8">
        <w:rPr>
          <w:bCs/>
          <w:lang w:val="en-US"/>
        </w:rPr>
        <w:t xml:space="preserve">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The </w:t>
      </w:r>
      <w:r w:rsidRPr="00E738A8">
        <w:rPr>
          <w:b/>
          <w:bCs/>
          <w:lang w:val="en-US"/>
        </w:rPr>
        <w:t>fiscal sustainability dimension</w:t>
      </w:r>
      <w:r w:rsidRPr="00E738A8">
        <w:rPr>
          <w:bCs/>
          <w:lang w:val="en-US"/>
        </w:rPr>
        <w:t xml:space="preserve"> is related to the ability of local governments to prioritize and finance needed investments, fund and maintain their urban and social services, adequately control their expenditures and debt, and make decisions in a transparent manner.</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As explained above, the Initiative consists of five phases: preparation (Phase 0), analysis and diagnosis (Phase 1), prioritization (Phase 2), development of solutions (Phase 3), action plan and its implementation (Phase 4), and monitoring (Phase 5). One of the major activities of the analysis and diagnosis phase is the collection of data to complete the Initiative’s set of </w:t>
      </w:r>
      <w:r w:rsidR="00B026DA" w:rsidRPr="00E738A8">
        <w:rPr>
          <w:bCs/>
          <w:lang w:val="en-US"/>
        </w:rPr>
        <w:t>140</w:t>
      </w:r>
      <w:r w:rsidRPr="00E738A8">
        <w:rPr>
          <w:bCs/>
          <w:lang w:val="en-US"/>
        </w:rPr>
        <w:t xml:space="preserve"> indicators of sustainable urban development for</w:t>
      </w:r>
      <w:r w:rsidR="00B026DA" w:rsidRPr="00E738A8">
        <w:rPr>
          <w:bCs/>
          <w:lang w:val="en-US"/>
        </w:rPr>
        <w:t xml:space="preserve"> each </w:t>
      </w:r>
      <w:r w:rsidRPr="00E738A8">
        <w:rPr>
          <w:bCs/>
          <w:lang w:val="en-US"/>
        </w:rPr>
        <w:t xml:space="preserve">city. A local consultant is contracted in each city to collect the data needed for the diagnosis, working </w:t>
      </w:r>
      <w:r w:rsidRPr="00E738A8">
        <w:rPr>
          <w:bCs/>
          <w:lang w:val="en-US"/>
        </w:rPr>
        <w:lastRenderedPageBreak/>
        <w:t>with local and national institutions and independently researching secondary or tertiary (e.g. interview) source data as needed.</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The Initiative will include all of the countries in the region and will be open to any municipality, state or provincial governments or groups of municipalities. However, the initial priority will be to focus on medium size cities, where the impact of the actions has the potential to be greater and more immediate. The Initiative is aimed at mobilizing and coordinating the technical capacity of all the areas of the Bank in supporting the cities in closing the gaps identified and prioritized in the process.</w:t>
      </w:r>
    </w:p>
    <w:p w:rsidR="00031221" w:rsidRPr="00E738A8" w:rsidRDefault="00031221" w:rsidP="00031221">
      <w:pPr>
        <w:jc w:val="both"/>
        <w:rPr>
          <w:b/>
          <w:bCs/>
          <w:lang w:val="en-US"/>
        </w:rPr>
      </w:pPr>
    </w:p>
    <w:p w:rsidR="00031221" w:rsidRPr="00E738A8" w:rsidRDefault="00031221" w:rsidP="00031221">
      <w:pPr>
        <w:jc w:val="both"/>
        <w:rPr>
          <w:b/>
          <w:bCs/>
          <w:lang w:val="en-US"/>
        </w:rPr>
      </w:pPr>
      <w:r w:rsidRPr="00E738A8">
        <w:rPr>
          <w:b/>
          <w:bCs/>
          <w:lang w:val="en-US"/>
        </w:rPr>
        <w:t>Consultancy objective</w:t>
      </w:r>
    </w:p>
    <w:p w:rsidR="00031221" w:rsidRPr="00E738A8" w:rsidRDefault="00031221" w:rsidP="00031221">
      <w:pPr>
        <w:jc w:val="both"/>
        <w:rPr>
          <w:b/>
          <w:bCs/>
          <w:lang w:val="en-US"/>
        </w:rPr>
      </w:pPr>
    </w:p>
    <w:p w:rsidR="00031221" w:rsidRPr="00E738A8" w:rsidRDefault="00031221" w:rsidP="00031221">
      <w:pPr>
        <w:jc w:val="both"/>
        <w:rPr>
          <w:bCs/>
          <w:lang w:val="en-US"/>
        </w:rPr>
      </w:pPr>
      <w:r w:rsidRPr="00E738A8">
        <w:rPr>
          <w:bCs/>
          <w:lang w:val="en-US"/>
        </w:rPr>
        <w:t>The objective of this consulting assignment is to provide technical and operative support to the Sustainable Emerging Cities Initiative’s coordination team in the implementation of the Initiative’s methodology</w:t>
      </w:r>
      <w:r w:rsidR="004310F7" w:rsidRPr="00E738A8">
        <w:rPr>
          <w:bCs/>
          <w:lang w:val="en-US"/>
        </w:rPr>
        <w:t xml:space="preserve"> in the selected cities</w:t>
      </w:r>
      <w:r w:rsidRPr="00E738A8">
        <w:rPr>
          <w:bCs/>
          <w:lang w:val="en-US"/>
        </w:rPr>
        <w:t>, as well as any other activities needed related to the promotion of the Initiative, improvements to its methodology, or the preparation of related documents.</w:t>
      </w:r>
    </w:p>
    <w:p w:rsidR="00957149" w:rsidRPr="00E738A8" w:rsidRDefault="00957149" w:rsidP="00031221">
      <w:pPr>
        <w:jc w:val="both"/>
        <w:rPr>
          <w:bCs/>
          <w:lang w:val="en-US"/>
        </w:rPr>
      </w:pPr>
    </w:p>
    <w:p w:rsidR="00031221" w:rsidRPr="00E738A8" w:rsidRDefault="00031221" w:rsidP="00031221">
      <w:pPr>
        <w:jc w:val="both"/>
        <w:rPr>
          <w:b/>
          <w:bCs/>
          <w:lang w:val="en-US"/>
        </w:rPr>
      </w:pPr>
      <w:r w:rsidRPr="00E738A8">
        <w:rPr>
          <w:b/>
          <w:bCs/>
          <w:lang w:val="en-US"/>
        </w:rPr>
        <w:t>Main activities</w:t>
      </w:r>
    </w:p>
    <w:p w:rsidR="00031221" w:rsidRPr="00E738A8" w:rsidRDefault="00031221" w:rsidP="00031221">
      <w:pPr>
        <w:jc w:val="both"/>
      </w:pPr>
    </w:p>
    <w:p w:rsidR="00957149" w:rsidRPr="00E738A8" w:rsidRDefault="00031221" w:rsidP="00957149">
      <w:pPr>
        <w:pStyle w:val="ListParagraph"/>
        <w:numPr>
          <w:ilvl w:val="0"/>
          <w:numId w:val="11"/>
        </w:numPr>
        <w:rPr>
          <w:bCs/>
          <w:lang w:val="en-US"/>
        </w:rPr>
      </w:pPr>
      <w:r w:rsidRPr="00E738A8">
        <w:rPr>
          <w:bCs/>
          <w:lang w:val="en-US"/>
        </w:rPr>
        <w:t>Participate directly as an integral member of the team in Initiative cities as needed (including missions, data collection, meetings with government officials, coordination, analysis, etc.)</w:t>
      </w:r>
      <w:r w:rsidR="00024A06" w:rsidRPr="00E738A8">
        <w:rPr>
          <w:bCs/>
          <w:lang w:val="en-US"/>
        </w:rPr>
        <w:t>.</w:t>
      </w:r>
    </w:p>
    <w:p w:rsidR="00031221" w:rsidRPr="00E738A8" w:rsidRDefault="00031221" w:rsidP="00D65927">
      <w:pPr>
        <w:pStyle w:val="ListParagraph"/>
        <w:numPr>
          <w:ilvl w:val="0"/>
          <w:numId w:val="11"/>
        </w:numPr>
        <w:rPr>
          <w:bCs/>
          <w:lang w:val="en-US"/>
        </w:rPr>
      </w:pPr>
      <w:r w:rsidRPr="00E738A8">
        <w:rPr>
          <w:bCs/>
          <w:lang w:val="en-US"/>
        </w:rPr>
        <w:t>Support team leader in Initiative cities as needed (and other specific Initiative cities as needed) in the coordination of the Initiative in the</w:t>
      </w:r>
      <w:r w:rsidR="005E2A6A" w:rsidRPr="00E738A8">
        <w:rPr>
          <w:bCs/>
          <w:lang w:val="en-US"/>
        </w:rPr>
        <w:t xml:space="preserve"> selected cities</w:t>
      </w:r>
      <w:r w:rsidRPr="00E738A8">
        <w:rPr>
          <w:bCs/>
          <w:lang w:val="en-US"/>
        </w:rPr>
        <w:t xml:space="preserve">, including coordinating an international team of specialists, coordinating involved actors (contracts unit, team leader of project, team leader of fund, coordinators, administrative staff and consultant) to ensure payments and contracts of consultants are processed in a timely manner, and preparing documents needed to carry out the Initiative’s methodology. </w:t>
      </w:r>
    </w:p>
    <w:p w:rsidR="00031221" w:rsidRPr="00E738A8" w:rsidRDefault="00031221" w:rsidP="00D65927">
      <w:pPr>
        <w:pStyle w:val="ListParagraph"/>
        <w:numPr>
          <w:ilvl w:val="0"/>
          <w:numId w:val="11"/>
        </w:numPr>
        <w:rPr>
          <w:bCs/>
          <w:lang w:val="en-US"/>
        </w:rPr>
      </w:pPr>
      <w:r w:rsidRPr="00E738A8">
        <w:rPr>
          <w:bCs/>
          <w:lang w:val="en-US"/>
        </w:rPr>
        <w:t>Prepare, edit, and/or translate Initiative documents in English or Spanish as necessary.</w:t>
      </w:r>
    </w:p>
    <w:p w:rsidR="00031221" w:rsidRPr="00E738A8" w:rsidRDefault="00031221" w:rsidP="00D65927">
      <w:pPr>
        <w:pStyle w:val="ListParagraph"/>
        <w:numPr>
          <w:ilvl w:val="0"/>
          <w:numId w:val="11"/>
        </w:numPr>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drafting and revising key sections),  development of studies (preparing TORs and reviewing final products)  and citizen monitoring plan preparation (interacting with potential partners and collaborating in setting up the monitoring system). The activities will involve contacting the local team leaders and implementation teams, interacting with clients, and participating in technical missions.</w:t>
      </w:r>
    </w:p>
    <w:p w:rsidR="00031221" w:rsidRPr="00E738A8" w:rsidRDefault="00031221" w:rsidP="00D65927">
      <w:pPr>
        <w:pStyle w:val="ListParagraph"/>
        <w:numPr>
          <w:ilvl w:val="0"/>
          <w:numId w:val="11"/>
        </w:numPr>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031221" w:rsidRPr="00E738A8" w:rsidRDefault="00031221" w:rsidP="00D65927">
      <w:pPr>
        <w:pStyle w:val="ListParagraph"/>
        <w:numPr>
          <w:ilvl w:val="0"/>
          <w:numId w:val="11"/>
        </w:numPr>
        <w:rPr>
          <w:bCs/>
          <w:lang w:val="en-US"/>
        </w:rPr>
      </w:pPr>
      <w:r w:rsidRPr="00E738A8">
        <w:rPr>
          <w:bCs/>
          <w:lang w:val="en-US"/>
        </w:rPr>
        <w:lastRenderedPageBreak/>
        <w:t>Liaise with and prepare documents (MOUs, action plans) related to potential external partners of the Initiative.</w:t>
      </w:r>
    </w:p>
    <w:p w:rsidR="00031221" w:rsidRPr="00E738A8" w:rsidRDefault="00031221" w:rsidP="00031221">
      <w:pPr>
        <w:pStyle w:val="ListParagraph"/>
        <w:rPr>
          <w:bCs/>
          <w:lang w:val="en-US"/>
        </w:rPr>
      </w:pPr>
    </w:p>
    <w:p w:rsidR="00031221" w:rsidRPr="00E738A8" w:rsidRDefault="00031221" w:rsidP="00031221">
      <w:pPr>
        <w:jc w:val="both"/>
        <w:rPr>
          <w:b/>
          <w:bCs/>
          <w:lang w:val="en-US"/>
        </w:rPr>
      </w:pPr>
      <w:r w:rsidRPr="00E738A8">
        <w:rPr>
          <w:b/>
          <w:bCs/>
          <w:lang w:val="en-US"/>
        </w:rPr>
        <w:t>Coordination</w:t>
      </w:r>
    </w:p>
    <w:p w:rsidR="0052726D" w:rsidRPr="00E738A8" w:rsidRDefault="0052726D" w:rsidP="001D28B3">
      <w:pPr>
        <w:jc w:val="both"/>
        <w:rPr>
          <w:bCs/>
          <w:lang w:val="en-US"/>
        </w:rPr>
      </w:pPr>
    </w:p>
    <w:p w:rsidR="00031221" w:rsidRPr="00E738A8" w:rsidRDefault="00031221" w:rsidP="00EB080E">
      <w:pPr>
        <w:jc w:val="both"/>
        <w:rPr>
          <w:bCs/>
          <w:i/>
          <w:lang w:val="en-US"/>
        </w:rPr>
      </w:pPr>
      <w:r w:rsidRPr="00E738A8">
        <w:rPr>
          <w:bCs/>
          <w:lang w:val="en-US"/>
        </w:rPr>
        <w:t>This consultancy will be supervised by Andres Blanco Blanco, Fiscal and Municipal Management Senior Specialist of the Fiscal and Municipal Management Division (IFD/FMM).</w:t>
      </w:r>
    </w:p>
    <w:p w:rsidR="00A319D4" w:rsidRDefault="00A319D4" w:rsidP="00031221">
      <w:pPr>
        <w:jc w:val="both"/>
        <w:rPr>
          <w:b/>
          <w:bCs/>
          <w:lang w:val="en-US"/>
        </w:rPr>
      </w:pPr>
    </w:p>
    <w:p w:rsidR="00031221" w:rsidRPr="00E738A8" w:rsidRDefault="00031221" w:rsidP="00031221">
      <w:pPr>
        <w:jc w:val="both"/>
        <w:rPr>
          <w:b/>
          <w:bCs/>
          <w:lang w:val="en-US"/>
        </w:rPr>
      </w:pPr>
      <w:r w:rsidRPr="00E738A8">
        <w:rPr>
          <w:b/>
          <w:bCs/>
          <w:lang w:val="en-US"/>
        </w:rPr>
        <w:t>Characteristics of the consultancy</w:t>
      </w:r>
    </w:p>
    <w:p w:rsidR="00031221" w:rsidRPr="00E738A8" w:rsidRDefault="00031221" w:rsidP="00031221">
      <w:pPr>
        <w:jc w:val="both"/>
        <w:rPr>
          <w:b/>
          <w:bCs/>
        </w:rPr>
      </w:pPr>
    </w:p>
    <w:p w:rsidR="00031221" w:rsidRPr="00E738A8" w:rsidRDefault="00031221" w:rsidP="0052726D">
      <w:pPr>
        <w:numPr>
          <w:ilvl w:val="0"/>
          <w:numId w:val="8"/>
        </w:numPr>
        <w:contextualSpacing/>
        <w:jc w:val="both"/>
        <w:rPr>
          <w:lang w:val="en-US"/>
        </w:rPr>
      </w:pPr>
      <w:r w:rsidRPr="00E738A8">
        <w:rPr>
          <w:lang w:val="en-US"/>
        </w:rPr>
        <w:t>Consultancy Category &amp; Modality: Individual international consultancy, monthly.</w:t>
      </w:r>
    </w:p>
    <w:p w:rsidR="00031221" w:rsidRPr="00E738A8" w:rsidRDefault="00031221" w:rsidP="0052726D">
      <w:pPr>
        <w:numPr>
          <w:ilvl w:val="0"/>
          <w:numId w:val="8"/>
        </w:numPr>
        <w:contextualSpacing/>
        <w:jc w:val="both"/>
        <w:rPr>
          <w:lang w:val="en-US"/>
        </w:rPr>
      </w:pPr>
      <w:r w:rsidRPr="00E738A8">
        <w:rPr>
          <w:lang w:val="en-US"/>
        </w:rPr>
        <w:t xml:space="preserve">Contract Duration: </w:t>
      </w:r>
      <w:r w:rsidR="005E2A6A" w:rsidRPr="00E738A8">
        <w:rPr>
          <w:lang w:val="en-US"/>
        </w:rPr>
        <w:t>12 months.</w:t>
      </w:r>
    </w:p>
    <w:p w:rsidR="00031221" w:rsidRPr="00E738A8" w:rsidRDefault="00031221" w:rsidP="0052726D">
      <w:pPr>
        <w:numPr>
          <w:ilvl w:val="0"/>
          <w:numId w:val="8"/>
        </w:numPr>
        <w:contextualSpacing/>
        <w:jc w:val="both"/>
        <w:rPr>
          <w:lang w:val="en-US"/>
        </w:rPr>
      </w:pPr>
      <w:r w:rsidRPr="00E738A8">
        <w:rPr>
          <w:lang w:val="en-US"/>
        </w:rPr>
        <w:t xml:space="preserve">Place of work: Headquarters (Washington, DC). </w:t>
      </w:r>
    </w:p>
    <w:p w:rsidR="00031221" w:rsidRPr="00E738A8" w:rsidRDefault="00031221" w:rsidP="00031221">
      <w:pPr>
        <w:jc w:val="both"/>
        <w:rPr>
          <w:lang w:val="en-US"/>
        </w:rPr>
      </w:pPr>
    </w:p>
    <w:p w:rsidR="00031221" w:rsidRPr="00E738A8" w:rsidRDefault="00A319D4" w:rsidP="00031221">
      <w:pPr>
        <w:jc w:val="both"/>
        <w:rPr>
          <w:b/>
          <w:bCs/>
          <w:lang w:val="en-US"/>
        </w:rPr>
      </w:pPr>
      <w:r>
        <w:rPr>
          <w:b/>
          <w:bCs/>
          <w:lang w:val="en-US"/>
        </w:rPr>
        <w:t>Qualifications</w:t>
      </w:r>
      <w:r w:rsidR="00031221" w:rsidRPr="00E738A8">
        <w:rPr>
          <w:b/>
          <w:bCs/>
          <w:lang w:val="en-US"/>
        </w:rPr>
        <w:t xml:space="preserve"> </w:t>
      </w:r>
    </w:p>
    <w:p w:rsidR="00031221" w:rsidRPr="00E738A8" w:rsidRDefault="00031221" w:rsidP="00031221">
      <w:pPr>
        <w:jc w:val="both"/>
        <w:rPr>
          <w:b/>
          <w:bCs/>
        </w:rPr>
      </w:pPr>
    </w:p>
    <w:p w:rsidR="00031221" w:rsidRPr="00E738A8" w:rsidRDefault="00031221" w:rsidP="00D65927">
      <w:pPr>
        <w:pStyle w:val="ListParagraph"/>
        <w:numPr>
          <w:ilvl w:val="0"/>
          <w:numId w:val="9"/>
        </w:numPr>
        <w:jc w:val="both"/>
        <w:rPr>
          <w:lang w:val="en-US"/>
        </w:rPr>
      </w:pPr>
      <w:r w:rsidRPr="00E738A8">
        <w:rPr>
          <w:lang w:val="en-US"/>
        </w:rPr>
        <w:t>Academic Degree/level and years of professional experience: Master’s degree in urban planning or related field with at least 1 year of relevant experience or Bachelor’s degree in urban planning, integrated development, economics, or related field with at least 3 years of relevant experience.</w:t>
      </w:r>
    </w:p>
    <w:p w:rsidR="00031221" w:rsidRPr="00E738A8" w:rsidRDefault="00031221" w:rsidP="00D65927">
      <w:pPr>
        <w:pStyle w:val="ListParagraph"/>
        <w:numPr>
          <w:ilvl w:val="0"/>
          <w:numId w:val="9"/>
        </w:numPr>
        <w:jc w:val="both"/>
        <w:rPr>
          <w:lang w:val="en-US"/>
        </w:rPr>
      </w:pPr>
      <w:r w:rsidRPr="00E738A8">
        <w:rPr>
          <w:lang w:val="en-US"/>
        </w:rPr>
        <w:t>Language: English and Spanish required. Portuguese or French a plus.</w:t>
      </w:r>
    </w:p>
    <w:p w:rsidR="00031221" w:rsidRPr="00E738A8" w:rsidRDefault="00031221" w:rsidP="00D65927">
      <w:pPr>
        <w:pStyle w:val="ListParagraph"/>
        <w:numPr>
          <w:ilvl w:val="0"/>
          <w:numId w:val="9"/>
        </w:numPr>
        <w:jc w:val="both"/>
        <w:rPr>
          <w:lang w:val="en-US"/>
        </w:rPr>
      </w:pPr>
      <w:r w:rsidRPr="00E738A8">
        <w:rPr>
          <w:lang w:val="en-US"/>
        </w:rPr>
        <w:t>Areas of expertise: urban planning, international development, data collection and management, geography, Latin American and Caribbean region.</w:t>
      </w:r>
    </w:p>
    <w:p w:rsidR="00031221" w:rsidRPr="00E738A8" w:rsidRDefault="00C508A9" w:rsidP="00D65927">
      <w:pPr>
        <w:pStyle w:val="ListParagraph"/>
        <w:numPr>
          <w:ilvl w:val="0"/>
          <w:numId w:val="9"/>
        </w:numPr>
        <w:jc w:val="both"/>
        <w:rPr>
          <w:lang w:val="en-US"/>
        </w:rPr>
      </w:pPr>
      <w:r w:rsidRPr="00E738A8">
        <w:rPr>
          <w:lang w:val="en-US"/>
        </w:rPr>
        <w:t>Skills</w:t>
      </w:r>
      <w:r w:rsidR="00031221" w:rsidRPr="00E738A8">
        <w:rPr>
          <w:lang w:val="en-US"/>
        </w:rPr>
        <w:t xml:space="preserve">: </w:t>
      </w:r>
      <w:r w:rsidR="00031221" w:rsidRPr="00E738A8">
        <w:rPr>
          <w:i/>
          <w:lang w:val="en-US"/>
        </w:rPr>
        <w:t>Research</w:t>
      </w:r>
      <w:r w:rsidR="00031221" w:rsidRPr="00E738A8">
        <w:rPr>
          <w:lang w:val="en-US"/>
        </w:rPr>
        <w:t xml:space="preserve"> - especially in data gathering processes, including Internet research and analysis of data sources; statistical analysis; knowledge of statistical software (such as SPSS or STATA); </w:t>
      </w:r>
      <w:r w:rsidR="00031221" w:rsidRPr="00E738A8">
        <w:rPr>
          <w:i/>
          <w:lang w:val="en-US"/>
        </w:rPr>
        <w:t>Communications</w:t>
      </w:r>
      <w:r w:rsidR="00031221" w:rsidRPr="00E738A8">
        <w:rPr>
          <w:lang w:val="en-US"/>
        </w:rPr>
        <w:t xml:space="preserve"> – excellent oral and written English and Spanish; ability to write and edit documents; </w:t>
      </w:r>
      <w:r w:rsidR="00031221" w:rsidRPr="00E738A8">
        <w:rPr>
          <w:i/>
          <w:lang w:val="en-US"/>
        </w:rPr>
        <w:t>Interpersonal, organizational, and approach</w:t>
      </w:r>
      <w:r w:rsidR="00031221" w:rsidRPr="00E738A8">
        <w:rPr>
          <w:lang w:val="en-US"/>
        </w:rPr>
        <w:t xml:space="preserve"> - ability to work independently and in a team; ability to liaise effectively with a variety of actors; ability to take initiative; ability to work under pressure to meet deadlines; ability to multitask; cultural sensitivity; critical thinking; problem-solving.</w:t>
      </w:r>
    </w:p>
    <w:p w:rsidR="00031221" w:rsidRPr="00E738A8" w:rsidRDefault="00031221" w:rsidP="00031221">
      <w:pPr>
        <w:jc w:val="both"/>
        <w:rPr>
          <w:bCs/>
          <w:lang w:val="en-US"/>
        </w:rPr>
      </w:pPr>
    </w:p>
    <w:p w:rsidR="00031221" w:rsidRPr="00E738A8" w:rsidRDefault="00031221" w:rsidP="00031221">
      <w:pPr>
        <w:jc w:val="both"/>
        <w:rPr>
          <w:bCs/>
          <w:lang w:val="en-US"/>
        </w:rPr>
      </w:pPr>
    </w:p>
    <w:p w:rsidR="001D28B3" w:rsidRPr="00E738A8" w:rsidRDefault="001D28B3" w:rsidP="00031221">
      <w:pPr>
        <w:jc w:val="both"/>
        <w:rPr>
          <w:bCs/>
          <w:iCs/>
          <w:color w:val="000000"/>
          <w:lang w:val="en-US"/>
        </w:rPr>
      </w:pPr>
    </w:p>
    <w:p w:rsidR="004310F7" w:rsidRPr="00E738A8" w:rsidRDefault="004310F7" w:rsidP="00031221">
      <w:pPr>
        <w:jc w:val="both"/>
        <w:rPr>
          <w:bCs/>
          <w:iCs/>
          <w:color w:val="000000"/>
          <w:lang w:val="en-US"/>
        </w:rPr>
      </w:pPr>
    </w:p>
    <w:p w:rsidR="004310F7" w:rsidRPr="00E738A8" w:rsidRDefault="004310F7" w:rsidP="00031221">
      <w:pPr>
        <w:jc w:val="both"/>
        <w:rPr>
          <w:bCs/>
          <w:iCs/>
          <w:color w:val="000000"/>
          <w:lang w:val="en-US"/>
        </w:rPr>
      </w:pPr>
    </w:p>
    <w:p w:rsidR="004310F7" w:rsidRPr="00E738A8" w:rsidRDefault="004310F7" w:rsidP="00031221">
      <w:pPr>
        <w:jc w:val="both"/>
        <w:rPr>
          <w:bCs/>
          <w:iCs/>
          <w:color w:val="000000"/>
          <w:lang w:val="en-US"/>
        </w:rPr>
      </w:pPr>
    </w:p>
    <w:p w:rsidR="001E05A5" w:rsidRPr="00E738A8" w:rsidRDefault="001E05A5" w:rsidP="00031221">
      <w:pPr>
        <w:jc w:val="both"/>
        <w:rPr>
          <w:bCs/>
          <w:iCs/>
          <w:color w:val="000000"/>
          <w:lang w:val="en-US"/>
        </w:rPr>
      </w:pPr>
    </w:p>
    <w:p w:rsidR="001029F7" w:rsidRPr="00E738A8" w:rsidRDefault="001029F7" w:rsidP="00031221">
      <w:pPr>
        <w:jc w:val="both"/>
        <w:rPr>
          <w:bCs/>
          <w:iCs/>
          <w:color w:val="000000"/>
          <w:lang w:val="en-US"/>
        </w:rPr>
      </w:pPr>
    </w:p>
    <w:p w:rsidR="001029F7" w:rsidRPr="00E738A8" w:rsidRDefault="001029F7" w:rsidP="00031221">
      <w:pPr>
        <w:jc w:val="both"/>
        <w:rPr>
          <w:bCs/>
          <w:iCs/>
          <w:color w:val="000000"/>
          <w:lang w:val="en-US"/>
        </w:rPr>
      </w:pPr>
    </w:p>
    <w:p w:rsidR="001029F7" w:rsidRPr="00E738A8" w:rsidRDefault="001029F7" w:rsidP="00031221">
      <w:pPr>
        <w:jc w:val="both"/>
        <w:rPr>
          <w:bCs/>
          <w:iCs/>
          <w:color w:val="000000"/>
          <w:lang w:val="en-US"/>
        </w:rPr>
      </w:pPr>
    </w:p>
    <w:p w:rsidR="000D4D78" w:rsidRPr="00E738A8" w:rsidRDefault="000D4D78" w:rsidP="00031221">
      <w:pPr>
        <w:jc w:val="both"/>
        <w:rPr>
          <w:bCs/>
          <w:iCs/>
          <w:color w:val="000000"/>
          <w:lang w:val="en-US"/>
        </w:rPr>
      </w:pPr>
    </w:p>
    <w:p w:rsidR="000D4D78" w:rsidRPr="00E738A8" w:rsidRDefault="000D4D78" w:rsidP="00031221">
      <w:pPr>
        <w:jc w:val="both"/>
        <w:rPr>
          <w:bCs/>
          <w:iCs/>
          <w:color w:val="000000"/>
          <w:lang w:val="en-US"/>
        </w:rPr>
      </w:pPr>
    </w:p>
    <w:p w:rsidR="000D4D78" w:rsidRPr="00E738A8" w:rsidRDefault="000D4D78" w:rsidP="00031221">
      <w:pPr>
        <w:jc w:val="both"/>
        <w:rPr>
          <w:bCs/>
          <w:iCs/>
          <w:color w:val="000000"/>
          <w:lang w:val="en-US"/>
        </w:rPr>
      </w:pPr>
    </w:p>
    <w:p w:rsidR="000D4D78" w:rsidRPr="00E738A8" w:rsidRDefault="000D4D78" w:rsidP="00031221">
      <w:pPr>
        <w:jc w:val="both"/>
        <w:rPr>
          <w:bCs/>
          <w:iCs/>
          <w:color w:val="000000"/>
          <w:lang w:val="en-US"/>
        </w:rPr>
      </w:pPr>
    </w:p>
    <w:p w:rsidR="00106D85" w:rsidRDefault="00106D85">
      <w:pPr>
        <w:rPr>
          <w:b/>
          <w:lang w:val="es-PE"/>
        </w:rPr>
      </w:pPr>
      <w:r>
        <w:rPr>
          <w:b/>
          <w:lang w:val="es-PE"/>
        </w:rPr>
        <w:lastRenderedPageBreak/>
        <w:br w:type="page"/>
      </w:r>
    </w:p>
    <w:p w:rsidR="004310F7" w:rsidRPr="00E738A8" w:rsidRDefault="004310F7" w:rsidP="004310F7">
      <w:pPr>
        <w:keepNext/>
        <w:tabs>
          <w:tab w:val="left" w:pos="1440"/>
        </w:tabs>
        <w:jc w:val="center"/>
        <w:rPr>
          <w:b/>
          <w:lang w:val="es-PE"/>
        </w:rPr>
      </w:pPr>
      <w:r w:rsidRPr="004310F7">
        <w:rPr>
          <w:b/>
          <w:lang w:val="es-PE"/>
        </w:rPr>
        <w:lastRenderedPageBreak/>
        <w:t>Apoyo a la Ejecución de la Iniciativa de Ciudades Emergentes y Sostenibles (ICES) en la Región e Implementación de la ICES en Tres Ciudades Adicionales</w:t>
      </w:r>
    </w:p>
    <w:p w:rsidR="00A319D4" w:rsidRDefault="00A319D4" w:rsidP="004310F7">
      <w:pPr>
        <w:keepNext/>
        <w:tabs>
          <w:tab w:val="left" w:pos="1440"/>
        </w:tabs>
        <w:jc w:val="center"/>
        <w:rPr>
          <w:b/>
          <w:lang w:val="es-PE"/>
        </w:rPr>
      </w:pPr>
    </w:p>
    <w:p w:rsidR="001D28B3" w:rsidRPr="00A319D4" w:rsidRDefault="001D28B3" w:rsidP="004310F7">
      <w:pPr>
        <w:keepNext/>
        <w:tabs>
          <w:tab w:val="left" w:pos="1440"/>
        </w:tabs>
        <w:jc w:val="center"/>
        <w:rPr>
          <w:rFonts w:ascii="Times New Roman Bold" w:hAnsi="Times New Roman Bold"/>
          <w:b/>
          <w:smallCaps/>
        </w:rPr>
      </w:pPr>
      <w:r w:rsidRPr="00A319D4">
        <w:rPr>
          <w:rFonts w:ascii="Times New Roman Bold" w:hAnsi="Times New Roman Bold"/>
          <w:b/>
          <w:smallCaps/>
        </w:rPr>
        <w:t>Consultor</w:t>
      </w:r>
      <w:r w:rsidR="00A319D4">
        <w:rPr>
          <w:rFonts w:ascii="Times New Roman Bold" w:hAnsi="Times New Roman Bold"/>
          <w:b/>
          <w:smallCaps/>
        </w:rPr>
        <w:t>ía de</w:t>
      </w:r>
      <w:r w:rsidRPr="00A319D4">
        <w:rPr>
          <w:rFonts w:ascii="Times New Roman Bold" w:hAnsi="Times New Roman Bold"/>
          <w:b/>
          <w:smallCaps/>
        </w:rPr>
        <w:t xml:space="preserve"> Apoyo Local</w:t>
      </w:r>
    </w:p>
    <w:p w:rsidR="001D28B3" w:rsidRPr="00E738A8" w:rsidRDefault="001D28B3" w:rsidP="001D28B3">
      <w:pPr>
        <w:pStyle w:val="NoSpacing"/>
        <w:rPr>
          <w:lang w:val="es-ES"/>
        </w:rPr>
      </w:pPr>
    </w:p>
    <w:p w:rsidR="007168ED" w:rsidRPr="00E738A8" w:rsidRDefault="007168ED" w:rsidP="00DC6664">
      <w:pPr>
        <w:pStyle w:val="Heading2"/>
        <w:jc w:val="left"/>
        <w:rPr>
          <w:rFonts w:ascii="Times New Roman" w:hAnsi="Times New Roman"/>
          <w:lang w:val="es-ES"/>
        </w:rPr>
      </w:pPr>
      <w:r w:rsidRPr="00E738A8">
        <w:rPr>
          <w:rFonts w:ascii="Times New Roman" w:hAnsi="Times New Roman"/>
          <w:lang w:val="es-ES"/>
        </w:rPr>
        <w:t xml:space="preserve">TERMINOS DE REFERENCIA </w:t>
      </w:r>
    </w:p>
    <w:p w:rsidR="001D28B3" w:rsidRPr="00E738A8" w:rsidRDefault="001D28B3" w:rsidP="001D28B3">
      <w:pPr>
        <w:rPr>
          <w:lang w:val="es-ES"/>
        </w:rPr>
      </w:pPr>
    </w:p>
    <w:p w:rsidR="007168ED" w:rsidRPr="00E738A8" w:rsidRDefault="007168ED" w:rsidP="001D28B3">
      <w:pPr>
        <w:jc w:val="both"/>
        <w:rPr>
          <w:b/>
          <w:bCs/>
        </w:rPr>
      </w:pPr>
      <w:bookmarkStart w:id="3" w:name="_Toc219199610"/>
      <w:r w:rsidRPr="00E738A8">
        <w:rPr>
          <w:b/>
          <w:bCs/>
        </w:rPr>
        <w:t>Antecedentes y justificación</w:t>
      </w:r>
    </w:p>
    <w:p w:rsidR="007168ED" w:rsidRPr="00E738A8" w:rsidRDefault="007168ED" w:rsidP="001D28B3">
      <w:pPr>
        <w:pStyle w:val="Paragraph"/>
        <w:numPr>
          <w:ilvl w:val="0"/>
          <w:numId w:val="0"/>
        </w:numPr>
        <w:rPr>
          <w:szCs w:val="24"/>
        </w:rPr>
      </w:pPr>
      <w:r w:rsidRPr="00E738A8">
        <w:rPr>
          <w:szCs w:val="24"/>
        </w:rPr>
        <w:t>El rápido proceso de urbanización observado en América Latina y el Caribe (ALC) durante las últimas décadas ha traído numerosos retos para el desarrollo de la región: a) crecimiento desordenado y patrones de uso de suelo inadecuados; b) proporción creciente de la población viviendo en condiciones de pobreza; c) limitación de recursos y capacidades institucionales; y d) crecientes problemas ambientales y sociales, aumento de la vulnerabilidad de la población. Los desafíos de la urbanización acelerada adquieren mayor relevancia en ciudades de tamaño intermedio, donde la población urbana tiende a asentarse cada vez más.</w:t>
      </w:r>
    </w:p>
    <w:p w:rsidR="007168ED" w:rsidRPr="00E738A8" w:rsidRDefault="007168ED" w:rsidP="001D28B3">
      <w:pPr>
        <w:pStyle w:val="Paragraph"/>
        <w:numPr>
          <w:ilvl w:val="0"/>
          <w:numId w:val="0"/>
        </w:numPr>
        <w:rPr>
          <w:szCs w:val="24"/>
        </w:rPr>
      </w:pPr>
      <w:r w:rsidRPr="00E738A8">
        <w:rPr>
          <w:szCs w:val="24"/>
        </w:rPr>
        <w:t>Aproximadamente el 27% de la población urbana latinoamericana 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Los eventos climáticos extremos, cada vez más comunes, acrecientan la situación de vulnerabilidad de esta población, especialmente en las ciudades costeras o situadas en llanuras que pudieran ser afectadas por inundaciones. Al mismo tiempo, la vida urbana acelera el proceso de cambio climático: las ciudades son responsables del consumo de más del 75% de la energía distribuida y de la producción de un 75-80% de los gases de efecto invernadero</w:t>
      </w:r>
      <w:r w:rsidRPr="00E738A8">
        <w:rPr>
          <w:rStyle w:val="FootnoteReference"/>
          <w:szCs w:val="24"/>
        </w:rPr>
        <w:footnoteReference w:id="1"/>
      </w:r>
      <w:r w:rsidRPr="00E738A8">
        <w:rPr>
          <w:szCs w:val="24"/>
        </w:rPr>
        <w:t xml:space="preserve">. Por otra parte, el proceso de descentralización que se ha desarrollado en la región durante las dos últimas décadas ha provocado que una gran parte de los gobiernos locales deba asumir responsabilidades mayores en la provisión de servicios, aunque no explote de forma adecuada sus fuentes propias de ingreso y dependa de transferencias nacionales para su financiamiento. </w:t>
      </w:r>
    </w:p>
    <w:p w:rsidR="007168ED" w:rsidRPr="00E738A8" w:rsidRDefault="007168ED" w:rsidP="001D28B3">
      <w:pPr>
        <w:pStyle w:val="Paragraph"/>
        <w:numPr>
          <w:ilvl w:val="0"/>
          <w:numId w:val="0"/>
        </w:numPr>
        <w:rPr>
          <w:szCs w:val="24"/>
        </w:rPr>
      </w:pPr>
      <w:r w:rsidRPr="00E738A8">
        <w:rPr>
          <w:szCs w:val="24"/>
        </w:rPr>
        <w:t xml:space="preserve">El tratamiento de estos retos exigió el lanzamiento de una nueva iniciativa del BID, Ciudades Emergentes y Sostenibles (CES), destinada a contribuir al logro de la sostenibilidad urbana, ambiental y fiscal de ciudades con una población intermedia en rápido crecimiento. La iniciativa CES procura un desarrollo integral de las ciudades que han tenido un alto crecimiento poblacional y desarrollo socioeconómico. </w:t>
      </w:r>
    </w:p>
    <w:p w:rsidR="007168ED" w:rsidRPr="00E738A8" w:rsidRDefault="007168ED" w:rsidP="001D28B3">
      <w:pPr>
        <w:pStyle w:val="Paragraph"/>
        <w:numPr>
          <w:ilvl w:val="0"/>
          <w:numId w:val="0"/>
        </w:numPr>
        <w:rPr>
          <w:szCs w:val="24"/>
        </w:rPr>
      </w:pPr>
      <w:r w:rsidRPr="00E738A8">
        <w:rPr>
          <w:szCs w:val="24"/>
        </w:rPr>
        <w:t>La iniciativa permite identificar restricciones o cuellos de botella que se encuentren obstaculizando el camino a la sostenibilidad y priorizar los problemas identificados para guiar decisiones de inversión en los sectores que tienen el potencial de generar mayores impactos positivos, elaborando un plan de acción y financiamiento.</w:t>
      </w:r>
    </w:p>
    <w:p w:rsidR="007168ED" w:rsidRPr="00E738A8" w:rsidRDefault="00861F8B" w:rsidP="00861F8B">
      <w:pPr>
        <w:pStyle w:val="Paragraph"/>
        <w:numPr>
          <w:ilvl w:val="0"/>
          <w:numId w:val="0"/>
        </w:numPr>
        <w:rPr>
          <w:szCs w:val="24"/>
        </w:rPr>
      </w:pPr>
      <w:r w:rsidRPr="00E738A8">
        <w:rPr>
          <w:szCs w:val="24"/>
        </w:rPr>
        <w:lastRenderedPageBreak/>
        <w:t>Las  ciudades seleccionadas cuentan con un equipo interdisciplinario del Banco para trabajar en la aplicación de la Metodología, quienes requieren de la contratación de un consultor de apoyo</w:t>
      </w:r>
      <w:r w:rsidR="007168ED" w:rsidRPr="00E738A8">
        <w:rPr>
          <w:szCs w:val="24"/>
        </w:rPr>
        <w:t xml:space="preserve"> local que colabore con el equipo en la definición de indicadores, coordinación de la gestión del plan de trabajos, criterios de priorización, desarrollo de planes de acción, preparación de TDR para contratación de estudios y preparación de informes.</w:t>
      </w:r>
    </w:p>
    <w:p w:rsidR="007168ED" w:rsidRPr="00E738A8" w:rsidRDefault="007168ED" w:rsidP="00B80C3E">
      <w:pPr>
        <w:rPr>
          <w:b/>
          <w:lang w:val="es-ES"/>
        </w:rPr>
      </w:pPr>
      <w:r w:rsidRPr="00E738A8">
        <w:rPr>
          <w:b/>
          <w:lang w:val="es-ES"/>
        </w:rPr>
        <w:t>Objetivos de la consultoría</w:t>
      </w:r>
    </w:p>
    <w:p w:rsidR="007168ED" w:rsidRPr="00E738A8" w:rsidRDefault="007168ED" w:rsidP="00B80C3E">
      <w:pPr>
        <w:pStyle w:val="Paragraph"/>
        <w:numPr>
          <w:ilvl w:val="0"/>
          <w:numId w:val="0"/>
        </w:numPr>
        <w:rPr>
          <w:szCs w:val="24"/>
        </w:rPr>
      </w:pPr>
      <w:r w:rsidRPr="00E738A8">
        <w:rPr>
          <w:szCs w:val="24"/>
        </w:rPr>
        <w:t>Esta consultoría te</w:t>
      </w:r>
      <w:r w:rsidR="00D05742" w:rsidRPr="00E738A8">
        <w:rPr>
          <w:szCs w:val="24"/>
        </w:rPr>
        <w:t>ndrá los siguientes objetivos: a</w:t>
      </w:r>
      <w:r w:rsidR="00B9044C" w:rsidRPr="00E738A8">
        <w:rPr>
          <w:szCs w:val="24"/>
        </w:rPr>
        <w:t>) apoyar al equipo de la ICES</w:t>
      </w:r>
      <w:r w:rsidRPr="00E738A8">
        <w:rPr>
          <w:szCs w:val="24"/>
        </w:rPr>
        <w:t xml:space="preserve"> en la aplicación de la metodología en</w:t>
      </w:r>
      <w:r w:rsidR="00B9044C" w:rsidRPr="00E738A8">
        <w:rPr>
          <w:szCs w:val="24"/>
        </w:rPr>
        <w:t xml:space="preserve"> las</w:t>
      </w:r>
      <w:r w:rsidRPr="00E738A8">
        <w:rPr>
          <w:szCs w:val="24"/>
        </w:rPr>
        <w:t xml:space="preserve"> ciudad</w:t>
      </w:r>
      <w:r w:rsidR="00B9044C" w:rsidRPr="00E738A8">
        <w:rPr>
          <w:szCs w:val="24"/>
        </w:rPr>
        <w:t>es seleccionadas</w:t>
      </w:r>
      <w:r w:rsidR="00D05742" w:rsidRPr="00E738A8">
        <w:rPr>
          <w:szCs w:val="24"/>
        </w:rPr>
        <w:t>, b</w:t>
      </w:r>
      <w:r w:rsidRPr="00E738A8">
        <w:rPr>
          <w:szCs w:val="24"/>
        </w:rPr>
        <w:t xml:space="preserve">) coordinar los trabajos de los especialistas locales y otros consultores en áreas de urbanismo, economía y encuestas, para que desarrollen su </w:t>
      </w:r>
      <w:r w:rsidR="00D05742" w:rsidRPr="00E738A8">
        <w:rPr>
          <w:szCs w:val="24"/>
        </w:rPr>
        <w:t>actividad en tiempo y forma; y c</w:t>
      </w:r>
      <w:r w:rsidRPr="00E738A8">
        <w:rPr>
          <w:szCs w:val="24"/>
        </w:rPr>
        <w:t xml:space="preserve">) preparación de informes y TDR necesarios para el desarrollo y aplicación de la iniciativa en </w:t>
      </w:r>
      <w:r w:rsidR="00B9044C" w:rsidRPr="00E738A8">
        <w:rPr>
          <w:szCs w:val="24"/>
        </w:rPr>
        <w:t>cada</w:t>
      </w:r>
      <w:r w:rsidRPr="00E738A8">
        <w:rPr>
          <w:szCs w:val="24"/>
        </w:rPr>
        <w:t xml:space="preserve"> ciudad.</w:t>
      </w:r>
    </w:p>
    <w:bookmarkEnd w:id="3"/>
    <w:p w:rsidR="007168ED" w:rsidRPr="00E738A8" w:rsidRDefault="007168ED" w:rsidP="00B80C3E">
      <w:pPr>
        <w:rPr>
          <w:b/>
          <w:lang w:val="es-ES"/>
        </w:rPr>
      </w:pPr>
      <w:r w:rsidRPr="00E738A8">
        <w:rPr>
          <w:b/>
          <w:lang w:val="es-ES"/>
        </w:rPr>
        <w:t>Actividades a desarrollar</w:t>
      </w:r>
    </w:p>
    <w:p w:rsidR="00B80C3E" w:rsidRPr="00E738A8" w:rsidRDefault="00B80C3E" w:rsidP="00B80C3E">
      <w:pPr>
        <w:rPr>
          <w:b/>
          <w:lang w:val="es-ES"/>
        </w:rPr>
      </w:pPr>
    </w:p>
    <w:p w:rsidR="009C37C6" w:rsidRPr="00E738A8" w:rsidRDefault="009C37C6" w:rsidP="00D65927">
      <w:pPr>
        <w:pStyle w:val="ListParagraph"/>
        <w:numPr>
          <w:ilvl w:val="0"/>
          <w:numId w:val="12"/>
        </w:numPr>
        <w:spacing w:after="240"/>
        <w:jc w:val="both"/>
        <w:rPr>
          <w:rFonts w:eastAsia="Times New Roman"/>
          <w:vanish/>
        </w:rPr>
      </w:pPr>
    </w:p>
    <w:p w:rsidR="009C37C6" w:rsidRPr="00E738A8" w:rsidRDefault="009C37C6" w:rsidP="00D65927">
      <w:pPr>
        <w:pStyle w:val="ListParagraph"/>
        <w:numPr>
          <w:ilvl w:val="0"/>
          <w:numId w:val="12"/>
        </w:numPr>
        <w:spacing w:after="240"/>
        <w:jc w:val="both"/>
        <w:rPr>
          <w:rFonts w:eastAsia="Times New Roman"/>
          <w:vanish/>
        </w:rPr>
      </w:pPr>
    </w:p>
    <w:p w:rsidR="009C37C6" w:rsidRPr="00E738A8" w:rsidRDefault="009C37C6" w:rsidP="00D65927">
      <w:pPr>
        <w:pStyle w:val="ListParagraph"/>
        <w:numPr>
          <w:ilvl w:val="0"/>
          <w:numId w:val="12"/>
        </w:numPr>
        <w:spacing w:after="240"/>
        <w:jc w:val="both"/>
        <w:rPr>
          <w:rFonts w:eastAsia="Times New Roman"/>
          <w:vanish/>
        </w:rPr>
      </w:pPr>
    </w:p>
    <w:p w:rsidR="009C37C6" w:rsidRPr="00E738A8" w:rsidRDefault="009C37C6" w:rsidP="00D65927">
      <w:pPr>
        <w:pStyle w:val="ListParagraph"/>
        <w:numPr>
          <w:ilvl w:val="1"/>
          <w:numId w:val="12"/>
        </w:numPr>
        <w:spacing w:after="240"/>
        <w:jc w:val="both"/>
        <w:rPr>
          <w:rFonts w:eastAsia="Times New Roman"/>
          <w:vanish/>
        </w:rPr>
      </w:pPr>
    </w:p>
    <w:p w:rsidR="007168ED" w:rsidRPr="00E738A8" w:rsidRDefault="007168ED" w:rsidP="004A3EAC">
      <w:pPr>
        <w:pStyle w:val="Paragraph"/>
        <w:numPr>
          <w:ilvl w:val="0"/>
          <w:numId w:val="0"/>
        </w:numPr>
        <w:tabs>
          <w:tab w:val="left" w:pos="360"/>
        </w:tabs>
        <w:spacing w:before="0" w:after="240"/>
        <w:outlineLvl w:val="9"/>
        <w:rPr>
          <w:szCs w:val="24"/>
          <w:lang w:val="es-AR"/>
        </w:rPr>
      </w:pPr>
      <w:r w:rsidRPr="00E738A8">
        <w:rPr>
          <w:szCs w:val="24"/>
        </w:rPr>
        <w:t xml:space="preserve">Para el logro del objetivo señalado, esta consultoría incluirá una o más de las siguientes actividades, dependiendo </w:t>
      </w:r>
      <w:r w:rsidR="00580554" w:rsidRPr="00E738A8">
        <w:rPr>
          <w:szCs w:val="24"/>
        </w:rPr>
        <w:t>de la tarea a realizar: a</w:t>
      </w:r>
      <w:r w:rsidRPr="00E738A8">
        <w:rPr>
          <w:szCs w:val="24"/>
        </w:rPr>
        <w:t>) revisión de documento</w:t>
      </w:r>
      <w:r w:rsidR="00580554" w:rsidRPr="00E738A8">
        <w:rPr>
          <w:szCs w:val="24"/>
        </w:rPr>
        <w:t>s y antecedentes disponibles, b</w:t>
      </w:r>
      <w:r w:rsidRPr="00E738A8">
        <w:rPr>
          <w:szCs w:val="24"/>
        </w:rPr>
        <w:t>) realizar o participar de</w:t>
      </w:r>
      <w:r w:rsidR="00580554" w:rsidRPr="00E738A8">
        <w:rPr>
          <w:szCs w:val="24"/>
        </w:rPr>
        <w:t xml:space="preserve"> entrevistas especializadas, c</w:t>
      </w:r>
      <w:r w:rsidRPr="00E738A8">
        <w:rPr>
          <w:szCs w:val="24"/>
        </w:rPr>
        <w:t>)</w:t>
      </w:r>
      <w:r w:rsidR="00580554" w:rsidRPr="00E738A8">
        <w:rPr>
          <w:szCs w:val="24"/>
        </w:rPr>
        <w:t xml:space="preserve"> realizar visitas de campo, y d</w:t>
      </w:r>
      <w:r w:rsidRPr="00E738A8">
        <w:rPr>
          <w:szCs w:val="24"/>
        </w:rPr>
        <w:t xml:space="preserve">) coordinar, participar y apoyar las demás actividades y estudios a desarrollarse de manera que permitan responder adecuadamente con los objetivos de la presente aplicación. Dichas actividades podrán estar relacionadas con una o más de las actividades o temas que se describen a continuación. </w:t>
      </w:r>
    </w:p>
    <w:p w:rsidR="001029F7" w:rsidRPr="00E738A8" w:rsidRDefault="007168ED" w:rsidP="00D65927">
      <w:pPr>
        <w:pStyle w:val="Paragraph"/>
        <w:numPr>
          <w:ilvl w:val="0"/>
          <w:numId w:val="16"/>
        </w:numPr>
        <w:spacing w:before="0" w:after="240"/>
        <w:outlineLvl w:val="9"/>
        <w:rPr>
          <w:szCs w:val="24"/>
          <w:lang w:val="es-AR"/>
        </w:rPr>
      </w:pPr>
      <w:r w:rsidRPr="00E738A8">
        <w:rPr>
          <w:b/>
          <w:iCs/>
          <w:szCs w:val="24"/>
        </w:rPr>
        <w:t>Revisión de información existente</w:t>
      </w:r>
      <w:r w:rsidRPr="00E738A8">
        <w:rPr>
          <w:b/>
          <w:szCs w:val="24"/>
        </w:rPr>
        <w:t>.</w:t>
      </w:r>
      <w:r w:rsidRPr="00E738A8">
        <w:rPr>
          <w:szCs w:val="24"/>
        </w:rPr>
        <w:t xml:space="preserve"> Revisión de los estudios y datos disponibles y apoyo en el análisis de los mismos. </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Procesamiento de indicadores</w:t>
      </w:r>
      <w:r w:rsidRPr="00E738A8">
        <w:rPr>
          <w:b/>
          <w:szCs w:val="24"/>
        </w:rPr>
        <w:t>.</w:t>
      </w:r>
      <w:r w:rsidRPr="00E738A8">
        <w:rPr>
          <w:szCs w:val="24"/>
        </w:rPr>
        <w:t xml:space="preserve"> Análisis y procesamiento de los indicadores relevados para los distintos temas y sectores identificados, estudiando la razonabilidad y coherencia de los mismos</w:t>
      </w:r>
      <w:r w:rsidRPr="00E738A8">
        <w:rPr>
          <w:szCs w:val="24"/>
          <w:lang w:val="es-AR"/>
        </w:rPr>
        <w:t>. Asimismo, realizará un análisis y procesamiento de aquellos indicadores que se hayan identificado para ser georeferenciados.</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Otros estudios</w:t>
      </w:r>
      <w:r w:rsidRPr="00E738A8">
        <w:rPr>
          <w:b/>
          <w:szCs w:val="24"/>
        </w:rPr>
        <w:t>.</w:t>
      </w:r>
      <w:r w:rsidRPr="00E738A8">
        <w:rPr>
          <w:szCs w:val="24"/>
        </w:rPr>
        <w:t xml:space="preserve"> Apoyo, análisis y procesamiento de los documentos y TDR necesarios para la contratación de otros estudios necesarios para la aplicación de la iniciativa, tales como encuesta de opinión, huella urbana y cambio climático</w:t>
      </w:r>
      <w:r w:rsidRPr="00E738A8">
        <w:rPr>
          <w:szCs w:val="24"/>
          <w:lang w:val="es-AR"/>
        </w:rPr>
        <w:t>.</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Aplicación de filtros.</w:t>
      </w:r>
      <w:r w:rsidRPr="00E738A8">
        <w:rPr>
          <w:szCs w:val="24"/>
        </w:rPr>
        <w:t xml:space="preserve"> Desarrollo de la aplicación de los filtros previstos para establecer la priorización de los temas centrales de </w:t>
      </w:r>
      <w:r w:rsidR="00ED5C14" w:rsidRPr="00E738A8">
        <w:rPr>
          <w:szCs w:val="24"/>
        </w:rPr>
        <w:t xml:space="preserve">las </w:t>
      </w:r>
      <w:r w:rsidRPr="00E738A8">
        <w:rPr>
          <w:szCs w:val="24"/>
        </w:rPr>
        <w:t>ciudad</w:t>
      </w:r>
      <w:r w:rsidR="00ED5C14" w:rsidRPr="00E738A8">
        <w:rPr>
          <w:szCs w:val="24"/>
        </w:rPr>
        <w:t>es</w:t>
      </w:r>
      <w:r w:rsidRPr="00E738A8">
        <w:rPr>
          <w:szCs w:val="24"/>
        </w:rPr>
        <w:t>.</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Desarrollo de posibles soluciones.</w:t>
      </w:r>
      <w:r w:rsidRPr="00E738A8">
        <w:rPr>
          <w:szCs w:val="24"/>
        </w:rPr>
        <w:t xml:space="preserve"> Análisis e identificación de las posibles soluciones para las prioridades establecidas, tanto a nivel sectorial como territorial. Para ello se basará en el diálogo con los especialistas sectoriales, el equipo de </w:t>
      </w:r>
      <w:r w:rsidR="00ED5C14" w:rsidRPr="00E738A8">
        <w:rPr>
          <w:szCs w:val="24"/>
        </w:rPr>
        <w:t xml:space="preserve">cada </w:t>
      </w:r>
      <w:r w:rsidRPr="00E738A8">
        <w:rPr>
          <w:szCs w:val="24"/>
        </w:rPr>
        <w:t xml:space="preserve">ciudad y los estudios realizados y sus conclusiones. </w:t>
      </w:r>
    </w:p>
    <w:p w:rsidR="007168ED" w:rsidRPr="00E738A8" w:rsidRDefault="007168ED" w:rsidP="00D65927">
      <w:pPr>
        <w:pStyle w:val="Paragraph"/>
        <w:numPr>
          <w:ilvl w:val="0"/>
          <w:numId w:val="16"/>
        </w:numPr>
        <w:rPr>
          <w:szCs w:val="24"/>
        </w:rPr>
      </w:pPr>
      <w:r w:rsidRPr="00E738A8">
        <w:rPr>
          <w:b/>
          <w:iCs/>
          <w:szCs w:val="24"/>
        </w:rPr>
        <w:t>Planes de Acción y Financiamiento, Monitoreo Ciudadano.</w:t>
      </w:r>
      <w:r w:rsidRPr="00E738A8">
        <w:rPr>
          <w:szCs w:val="24"/>
          <w:lang w:val="es-AR"/>
        </w:rPr>
        <w:t xml:space="preserve"> Desarrollo de las</w:t>
      </w:r>
      <w:r w:rsidR="00BE4AF2" w:rsidRPr="00E738A8">
        <w:rPr>
          <w:szCs w:val="24"/>
          <w:lang w:val="es-AR"/>
        </w:rPr>
        <w:t xml:space="preserve"> </w:t>
      </w:r>
      <w:r w:rsidRPr="00E738A8">
        <w:rPr>
          <w:szCs w:val="24"/>
          <w:lang w:val="es-AR"/>
        </w:rPr>
        <w:t xml:space="preserve">alternativas de solución escogidas sectorialmente y especificación de las </w:t>
      </w:r>
      <w:r w:rsidRPr="00E738A8">
        <w:rPr>
          <w:szCs w:val="24"/>
          <w:lang w:val="es-AR"/>
        </w:rPr>
        <w:lastRenderedPageBreak/>
        <w:t xml:space="preserve">necesidades de estudios de </w:t>
      </w:r>
      <w:r w:rsidR="00A07B1D" w:rsidRPr="00E738A8">
        <w:rPr>
          <w:szCs w:val="24"/>
          <w:lang w:val="es-AR"/>
        </w:rPr>
        <w:t>reinversión</w:t>
      </w:r>
      <w:r w:rsidRPr="00E738A8">
        <w:rPr>
          <w:szCs w:val="24"/>
          <w:lang w:val="es-AR"/>
        </w:rPr>
        <w:t>. Estimación de costos. Asimismo se analizará e identificarán las posibles fuentes de financiamiento. Elaboración del documento del Plan de Acción y Financiamiento para</w:t>
      </w:r>
      <w:r w:rsidR="00020240" w:rsidRPr="00E738A8">
        <w:rPr>
          <w:szCs w:val="24"/>
          <w:lang w:val="es-AR"/>
        </w:rPr>
        <w:t xml:space="preserve"> cada</w:t>
      </w:r>
      <w:r w:rsidRPr="00E738A8">
        <w:rPr>
          <w:szCs w:val="24"/>
          <w:lang w:val="es-AR"/>
        </w:rPr>
        <w:t xml:space="preserve"> ciudad. Establecimiento del sistema de monitoreo ciudadano. Apoyo en la preparación de la Cooperación </w:t>
      </w:r>
      <w:r w:rsidRPr="00E738A8">
        <w:rPr>
          <w:szCs w:val="24"/>
        </w:rPr>
        <w:t>Técnica para el financiamiento de estudios de preinversión.</w:t>
      </w:r>
    </w:p>
    <w:p w:rsidR="00CC292D" w:rsidRPr="00E738A8" w:rsidRDefault="00CC292D" w:rsidP="00CC292D">
      <w:pPr>
        <w:pStyle w:val="Paragraph"/>
        <w:numPr>
          <w:ilvl w:val="0"/>
          <w:numId w:val="0"/>
        </w:numPr>
        <w:rPr>
          <w:b/>
          <w:szCs w:val="24"/>
        </w:rPr>
      </w:pPr>
      <w:r w:rsidRPr="00E738A8">
        <w:rPr>
          <w:b/>
          <w:szCs w:val="24"/>
        </w:rPr>
        <w:t>Características de la Consultoría</w:t>
      </w:r>
    </w:p>
    <w:p w:rsidR="007168ED" w:rsidRPr="00E738A8" w:rsidRDefault="007168ED" w:rsidP="00580554">
      <w:pPr>
        <w:pStyle w:val="Paragraph"/>
        <w:numPr>
          <w:ilvl w:val="0"/>
          <w:numId w:val="17"/>
        </w:numPr>
        <w:contextualSpacing/>
        <w:rPr>
          <w:szCs w:val="24"/>
        </w:rPr>
      </w:pPr>
      <w:r w:rsidRPr="00E738A8">
        <w:rPr>
          <w:szCs w:val="24"/>
        </w:rPr>
        <w:t>Tipo de consultoría: Consultor individual.</w:t>
      </w:r>
    </w:p>
    <w:p w:rsidR="007168ED" w:rsidRPr="00E738A8" w:rsidRDefault="007168ED" w:rsidP="00580554">
      <w:pPr>
        <w:pStyle w:val="Paragraph"/>
        <w:numPr>
          <w:ilvl w:val="0"/>
          <w:numId w:val="17"/>
        </w:numPr>
        <w:contextualSpacing/>
        <w:rPr>
          <w:szCs w:val="24"/>
        </w:rPr>
      </w:pPr>
      <w:r w:rsidRPr="00E738A8">
        <w:rPr>
          <w:szCs w:val="24"/>
        </w:rPr>
        <w:t>Fecha de inicio y duración: El plazo total de contrato será de 6 meses calendario</w:t>
      </w:r>
      <w:r w:rsidR="004310F7" w:rsidRPr="00E738A8">
        <w:rPr>
          <w:szCs w:val="24"/>
        </w:rPr>
        <w:t>s</w:t>
      </w:r>
      <w:r w:rsidRPr="00E738A8">
        <w:rPr>
          <w:szCs w:val="24"/>
        </w:rPr>
        <w:t xml:space="preserve"> </w:t>
      </w:r>
      <w:r w:rsidR="004310F7" w:rsidRPr="00E738A8">
        <w:rPr>
          <w:szCs w:val="24"/>
        </w:rPr>
        <w:t xml:space="preserve">contados a partir de </w:t>
      </w:r>
      <w:r w:rsidRPr="00E738A8">
        <w:rPr>
          <w:szCs w:val="24"/>
        </w:rPr>
        <w:t xml:space="preserve">la firma del contrato. Las actividades de la consultoría se desarrollarán durante 100 días consultor. </w:t>
      </w:r>
    </w:p>
    <w:p w:rsidR="007168ED" w:rsidRPr="00E738A8" w:rsidRDefault="007168ED" w:rsidP="00580554">
      <w:pPr>
        <w:pStyle w:val="Paragraph"/>
        <w:numPr>
          <w:ilvl w:val="0"/>
          <w:numId w:val="17"/>
        </w:numPr>
        <w:contextualSpacing/>
        <w:rPr>
          <w:szCs w:val="24"/>
          <w:lang w:val="es-AR"/>
        </w:rPr>
      </w:pPr>
      <w:r w:rsidRPr="00E738A8">
        <w:rPr>
          <w:szCs w:val="24"/>
        </w:rPr>
        <w:t xml:space="preserve">Lugar y modalidad de trabajo: </w:t>
      </w:r>
      <w:r w:rsidRPr="00E738A8">
        <w:rPr>
          <w:szCs w:val="24"/>
          <w:lang w:val="es-CO"/>
        </w:rPr>
        <w:t>El trabajo será realizado en la</w:t>
      </w:r>
      <w:r w:rsidR="00020240" w:rsidRPr="00E738A8">
        <w:rPr>
          <w:szCs w:val="24"/>
          <w:lang w:val="es-CO"/>
        </w:rPr>
        <w:t xml:space="preserve"> Representación del Banco en el país</w:t>
      </w:r>
      <w:r w:rsidRPr="00E738A8">
        <w:rPr>
          <w:szCs w:val="24"/>
          <w:lang w:val="es-CO"/>
        </w:rPr>
        <w:t xml:space="preserve">, y cuando sea necesario en la ciudad objeto de la aplicación de la iniciativa.  Todas las visitas de campo, </w:t>
      </w:r>
      <w:r w:rsidRPr="00E738A8">
        <w:rPr>
          <w:szCs w:val="24"/>
          <w:lang w:val="es-BO"/>
        </w:rPr>
        <w:t>los gastos de pasajes y viáticos necesarios para la realización de los viajes</w:t>
      </w:r>
      <w:r w:rsidRPr="00E738A8">
        <w:rPr>
          <w:szCs w:val="24"/>
          <w:lang w:val="es-CO"/>
        </w:rPr>
        <w:t xml:space="preserve"> deberán ser previamente autorizadas por el Especialista respectivo y serán remuneradas según lo establecen las políticas del Banco. </w:t>
      </w:r>
    </w:p>
    <w:p w:rsidR="00CC292D" w:rsidRPr="00E738A8" w:rsidRDefault="007168ED" w:rsidP="00CC292D">
      <w:pPr>
        <w:pStyle w:val="Paragraph"/>
        <w:numPr>
          <w:ilvl w:val="0"/>
          <w:numId w:val="0"/>
        </w:numPr>
        <w:rPr>
          <w:szCs w:val="24"/>
        </w:rPr>
      </w:pPr>
      <w:r w:rsidRPr="00E738A8">
        <w:rPr>
          <w:b/>
          <w:szCs w:val="24"/>
        </w:rPr>
        <w:t>Requerimientos del consultor</w:t>
      </w:r>
      <w:r w:rsidRPr="00E738A8">
        <w:rPr>
          <w:szCs w:val="24"/>
        </w:rPr>
        <w:t xml:space="preserve">: </w:t>
      </w:r>
      <w:r w:rsidR="00931070" w:rsidRPr="00E738A8">
        <w:rPr>
          <w:szCs w:val="24"/>
        </w:rPr>
        <w:t xml:space="preserve">a) </w:t>
      </w:r>
      <w:r w:rsidRPr="00E738A8">
        <w:rPr>
          <w:szCs w:val="24"/>
        </w:rPr>
        <w:t xml:space="preserve">Consultor nacional o internacional, graduado en ciencias económicas o </w:t>
      </w:r>
      <w:r w:rsidR="00931070" w:rsidRPr="00E738A8">
        <w:rPr>
          <w:szCs w:val="24"/>
        </w:rPr>
        <w:t>administración de e</w:t>
      </w:r>
      <w:r w:rsidR="004310F7" w:rsidRPr="00E738A8">
        <w:rPr>
          <w:szCs w:val="24"/>
        </w:rPr>
        <w:t>mpresas;</w:t>
      </w:r>
      <w:r w:rsidR="00931070" w:rsidRPr="00E738A8">
        <w:rPr>
          <w:szCs w:val="24"/>
        </w:rPr>
        <w:t xml:space="preserve"> b</w:t>
      </w:r>
      <w:r w:rsidRPr="00E738A8">
        <w:rPr>
          <w:szCs w:val="24"/>
        </w:rPr>
        <w:t>) más de diez  años</w:t>
      </w:r>
      <w:r w:rsidR="00931070" w:rsidRPr="00E738A8">
        <w:rPr>
          <w:szCs w:val="24"/>
        </w:rPr>
        <w:t xml:space="preserve"> de experiencia profesional; c</w:t>
      </w:r>
      <w:r w:rsidRPr="00E738A8">
        <w:rPr>
          <w:szCs w:val="24"/>
        </w:rPr>
        <w:t xml:space="preserve">) experiencia previa de trabajo en temas similares a </w:t>
      </w:r>
      <w:r w:rsidR="00931070" w:rsidRPr="00E738A8">
        <w:rPr>
          <w:szCs w:val="24"/>
        </w:rPr>
        <w:t>la presente convocatoria; y d</w:t>
      </w:r>
      <w:r w:rsidRPr="00E738A8">
        <w:rPr>
          <w:szCs w:val="24"/>
        </w:rPr>
        <w:t>) trabajos previos con organismos internacionales, en particular con el BID.</w:t>
      </w:r>
    </w:p>
    <w:p w:rsidR="007168ED" w:rsidRPr="00E738A8" w:rsidRDefault="00CC292D" w:rsidP="00CC292D">
      <w:pPr>
        <w:pStyle w:val="Paragraph"/>
        <w:numPr>
          <w:ilvl w:val="0"/>
          <w:numId w:val="0"/>
        </w:numPr>
        <w:rPr>
          <w:szCs w:val="24"/>
        </w:rPr>
      </w:pPr>
      <w:r w:rsidRPr="00E738A8">
        <w:rPr>
          <w:b/>
          <w:szCs w:val="24"/>
        </w:rPr>
        <w:t>Informes</w:t>
      </w:r>
    </w:p>
    <w:p w:rsidR="007168ED" w:rsidRPr="00E738A8" w:rsidRDefault="007168ED" w:rsidP="00CC292D">
      <w:pPr>
        <w:pStyle w:val="Paragraph"/>
        <w:numPr>
          <w:ilvl w:val="0"/>
          <w:numId w:val="0"/>
        </w:numPr>
        <w:rPr>
          <w:szCs w:val="24"/>
        </w:rPr>
      </w:pPr>
      <w:r w:rsidRPr="00E738A8">
        <w:rPr>
          <w:szCs w:val="24"/>
        </w:rPr>
        <w:t>El consultor acordará un plan de trabajo de acuerdo al cronograma de actividades previsto para la aplicación de la iniciativa y posteriormente preparará y presentará informes individuales sobre cada una de las consultas encomendadas, conteniendo un breve resumen de la cuestión planteada, el análisis realizado y las recomendaciones formuladas. Cada informe deberá indicar el número de días efectivamente utilizados.</w:t>
      </w:r>
    </w:p>
    <w:p w:rsidR="007168ED" w:rsidRPr="00E738A8" w:rsidRDefault="00272AD8" w:rsidP="00997B15">
      <w:pPr>
        <w:pStyle w:val="Paragraph"/>
        <w:numPr>
          <w:ilvl w:val="0"/>
          <w:numId w:val="0"/>
        </w:numPr>
        <w:rPr>
          <w:b/>
          <w:szCs w:val="24"/>
        </w:rPr>
      </w:pPr>
      <w:r w:rsidRPr="00E738A8">
        <w:rPr>
          <w:b/>
          <w:szCs w:val="24"/>
        </w:rPr>
        <w:t>Condiciones d</w:t>
      </w:r>
      <w:r w:rsidR="00997B15" w:rsidRPr="00E738A8">
        <w:rPr>
          <w:b/>
          <w:szCs w:val="24"/>
        </w:rPr>
        <w:t>e Pago</w:t>
      </w:r>
    </w:p>
    <w:p w:rsidR="007168ED" w:rsidRPr="00E738A8" w:rsidRDefault="007168ED" w:rsidP="00997B15">
      <w:pPr>
        <w:pStyle w:val="Paragraph"/>
        <w:numPr>
          <w:ilvl w:val="0"/>
          <w:numId w:val="0"/>
        </w:numPr>
        <w:rPr>
          <w:szCs w:val="24"/>
        </w:rPr>
      </w:pPr>
      <w:r w:rsidRPr="00E738A8">
        <w:rPr>
          <w:szCs w:val="24"/>
        </w:rPr>
        <w:t xml:space="preserve">Los pagos se realizarán en forma mensual, en función de los días trabajados por el consultor, y aprobados por el especialista en función de los informes individuales </w:t>
      </w:r>
      <w:r w:rsidR="007320B5" w:rsidRPr="00E738A8">
        <w:rPr>
          <w:szCs w:val="24"/>
        </w:rPr>
        <w:t>presentados</w:t>
      </w:r>
      <w:r w:rsidRPr="00E738A8">
        <w:rPr>
          <w:szCs w:val="24"/>
        </w:rPr>
        <w:t>.</w:t>
      </w:r>
    </w:p>
    <w:p w:rsidR="00997B15" w:rsidRPr="00E738A8" w:rsidRDefault="00997B15" w:rsidP="00997B15">
      <w:pPr>
        <w:rPr>
          <w:b/>
        </w:rPr>
      </w:pPr>
      <w:r w:rsidRPr="00E738A8">
        <w:rPr>
          <w:b/>
        </w:rPr>
        <w:t>Supervisión o Coordinación</w:t>
      </w:r>
    </w:p>
    <w:p w:rsidR="00997B15" w:rsidRPr="00E738A8" w:rsidRDefault="00997B15" w:rsidP="00997B15">
      <w:pPr>
        <w:rPr>
          <w:b/>
        </w:rPr>
      </w:pPr>
    </w:p>
    <w:p w:rsidR="008176BA" w:rsidRPr="00E738A8" w:rsidRDefault="007168ED" w:rsidP="004310F7">
      <w:r w:rsidRPr="00E738A8">
        <w:t>Se desempeñará</w:t>
      </w:r>
      <w:r w:rsidR="00F55066" w:rsidRPr="00E738A8">
        <w:t xml:space="preserve"> bajo la supervisión de</w:t>
      </w:r>
      <w:r w:rsidRPr="00E738A8">
        <w:t xml:space="preserve"> </w:t>
      </w:r>
      <w:r w:rsidR="00F55066" w:rsidRPr="00E738A8">
        <w:t>Andrés Blanco, Especialista Sénior (FMM/IFD) y Ellis Juan, Coordinador General de la ICES (VPS/VPS).</w:t>
      </w:r>
      <w:r w:rsidRPr="00E738A8">
        <w:t xml:space="preserve"> </w:t>
      </w:r>
    </w:p>
    <w:p w:rsidR="008176BA" w:rsidRPr="00E738A8" w:rsidRDefault="008176BA" w:rsidP="00544B32">
      <w:pPr>
        <w:pStyle w:val="Heading1"/>
      </w:pPr>
    </w:p>
    <w:p w:rsidR="008176BA" w:rsidRPr="00E738A8" w:rsidRDefault="008176BA" w:rsidP="00544B32">
      <w:pPr>
        <w:pStyle w:val="Heading1"/>
      </w:pPr>
    </w:p>
    <w:p w:rsidR="007955EB" w:rsidRPr="00E738A8" w:rsidRDefault="007955EB" w:rsidP="007955EB">
      <w:pPr>
        <w:rPr>
          <w:lang w:eastAsia="es-PE"/>
        </w:rPr>
      </w:pPr>
    </w:p>
    <w:p w:rsidR="007955EB" w:rsidRPr="00E738A8" w:rsidRDefault="007955EB" w:rsidP="007955EB">
      <w:pPr>
        <w:rPr>
          <w:lang w:eastAsia="es-PE"/>
        </w:rPr>
      </w:pPr>
    </w:p>
    <w:p w:rsidR="007955EB" w:rsidRPr="00E738A8" w:rsidRDefault="007955EB" w:rsidP="007955EB">
      <w:pPr>
        <w:rPr>
          <w:lang w:eastAsia="es-PE"/>
        </w:rPr>
      </w:pPr>
    </w:p>
    <w:p w:rsidR="00106D85" w:rsidRDefault="00106D85">
      <w:pPr>
        <w:rPr>
          <w:b/>
          <w:lang w:val="es-PE"/>
        </w:rPr>
      </w:pPr>
      <w:r>
        <w:rPr>
          <w:b/>
          <w:lang w:val="es-PE"/>
        </w:rPr>
        <w:br w:type="page"/>
      </w:r>
    </w:p>
    <w:p w:rsidR="00E738A8" w:rsidRPr="00E738A8" w:rsidRDefault="004310F7" w:rsidP="00E738A8">
      <w:pPr>
        <w:keepNext/>
        <w:tabs>
          <w:tab w:val="left" w:pos="1440"/>
        </w:tabs>
        <w:jc w:val="center"/>
        <w:rPr>
          <w:b/>
          <w:lang w:val="es-PE"/>
        </w:rPr>
      </w:pPr>
      <w:r w:rsidRPr="004310F7">
        <w:rPr>
          <w:b/>
          <w:lang w:val="es-PE"/>
        </w:rPr>
        <w:lastRenderedPageBreak/>
        <w:t>Apoyo a la Ejecución de la Iniciativa de Ciudades Emergentes y Sostenibles (ICES) en la Región e Implementación de la ICES en Tres Ciudades Adicionales</w:t>
      </w:r>
    </w:p>
    <w:p w:rsidR="00A319D4" w:rsidRDefault="00A319D4" w:rsidP="00E738A8">
      <w:pPr>
        <w:keepNext/>
        <w:tabs>
          <w:tab w:val="left" w:pos="1440"/>
        </w:tabs>
        <w:jc w:val="center"/>
        <w:rPr>
          <w:b/>
        </w:rPr>
      </w:pPr>
    </w:p>
    <w:p w:rsidR="00B26918" w:rsidRPr="00A319D4" w:rsidRDefault="00B26918" w:rsidP="00E738A8">
      <w:pPr>
        <w:keepNext/>
        <w:tabs>
          <w:tab w:val="left" w:pos="1440"/>
        </w:tabs>
        <w:jc w:val="center"/>
        <w:rPr>
          <w:rFonts w:ascii="Times New Roman Bold" w:hAnsi="Times New Roman Bold"/>
          <w:b/>
          <w:smallCaps/>
        </w:rPr>
      </w:pPr>
      <w:r w:rsidRPr="00A319D4">
        <w:rPr>
          <w:rFonts w:ascii="Times New Roman Bold" w:hAnsi="Times New Roman Bold"/>
          <w:b/>
          <w:smallCaps/>
        </w:rPr>
        <w:t>Consultor de Diseminación de Información y Red de Ciudades</w:t>
      </w:r>
    </w:p>
    <w:p w:rsidR="00B26918" w:rsidRPr="00E738A8" w:rsidRDefault="00B26918" w:rsidP="00544B32">
      <w:pPr>
        <w:pStyle w:val="Heading1"/>
      </w:pPr>
    </w:p>
    <w:p w:rsidR="00B26918" w:rsidRPr="00E738A8" w:rsidRDefault="003B740E" w:rsidP="00544B32">
      <w:pPr>
        <w:pStyle w:val="Heading1"/>
      </w:pPr>
      <w:r w:rsidRPr="00E738A8">
        <w:t>TÉRMINOS DE REFERENCIA</w:t>
      </w:r>
    </w:p>
    <w:p w:rsidR="00B26918" w:rsidRPr="00E738A8" w:rsidRDefault="00B26918" w:rsidP="00544B32">
      <w:pPr>
        <w:pStyle w:val="Heading1"/>
      </w:pPr>
    </w:p>
    <w:p w:rsidR="00B26918" w:rsidRPr="00E738A8" w:rsidRDefault="00B26918" w:rsidP="00544B32">
      <w:pPr>
        <w:pStyle w:val="Heading1"/>
      </w:pPr>
      <w:r w:rsidRPr="00E738A8">
        <w:t xml:space="preserve">Antecedentes </w:t>
      </w:r>
    </w:p>
    <w:p w:rsidR="00B26918" w:rsidRPr="00E738A8" w:rsidRDefault="00B26918" w:rsidP="00544B32">
      <w:pPr>
        <w:pStyle w:val="Heading1"/>
      </w:pPr>
    </w:p>
    <w:p w:rsidR="00B26918" w:rsidRPr="00E738A8" w:rsidRDefault="003B740E" w:rsidP="00E738A8">
      <w:pPr>
        <w:pStyle w:val="Heading1"/>
        <w:jc w:val="both"/>
        <w:rPr>
          <w:b w:val="0"/>
        </w:rPr>
      </w:pPr>
      <w:r w:rsidRPr="00E738A8">
        <w:rPr>
          <w:b w:val="0"/>
        </w:rPr>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B26918" w:rsidRPr="00E738A8" w:rsidRDefault="00B26918" w:rsidP="00E738A8">
      <w:pPr>
        <w:pStyle w:val="Heading1"/>
        <w:jc w:val="both"/>
        <w:rPr>
          <w:b w:val="0"/>
        </w:rPr>
      </w:pPr>
    </w:p>
    <w:p w:rsidR="00B26918" w:rsidRPr="00E738A8" w:rsidRDefault="003B740E" w:rsidP="00E738A8">
      <w:pPr>
        <w:pStyle w:val="Heading1"/>
        <w:jc w:val="both"/>
        <w:rPr>
          <w:b w:val="0"/>
        </w:rPr>
      </w:pPr>
      <w:r w:rsidRPr="00E738A8">
        <w:rPr>
          <w:b w:val="0"/>
        </w:rPr>
        <w:t>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w:t>
      </w:r>
      <w:r w:rsidR="00B26918" w:rsidRPr="00E738A8">
        <w:rPr>
          <w:b w:val="0"/>
        </w:rPr>
        <w:t xml:space="preserve"> </w:t>
      </w:r>
    </w:p>
    <w:p w:rsidR="00B26918" w:rsidRPr="00E738A8" w:rsidRDefault="00B26918" w:rsidP="00E738A8">
      <w:pPr>
        <w:pStyle w:val="Heading1"/>
        <w:jc w:val="both"/>
        <w:rPr>
          <w:b w:val="0"/>
        </w:rPr>
      </w:pPr>
    </w:p>
    <w:p w:rsidR="00B26918" w:rsidRPr="00E738A8" w:rsidRDefault="003B740E" w:rsidP="00E738A8">
      <w:pPr>
        <w:pStyle w:val="Heading1"/>
        <w:jc w:val="both"/>
        <w:rPr>
          <w:b w:val="0"/>
        </w:rPr>
      </w:pPr>
      <w:r w:rsidRPr="00E738A8">
        <w:rPr>
          <w:b w:val="0"/>
        </w:rPr>
        <w:t>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w:t>
      </w:r>
    </w:p>
    <w:p w:rsidR="00B26918" w:rsidRPr="00E738A8" w:rsidRDefault="00B26918" w:rsidP="00E738A8">
      <w:pPr>
        <w:pStyle w:val="Heading1"/>
        <w:jc w:val="both"/>
        <w:rPr>
          <w:b w:val="0"/>
        </w:rPr>
      </w:pPr>
    </w:p>
    <w:p w:rsidR="00B26918" w:rsidRPr="00E738A8" w:rsidRDefault="003B740E" w:rsidP="00E738A8">
      <w:pPr>
        <w:pStyle w:val="Heading1"/>
        <w:jc w:val="both"/>
        <w:rPr>
          <w:b w:val="0"/>
        </w:rPr>
      </w:pPr>
      <w:r w:rsidRPr="00E738A8">
        <w:rPr>
          <w:b w:val="0"/>
        </w:rPr>
        <w:t xml:space="preserve">Como respuesta a la situación actual de las ciudades y al proceso de urbanización de la región, el Banco está desarrollando y promoviendo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B26918" w:rsidRPr="00E738A8" w:rsidRDefault="00B26918" w:rsidP="00E738A8">
      <w:pPr>
        <w:pStyle w:val="Heading1"/>
        <w:jc w:val="both"/>
        <w:rPr>
          <w:b w:val="0"/>
        </w:rPr>
      </w:pPr>
    </w:p>
    <w:p w:rsidR="003B740E" w:rsidRPr="00E738A8" w:rsidRDefault="003B740E" w:rsidP="00E738A8">
      <w:pPr>
        <w:pStyle w:val="Heading1"/>
        <w:jc w:val="both"/>
        <w:rPr>
          <w:b w:val="0"/>
        </w:rPr>
      </w:pPr>
      <w:r w:rsidRPr="00E738A8">
        <w:rPr>
          <w:b w:val="0"/>
        </w:rPr>
        <w:t xml:space="preserve">En el desarrollo de la Iniciativa, el Banco requiere del apoyo de consultores que faciliten la coordinación de las actividades de la Iniciativa en las ciudades, específicamente aquellas relacionadas con la divulgación, difusión e diseminación de los productos de conocimiento de la Iniciativa apoyar y fortalecer la Red de Ciudades de la misma, así como las demás actividades relativas a la coordinación entre el Banco y las ciudades para tales fines. </w:t>
      </w:r>
    </w:p>
    <w:p w:rsidR="003B740E" w:rsidRPr="00E738A8" w:rsidRDefault="00B26918" w:rsidP="00E738A8">
      <w:pPr>
        <w:jc w:val="both"/>
        <w:rPr>
          <w:b/>
          <w:lang w:val="es-ES"/>
        </w:rPr>
      </w:pPr>
      <w:r w:rsidRPr="00E738A8">
        <w:rPr>
          <w:b/>
          <w:lang w:val="es-ES"/>
        </w:rPr>
        <w:t>Objetivo</w:t>
      </w:r>
    </w:p>
    <w:p w:rsidR="003B740E" w:rsidRPr="00E738A8" w:rsidRDefault="003B740E" w:rsidP="00E738A8">
      <w:pPr>
        <w:pStyle w:val="Paragraph"/>
        <w:numPr>
          <w:ilvl w:val="0"/>
          <w:numId w:val="0"/>
        </w:numPr>
        <w:rPr>
          <w:szCs w:val="24"/>
        </w:rPr>
      </w:pPr>
      <w:r w:rsidRPr="00E738A8">
        <w:rPr>
          <w:szCs w:val="24"/>
        </w:rPr>
        <w:t xml:space="preserve">El objetivo de la consultoría es, por una parte, promover las actividades de ICES en diversos foros electrónicos, tomando como base la actual </w:t>
      </w:r>
      <w:r w:rsidR="00A07B1D" w:rsidRPr="00E738A8">
        <w:rPr>
          <w:szCs w:val="24"/>
        </w:rPr>
        <w:t>página</w:t>
      </w:r>
      <w:r w:rsidRPr="00E738A8">
        <w:rPr>
          <w:szCs w:val="24"/>
        </w:rPr>
        <w:t xml:space="preserve"> en internet de la Iniciativa y el Blog. Asimismo, la consultoría se enfoca a apoyar en la organización y difusión de eventos relacionados con la Re</w:t>
      </w:r>
      <w:r w:rsidR="00413DDB" w:rsidRPr="00E738A8">
        <w:rPr>
          <w:szCs w:val="24"/>
        </w:rPr>
        <w:t>d</w:t>
      </w:r>
      <w:r w:rsidRPr="00E738A8">
        <w:rPr>
          <w:szCs w:val="24"/>
        </w:rPr>
        <w:t xml:space="preserve"> de Ciudades de ICES.  </w:t>
      </w:r>
    </w:p>
    <w:p w:rsidR="003B740E" w:rsidRPr="00E738A8" w:rsidRDefault="00B26918" w:rsidP="00E738A8">
      <w:pPr>
        <w:jc w:val="both"/>
        <w:rPr>
          <w:b/>
          <w:lang w:val="es-ES"/>
        </w:rPr>
      </w:pPr>
      <w:r w:rsidRPr="00E738A8">
        <w:rPr>
          <w:b/>
          <w:lang w:val="es-ES"/>
        </w:rPr>
        <w:lastRenderedPageBreak/>
        <w:t>Actividades</w:t>
      </w:r>
    </w:p>
    <w:p w:rsidR="003B740E" w:rsidRPr="00E738A8" w:rsidRDefault="003B740E" w:rsidP="00E738A8">
      <w:pPr>
        <w:pStyle w:val="Paragraph"/>
        <w:numPr>
          <w:ilvl w:val="0"/>
          <w:numId w:val="0"/>
        </w:numPr>
        <w:rPr>
          <w:szCs w:val="24"/>
        </w:rPr>
      </w:pPr>
      <w:r w:rsidRPr="00E738A8">
        <w:rPr>
          <w:szCs w:val="24"/>
        </w:rPr>
        <w:t>Los consultores deberán realizar las siguientes actividades:</w:t>
      </w:r>
    </w:p>
    <w:p w:rsidR="003B740E" w:rsidRPr="00E738A8" w:rsidRDefault="003B740E" w:rsidP="00E738A8">
      <w:pPr>
        <w:pStyle w:val="PlainText"/>
        <w:jc w:val="both"/>
        <w:rPr>
          <w:rFonts w:ascii="Times New Roman" w:eastAsia="Times New Roman" w:hAnsi="Times New Roman" w:cs="Times New Roman"/>
          <w:b/>
          <w:sz w:val="24"/>
          <w:szCs w:val="24"/>
          <w:lang w:val="es-ES" w:eastAsia="x-none"/>
        </w:rPr>
      </w:pPr>
      <w:r w:rsidRPr="00E738A8">
        <w:rPr>
          <w:rFonts w:ascii="Times New Roman" w:eastAsia="Times New Roman" w:hAnsi="Times New Roman" w:cs="Times New Roman"/>
          <w:b/>
          <w:sz w:val="24"/>
          <w:szCs w:val="24"/>
          <w:lang w:val="es-ES" w:eastAsia="x-none"/>
        </w:rPr>
        <w:t>Página de Internet</w:t>
      </w:r>
    </w:p>
    <w:p w:rsidR="003B740E" w:rsidRPr="00E738A8" w:rsidRDefault="003B740E" w:rsidP="00E738A8">
      <w:pPr>
        <w:pStyle w:val="PlainText"/>
        <w:jc w:val="both"/>
        <w:rPr>
          <w:rFonts w:ascii="Times New Roman" w:eastAsia="Times New Roman" w:hAnsi="Times New Roman" w:cs="Times New Roman"/>
          <w:i/>
          <w:sz w:val="24"/>
          <w:szCs w:val="24"/>
          <w:lang w:val="es-ES" w:eastAsia="x-none"/>
        </w:rPr>
      </w:pPr>
    </w:p>
    <w:p w:rsidR="001A3B20"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 xml:space="preserve">Definir la arquitectura de la página de internet de ICES, tomando en cuenta diversos aspectos tanto de la propia iniciativa, como del público que visita la página. Entre los aspectos a considerar están el establecer de manera clara y precisa los objetivos y misión de la plataforma, los antecedentes de la misma y las actividades que se están llevando acabo, así como también las actividades a realizar en el futuro.  Por otra parte, los consultores tendrán que entender las operaciones de la Iniciativa, de manera que puedan definir cuál es el mercado objetivo de la página de internet, entre este mercado objetivo se encuentran oficiales de gobierno a nivel municipal, estatal y federal; especialistas urbanos, fiscales y de infraestructura básica tanto del Banco como de instituciones académicas, sector privado y organizaciones no gubernamentales.  </w:t>
      </w:r>
    </w:p>
    <w:p w:rsidR="001A3B20"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 xml:space="preserve">Mantener actualizada la información de la página de internet mediante el contacto constante tanto con los especialistas que están a cargo de los temas de ICES, como con representantes de las ciudades que están involucradas con la Iniciativa. La actualización deberá también tomar en cuenta noticias relevantes sobre temas vinculados a las actividades de ICES, tales como aquellas relacionadas con innovaciones en mitigación de cambio climático, casos exitosos de reingenierías en procesos fiscales, cambios en la legislación de países de LAC que atañen a las actividades de la Iniciativa, etc. </w:t>
      </w:r>
    </w:p>
    <w:p w:rsidR="001A3B20"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Atender las peticiones de especialistas del BID que deseen incluir información en la página web; editar dicha información y publicarla.</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 xml:space="preserve">Llevar a cabo labores de promoción de la página de internet en distintos foros de prestigio en internet en los que se traten temas relacionados a aquellos en los que está involucrada ICES. </w:t>
      </w:r>
    </w:p>
    <w:p w:rsidR="001A3B20"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Mantener una base de datos de sitios en internet que traten temas relacionados con ICES e informar al equipo coordinador de la Iniciativa de eventos, noticias e información general que sea del interés de los especialistas del Banco tanto en Washington como en las Representaciones.</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Llevar a cabo las traducciones de los textos publicados en la página web, de manera que el contenido de la página en idioma español sea siempre idéntico a aquél de la página en idioma inglés</w:t>
      </w:r>
      <w:r w:rsidR="00682B08" w:rsidRPr="00E738A8">
        <w:rPr>
          <w:rFonts w:ascii="Times New Roman" w:eastAsia="Times New Roman" w:hAnsi="Times New Roman" w:cs="Times New Roman"/>
          <w:sz w:val="24"/>
          <w:szCs w:val="24"/>
          <w:lang w:val="es-ES" w:eastAsia="x-none"/>
        </w:rPr>
        <w:t>.</w:t>
      </w:r>
      <w:r w:rsidRPr="00E738A8">
        <w:rPr>
          <w:rFonts w:ascii="Times New Roman" w:eastAsia="Times New Roman" w:hAnsi="Times New Roman" w:cs="Times New Roman"/>
          <w:sz w:val="24"/>
          <w:szCs w:val="24"/>
          <w:lang w:val="es-ES" w:eastAsia="x-none"/>
        </w:rPr>
        <w:t xml:space="preserve"> </w:t>
      </w:r>
    </w:p>
    <w:p w:rsidR="003B740E" w:rsidRPr="00E738A8" w:rsidRDefault="003B740E" w:rsidP="00E738A8">
      <w:pPr>
        <w:pStyle w:val="PlainText"/>
        <w:jc w:val="both"/>
        <w:rPr>
          <w:rFonts w:ascii="Times New Roman" w:eastAsia="Times New Roman" w:hAnsi="Times New Roman" w:cs="Times New Roman"/>
          <w:b/>
          <w:sz w:val="24"/>
          <w:szCs w:val="24"/>
          <w:lang w:val="es-ES" w:eastAsia="x-none"/>
        </w:rPr>
      </w:pPr>
      <w:r w:rsidRPr="00E738A8">
        <w:rPr>
          <w:rFonts w:ascii="Times New Roman" w:eastAsia="Times New Roman" w:hAnsi="Times New Roman" w:cs="Times New Roman"/>
          <w:b/>
          <w:sz w:val="24"/>
          <w:szCs w:val="24"/>
          <w:lang w:val="es-ES" w:eastAsia="x-none"/>
        </w:rPr>
        <w:t>Blog</w:t>
      </w:r>
    </w:p>
    <w:p w:rsidR="00FE52C6" w:rsidRPr="00E738A8" w:rsidRDefault="00FE52C6" w:rsidP="00E738A8">
      <w:pPr>
        <w:pStyle w:val="PlainText"/>
        <w:jc w:val="both"/>
        <w:rPr>
          <w:rFonts w:ascii="Times New Roman" w:eastAsia="Times New Roman" w:hAnsi="Times New Roman" w:cs="Times New Roman"/>
          <w:sz w:val="24"/>
          <w:szCs w:val="24"/>
          <w:lang w:val="es-ES" w:eastAsia="x-none"/>
        </w:rPr>
      </w:pP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Administrar el Blog de ICES, lo cual involucrará la publicación de información autorizada por parte de la Coordinación de la Iniciativa y la edición de los textos a publicar.</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 xml:space="preserve">Hacer una revisión del Blog de ICES y proponer medidas que coadyuven a promoverlo en diversas páginas de internet de organizaciones públicas y privadas de prestigio a nivel tanto latinoamericano como mundial. </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Mantener actualizadas las versiones en español y en inglés del Blog de ICES</w:t>
      </w:r>
      <w:r w:rsidR="00F53213" w:rsidRPr="00E738A8">
        <w:rPr>
          <w:rFonts w:ascii="Times New Roman" w:eastAsia="Times New Roman" w:hAnsi="Times New Roman" w:cs="Times New Roman"/>
          <w:sz w:val="24"/>
          <w:szCs w:val="24"/>
          <w:lang w:val="es-ES" w:eastAsia="x-none"/>
        </w:rPr>
        <w:t>.</w:t>
      </w:r>
    </w:p>
    <w:p w:rsidR="003B740E" w:rsidRPr="00E738A8" w:rsidRDefault="003B740E" w:rsidP="00E738A8">
      <w:pPr>
        <w:pStyle w:val="PlainText"/>
        <w:jc w:val="both"/>
        <w:rPr>
          <w:rFonts w:ascii="Times New Roman" w:eastAsia="Times New Roman" w:hAnsi="Times New Roman" w:cs="Times New Roman"/>
          <w:b/>
          <w:sz w:val="24"/>
          <w:szCs w:val="24"/>
          <w:lang w:val="es-ES" w:eastAsia="x-none"/>
        </w:rPr>
      </w:pPr>
    </w:p>
    <w:p w:rsidR="003B740E" w:rsidRPr="00E738A8" w:rsidRDefault="003B740E" w:rsidP="00E738A8">
      <w:pPr>
        <w:pStyle w:val="PlainText"/>
        <w:jc w:val="both"/>
        <w:rPr>
          <w:rFonts w:ascii="Times New Roman" w:eastAsia="Times New Roman" w:hAnsi="Times New Roman" w:cs="Times New Roman"/>
          <w:b/>
          <w:sz w:val="24"/>
          <w:szCs w:val="24"/>
          <w:lang w:val="es-ES" w:eastAsia="x-none"/>
        </w:rPr>
      </w:pPr>
      <w:r w:rsidRPr="00E738A8">
        <w:rPr>
          <w:rFonts w:ascii="Times New Roman" w:eastAsia="Times New Roman" w:hAnsi="Times New Roman" w:cs="Times New Roman"/>
          <w:b/>
          <w:sz w:val="24"/>
          <w:szCs w:val="24"/>
          <w:lang w:val="es-ES" w:eastAsia="x-none"/>
        </w:rPr>
        <w:lastRenderedPageBreak/>
        <w:t>Red de Ciudades</w:t>
      </w:r>
    </w:p>
    <w:p w:rsidR="00FE52C6" w:rsidRPr="00E738A8" w:rsidRDefault="00FE52C6" w:rsidP="00E738A8">
      <w:pPr>
        <w:pStyle w:val="PlainText"/>
        <w:jc w:val="both"/>
        <w:rPr>
          <w:rFonts w:ascii="Times New Roman" w:eastAsia="Times New Roman" w:hAnsi="Times New Roman" w:cs="Times New Roman"/>
          <w:i/>
          <w:sz w:val="24"/>
          <w:szCs w:val="24"/>
          <w:lang w:val="es-ES" w:eastAsia="x-none"/>
        </w:rPr>
      </w:pP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 xml:space="preserve">Crear, organizar, mantener y actualizar una base de datos que incluya los contactos de la Red de Ciudades de la Iniciativa ICES. </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Crear, editar y producir la documentación relacionada a los eventos de la Red de Ciudades. Esta documentación tomará en cuenta información de las competencias y experiencias de la implementación de ICES en las ciudades</w:t>
      </w:r>
      <w:r w:rsidR="00F53213" w:rsidRPr="00E738A8">
        <w:rPr>
          <w:rFonts w:ascii="Times New Roman" w:eastAsia="Times New Roman" w:hAnsi="Times New Roman" w:cs="Times New Roman"/>
          <w:sz w:val="24"/>
          <w:szCs w:val="24"/>
          <w:lang w:val="es-ES" w:eastAsia="x-none"/>
        </w:rPr>
        <w:t>.</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Definir junto con especialistas y consultores del Banco, tanto las invitaciones como las  agendas de los eventos que estén relacionados con ICES. Estas invitaciones y agendas son enviadas a funcionarios públicos de las ciudades, especialistas del BID, ejecutivos del sector privado y expertos en temas de urbanismo, infraestructura, medio ambiente y mejora fiscal.</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Participar en la creación de un Banco de Conocimiento el cual contendrá las lecciones aprendidas que se recaben a partir de los eventos relacionados con la Red de Ciudades, de manera que la información sea accesible de manera rápida y sencilla al público interesado.</w:t>
      </w:r>
    </w:p>
    <w:p w:rsidR="003B740E" w:rsidRPr="00E738A8" w:rsidRDefault="003B740E" w:rsidP="00E738A8">
      <w:pPr>
        <w:pStyle w:val="PlainText"/>
        <w:numPr>
          <w:ilvl w:val="0"/>
          <w:numId w:val="1"/>
        </w:numPr>
        <w:jc w:val="both"/>
        <w:rPr>
          <w:rFonts w:ascii="Times New Roman" w:eastAsia="Times New Roman" w:hAnsi="Times New Roman" w:cs="Times New Roman"/>
          <w:sz w:val="24"/>
          <w:szCs w:val="24"/>
          <w:lang w:val="es-ES" w:eastAsia="x-none"/>
        </w:rPr>
      </w:pPr>
      <w:r w:rsidRPr="00E738A8">
        <w:rPr>
          <w:rFonts w:ascii="Times New Roman" w:eastAsia="Times New Roman" w:hAnsi="Times New Roman" w:cs="Times New Roman"/>
          <w:sz w:val="24"/>
          <w:szCs w:val="24"/>
          <w:lang w:val="es-ES" w:eastAsia="x-none"/>
        </w:rPr>
        <w:t>Administrar y mantener el Banco de Conocimiento, actualizando la información cuando sea necesario y editando aquella que se publica</w:t>
      </w:r>
      <w:r w:rsidR="00215F83" w:rsidRPr="00E738A8">
        <w:rPr>
          <w:rFonts w:ascii="Times New Roman" w:eastAsia="Times New Roman" w:hAnsi="Times New Roman" w:cs="Times New Roman"/>
          <w:sz w:val="24"/>
          <w:szCs w:val="24"/>
          <w:lang w:val="es-ES" w:eastAsia="x-none"/>
        </w:rPr>
        <w:t>.</w:t>
      </w:r>
    </w:p>
    <w:p w:rsidR="00B26918" w:rsidRPr="00E738A8" w:rsidRDefault="00B26918" w:rsidP="00E738A8">
      <w:pPr>
        <w:pStyle w:val="PlainText"/>
        <w:ind w:left="900"/>
        <w:jc w:val="both"/>
        <w:rPr>
          <w:rFonts w:ascii="Times New Roman" w:eastAsia="Times New Roman" w:hAnsi="Times New Roman" w:cs="Times New Roman"/>
          <w:sz w:val="24"/>
          <w:szCs w:val="24"/>
          <w:lang w:val="es-ES" w:eastAsia="x-none"/>
        </w:rPr>
      </w:pPr>
    </w:p>
    <w:p w:rsidR="003B740E" w:rsidRPr="00E738A8" w:rsidRDefault="00B26918" w:rsidP="00E738A8">
      <w:pPr>
        <w:jc w:val="both"/>
        <w:rPr>
          <w:b/>
          <w:lang w:val="es-ES"/>
        </w:rPr>
      </w:pPr>
      <w:r w:rsidRPr="00E738A8">
        <w:rPr>
          <w:b/>
          <w:lang w:val="es-ES"/>
        </w:rPr>
        <w:t>Características de las Consultorías</w:t>
      </w:r>
    </w:p>
    <w:p w:rsidR="003B740E" w:rsidRPr="00E738A8" w:rsidRDefault="003B740E" w:rsidP="00E738A8">
      <w:pPr>
        <w:pStyle w:val="Paragraph"/>
        <w:numPr>
          <w:ilvl w:val="0"/>
          <w:numId w:val="18"/>
        </w:numPr>
        <w:contextualSpacing/>
        <w:rPr>
          <w:szCs w:val="24"/>
        </w:rPr>
      </w:pPr>
      <w:r w:rsidRPr="00E738A8">
        <w:rPr>
          <w:szCs w:val="24"/>
        </w:rPr>
        <w:t xml:space="preserve">Tipo de consultoría. Individual, nacional. </w:t>
      </w:r>
    </w:p>
    <w:p w:rsidR="003B740E" w:rsidRPr="00E738A8" w:rsidRDefault="003B740E" w:rsidP="00E738A8">
      <w:pPr>
        <w:pStyle w:val="Paragraph"/>
        <w:numPr>
          <w:ilvl w:val="0"/>
          <w:numId w:val="18"/>
        </w:numPr>
        <w:contextualSpacing/>
        <w:rPr>
          <w:szCs w:val="24"/>
        </w:rPr>
      </w:pPr>
      <w:r w:rsidRPr="00E738A8">
        <w:rPr>
          <w:szCs w:val="24"/>
        </w:rPr>
        <w:t>Fecha de comienzo y duración.</w:t>
      </w:r>
      <w:r w:rsidR="00F55066" w:rsidRPr="00E738A8">
        <w:rPr>
          <w:szCs w:val="24"/>
        </w:rPr>
        <w:t xml:space="preserve"> Segundo</w:t>
      </w:r>
      <w:r w:rsidR="00B8313C" w:rsidRPr="00E738A8">
        <w:rPr>
          <w:szCs w:val="24"/>
        </w:rPr>
        <w:t xml:space="preserve"> trimestre 2013 por</w:t>
      </w:r>
      <w:r w:rsidRPr="00E738A8">
        <w:rPr>
          <w:szCs w:val="24"/>
        </w:rPr>
        <w:t xml:space="preserve"> 180 días</w:t>
      </w:r>
      <w:r w:rsidR="00E65C06" w:rsidRPr="00E738A8">
        <w:rPr>
          <w:szCs w:val="24"/>
        </w:rPr>
        <w:t>.</w:t>
      </w:r>
    </w:p>
    <w:p w:rsidR="003B740E" w:rsidRPr="00E738A8" w:rsidRDefault="003B740E" w:rsidP="00E738A8">
      <w:pPr>
        <w:pStyle w:val="Paragraph"/>
        <w:numPr>
          <w:ilvl w:val="0"/>
          <w:numId w:val="18"/>
        </w:numPr>
        <w:contextualSpacing/>
        <w:rPr>
          <w:szCs w:val="24"/>
        </w:rPr>
      </w:pPr>
      <w:r w:rsidRPr="00E738A8">
        <w:rPr>
          <w:szCs w:val="24"/>
        </w:rPr>
        <w:t>Lugar de trabajo. Sede del BID Washington</w:t>
      </w:r>
      <w:r w:rsidR="00E738A8" w:rsidRPr="00E738A8">
        <w:rPr>
          <w:szCs w:val="24"/>
        </w:rPr>
        <w:t>, D.C.</w:t>
      </w:r>
      <w:r w:rsidRPr="00E738A8">
        <w:rPr>
          <w:szCs w:val="24"/>
        </w:rPr>
        <w:t xml:space="preserve"> </w:t>
      </w:r>
    </w:p>
    <w:p w:rsidR="003B740E" w:rsidRPr="00E738A8" w:rsidRDefault="003B740E" w:rsidP="00E738A8">
      <w:pPr>
        <w:pStyle w:val="Paragraph"/>
        <w:numPr>
          <w:ilvl w:val="0"/>
          <w:numId w:val="18"/>
        </w:numPr>
        <w:contextualSpacing/>
        <w:rPr>
          <w:szCs w:val="24"/>
        </w:rPr>
      </w:pPr>
      <w:r w:rsidRPr="00E738A8">
        <w:rPr>
          <w:szCs w:val="24"/>
        </w:rPr>
        <w:t xml:space="preserve">Calificaciones. Profesional con grado universitario en áreas relacionadas con la ICES, con experiencia en manejo productos de comunicaciones, diseminación y organizaciones. </w:t>
      </w:r>
      <w:r w:rsidR="00A34558" w:rsidRPr="00E738A8">
        <w:rPr>
          <w:szCs w:val="24"/>
        </w:rPr>
        <w:t>Capacitación</w:t>
      </w:r>
      <w:r w:rsidRPr="00E738A8">
        <w:rPr>
          <w:szCs w:val="24"/>
        </w:rPr>
        <w:t xml:space="preserve">, asistencia de foros, talleres y otros eventos relacionados. </w:t>
      </w:r>
    </w:p>
    <w:p w:rsidR="0017073F" w:rsidRPr="00E738A8" w:rsidRDefault="00B26918" w:rsidP="00E738A8">
      <w:pPr>
        <w:jc w:val="both"/>
        <w:rPr>
          <w:b/>
          <w:lang w:val="es-ES"/>
        </w:rPr>
      </w:pPr>
      <w:r w:rsidRPr="00E738A8">
        <w:rPr>
          <w:b/>
          <w:lang w:val="es-ES"/>
        </w:rPr>
        <w:t>Informes y Productos</w:t>
      </w:r>
    </w:p>
    <w:p w:rsidR="0017073F" w:rsidRPr="00E738A8" w:rsidRDefault="0017073F" w:rsidP="00E738A8">
      <w:pPr>
        <w:jc w:val="both"/>
        <w:rPr>
          <w:b/>
          <w:lang w:val="es-ES"/>
        </w:rPr>
      </w:pPr>
    </w:p>
    <w:p w:rsidR="003B740E" w:rsidRPr="00E738A8" w:rsidRDefault="003B740E" w:rsidP="00E738A8">
      <w:pPr>
        <w:jc w:val="both"/>
        <w:rPr>
          <w:b/>
          <w:lang w:val="es-ES"/>
        </w:rPr>
      </w:pPr>
      <w:r w:rsidRPr="00E738A8">
        <w:t>Los consultores deberán presentar informes mensuales con un resumen ejecutivo de las actividades realizadas y productos alcanzados.</w:t>
      </w:r>
    </w:p>
    <w:p w:rsidR="00E738A8" w:rsidRPr="00E738A8" w:rsidRDefault="00E738A8" w:rsidP="00E738A8">
      <w:pPr>
        <w:jc w:val="both"/>
        <w:rPr>
          <w:b/>
        </w:rPr>
      </w:pPr>
    </w:p>
    <w:p w:rsidR="009C1E63" w:rsidRPr="00E738A8" w:rsidRDefault="00B26918" w:rsidP="00E738A8">
      <w:pPr>
        <w:jc w:val="both"/>
        <w:rPr>
          <w:b/>
        </w:rPr>
      </w:pPr>
      <w:r w:rsidRPr="00E738A8">
        <w:rPr>
          <w:b/>
        </w:rPr>
        <w:t>Supervisión y Coordinación</w:t>
      </w:r>
      <w:r w:rsidR="0017073F" w:rsidRPr="00E738A8">
        <w:rPr>
          <w:b/>
        </w:rPr>
        <w:t xml:space="preserve"> </w:t>
      </w:r>
    </w:p>
    <w:p w:rsidR="0017073F" w:rsidRPr="00E738A8" w:rsidRDefault="0017073F" w:rsidP="00E738A8">
      <w:pPr>
        <w:jc w:val="both"/>
        <w:rPr>
          <w:vanish/>
        </w:rPr>
      </w:pPr>
    </w:p>
    <w:p w:rsidR="009C1E63" w:rsidRPr="00E738A8" w:rsidRDefault="009C1E63" w:rsidP="00E738A8">
      <w:pPr>
        <w:pStyle w:val="ListParagraph"/>
        <w:numPr>
          <w:ilvl w:val="0"/>
          <w:numId w:val="6"/>
        </w:numPr>
        <w:spacing w:before="120" w:after="120"/>
        <w:jc w:val="both"/>
        <w:outlineLvl w:val="1"/>
        <w:rPr>
          <w:rFonts w:eastAsia="Times New Roman"/>
          <w:vanish/>
        </w:rPr>
      </w:pPr>
    </w:p>
    <w:p w:rsidR="009C1E63" w:rsidRPr="00E738A8" w:rsidRDefault="009C1E63" w:rsidP="00E738A8">
      <w:pPr>
        <w:pStyle w:val="ListParagraph"/>
        <w:numPr>
          <w:ilvl w:val="0"/>
          <w:numId w:val="6"/>
        </w:numPr>
        <w:spacing w:before="120" w:after="120"/>
        <w:jc w:val="both"/>
        <w:outlineLvl w:val="1"/>
        <w:rPr>
          <w:rFonts w:eastAsia="Times New Roman"/>
          <w:vanish/>
        </w:rPr>
      </w:pPr>
    </w:p>
    <w:p w:rsidR="009C1E63" w:rsidRPr="00E738A8" w:rsidRDefault="009C1E63" w:rsidP="00E738A8">
      <w:pPr>
        <w:pStyle w:val="ListParagraph"/>
        <w:numPr>
          <w:ilvl w:val="0"/>
          <w:numId w:val="6"/>
        </w:numPr>
        <w:spacing w:before="120" w:after="120"/>
        <w:jc w:val="both"/>
        <w:outlineLvl w:val="1"/>
        <w:rPr>
          <w:rFonts w:eastAsia="Times New Roman"/>
          <w:vanish/>
        </w:rPr>
      </w:pPr>
    </w:p>
    <w:p w:rsidR="003B740E" w:rsidRPr="00E738A8" w:rsidRDefault="00B8313C" w:rsidP="00E738A8">
      <w:pPr>
        <w:pStyle w:val="Paragraph"/>
        <w:numPr>
          <w:ilvl w:val="0"/>
          <w:numId w:val="0"/>
        </w:numPr>
        <w:rPr>
          <w:b/>
          <w:szCs w:val="24"/>
        </w:rPr>
      </w:pPr>
      <w:r w:rsidRPr="00E738A8">
        <w:rPr>
          <w:szCs w:val="24"/>
        </w:rPr>
        <w:t xml:space="preserve">La supervisión de las consultorías será efectuada por Andrés Blanco, Especialista Sénior (FMM/IFD) y Ellis Juan, Coordinador General de la ICES (VPS/VPS). </w:t>
      </w:r>
    </w:p>
    <w:p w:rsidR="00E738A8" w:rsidRPr="00E738A8" w:rsidRDefault="00E738A8" w:rsidP="00E738A8">
      <w:pPr>
        <w:jc w:val="both"/>
        <w:rPr>
          <w:b/>
        </w:rPr>
      </w:pPr>
    </w:p>
    <w:p w:rsidR="00C72FEB" w:rsidRPr="00E738A8" w:rsidRDefault="00C72FEB" w:rsidP="00544B32">
      <w:pPr>
        <w:rPr>
          <w:b/>
        </w:rPr>
      </w:pPr>
    </w:p>
    <w:p w:rsidR="00E738A8" w:rsidRPr="00E738A8" w:rsidRDefault="00E738A8" w:rsidP="00544B32">
      <w:pPr>
        <w:rPr>
          <w:b/>
        </w:rPr>
      </w:pPr>
    </w:p>
    <w:p w:rsidR="00E738A8" w:rsidRPr="00E738A8" w:rsidRDefault="00E738A8" w:rsidP="00544B32">
      <w:pPr>
        <w:rPr>
          <w:b/>
        </w:rPr>
      </w:pPr>
    </w:p>
    <w:p w:rsidR="00E738A8" w:rsidRPr="00E738A8" w:rsidRDefault="00E738A8" w:rsidP="00544B32">
      <w:pPr>
        <w:rPr>
          <w:b/>
        </w:rPr>
      </w:pPr>
    </w:p>
    <w:p w:rsidR="00E738A8" w:rsidRPr="00E738A8" w:rsidRDefault="00E738A8" w:rsidP="00544B32">
      <w:pPr>
        <w:rPr>
          <w:b/>
        </w:rPr>
      </w:pPr>
    </w:p>
    <w:p w:rsidR="00E738A8" w:rsidRPr="00E738A8" w:rsidRDefault="00E738A8" w:rsidP="00544B32">
      <w:pPr>
        <w:rPr>
          <w:b/>
        </w:rPr>
      </w:pPr>
    </w:p>
    <w:p w:rsidR="00106D85" w:rsidRDefault="00106D85">
      <w:pPr>
        <w:rPr>
          <w:b/>
          <w:lang w:val="en-US"/>
        </w:rPr>
      </w:pPr>
      <w:r>
        <w:rPr>
          <w:b/>
          <w:lang w:val="en-US"/>
        </w:rPr>
        <w:br w:type="page"/>
      </w:r>
    </w:p>
    <w:p w:rsidR="00106D85" w:rsidRDefault="00106D85">
      <w:pPr>
        <w:rPr>
          <w:b/>
          <w:lang w:val="en-US"/>
        </w:rPr>
      </w:pPr>
      <w:r>
        <w:rPr>
          <w:b/>
          <w:lang w:val="en-US"/>
        </w:rPr>
        <w:lastRenderedPageBreak/>
        <w:br w:type="page"/>
      </w:r>
    </w:p>
    <w:p w:rsidR="00A07B1D" w:rsidRPr="00A07B1D" w:rsidRDefault="00A07B1D" w:rsidP="00A07B1D">
      <w:pPr>
        <w:keepNext/>
        <w:tabs>
          <w:tab w:val="left" w:pos="1440"/>
        </w:tabs>
        <w:jc w:val="center"/>
        <w:rPr>
          <w:b/>
          <w:lang w:val="en-US"/>
        </w:rPr>
      </w:pPr>
      <w:r w:rsidRPr="00A07B1D">
        <w:rPr>
          <w:b/>
          <w:lang w:val="en-US"/>
        </w:rPr>
        <w:lastRenderedPageBreak/>
        <w:t>Support to the Execution of the Emerging and Sustainable Cities Initiative (ESCI) in the Region and Implementation of the ESCI in Three Additional Cities</w:t>
      </w:r>
    </w:p>
    <w:p w:rsidR="00A319D4" w:rsidRDefault="00A319D4" w:rsidP="00E738A8">
      <w:pPr>
        <w:keepNext/>
        <w:tabs>
          <w:tab w:val="left" w:pos="1440"/>
        </w:tabs>
        <w:jc w:val="center"/>
        <w:rPr>
          <w:b/>
          <w:lang w:val="en-US"/>
        </w:rPr>
      </w:pPr>
    </w:p>
    <w:p w:rsidR="00544B32" w:rsidRPr="00A319D4" w:rsidRDefault="00A319D4" w:rsidP="00E738A8">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Member </w:t>
      </w:r>
      <w:r>
        <w:rPr>
          <w:rFonts w:ascii="Times New Roman Bold" w:hAnsi="Times New Roman Bold"/>
          <w:b/>
          <w:smallCaps/>
          <w:lang w:val="en-US"/>
        </w:rPr>
        <w:t>of the Executive</w:t>
      </w:r>
      <w:r w:rsidR="00544B32" w:rsidRPr="00A319D4">
        <w:rPr>
          <w:rFonts w:ascii="Times New Roman Bold" w:hAnsi="Times New Roman Bold"/>
          <w:b/>
          <w:smallCaps/>
          <w:lang w:val="en-US"/>
        </w:rPr>
        <w:t xml:space="preserve"> Committee</w:t>
      </w:r>
      <w:r>
        <w:rPr>
          <w:rFonts w:ascii="Times New Roman Bold" w:hAnsi="Times New Roman Bold"/>
          <w:b/>
          <w:smallCaps/>
          <w:lang w:val="en-US"/>
        </w:rPr>
        <w:t xml:space="preserve"> and Senior Advisor</w:t>
      </w:r>
    </w:p>
    <w:p w:rsidR="00544B32" w:rsidRPr="00E738A8" w:rsidRDefault="00544B32" w:rsidP="00544B32">
      <w:pPr>
        <w:pStyle w:val="Heading1"/>
        <w:rPr>
          <w:lang w:val="en-US"/>
        </w:rPr>
      </w:pPr>
      <w:r w:rsidRPr="00E738A8">
        <w:rPr>
          <w:lang w:val="en-US"/>
        </w:rPr>
        <w:t>TERMS OF REFERENCE</w:t>
      </w:r>
    </w:p>
    <w:p w:rsidR="00544B32" w:rsidRPr="00E738A8" w:rsidRDefault="00544B32" w:rsidP="00544B32">
      <w:pPr>
        <w:pStyle w:val="Heading1"/>
        <w:rPr>
          <w:lang w:val="en-US"/>
        </w:rPr>
      </w:pPr>
    </w:p>
    <w:p w:rsidR="006D2599" w:rsidRPr="00E738A8" w:rsidRDefault="00544B32" w:rsidP="00544B32">
      <w:pPr>
        <w:pStyle w:val="Heading1"/>
        <w:rPr>
          <w:lang w:val="en-US"/>
        </w:rPr>
      </w:pPr>
      <w:r w:rsidRPr="00E738A8">
        <w:rPr>
          <w:lang w:val="en-US"/>
        </w:rPr>
        <w:t>Background</w:t>
      </w:r>
    </w:p>
    <w:p w:rsidR="006D2599" w:rsidRPr="00E738A8" w:rsidRDefault="006D2599" w:rsidP="00544B32">
      <w:pPr>
        <w:tabs>
          <w:tab w:val="left" w:pos="810"/>
        </w:tabs>
        <w:spacing w:before="120" w:after="120"/>
        <w:jc w:val="both"/>
        <w:rPr>
          <w:lang w:val="en-US"/>
        </w:rPr>
      </w:pPr>
      <w:r w:rsidRPr="00E738A8">
        <w:rPr>
          <w:lang w:val="en-US"/>
        </w:rPr>
        <w:t>The Inter-American Development Bank is developing an institutional initiative to address the issue of city sustainability (</w:t>
      </w:r>
      <w:r w:rsidRPr="00E738A8">
        <w:rPr>
          <w:i/>
          <w:lang w:val="en-US"/>
        </w:rPr>
        <w:t>Emerging and Sustainable Cities</w:t>
      </w:r>
      <w:r w:rsidRPr="00E738A8">
        <w:rPr>
          <w:lang w:val="en-US"/>
        </w:rPr>
        <w:t>), which is intended to assist the Region’s governments in dealing with urban</w:t>
      </w:r>
      <w:r w:rsidRPr="00E738A8">
        <w:rPr>
          <w:lang w:val="en-US"/>
        </w:rPr>
        <w:noBreakHyphen/>
        <w:t xml:space="preserve">environmental problems. The initiative’s motivation derives from the growing importance of Latin American and Caribbean (LAC) cities for both, economic growth and human welfare. The continuous growth of cities, which house 75% of Latin America’s population and are responsible for over 50% of the region’s GDP, creates considerable challenges. Excessive and uncontrolled urban growth threatens the environment, with concentrated levels of air pollution and carbon dioxide emissions, large amounts of untreated solid and liquid waste, inefficient use of energy and destruction of the natural environment through urban sprawl, are some of the effects of large urban concentrations. Cities are also afflicted by social inequities resulting from the uneven distribution of economic opportunities, infrastructure and social services among their population. Poverty is increasingly an urban malaise, resulting from the migration of rural poor in search of opportunities that are not immediately available in the rural areas. Cities are also under unprecedented pressure to cope with demands for urban investments and services provision. This requires support from central authorities, but most importantly greater efforts in local resource mobilization and better management of fiscal resources available. The combination of these effects represents a threat to the sustainable growth of cities and deserves serious attention from local policymakers. </w:t>
      </w:r>
    </w:p>
    <w:p w:rsidR="006D2599" w:rsidRPr="00E738A8" w:rsidRDefault="006D2599" w:rsidP="00544B32">
      <w:pPr>
        <w:spacing w:before="120" w:after="120"/>
        <w:jc w:val="both"/>
        <w:rPr>
          <w:lang w:val="en-US"/>
        </w:rPr>
      </w:pPr>
      <w:r w:rsidRPr="00E738A8">
        <w:rPr>
          <w:lang w:val="en-US"/>
        </w:rPr>
        <w:t xml:space="preserve">The goal of the Bank’s initiative is to assist urban governments in identifying their critical urban sustainability problems, setting priority alternatives, and proposing solutions to them.  Although the concept of sustainability can be broad, the Bank’s approach will focus on three dimensions: </w:t>
      </w:r>
    </w:p>
    <w:p w:rsidR="006D2599" w:rsidRPr="00E738A8" w:rsidRDefault="006D2599" w:rsidP="009B512B">
      <w:pPr>
        <w:pStyle w:val="ListParagraph"/>
        <w:numPr>
          <w:ilvl w:val="0"/>
          <w:numId w:val="19"/>
        </w:numPr>
        <w:spacing w:before="120" w:after="120"/>
        <w:contextualSpacing/>
        <w:jc w:val="both"/>
        <w:rPr>
          <w:lang w:val="en-US"/>
        </w:rPr>
      </w:pPr>
      <w:r w:rsidRPr="00E738A8">
        <w:rPr>
          <w:lang w:val="en-US"/>
        </w:rPr>
        <w:t xml:space="preserve">The environmental and climate change dimension, which will focus on environmental management and local pollution control (including air and water contamination, solid waste management and disaster prevention), climate change mitigation (through energy efficiency and other measures) and climate vulnerability reduction and adaptation measures. </w:t>
      </w:r>
    </w:p>
    <w:p w:rsidR="006D2599" w:rsidRPr="00E738A8" w:rsidRDefault="006D2599" w:rsidP="009B512B">
      <w:pPr>
        <w:pStyle w:val="ListParagraph"/>
        <w:numPr>
          <w:ilvl w:val="0"/>
          <w:numId w:val="19"/>
        </w:numPr>
        <w:spacing w:before="120" w:after="120"/>
        <w:contextualSpacing/>
        <w:jc w:val="both"/>
        <w:rPr>
          <w:lang w:val="en-US"/>
        </w:rPr>
      </w:pPr>
      <w:r w:rsidRPr="00E738A8">
        <w:rPr>
          <w:lang w:val="en-US"/>
        </w:rPr>
        <w:t xml:space="preserve">The urban development dimension, which is concerned about the city’s design and footprint (or its ability to control it), the social inequality and unbalanced services distribution, the efficiency of urban transportation, its competitiveness and the city’s level of security.  </w:t>
      </w:r>
    </w:p>
    <w:p w:rsidR="006D2599" w:rsidRPr="00E738A8" w:rsidRDefault="006D2599" w:rsidP="009B512B">
      <w:pPr>
        <w:pStyle w:val="ListParagraph"/>
        <w:numPr>
          <w:ilvl w:val="0"/>
          <w:numId w:val="19"/>
        </w:numPr>
        <w:spacing w:before="120" w:after="120"/>
        <w:contextualSpacing/>
        <w:jc w:val="both"/>
        <w:rPr>
          <w:lang w:val="en-US"/>
        </w:rPr>
      </w:pPr>
      <w:r w:rsidRPr="00E738A8">
        <w:rPr>
          <w:lang w:val="en-US"/>
        </w:rPr>
        <w:t xml:space="preserve">The fiscal sustainability dimension, which focuses on the ability of the local government to prioritize and finance needed investments, fund its services with </w:t>
      </w:r>
      <w:r w:rsidRPr="00E738A8">
        <w:rPr>
          <w:lang w:val="en-US"/>
        </w:rPr>
        <w:lastRenderedPageBreak/>
        <w:t>adequate level and coverage, control adequately its expenditures and debt, and make decisions in a transparent, planned and effective manner.</w:t>
      </w:r>
    </w:p>
    <w:p w:rsidR="006D2599" w:rsidRPr="00E738A8" w:rsidRDefault="006D2599" w:rsidP="00544B32">
      <w:pPr>
        <w:spacing w:before="120" w:after="120"/>
        <w:jc w:val="both"/>
        <w:rPr>
          <w:lang w:val="en-US"/>
        </w:rPr>
      </w:pPr>
      <w:r w:rsidRPr="00E738A8">
        <w:rPr>
          <w:lang w:val="en-US"/>
        </w:rPr>
        <w:t xml:space="preserve">A team of specialist from different sectors of the Bank has been assembled and has been working since inception in defining its general framework, dimensions, goals, objectives and outcomes. It was designed a methodology and tools for assessing city performance in the three dimensions described above, and setting up action plans in accordance to the assessment. During 2011, the methodology was applied as a test in 4 cities of the region. The methodology was then adjusted and improved in accordance with the lessons learned from the pilot phase. </w:t>
      </w:r>
    </w:p>
    <w:p w:rsidR="006D2599" w:rsidRPr="00E738A8" w:rsidRDefault="006D2599" w:rsidP="00544B32">
      <w:pPr>
        <w:spacing w:before="120" w:after="120"/>
        <w:jc w:val="both"/>
        <w:rPr>
          <w:lang w:val="en-US"/>
        </w:rPr>
      </w:pPr>
      <w:r w:rsidRPr="00E738A8">
        <w:rPr>
          <w:lang w:val="en-US"/>
        </w:rPr>
        <w:t xml:space="preserve">Accordingly, the program is </w:t>
      </w:r>
      <w:r w:rsidR="00C46584" w:rsidRPr="00E738A8">
        <w:rPr>
          <w:lang w:val="en-US"/>
        </w:rPr>
        <w:t>being implemented</w:t>
      </w:r>
      <w:r w:rsidRPr="00E738A8">
        <w:rPr>
          <w:lang w:val="en-US"/>
        </w:rPr>
        <w:t xml:space="preserve"> in at least one city in each one of the Bank’s member countries. However, more detailed analyses with regards to some of the Initiative’s instruments and processes is required to ensure that the Initiative adheres to the highest technical standards and stays up to date with modern technological innovations, especially in rapidly changing fields such as climate change. </w:t>
      </w:r>
    </w:p>
    <w:p w:rsidR="006D2599" w:rsidRPr="00E738A8" w:rsidRDefault="006D2599" w:rsidP="00544B32">
      <w:pPr>
        <w:spacing w:before="120" w:after="120"/>
        <w:jc w:val="both"/>
        <w:rPr>
          <w:lang w:val="en-US"/>
        </w:rPr>
      </w:pPr>
      <w:r w:rsidRPr="00E738A8">
        <w:rPr>
          <w:lang w:val="en-US"/>
        </w:rPr>
        <w:t xml:space="preserve">Given the complexities that these tasks entail, the Bank requires the advice </w:t>
      </w:r>
      <w:r w:rsidR="007D55C8" w:rsidRPr="00E738A8">
        <w:rPr>
          <w:lang w:val="en-US"/>
        </w:rPr>
        <w:t>of highly</w:t>
      </w:r>
      <w:r w:rsidRPr="00E738A8">
        <w:rPr>
          <w:lang w:val="en-US"/>
        </w:rPr>
        <w:noBreakHyphen/>
        <w:t>qualified international experts in the areas of urban development, climate change, fiscal and municipal management and similar areas to periodically review the Initiative’s strategies, methodology and update it in accordance to new research and international norms and trends. In order to achieve these activities the Bank will create the External Advisory Committee conformed by three experts, one for each dimension of the Initiative.</w:t>
      </w:r>
    </w:p>
    <w:p w:rsidR="006D2599" w:rsidRPr="00E738A8" w:rsidRDefault="002466BC" w:rsidP="002466BC">
      <w:pPr>
        <w:pStyle w:val="Heading1"/>
        <w:rPr>
          <w:lang w:val="en-US"/>
        </w:rPr>
      </w:pPr>
      <w:r w:rsidRPr="00E738A8">
        <w:rPr>
          <w:lang w:val="en-US"/>
        </w:rPr>
        <w:t>Objective</w:t>
      </w:r>
    </w:p>
    <w:p w:rsidR="006D2599" w:rsidRPr="00E738A8" w:rsidRDefault="00A07B1D" w:rsidP="002466BC">
      <w:pPr>
        <w:spacing w:before="120" w:after="120"/>
        <w:jc w:val="both"/>
        <w:rPr>
          <w:lang w:val="en-US"/>
        </w:rPr>
      </w:pPr>
      <w:r w:rsidRPr="00E738A8">
        <w:rPr>
          <w:lang w:val="en-US"/>
        </w:rPr>
        <w:t>The general objective of these consultants is to provide high level technical and strategic advice to the Bank and to the coordination team of the Sustainable Emerging Cities Initiative in reviewing and refining the Initiative and the application of the E</w:t>
      </w:r>
      <w:r>
        <w:rPr>
          <w:lang w:val="en-US"/>
        </w:rPr>
        <w:t>S</w:t>
      </w:r>
      <w:r w:rsidRPr="00E738A8">
        <w:rPr>
          <w:lang w:val="en-US"/>
        </w:rPr>
        <w:t>C</w:t>
      </w:r>
      <w:r>
        <w:rPr>
          <w:lang w:val="en-US"/>
        </w:rPr>
        <w:t>I</w:t>
      </w:r>
      <w:r w:rsidRPr="00E738A8">
        <w:rPr>
          <w:lang w:val="en-US"/>
        </w:rPr>
        <w:t xml:space="preserve"> methodology. </w:t>
      </w:r>
    </w:p>
    <w:p w:rsidR="006D2599" w:rsidRPr="00E738A8" w:rsidRDefault="006D2599" w:rsidP="002466BC">
      <w:pPr>
        <w:spacing w:before="120" w:after="120"/>
        <w:jc w:val="both"/>
        <w:rPr>
          <w:lang w:val="en-US"/>
        </w:rPr>
      </w:pPr>
      <w:r w:rsidRPr="00E738A8">
        <w:rPr>
          <w:lang w:val="en-US"/>
        </w:rPr>
        <w:t>In fulfilling the above objectives, the consultant shall carry out the following activities:</w:t>
      </w:r>
    </w:p>
    <w:p w:rsidR="006D2599" w:rsidRPr="00E738A8" w:rsidRDefault="006D2599" w:rsidP="00A9668F">
      <w:pPr>
        <w:pStyle w:val="ListParagraph"/>
        <w:numPr>
          <w:ilvl w:val="0"/>
          <w:numId w:val="20"/>
        </w:numPr>
        <w:spacing w:before="120" w:after="120"/>
        <w:contextualSpacing/>
        <w:jc w:val="both"/>
        <w:rPr>
          <w:lang w:val="en-US"/>
        </w:rPr>
      </w:pPr>
      <w:r w:rsidRPr="00E738A8">
        <w:rPr>
          <w:lang w:val="en-US"/>
        </w:rPr>
        <w:t xml:space="preserve">Review the processes and instruments of the Initiative. These include, but are not limited to, the set of indicators used to diagnose the cities, the solutions developed in the action plans, and the general methodological approach of the Initiative </w:t>
      </w:r>
      <w:r w:rsidR="00B97AAA" w:rsidRPr="00E738A8">
        <w:rPr>
          <w:lang w:val="en-US"/>
        </w:rPr>
        <w:t>r</w:t>
      </w:r>
      <w:r w:rsidRPr="00E738A8">
        <w:rPr>
          <w:lang w:val="en-US"/>
        </w:rPr>
        <w:t>esearch.</w:t>
      </w:r>
    </w:p>
    <w:p w:rsidR="006D2599" w:rsidRPr="00E738A8" w:rsidRDefault="006D2599" w:rsidP="00A9668F">
      <w:pPr>
        <w:pStyle w:val="ListParagraph"/>
        <w:numPr>
          <w:ilvl w:val="0"/>
          <w:numId w:val="20"/>
        </w:numPr>
        <w:spacing w:before="120" w:after="120"/>
        <w:contextualSpacing/>
        <w:jc w:val="both"/>
        <w:rPr>
          <w:lang w:val="en-US"/>
        </w:rPr>
      </w:pPr>
      <w:r w:rsidRPr="00E738A8">
        <w:rPr>
          <w:lang w:val="en-US"/>
        </w:rPr>
        <w:t>Present best practices and past experiences may be conducted to provide alternative process and best solutions for the Initiative.</w:t>
      </w:r>
    </w:p>
    <w:p w:rsidR="006D2599" w:rsidRPr="00E738A8" w:rsidRDefault="006D2599" w:rsidP="00A9668F">
      <w:pPr>
        <w:pStyle w:val="ListParagraph"/>
        <w:numPr>
          <w:ilvl w:val="0"/>
          <w:numId w:val="20"/>
        </w:numPr>
        <w:spacing w:before="120" w:after="120"/>
        <w:contextualSpacing/>
        <w:jc w:val="both"/>
        <w:rPr>
          <w:lang w:val="en-US"/>
        </w:rPr>
      </w:pPr>
      <w:r w:rsidRPr="00E738A8">
        <w:rPr>
          <w:lang w:val="en-US"/>
        </w:rPr>
        <w:t>Provide insights on the issues discussed in the different workshops from the point of view of his or her specialty and experience.</w:t>
      </w:r>
    </w:p>
    <w:p w:rsidR="006D2599" w:rsidRPr="00E738A8" w:rsidRDefault="006D2599" w:rsidP="00A9668F">
      <w:pPr>
        <w:pStyle w:val="ListParagraph"/>
        <w:numPr>
          <w:ilvl w:val="0"/>
          <w:numId w:val="20"/>
        </w:numPr>
        <w:spacing w:before="120" w:after="120"/>
        <w:contextualSpacing/>
        <w:jc w:val="both"/>
        <w:rPr>
          <w:lang w:val="en-US"/>
        </w:rPr>
      </w:pPr>
      <w:r w:rsidRPr="00E738A8">
        <w:rPr>
          <w:lang w:val="en-US"/>
        </w:rPr>
        <w:t>Attend the two workshops that will take place during the year and seminars and activities relevant to the Initiative.</w:t>
      </w:r>
    </w:p>
    <w:p w:rsidR="006D2599" w:rsidRPr="00E738A8" w:rsidRDefault="006D2599" w:rsidP="00A9668F">
      <w:pPr>
        <w:pStyle w:val="ListParagraph"/>
        <w:numPr>
          <w:ilvl w:val="0"/>
          <w:numId w:val="20"/>
        </w:numPr>
        <w:spacing w:before="120" w:after="120"/>
        <w:contextualSpacing/>
        <w:jc w:val="both"/>
        <w:rPr>
          <w:lang w:val="en-US"/>
        </w:rPr>
      </w:pPr>
      <w:r w:rsidRPr="00E738A8">
        <w:rPr>
          <w:lang w:val="en-US"/>
        </w:rPr>
        <w:t>Assist members of the Bank team working in the Initiative with inputs for any other activities that are under preparation as part of it.</w:t>
      </w:r>
    </w:p>
    <w:p w:rsidR="006D2599" w:rsidRPr="00E738A8" w:rsidRDefault="002466BC" w:rsidP="002466BC">
      <w:pPr>
        <w:rPr>
          <w:b/>
          <w:lang w:val="en-US"/>
        </w:rPr>
      </w:pPr>
      <w:r w:rsidRPr="00E738A8">
        <w:rPr>
          <w:b/>
          <w:lang w:val="en-US"/>
        </w:rPr>
        <w:lastRenderedPageBreak/>
        <w:t>Products</w:t>
      </w:r>
    </w:p>
    <w:p w:rsidR="00423AB7" w:rsidRPr="00E738A8" w:rsidRDefault="006D2599" w:rsidP="00423AB7">
      <w:pPr>
        <w:spacing w:before="120"/>
        <w:jc w:val="both"/>
        <w:rPr>
          <w:lang w:val="en-US"/>
        </w:rPr>
      </w:pPr>
      <w:r w:rsidRPr="00E738A8">
        <w:rPr>
          <w:lang w:val="en-US"/>
        </w:rPr>
        <w:t>The consultants will present minutes from the meetings of t</w:t>
      </w:r>
      <w:r w:rsidR="00423AB7" w:rsidRPr="00E738A8">
        <w:rPr>
          <w:lang w:val="en-US"/>
        </w:rPr>
        <w:t>he External Advisory Committee.</w:t>
      </w:r>
    </w:p>
    <w:p w:rsidR="00A319D4" w:rsidRDefault="00A319D4" w:rsidP="00423AB7">
      <w:pPr>
        <w:spacing w:before="120"/>
        <w:jc w:val="both"/>
        <w:rPr>
          <w:b/>
          <w:lang w:val="en-US"/>
        </w:rPr>
      </w:pPr>
    </w:p>
    <w:p w:rsidR="000500CC" w:rsidRPr="00E738A8" w:rsidRDefault="002466BC" w:rsidP="00423AB7">
      <w:pPr>
        <w:spacing w:before="120"/>
        <w:jc w:val="both"/>
        <w:rPr>
          <w:lang w:val="en-US"/>
        </w:rPr>
      </w:pPr>
      <w:r w:rsidRPr="00E738A8">
        <w:rPr>
          <w:b/>
          <w:lang w:val="en-US"/>
        </w:rPr>
        <w:t>Minimum Requirements</w:t>
      </w:r>
    </w:p>
    <w:p w:rsidR="000500CC" w:rsidRPr="00E738A8" w:rsidRDefault="000500CC" w:rsidP="000500CC">
      <w:pPr>
        <w:rPr>
          <w:b/>
          <w:lang w:val="en-US"/>
        </w:rPr>
      </w:pPr>
    </w:p>
    <w:p w:rsidR="0059056E" w:rsidRPr="00E738A8" w:rsidRDefault="006D2599" w:rsidP="00A319D4">
      <w:pPr>
        <w:jc w:val="both"/>
        <w:rPr>
          <w:lang w:val="en-US"/>
        </w:rPr>
      </w:pPr>
      <w:r w:rsidRPr="00E738A8">
        <w:rPr>
          <w:lang w:val="en-US"/>
        </w:rPr>
        <w:t xml:space="preserve">The consultants shall be an internationally recognized individual with extensive experience in cities and related subjects such as climate change, fiscal sustainability, public policy, city and/or regional planning, or a related field plus 15 years of progressive, international experience in the field of urban and regional planning, municipal governance, or sustainable development. </w:t>
      </w:r>
    </w:p>
    <w:p w:rsidR="0059056E" w:rsidRPr="00E738A8" w:rsidRDefault="0059056E" w:rsidP="0059056E">
      <w:pPr>
        <w:rPr>
          <w:lang w:val="en-US"/>
        </w:rPr>
      </w:pPr>
    </w:p>
    <w:p w:rsidR="0059056E" w:rsidRPr="00E738A8" w:rsidRDefault="0059056E" w:rsidP="0059056E">
      <w:pPr>
        <w:rPr>
          <w:b/>
          <w:lang w:val="en-US"/>
        </w:rPr>
      </w:pPr>
      <w:r w:rsidRPr="00E738A8">
        <w:rPr>
          <w:b/>
          <w:lang w:val="en-US"/>
        </w:rPr>
        <w:t>Term</w:t>
      </w:r>
    </w:p>
    <w:p w:rsidR="0059056E" w:rsidRPr="00E738A8" w:rsidRDefault="0059056E" w:rsidP="0059056E">
      <w:pPr>
        <w:rPr>
          <w:b/>
          <w:lang w:val="en-US"/>
        </w:rPr>
      </w:pPr>
    </w:p>
    <w:p w:rsidR="0059056E" w:rsidRPr="00E738A8" w:rsidRDefault="006D2599" w:rsidP="0059056E">
      <w:pPr>
        <w:rPr>
          <w:lang w:val="en-US"/>
        </w:rPr>
      </w:pPr>
      <w:r w:rsidRPr="00E738A8">
        <w:rPr>
          <w:lang w:val="en-US"/>
        </w:rPr>
        <w:t>The length of the contract will be one year</w:t>
      </w:r>
      <w:r w:rsidR="002655C3" w:rsidRPr="00E738A8">
        <w:rPr>
          <w:lang w:val="en-US"/>
        </w:rPr>
        <w:t>.</w:t>
      </w:r>
    </w:p>
    <w:p w:rsidR="003C797A" w:rsidRPr="00E738A8" w:rsidRDefault="003C797A" w:rsidP="0059056E">
      <w:pPr>
        <w:rPr>
          <w:b/>
          <w:lang w:val="en-US"/>
        </w:rPr>
      </w:pPr>
    </w:p>
    <w:p w:rsidR="0059056E" w:rsidRPr="00E738A8" w:rsidRDefault="0059056E" w:rsidP="0059056E">
      <w:pPr>
        <w:rPr>
          <w:b/>
          <w:lang w:val="en-US"/>
        </w:rPr>
      </w:pPr>
      <w:r w:rsidRPr="00E738A8">
        <w:rPr>
          <w:b/>
          <w:lang w:val="en-US"/>
        </w:rPr>
        <w:t>Place of Work</w:t>
      </w:r>
    </w:p>
    <w:p w:rsidR="003C797A" w:rsidRPr="00E738A8" w:rsidRDefault="003C797A" w:rsidP="0059056E">
      <w:pPr>
        <w:rPr>
          <w:b/>
          <w:lang w:val="en-US"/>
        </w:rPr>
      </w:pPr>
    </w:p>
    <w:p w:rsidR="0059056E" w:rsidRPr="00E738A8" w:rsidRDefault="006D2599" w:rsidP="0059056E">
      <w:pPr>
        <w:rPr>
          <w:lang w:val="en-US"/>
        </w:rPr>
      </w:pPr>
      <w:r w:rsidRPr="00E738A8">
        <w:rPr>
          <w:lang w:val="en-US"/>
        </w:rPr>
        <w:t>The consultant’s place of work will be the Inter-American Development Bank headquarters in Washington D.C., USA.</w:t>
      </w:r>
    </w:p>
    <w:p w:rsidR="00B41901" w:rsidRPr="00E738A8" w:rsidRDefault="00B41901" w:rsidP="0059056E">
      <w:pPr>
        <w:rPr>
          <w:lang w:val="en-US"/>
        </w:rPr>
      </w:pPr>
    </w:p>
    <w:p w:rsidR="0059056E" w:rsidRPr="00E738A8" w:rsidRDefault="0059056E" w:rsidP="0059056E">
      <w:pPr>
        <w:rPr>
          <w:b/>
          <w:lang w:val="en-US"/>
        </w:rPr>
      </w:pPr>
      <w:r w:rsidRPr="00E738A8">
        <w:rPr>
          <w:b/>
          <w:lang w:val="en-US"/>
        </w:rPr>
        <w:t>Coordination</w:t>
      </w:r>
    </w:p>
    <w:p w:rsidR="0059056E" w:rsidRPr="00E738A8" w:rsidRDefault="0059056E" w:rsidP="0059056E">
      <w:pPr>
        <w:rPr>
          <w:b/>
          <w:lang w:val="en-US"/>
        </w:rPr>
      </w:pPr>
    </w:p>
    <w:p w:rsidR="0059056E" w:rsidRPr="00E738A8" w:rsidRDefault="006D2599" w:rsidP="0059056E">
      <w:pPr>
        <w:rPr>
          <w:lang w:val="en-US"/>
        </w:rPr>
      </w:pPr>
      <w:r w:rsidRPr="00E738A8">
        <w:rPr>
          <w:lang w:val="en-US"/>
        </w:rPr>
        <w:t>The consultancy will be coordinated</w:t>
      </w:r>
      <w:r w:rsidR="00C46584" w:rsidRPr="00E738A8">
        <w:rPr>
          <w:lang w:val="en-US"/>
        </w:rPr>
        <w:t xml:space="preserve"> by</w:t>
      </w:r>
      <w:r w:rsidR="00D22C35" w:rsidRPr="00E738A8">
        <w:rPr>
          <w:lang w:val="en-US"/>
        </w:rPr>
        <w:t xml:space="preserve"> Mr. </w:t>
      </w:r>
      <w:r w:rsidR="00C46584" w:rsidRPr="00E738A8">
        <w:rPr>
          <w:lang w:val="en-US"/>
        </w:rPr>
        <w:t>Andrés Blanco, Senior Specialist (FMM/IFD) and</w:t>
      </w:r>
      <w:r w:rsidR="00D22C35" w:rsidRPr="00E738A8">
        <w:rPr>
          <w:lang w:val="en-US"/>
        </w:rPr>
        <w:t xml:space="preserve"> Mr. Ellis Juan, General Coordinator of the Emerging and Sustainable Cities Initiative (VPS/VPS)</w:t>
      </w:r>
      <w:r w:rsidR="00C46584" w:rsidRPr="00E738A8">
        <w:rPr>
          <w:lang w:val="en-US"/>
        </w:rPr>
        <w:t xml:space="preserve">. </w:t>
      </w:r>
    </w:p>
    <w:bookmarkEnd w:id="0"/>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E738A8" w:rsidRPr="00A319D4" w:rsidRDefault="00E738A8" w:rsidP="008B60F9">
      <w:pPr>
        <w:pStyle w:val="BodyText"/>
        <w:tabs>
          <w:tab w:val="left" w:pos="0"/>
        </w:tabs>
        <w:rPr>
          <w:b/>
          <w:smallCaps/>
          <w:lang w:val="en-US"/>
        </w:rPr>
      </w:pPr>
    </w:p>
    <w:p w:rsidR="00106D85" w:rsidRDefault="00106D85">
      <w:pPr>
        <w:rPr>
          <w:b/>
          <w:lang w:val="es-PE"/>
        </w:rPr>
      </w:pPr>
      <w:r>
        <w:rPr>
          <w:b/>
          <w:lang w:val="es-PE"/>
        </w:rPr>
        <w:lastRenderedPageBreak/>
        <w:br w:type="page"/>
      </w:r>
    </w:p>
    <w:p w:rsidR="00A07B1D" w:rsidRPr="00E738A8" w:rsidRDefault="00A07B1D" w:rsidP="00A07B1D">
      <w:pPr>
        <w:keepNext/>
        <w:tabs>
          <w:tab w:val="left" w:pos="1440"/>
        </w:tabs>
        <w:jc w:val="center"/>
        <w:rPr>
          <w:b/>
          <w:lang w:val="es-PE"/>
        </w:rPr>
      </w:pPr>
      <w:r w:rsidRPr="00E738A8">
        <w:rPr>
          <w:b/>
          <w:lang w:val="es-PE"/>
        </w:rPr>
        <w:lastRenderedPageBreak/>
        <w:t>Apoyo a la Ejecución de la Iniciativa de Ciudades Emergentes y Sostenibles (ICES) en la Región e Implementación de la ICES en Tres Ciudades Adicionales</w:t>
      </w:r>
    </w:p>
    <w:p w:rsidR="00A07B1D" w:rsidRPr="00A07B1D" w:rsidRDefault="00A07B1D" w:rsidP="008B60F9">
      <w:pPr>
        <w:pStyle w:val="BodyText"/>
        <w:tabs>
          <w:tab w:val="left" w:pos="0"/>
        </w:tabs>
        <w:rPr>
          <w:b/>
          <w:smallCaps/>
          <w:lang w:val="es-PE"/>
        </w:rPr>
      </w:pPr>
    </w:p>
    <w:p w:rsidR="00A319D4" w:rsidRDefault="00743EEA" w:rsidP="00743EEA">
      <w:pPr>
        <w:pStyle w:val="BodyText"/>
        <w:tabs>
          <w:tab w:val="left" w:pos="0"/>
        </w:tabs>
        <w:jc w:val="center"/>
        <w:rPr>
          <w:b/>
          <w:smallCaps/>
        </w:rPr>
      </w:pPr>
      <w:r>
        <w:rPr>
          <w:b/>
          <w:smallCaps/>
        </w:rPr>
        <w:t>Consultoría para Apoyo Local ICES</w:t>
      </w:r>
    </w:p>
    <w:p w:rsidR="00A319D4" w:rsidRDefault="00A319D4" w:rsidP="008B60F9">
      <w:pPr>
        <w:pStyle w:val="BodyText"/>
        <w:tabs>
          <w:tab w:val="left" w:pos="0"/>
        </w:tabs>
        <w:rPr>
          <w:b/>
          <w:smallCaps/>
        </w:rPr>
      </w:pPr>
    </w:p>
    <w:p w:rsidR="008B60F9" w:rsidRPr="00E738A8" w:rsidRDefault="008B60F9" w:rsidP="008B60F9">
      <w:pPr>
        <w:pStyle w:val="BodyText"/>
        <w:tabs>
          <w:tab w:val="left" w:pos="0"/>
        </w:tabs>
        <w:rPr>
          <w:b/>
          <w:smallCaps/>
        </w:rPr>
      </w:pPr>
      <w:r w:rsidRPr="00E738A8">
        <w:rPr>
          <w:b/>
          <w:smallCaps/>
        </w:rPr>
        <w:t>T</w:t>
      </w:r>
      <w:r w:rsidR="00CB1654" w:rsidRPr="00E738A8">
        <w:rPr>
          <w:b/>
          <w:smallCaps/>
        </w:rPr>
        <w:t>É</w:t>
      </w:r>
      <w:r w:rsidRPr="00E738A8">
        <w:rPr>
          <w:b/>
          <w:smallCaps/>
        </w:rPr>
        <w:t>R</w:t>
      </w:r>
      <w:r w:rsidR="00E123A6" w:rsidRPr="00E738A8">
        <w:rPr>
          <w:b/>
          <w:smallCaps/>
        </w:rPr>
        <w:t>MINOS DE REFERENCIA</w:t>
      </w:r>
    </w:p>
    <w:p w:rsidR="008B60F9" w:rsidRPr="00E738A8" w:rsidRDefault="008B60F9" w:rsidP="008B60F9">
      <w:pPr>
        <w:pStyle w:val="BodyText"/>
        <w:tabs>
          <w:tab w:val="left" w:pos="0"/>
        </w:tabs>
        <w:rPr>
          <w:b/>
          <w:smallCaps/>
        </w:rPr>
      </w:pPr>
    </w:p>
    <w:p w:rsidR="008B60F9" w:rsidRPr="00E738A8" w:rsidRDefault="008B60F9" w:rsidP="008B60F9">
      <w:pPr>
        <w:pStyle w:val="BodyText"/>
        <w:tabs>
          <w:tab w:val="left" w:pos="0"/>
        </w:tabs>
        <w:rPr>
          <w:b/>
        </w:rPr>
      </w:pPr>
      <w:r w:rsidRPr="00E738A8">
        <w:rPr>
          <w:b/>
        </w:rPr>
        <w:t>Antecedentes</w:t>
      </w:r>
    </w:p>
    <w:p w:rsidR="008B60F9" w:rsidRPr="00E738A8" w:rsidRDefault="008B60F9" w:rsidP="008B60F9">
      <w:pPr>
        <w:pStyle w:val="BodyText"/>
        <w:tabs>
          <w:tab w:val="left" w:pos="0"/>
        </w:tabs>
        <w:rPr>
          <w:b/>
        </w:rPr>
      </w:pPr>
    </w:p>
    <w:p w:rsidR="008B60F9" w:rsidRPr="00E738A8" w:rsidRDefault="00367A63" w:rsidP="00A319D4">
      <w:pPr>
        <w:pStyle w:val="BodyText"/>
        <w:tabs>
          <w:tab w:val="left" w:pos="0"/>
        </w:tabs>
        <w:jc w:val="both"/>
      </w:pPr>
      <w:r w:rsidRPr="00E738A8">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8B60F9" w:rsidRPr="00E738A8" w:rsidRDefault="008B60F9" w:rsidP="00A319D4">
      <w:pPr>
        <w:pStyle w:val="BodyText"/>
        <w:tabs>
          <w:tab w:val="left" w:pos="0"/>
        </w:tabs>
        <w:jc w:val="both"/>
      </w:pPr>
    </w:p>
    <w:p w:rsidR="008B60F9" w:rsidRPr="00E738A8" w:rsidRDefault="00367A63" w:rsidP="00A319D4">
      <w:pPr>
        <w:pStyle w:val="BodyText"/>
        <w:tabs>
          <w:tab w:val="left" w:pos="0"/>
        </w:tabs>
        <w:jc w:val="both"/>
      </w:pPr>
      <w:r w:rsidRPr="00E738A8">
        <w:t>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w:t>
      </w:r>
    </w:p>
    <w:p w:rsidR="008B60F9" w:rsidRPr="00E738A8" w:rsidRDefault="008B60F9" w:rsidP="00A319D4">
      <w:pPr>
        <w:pStyle w:val="BodyText"/>
        <w:tabs>
          <w:tab w:val="left" w:pos="0"/>
        </w:tabs>
        <w:jc w:val="both"/>
      </w:pPr>
    </w:p>
    <w:p w:rsidR="008B60F9" w:rsidRPr="00E738A8" w:rsidRDefault="00367A63" w:rsidP="00A319D4">
      <w:pPr>
        <w:pStyle w:val="BodyText"/>
        <w:tabs>
          <w:tab w:val="left" w:pos="0"/>
        </w:tabs>
        <w:jc w:val="both"/>
      </w:pPr>
      <w:r w:rsidRPr="00E738A8">
        <w:t>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w:t>
      </w:r>
      <w:r w:rsidR="008B60F9" w:rsidRPr="00E738A8">
        <w:t xml:space="preserve"> </w:t>
      </w:r>
    </w:p>
    <w:p w:rsidR="008B60F9" w:rsidRPr="00E738A8" w:rsidRDefault="008B60F9" w:rsidP="00A319D4">
      <w:pPr>
        <w:pStyle w:val="BodyText"/>
        <w:tabs>
          <w:tab w:val="left" w:pos="0"/>
        </w:tabs>
        <w:jc w:val="both"/>
      </w:pPr>
    </w:p>
    <w:p w:rsidR="008B60F9" w:rsidRPr="00E738A8" w:rsidRDefault="00367A63" w:rsidP="00A319D4">
      <w:pPr>
        <w:pStyle w:val="BodyText"/>
        <w:tabs>
          <w:tab w:val="left" w:pos="0"/>
        </w:tabs>
        <w:jc w:val="both"/>
      </w:pPr>
      <w:r w:rsidRPr="00E738A8">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8B60F9" w:rsidRPr="00E738A8" w:rsidRDefault="008B60F9" w:rsidP="00A319D4">
      <w:pPr>
        <w:pStyle w:val="BodyText"/>
        <w:tabs>
          <w:tab w:val="left" w:pos="0"/>
        </w:tabs>
        <w:jc w:val="both"/>
      </w:pPr>
    </w:p>
    <w:p w:rsidR="004C3401" w:rsidRPr="00E738A8" w:rsidRDefault="00367A63" w:rsidP="00A319D4">
      <w:pPr>
        <w:pStyle w:val="BodyText"/>
        <w:tabs>
          <w:tab w:val="left" w:pos="0"/>
        </w:tabs>
        <w:jc w:val="both"/>
      </w:pPr>
      <w:r w:rsidRPr="00E738A8">
        <w:t>En desarrollo de la Iniciativa, el Banco requiere del apoyo de consultores locales que faciliten la coordinación de las actividades de la Iniciativa en las ciudades, específicamente aquellas relacionadas con la compilación, procesamiento y análisis de información, así como las relativas a la coordinación entre el Banco y la</w:t>
      </w:r>
      <w:r w:rsidR="006E764F" w:rsidRPr="00E738A8">
        <w:t>s</w:t>
      </w:r>
      <w:r w:rsidRPr="00E738A8">
        <w:t xml:space="preserve"> ciudad</w:t>
      </w:r>
      <w:r w:rsidR="006E764F" w:rsidRPr="00E738A8">
        <w:t>es</w:t>
      </w:r>
      <w:r w:rsidRPr="00E738A8">
        <w:t xml:space="preserve">. </w:t>
      </w:r>
    </w:p>
    <w:p w:rsidR="004C3401" w:rsidRPr="00E738A8" w:rsidRDefault="004C3401" w:rsidP="004C3401">
      <w:pPr>
        <w:pStyle w:val="BodyText"/>
        <w:tabs>
          <w:tab w:val="left" w:pos="0"/>
        </w:tabs>
      </w:pPr>
    </w:p>
    <w:p w:rsidR="00A31115" w:rsidRPr="00E738A8" w:rsidRDefault="004C3401" w:rsidP="004C3401">
      <w:pPr>
        <w:pStyle w:val="BodyText"/>
        <w:tabs>
          <w:tab w:val="left" w:pos="0"/>
        </w:tabs>
        <w:rPr>
          <w:rStyle w:val="Strong"/>
        </w:rPr>
      </w:pPr>
      <w:r w:rsidRPr="00E738A8">
        <w:rPr>
          <w:rStyle w:val="Strong"/>
        </w:rPr>
        <w:t xml:space="preserve">Objetivo de la Consultoría </w:t>
      </w:r>
    </w:p>
    <w:p w:rsidR="004C3401" w:rsidRPr="00E738A8" w:rsidRDefault="004C3401" w:rsidP="004C3401">
      <w:pPr>
        <w:pStyle w:val="BodyText"/>
        <w:tabs>
          <w:tab w:val="left" w:pos="0"/>
        </w:tabs>
        <w:rPr>
          <w:vanish/>
        </w:rPr>
      </w:pPr>
    </w:p>
    <w:p w:rsidR="00B41901" w:rsidRPr="00E738A8" w:rsidRDefault="005A016B" w:rsidP="00B41901">
      <w:pPr>
        <w:pStyle w:val="ListParagraph"/>
        <w:spacing w:before="120" w:after="120"/>
        <w:ind w:left="0"/>
        <w:jc w:val="both"/>
        <w:outlineLvl w:val="1"/>
      </w:pPr>
      <w:r w:rsidRPr="00E738A8">
        <w:t xml:space="preserve">El consultor </w:t>
      </w:r>
      <w:r w:rsidR="00A34558" w:rsidRPr="00E738A8">
        <w:t>requerido</w:t>
      </w:r>
      <w:r w:rsidRPr="00E738A8">
        <w:t xml:space="preserve"> tiene</w:t>
      </w:r>
      <w:r w:rsidR="00367A63" w:rsidRPr="00E738A8">
        <w:t xml:space="preserve"> como objetivo apoyar al </w:t>
      </w:r>
      <w:r w:rsidR="00465A5E" w:rsidRPr="00E738A8">
        <w:t>Coordinador</w:t>
      </w:r>
      <w:r w:rsidR="00367A63" w:rsidRPr="00E738A8">
        <w:t xml:space="preserve"> y especialistas encargados de </w:t>
      </w:r>
      <w:r w:rsidR="00465A5E" w:rsidRPr="00E738A8">
        <w:t>coordinar l</w:t>
      </w:r>
      <w:r w:rsidR="00B41901" w:rsidRPr="00E738A8">
        <w:t>as actividades de la Iniciativa.</w:t>
      </w:r>
    </w:p>
    <w:p w:rsidR="006A2C03" w:rsidRPr="00E738A8" w:rsidRDefault="006A2C03" w:rsidP="00B41901">
      <w:pPr>
        <w:pStyle w:val="ListParagraph"/>
        <w:spacing w:before="120" w:after="120"/>
        <w:ind w:left="0"/>
        <w:jc w:val="both"/>
        <w:outlineLvl w:val="1"/>
        <w:rPr>
          <w:b/>
          <w:lang w:val="es-ES"/>
        </w:rPr>
      </w:pPr>
      <w:r w:rsidRPr="00E738A8">
        <w:rPr>
          <w:b/>
          <w:lang w:val="es-ES"/>
        </w:rPr>
        <w:t>Actividades</w:t>
      </w:r>
    </w:p>
    <w:p w:rsidR="00367A63" w:rsidRPr="00E738A8" w:rsidRDefault="00367A63" w:rsidP="006A2C03">
      <w:pPr>
        <w:pStyle w:val="ListParagraph"/>
        <w:spacing w:before="120" w:after="120"/>
        <w:ind w:left="0"/>
        <w:jc w:val="both"/>
        <w:outlineLvl w:val="1"/>
        <w:rPr>
          <w:b/>
        </w:rPr>
      </w:pPr>
      <w:r w:rsidRPr="00E738A8">
        <w:t>Los consultores deberán realizar las siguientes actividades:</w:t>
      </w:r>
    </w:p>
    <w:p w:rsidR="00367A63" w:rsidRPr="00E738A8" w:rsidRDefault="00367A63" w:rsidP="00A9668F">
      <w:pPr>
        <w:pStyle w:val="subpar"/>
        <w:numPr>
          <w:ilvl w:val="0"/>
          <w:numId w:val="21"/>
        </w:numPr>
        <w:contextualSpacing/>
      </w:pPr>
      <w:r w:rsidRPr="00E738A8">
        <w:t xml:space="preserve">Apoyar </w:t>
      </w:r>
      <w:r w:rsidR="00465A5E" w:rsidRPr="00E738A8">
        <w:t>las actividades tendientes a mejorar la interacción de las ciudades ICES con el Banco.</w:t>
      </w:r>
    </w:p>
    <w:p w:rsidR="00363284" w:rsidRPr="00E738A8" w:rsidRDefault="00363284" w:rsidP="00A9668F">
      <w:pPr>
        <w:pStyle w:val="subpar"/>
        <w:numPr>
          <w:ilvl w:val="0"/>
          <w:numId w:val="21"/>
        </w:numPr>
        <w:contextualSpacing/>
      </w:pPr>
      <w:r w:rsidRPr="00E738A8">
        <w:lastRenderedPageBreak/>
        <w:t>Apoyar el relacionamiento entre especialistas del Banco, las ciudades y el gobierno central.</w:t>
      </w:r>
    </w:p>
    <w:p w:rsidR="00363284" w:rsidRPr="00E738A8" w:rsidRDefault="00363284" w:rsidP="00A9668F">
      <w:pPr>
        <w:pStyle w:val="subpar"/>
        <w:numPr>
          <w:ilvl w:val="0"/>
          <w:numId w:val="21"/>
        </w:numPr>
        <w:contextualSpacing/>
      </w:pPr>
      <w:r w:rsidRPr="00E738A8">
        <w:t>Compilar y procesar la información necesaria para el diligenciamiento de la coordinación de ICES. Para ello establecerán contacto con los especialistas sectoriales del Banco y las entidades del nivel local y nacional involucradas.</w:t>
      </w:r>
    </w:p>
    <w:p w:rsidR="00363284" w:rsidRPr="00E738A8" w:rsidRDefault="00363284" w:rsidP="00A9668F">
      <w:pPr>
        <w:pStyle w:val="subpar"/>
        <w:numPr>
          <w:ilvl w:val="0"/>
          <w:numId w:val="21"/>
        </w:numPr>
        <w:contextualSpacing/>
      </w:pPr>
      <w:r w:rsidRPr="00E738A8">
        <w:t>Apoyar el análisis de la información compilada, participando en procesos tales como la elaboración de estudios, proyectos de análisis temático.</w:t>
      </w:r>
    </w:p>
    <w:p w:rsidR="00363284" w:rsidRPr="00E738A8" w:rsidRDefault="00363284" w:rsidP="00A9668F">
      <w:pPr>
        <w:pStyle w:val="subpar"/>
        <w:numPr>
          <w:ilvl w:val="0"/>
          <w:numId w:val="21"/>
        </w:numPr>
        <w:contextualSpacing/>
      </w:pPr>
      <w:r w:rsidRPr="00E738A8">
        <w:t>Facilitar la preparación de las agendas relativas a las misiones.</w:t>
      </w:r>
    </w:p>
    <w:p w:rsidR="006A2C03" w:rsidRPr="00E738A8" w:rsidRDefault="00363284" w:rsidP="00A9668F">
      <w:pPr>
        <w:pStyle w:val="subpar"/>
        <w:numPr>
          <w:ilvl w:val="0"/>
          <w:numId w:val="21"/>
        </w:numPr>
        <w:tabs>
          <w:tab w:val="left" w:pos="450"/>
        </w:tabs>
        <w:contextualSpacing/>
      </w:pPr>
      <w:r w:rsidRPr="00E738A8">
        <w:t>Servir de facilitador en el nivel local.</w:t>
      </w:r>
    </w:p>
    <w:p w:rsidR="00367A63" w:rsidRPr="00E738A8" w:rsidRDefault="006A2C03" w:rsidP="006A2C03">
      <w:pPr>
        <w:pStyle w:val="subpar"/>
        <w:numPr>
          <w:ilvl w:val="0"/>
          <w:numId w:val="0"/>
        </w:numPr>
        <w:tabs>
          <w:tab w:val="left" w:pos="450"/>
        </w:tabs>
        <w:rPr>
          <w:rStyle w:val="Strong"/>
        </w:rPr>
      </w:pPr>
      <w:r w:rsidRPr="00E738A8">
        <w:rPr>
          <w:rStyle w:val="Strong"/>
        </w:rPr>
        <w:t>Características de la Consultoría</w:t>
      </w:r>
    </w:p>
    <w:p w:rsidR="00367A63" w:rsidRPr="00E738A8" w:rsidRDefault="00367A63" w:rsidP="00A9668F">
      <w:pPr>
        <w:pStyle w:val="Paragraph"/>
        <w:numPr>
          <w:ilvl w:val="0"/>
          <w:numId w:val="22"/>
        </w:numPr>
        <w:contextualSpacing/>
        <w:rPr>
          <w:szCs w:val="24"/>
        </w:rPr>
      </w:pPr>
      <w:r w:rsidRPr="00E738A8">
        <w:rPr>
          <w:szCs w:val="24"/>
        </w:rPr>
        <w:t xml:space="preserve">Tipo de consultoría. Individual, nacional. </w:t>
      </w:r>
    </w:p>
    <w:p w:rsidR="00367A63" w:rsidRPr="00E738A8" w:rsidRDefault="001452FE" w:rsidP="00A9668F">
      <w:pPr>
        <w:pStyle w:val="Paragraph"/>
        <w:numPr>
          <w:ilvl w:val="0"/>
          <w:numId w:val="22"/>
        </w:numPr>
        <w:contextualSpacing/>
        <w:rPr>
          <w:szCs w:val="24"/>
        </w:rPr>
      </w:pPr>
      <w:r w:rsidRPr="00E738A8">
        <w:rPr>
          <w:szCs w:val="24"/>
        </w:rPr>
        <w:t>Fe</w:t>
      </w:r>
      <w:r w:rsidR="00B41901" w:rsidRPr="00E738A8">
        <w:rPr>
          <w:szCs w:val="24"/>
        </w:rPr>
        <w:t>cha de comienzo y duración: 12 meses</w:t>
      </w:r>
      <w:r w:rsidR="00E738A8" w:rsidRPr="00E738A8">
        <w:rPr>
          <w:szCs w:val="24"/>
        </w:rPr>
        <w:t xml:space="preserve"> contados a partir </w:t>
      </w:r>
      <w:r w:rsidR="00B41901" w:rsidRPr="00E738A8">
        <w:rPr>
          <w:szCs w:val="24"/>
        </w:rPr>
        <w:t>de la firma del contrato.</w:t>
      </w:r>
    </w:p>
    <w:p w:rsidR="00367A63" w:rsidRPr="00E738A8" w:rsidRDefault="00367A63" w:rsidP="00A9668F">
      <w:pPr>
        <w:pStyle w:val="Paragraph"/>
        <w:numPr>
          <w:ilvl w:val="0"/>
          <w:numId w:val="22"/>
        </w:numPr>
        <w:contextualSpacing/>
        <w:rPr>
          <w:szCs w:val="24"/>
        </w:rPr>
      </w:pPr>
      <w:r w:rsidRPr="00E738A8">
        <w:rPr>
          <w:szCs w:val="24"/>
        </w:rPr>
        <w:t xml:space="preserve">Lugar de trabajo. Ciudades a ser apoyadas por la Iniciativa. </w:t>
      </w:r>
    </w:p>
    <w:p w:rsidR="00367A63" w:rsidRPr="00E738A8" w:rsidRDefault="006A2C03" w:rsidP="00A9668F">
      <w:pPr>
        <w:pStyle w:val="Paragraph"/>
        <w:numPr>
          <w:ilvl w:val="0"/>
          <w:numId w:val="22"/>
        </w:numPr>
        <w:contextualSpacing/>
        <w:rPr>
          <w:szCs w:val="24"/>
        </w:rPr>
      </w:pPr>
      <w:r w:rsidRPr="00E738A8">
        <w:rPr>
          <w:szCs w:val="24"/>
        </w:rPr>
        <w:t>Calificaciones:</w:t>
      </w:r>
      <w:r w:rsidR="00367A63" w:rsidRPr="00E738A8">
        <w:rPr>
          <w:szCs w:val="24"/>
        </w:rPr>
        <w:t xml:space="preserve"> Profesional con grado universitario en áreas relacionadas con la ICES, con experiencia en manejo de bases de datos, análisis de los mismos. Dependiendo del caso </w:t>
      </w:r>
      <w:r w:rsidR="00F97531" w:rsidRPr="00E738A8">
        <w:rPr>
          <w:szCs w:val="24"/>
        </w:rPr>
        <w:t>específico</w:t>
      </w:r>
      <w:r w:rsidR="00367A63" w:rsidRPr="00E738A8">
        <w:rPr>
          <w:szCs w:val="24"/>
        </w:rPr>
        <w:t xml:space="preserve"> de cada ciudad estas calificaciones  podrán variar. </w:t>
      </w:r>
    </w:p>
    <w:p w:rsidR="00B41901" w:rsidRPr="00E738A8" w:rsidRDefault="00367A63" w:rsidP="00B41901">
      <w:pPr>
        <w:pStyle w:val="Paragraph"/>
        <w:numPr>
          <w:ilvl w:val="0"/>
          <w:numId w:val="22"/>
        </w:numPr>
        <w:contextualSpacing/>
        <w:rPr>
          <w:szCs w:val="24"/>
        </w:rPr>
      </w:pPr>
      <w:r w:rsidRPr="00E738A8">
        <w:rPr>
          <w:szCs w:val="24"/>
        </w:rPr>
        <w:t>Remuneración y forma de pago. Consultor Individual, Suma Alzada</w:t>
      </w:r>
      <w:r w:rsidR="00F97531" w:rsidRPr="00E738A8">
        <w:rPr>
          <w:szCs w:val="24"/>
        </w:rPr>
        <w:t>/mensual</w:t>
      </w:r>
      <w:r w:rsidR="00B41901" w:rsidRPr="00E738A8">
        <w:rPr>
          <w:szCs w:val="24"/>
        </w:rPr>
        <w:t xml:space="preserve">. </w:t>
      </w:r>
    </w:p>
    <w:p w:rsidR="00B41901" w:rsidRPr="00E738A8" w:rsidRDefault="00B41901" w:rsidP="006A2C03">
      <w:pPr>
        <w:pStyle w:val="Paragraph"/>
        <w:numPr>
          <w:ilvl w:val="0"/>
          <w:numId w:val="0"/>
        </w:numPr>
        <w:contextualSpacing/>
        <w:rPr>
          <w:szCs w:val="24"/>
        </w:rPr>
      </w:pPr>
    </w:p>
    <w:p w:rsidR="00367A63" w:rsidRPr="00E738A8" w:rsidRDefault="006A2C03" w:rsidP="006A2C03">
      <w:pPr>
        <w:pStyle w:val="Paragraph"/>
        <w:numPr>
          <w:ilvl w:val="0"/>
          <w:numId w:val="0"/>
        </w:numPr>
        <w:contextualSpacing/>
        <w:rPr>
          <w:rStyle w:val="Strong"/>
          <w:szCs w:val="24"/>
        </w:rPr>
      </w:pPr>
      <w:r w:rsidRPr="00E738A8">
        <w:rPr>
          <w:rStyle w:val="Strong"/>
          <w:szCs w:val="24"/>
        </w:rPr>
        <w:t xml:space="preserve">Informes y Productos </w:t>
      </w:r>
    </w:p>
    <w:p w:rsidR="006A2C03" w:rsidRPr="00E738A8" w:rsidRDefault="00367A63" w:rsidP="00B41901">
      <w:pPr>
        <w:pStyle w:val="Paragraph"/>
        <w:numPr>
          <w:ilvl w:val="0"/>
          <w:numId w:val="0"/>
        </w:numPr>
        <w:rPr>
          <w:szCs w:val="24"/>
        </w:rPr>
      </w:pPr>
      <w:r w:rsidRPr="00E738A8">
        <w:rPr>
          <w:szCs w:val="24"/>
        </w:rPr>
        <w:t>Los consultores deberán presentar informes mensuales con un resumen</w:t>
      </w:r>
      <w:r w:rsidR="001452FE" w:rsidRPr="00E738A8">
        <w:rPr>
          <w:szCs w:val="24"/>
        </w:rPr>
        <w:t xml:space="preserve"> </w:t>
      </w:r>
      <w:r w:rsidRPr="00E738A8">
        <w:rPr>
          <w:szCs w:val="24"/>
        </w:rPr>
        <w:t>ejecutivo de las actividades realizadas y productos alcanzados.</w:t>
      </w:r>
    </w:p>
    <w:p w:rsidR="00622CB7" w:rsidRPr="00E738A8" w:rsidRDefault="006A2C03" w:rsidP="00622CB7">
      <w:pPr>
        <w:pStyle w:val="FirstHeading"/>
        <w:numPr>
          <w:ilvl w:val="0"/>
          <w:numId w:val="0"/>
        </w:numPr>
      </w:pPr>
      <w:r w:rsidRPr="00E738A8">
        <w:t>Supervisión y Coordinación</w:t>
      </w:r>
    </w:p>
    <w:p w:rsidR="00367A63" w:rsidRPr="00E738A8" w:rsidRDefault="00367A63" w:rsidP="006A2C03">
      <w:pPr>
        <w:pStyle w:val="Paragraph"/>
        <w:numPr>
          <w:ilvl w:val="0"/>
          <w:numId w:val="0"/>
        </w:numPr>
        <w:tabs>
          <w:tab w:val="left" w:pos="90"/>
        </w:tabs>
        <w:rPr>
          <w:b/>
          <w:szCs w:val="24"/>
        </w:rPr>
      </w:pPr>
      <w:r w:rsidRPr="00E738A8">
        <w:rPr>
          <w:szCs w:val="24"/>
        </w:rPr>
        <w:t xml:space="preserve">La supervisión de las consultorías será efectuada por </w:t>
      </w:r>
      <w:r w:rsidR="00F65062" w:rsidRPr="00E738A8">
        <w:rPr>
          <w:szCs w:val="24"/>
        </w:rPr>
        <w:t>Andrés Blanco, Especialista Sénior (FMM/IFD) y Ellis Juan, Coordinador General de la ICES (VPS/VPS)</w:t>
      </w:r>
      <w:r w:rsidRPr="00E738A8">
        <w:rPr>
          <w:szCs w:val="24"/>
        </w:rPr>
        <w:t xml:space="preserve">. </w:t>
      </w:r>
    </w:p>
    <w:p w:rsidR="00363284" w:rsidRPr="00E738A8" w:rsidRDefault="00363284"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363284">
      <w:pPr>
        <w:pStyle w:val="Paragraph"/>
        <w:numPr>
          <w:ilvl w:val="0"/>
          <w:numId w:val="0"/>
        </w:numPr>
        <w:ind w:left="1656" w:hanging="1296"/>
        <w:rPr>
          <w:szCs w:val="24"/>
        </w:rPr>
      </w:pPr>
    </w:p>
    <w:p w:rsidR="00E738A8" w:rsidRPr="00E738A8" w:rsidRDefault="00E738A8" w:rsidP="00A07B1D">
      <w:pPr>
        <w:keepNext/>
        <w:tabs>
          <w:tab w:val="left" w:pos="1440"/>
        </w:tabs>
        <w:jc w:val="center"/>
        <w:rPr>
          <w:b/>
          <w:lang w:val="es-PE"/>
        </w:rPr>
      </w:pPr>
      <w:r w:rsidRPr="00E738A8">
        <w:rPr>
          <w:b/>
          <w:lang w:val="es-PE"/>
        </w:rPr>
        <w:t>Apoyo a la Ejecución de la Iniciativa de Ciudades Emergentes y Sostenibles (ICES) en la Región e Implementación de la ICES en Tres Ciudades Adicionales</w:t>
      </w:r>
    </w:p>
    <w:p w:rsidR="00743EEA" w:rsidRDefault="00743EEA" w:rsidP="00A07B1D">
      <w:pPr>
        <w:pStyle w:val="BodyText"/>
        <w:tabs>
          <w:tab w:val="left" w:pos="0"/>
        </w:tabs>
        <w:jc w:val="center"/>
        <w:rPr>
          <w:b/>
        </w:rPr>
      </w:pPr>
    </w:p>
    <w:p w:rsidR="00AC2606" w:rsidRPr="00743EEA" w:rsidRDefault="00AC2606" w:rsidP="00A07B1D">
      <w:pPr>
        <w:pStyle w:val="BodyText"/>
        <w:tabs>
          <w:tab w:val="left" w:pos="0"/>
        </w:tabs>
        <w:jc w:val="center"/>
        <w:rPr>
          <w:rFonts w:ascii="Times New Roman Bold" w:hAnsi="Times New Roman Bold"/>
          <w:b/>
          <w:smallCaps/>
        </w:rPr>
      </w:pPr>
      <w:r w:rsidRPr="00743EEA">
        <w:rPr>
          <w:rFonts w:ascii="Times New Roman Bold" w:hAnsi="Times New Roman Bold"/>
          <w:b/>
          <w:smallCaps/>
        </w:rPr>
        <w:t>Consultor Individual – Actividades de Profundización de actividades multisectoriales</w:t>
      </w:r>
    </w:p>
    <w:p w:rsidR="00AC2606" w:rsidRPr="00E738A8" w:rsidRDefault="00AC2606" w:rsidP="00AC2606">
      <w:pPr>
        <w:pStyle w:val="BodyText"/>
        <w:tabs>
          <w:tab w:val="left" w:pos="0"/>
        </w:tabs>
        <w:rPr>
          <w:b/>
          <w:smallCaps/>
        </w:rPr>
      </w:pPr>
    </w:p>
    <w:p w:rsidR="00AC2606" w:rsidRPr="00E738A8" w:rsidRDefault="005A2263" w:rsidP="00AC2606">
      <w:pPr>
        <w:pStyle w:val="BodyText"/>
        <w:tabs>
          <w:tab w:val="left" w:pos="0"/>
        </w:tabs>
        <w:rPr>
          <w:b/>
          <w:smallCaps/>
        </w:rPr>
      </w:pPr>
      <w:r w:rsidRPr="00E738A8">
        <w:rPr>
          <w:b/>
          <w:smallCaps/>
        </w:rPr>
        <w:t>T</w:t>
      </w:r>
      <w:r w:rsidR="00CB1654" w:rsidRPr="00E738A8">
        <w:rPr>
          <w:b/>
          <w:smallCaps/>
        </w:rPr>
        <w:t>É</w:t>
      </w:r>
      <w:r w:rsidRPr="00E738A8">
        <w:rPr>
          <w:b/>
          <w:smallCaps/>
        </w:rPr>
        <w:t>RMINOS DE REFERENCIA</w:t>
      </w:r>
    </w:p>
    <w:p w:rsidR="00AC2606" w:rsidRPr="00E738A8" w:rsidRDefault="00AC2606" w:rsidP="00AC2606">
      <w:pPr>
        <w:pStyle w:val="BodyText"/>
        <w:tabs>
          <w:tab w:val="left" w:pos="0"/>
        </w:tabs>
        <w:rPr>
          <w:b/>
          <w:smallCaps/>
        </w:rPr>
      </w:pPr>
    </w:p>
    <w:p w:rsidR="00AC2606" w:rsidRPr="00E738A8" w:rsidRDefault="00AC2606" w:rsidP="00AC2606">
      <w:pPr>
        <w:rPr>
          <w:b/>
        </w:rPr>
      </w:pPr>
      <w:r w:rsidRPr="00E738A8">
        <w:rPr>
          <w:b/>
        </w:rPr>
        <w:t>Antecedentes</w:t>
      </w:r>
    </w:p>
    <w:p w:rsidR="00AC2606" w:rsidRPr="00E738A8" w:rsidRDefault="00AC2606" w:rsidP="00AC2606">
      <w:pPr>
        <w:pStyle w:val="BodyText"/>
        <w:tabs>
          <w:tab w:val="left" w:pos="0"/>
        </w:tabs>
        <w:rPr>
          <w:bCs w:val="0"/>
          <w:iCs w:val="0"/>
          <w:smallCaps/>
        </w:rPr>
      </w:pPr>
    </w:p>
    <w:p w:rsidR="00AC2606" w:rsidRPr="00E738A8" w:rsidRDefault="00C82A80" w:rsidP="00AC2606">
      <w:pPr>
        <w:pStyle w:val="BodyText"/>
        <w:tabs>
          <w:tab w:val="left" w:pos="0"/>
        </w:tabs>
      </w:pPr>
      <w:r w:rsidRPr="00E738A8">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AC2606" w:rsidRPr="00E738A8" w:rsidRDefault="00AC2606" w:rsidP="00AC2606">
      <w:pPr>
        <w:pStyle w:val="BodyText"/>
        <w:tabs>
          <w:tab w:val="left" w:pos="0"/>
        </w:tabs>
      </w:pPr>
    </w:p>
    <w:p w:rsidR="00AC2606" w:rsidRPr="00E738A8" w:rsidRDefault="00C82A80" w:rsidP="00AC2606">
      <w:pPr>
        <w:pStyle w:val="BodyText"/>
        <w:tabs>
          <w:tab w:val="left" w:pos="0"/>
        </w:tabs>
      </w:pPr>
      <w:r w:rsidRPr="00E738A8">
        <w:t>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w:t>
      </w:r>
      <w:r w:rsidR="00AC2606" w:rsidRPr="00E738A8">
        <w:t xml:space="preserve"> </w:t>
      </w:r>
    </w:p>
    <w:p w:rsidR="00AC2606" w:rsidRPr="00E738A8" w:rsidRDefault="00AC2606" w:rsidP="00AC2606">
      <w:pPr>
        <w:pStyle w:val="BodyText"/>
        <w:tabs>
          <w:tab w:val="left" w:pos="0"/>
        </w:tabs>
      </w:pPr>
    </w:p>
    <w:p w:rsidR="00AC2606" w:rsidRPr="00E738A8" w:rsidRDefault="00C82A80" w:rsidP="00AC2606">
      <w:pPr>
        <w:pStyle w:val="BodyText"/>
        <w:tabs>
          <w:tab w:val="left" w:pos="0"/>
        </w:tabs>
      </w:pPr>
      <w:r w:rsidRPr="00E738A8">
        <w:t>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w:t>
      </w:r>
      <w:r w:rsidR="00AC2606" w:rsidRPr="00E738A8">
        <w:t xml:space="preserve"> </w:t>
      </w:r>
    </w:p>
    <w:p w:rsidR="00AC2606" w:rsidRPr="00E738A8" w:rsidRDefault="00AC2606" w:rsidP="00AC2606">
      <w:pPr>
        <w:pStyle w:val="BodyText"/>
        <w:tabs>
          <w:tab w:val="left" w:pos="0"/>
        </w:tabs>
      </w:pPr>
    </w:p>
    <w:p w:rsidR="00AC2606" w:rsidRPr="00E738A8" w:rsidRDefault="00C82A80" w:rsidP="00AC2606">
      <w:pPr>
        <w:pStyle w:val="BodyText"/>
        <w:tabs>
          <w:tab w:val="left" w:pos="0"/>
        </w:tabs>
      </w:pPr>
      <w:r w:rsidRPr="00E738A8">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AC2606" w:rsidRPr="00E738A8" w:rsidRDefault="00AC2606" w:rsidP="00AC2606">
      <w:pPr>
        <w:pStyle w:val="BodyText"/>
        <w:tabs>
          <w:tab w:val="left" w:pos="0"/>
        </w:tabs>
      </w:pPr>
    </w:p>
    <w:p w:rsidR="000D1248" w:rsidRPr="00E738A8" w:rsidRDefault="00C82A80" w:rsidP="000D1248">
      <w:pPr>
        <w:pStyle w:val="BodyText"/>
        <w:tabs>
          <w:tab w:val="left" w:pos="0"/>
        </w:tabs>
      </w:pPr>
      <w:r w:rsidRPr="00E738A8">
        <w:t>En desarrollo de la Iniciativa, el Banco requiere del apoyo de consultores locales que faciliten la coordinación de las actividades de la Iniciativa en las ciudades, específicamente aquellas relacionadas con la compilación, procesamiento y análisis de información, así como las relativas a la coordinación entre el Banco y la</w:t>
      </w:r>
      <w:r w:rsidR="00B91211" w:rsidRPr="00E738A8">
        <w:t>s</w:t>
      </w:r>
      <w:r w:rsidRPr="00E738A8">
        <w:t xml:space="preserve"> ciudad</w:t>
      </w:r>
      <w:r w:rsidR="00B91211" w:rsidRPr="00E738A8">
        <w:t>es</w:t>
      </w:r>
      <w:r w:rsidRPr="00E738A8">
        <w:t xml:space="preserve">. </w:t>
      </w:r>
    </w:p>
    <w:p w:rsidR="000D1248" w:rsidRPr="00E738A8" w:rsidRDefault="000D1248" w:rsidP="000D1248">
      <w:pPr>
        <w:pStyle w:val="BodyText"/>
        <w:tabs>
          <w:tab w:val="left" w:pos="0"/>
        </w:tabs>
      </w:pPr>
    </w:p>
    <w:p w:rsidR="000D1248" w:rsidRPr="00E738A8" w:rsidRDefault="000D1248" w:rsidP="000D1248">
      <w:pPr>
        <w:pStyle w:val="BodyText"/>
        <w:tabs>
          <w:tab w:val="left" w:pos="0"/>
        </w:tabs>
        <w:rPr>
          <w:b/>
        </w:rPr>
      </w:pPr>
      <w:r w:rsidRPr="00E738A8">
        <w:rPr>
          <w:b/>
        </w:rPr>
        <w:t xml:space="preserve">Objetivo de la Consultoría </w:t>
      </w:r>
    </w:p>
    <w:p w:rsidR="000D1248" w:rsidRPr="00E738A8" w:rsidRDefault="000D1248" w:rsidP="000D1248">
      <w:pPr>
        <w:pStyle w:val="BodyText"/>
        <w:tabs>
          <w:tab w:val="left" w:pos="0"/>
        </w:tabs>
      </w:pPr>
    </w:p>
    <w:p w:rsidR="000D1248" w:rsidRPr="00E738A8" w:rsidRDefault="00AA245F" w:rsidP="000D1248">
      <w:pPr>
        <w:pStyle w:val="BodyText"/>
        <w:tabs>
          <w:tab w:val="left" w:pos="0"/>
        </w:tabs>
      </w:pPr>
      <w:r w:rsidRPr="00E738A8">
        <w:t>El Consultor tiene</w:t>
      </w:r>
      <w:r w:rsidR="00C82A80" w:rsidRPr="00E738A8">
        <w:t xml:space="preserve"> como objetivo apoyar al Coordinador y especialistas encargados de </w:t>
      </w:r>
      <w:r w:rsidRPr="00E738A8">
        <w:t>profundizar</w:t>
      </w:r>
      <w:r w:rsidR="00C82A80" w:rsidRPr="00E738A8">
        <w:t xml:space="preserve"> las actividades de la Iniciativa.</w:t>
      </w:r>
    </w:p>
    <w:p w:rsidR="000D1248" w:rsidRPr="00E738A8" w:rsidRDefault="000D1248" w:rsidP="000D1248">
      <w:pPr>
        <w:pStyle w:val="BodyText"/>
        <w:tabs>
          <w:tab w:val="left" w:pos="0"/>
        </w:tabs>
      </w:pPr>
    </w:p>
    <w:p w:rsidR="000D1248" w:rsidRPr="00E738A8" w:rsidRDefault="000D1248" w:rsidP="000D1248">
      <w:pPr>
        <w:pStyle w:val="BodyText"/>
        <w:tabs>
          <w:tab w:val="left" w:pos="0"/>
        </w:tabs>
        <w:rPr>
          <w:b/>
        </w:rPr>
      </w:pPr>
      <w:r w:rsidRPr="00E738A8">
        <w:rPr>
          <w:b/>
        </w:rPr>
        <w:t>Actividades</w:t>
      </w:r>
    </w:p>
    <w:p w:rsidR="000D1248" w:rsidRPr="00E738A8" w:rsidRDefault="000D1248" w:rsidP="000D1248">
      <w:pPr>
        <w:pStyle w:val="BodyText"/>
        <w:tabs>
          <w:tab w:val="left" w:pos="0"/>
        </w:tabs>
        <w:rPr>
          <w:b/>
        </w:rPr>
      </w:pPr>
    </w:p>
    <w:p w:rsidR="00C82A80" w:rsidRPr="00E738A8" w:rsidRDefault="00C82A80" w:rsidP="000D1248">
      <w:pPr>
        <w:pStyle w:val="BodyText"/>
        <w:tabs>
          <w:tab w:val="left" w:pos="0"/>
        </w:tabs>
        <w:rPr>
          <w:b/>
        </w:rPr>
      </w:pPr>
      <w:r w:rsidRPr="00E738A8">
        <w:t>Los consultores deberán realizar las siguientes actividades:</w:t>
      </w:r>
    </w:p>
    <w:p w:rsidR="00C82A80" w:rsidRPr="00E738A8" w:rsidRDefault="00C82A80" w:rsidP="009B512B">
      <w:pPr>
        <w:pStyle w:val="subpar"/>
        <w:numPr>
          <w:ilvl w:val="0"/>
          <w:numId w:val="23"/>
        </w:numPr>
        <w:contextualSpacing/>
      </w:pPr>
      <w:r w:rsidRPr="00E738A8">
        <w:lastRenderedPageBreak/>
        <w:t xml:space="preserve">Apoyar las actividades tendientes a </w:t>
      </w:r>
      <w:r w:rsidR="00AA245F" w:rsidRPr="00E738A8">
        <w:t>revisar, analizar y perfeccionar los estudios técnicos y material de conocimiento de la Iniciativa</w:t>
      </w:r>
      <w:r w:rsidR="00BC09A9" w:rsidRPr="00E738A8">
        <w:t>.</w:t>
      </w:r>
    </w:p>
    <w:p w:rsidR="00C82A80" w:rsidRPr="00E738A8" w:rsidRDefault="00716FBC" w:rsidP="009B512B">
      <w:pPr>
        <w:pStyle w:val="subpar"/>
        <w:numPr>
          <w:ilvl w:val="0"/>
          <w:numId w:val="23"/>
        </w:numPr>
        <w:tabs>
          <w:tab w:val="left" w:pos="0"/>
        </w:tabs>
        <w:contextualSpacing/>
      </w:pPr>
      <w:r w:rsidRPr="00E738A8">
        <w:t>Apoyar a los especialistas sectoriales en aquellos temas relacionados con la profundización de los estudios en las ciudades ICES estipulados en la metodología.</w:t>
      </w:r>
    </w:p>
    <w:p w:rsidR="00716FBC" w:rsidRPr="00E738A8" w:rsidRDefault="00716FBC" w:rsidP="009B512B">
      <w:pPr>
        <w:pStyle w:val="subpar"/>
        <w:numPr>
          <w:ilvl w:val="0"/>
          <w:numId w:val="23"/>
        </w:numPr>
        <w:tabs>
          <w:tab w:val="left" w:pos="720"/>
        </w:tabs>
        <w:contextualSpacing/>
      </w:pPr>
      <w:r w:rsidRPr="00E738A8">
        <w:t>Compilar y procesar la información necesaria para el diligenciamiento de la profundización de los estudios de ICES. Para ello establecerán contacto con los especialistas sectoriales del Banco y las entidades del nivel local y nacional involucradas.</w:t>
      </w:r>
    </w:p>
    <w:p w:rsidR="00C82A80" w:rsidRPr="00E738A8" w:rsidRDefault="00AE026A" w:rsidP="009B512B">
      <w:pPr>
        <w:pStyle w:val="subpar"/>
        <w:numPr>
          <w:ilvl w:val="0"/>
          <w:numId w:val="23"/>
        </w:numPr>
        <w:tabs>
          <w:tab w:val="left" w:pos="180"/>
          <w:tab w:val="left" w:pos="720"/>
        </w:tabs>
        <w:contextualSpacing/>
      </w:pPr>
      <w:r w:rsidRPr="00E738A8">
        <w:t>Apoyar el análisis de la información compilada, participando en procesos tales como la elaboración de estudios, proyectos de análisis temático.</w:t>
      </w:r>
    </w:p>
    <w:p w:rsidR="00AE026A" w:rsidRPr="00E738A8" w:rsidRDefault="00AE026A" w:rsidP="009B512B">
      <w:pPr>
        <w:pStyle w:val="subpar"/>
        <w:numPr>
          <w:ilvl w:val="0"/>
          <w:numId w:val="23"/>
        </w:numPr>
        <w:tabs>
          <w:tab w:val="left" w:pos="720"/>
        </w:tabs>
        <w:contextualSpacing/>
      </w:pPr>
      <w:r w:rsidRPr="00E738A8">
        <w:t>Facilitar la preparación de las agendas relativas a las misiones.</w:t>
      </w:r>
    </w:p>
    <w:p w:rsidR="000D1248" w:rsidRPr="00E738A8" w:rsidRDefault="00AE026A" w:rsidP="009B512B">
      <w:pPr>
        <w:pStyle w:val="subpar"/>
        <w:numPr>
          <w:ilvl w:val="0"/>
          <w:numId w:val="23"/>
        </w:numPr>
        <w:tabs>
          <w:tab w:val="left" w:pos="720"/>
        </w:tabs>
        <w:contextualSpacing/>
      </w:pPr>
      <w:r w:rsidRPr="00E738A8">
        <w:t>Servir de facilitador en el nivel local.</w:t>
      </w:r>
    </w:p>
    <w:p w:rsidR="000D1248" w:rsidRPr="00E738A8" w:rsidRDefault="000D1248" w:rsidP="000D1248">
      <w:pPr>
        <w:pStyle w:val="subpar"/>
        <w:numPr>
          <w:ilvl w:val="0"/>
          <w:numId w:val="0"/>
        </w:numPr>
        <w:tabs>
          <w:tab w:val="left" w:pos="720"/>
        </w:tabs>
        <w:spacing w:before="0"/>
      </w:pPr>
    </w:p>
    <w:p w:rsidR="000D1248" w:rsidRPr="00E738A8" w:rsidRDefault="000D1248" w:rsidP="000D1248">
      <w:pPr>
        <w:pStyle w:val="subpar"/>
        <w:numPr>
          <w:ilvl w:val="0"/>
          <w:numId w:val="0"/>
        </w:numPr>
        <w:tabs>
          <w:tab w:val="left" w:pos="720"/>
        </w:tabs>
        <w:spacing w:before="0"/>
      </w:pPr>
      <w:r w:rsidRPr="00E738A8">
        <w:rPr>
          <w:b/>
        </w:rPr>
        <w:t>Características de la Consultoría</w:t>
      </w:r>
    </w:p>
    <w:p w:rsidR="00B74C24" w:rsidRPr="00E738A8" w:rsidRDefault="00C82A80" w:rsidP="00B74C24">
      <w:pPr>
        <w:pStyle w:val="subpar"/>
        <w:numPr>
          <w:ilvl w:val="0"/>
          <w:numId w:val="24"/>
        </w:numPr>
        <w:tabs>
          <w:tab w:val="left" w:pos="720"/>
        </w:tabs>
        <w:contextualSpacing/>
      </w:pPr>
      <w:r w:rsidRPr="00E738A8">
        <w:t>Tipo de consultoría. Individual, nacional</w:t>
      </w:r>
      <w:r w:rsidR="00D7566F" w:rsidRPr="00E738A8">
        <w:t xml:space="preserve">/internacional. </w:t>
      </w:r>
      <w:r w:rsidRPr="00E738A8">
        <w:t xml:space="preserve"> </w:t>
      </w:r>
    </w:p>
    <w:p w:rsidR="00B74C24" w:rsidRPr="00E738A8" w:rsidRDefault="00B91211" w:rsidP="00B74C24">
      <w:pPr>
        <w:pStyle w:val="subpar"/>
        <w:numPr>
          <w:ilvl w:val="0"/>
          <w:numId w:val="24"/>
        </w:numPr>
        <w:tabs>
          <w:tab w:val="left" w:pos="720"/>
        </w:tabs>
        <w:contextualSpacing/>
      </w:pPr>
      <w:r w:rsidRPr="00E738A8">
        <w:t xml:space="preserve">Fecha de comienzo y duración: 12 meses </w:t>
      </w:r>
      <w:r w:rsidR="00E738A8" w:rsidRPr="00E738A8">
        <w:t>contados a partir de</w:t>
      </w:r>
      <w:r w:rsidRPr="00E738A8">
        <w:t xml:space="preserve"> la firma del contrato</w:t>
      </w:r>
    </w:p>
    <w:p w:rsidR="00B74C24" w:rsidRPr="00E738A8" w:rsidRDefault="00C82A80" w:rsidP="00B74C24">
      <w:pPr>
        <w:pStyle w:val="subpar"/>
        <w:numPr>
          <w:ilvl w:val="0"/>
          <w:numId w:val="24"/>
        </w:numPr>
        <w:tabs>
          <w:tab w:val="left" w:pos="720"/>
        </w:tabs>
        <w:contextualSpacing/>
      </w:pPr>
      <w:r w:rsidRPr="00E738A8">
        <w:t xml:space="preserve">Lugar de trabajo. Ciudades a ser apoyadas por la Iniciativa. </w:t>
      </w:r>
    </w:p>
    <w:p w:rsidR="00B74C24" w:rsidRPr="00E738A8" w:rsidRDefault="00C82A80" w:rsidP="009B512B">
      <w:pPr>
        <w:pStyle w:val="subpar"/>
        <w:numPr>
          <w:ilvl w:val="0"/>
          <w:numId w:val="24"/>
        </w:numPr>
        <w:tabs>
          <w:tab w:val="left" w:pos="720"/>
        </w:tabs>
        <w:contextualSpacing/>
      </w:pPr>
      <w:r w:rsidRPr="00E738A8">
        <w:t xml:space="preserve">Calificaciones. Profesional con grado universitario en áreas relacionadas con la ICES, con experiencia en manejo de bases de datos, análisis de los mismos. Dependiendo del caso </w:t>
      </w:r>
      <w:r w:rsidR="006B2095" w:rsidRPr="00E738A8">
        <w:t>específico</w:t>
      </w:r>
      <w:r w:rsidRPr="00E738A8">
        <w:t xml:space="preserve"> de cada ciudad estas calificaciones  podrán variar. </w:t>
      </w:r>
    </w:p>
    <w:p w:rsidR="00302152" w:rsidRPr="00E738A8" w:rsidRDefault="00C82A80" w:rsidP="009B512B">
      <w:pPr>
        <w:pStyle w:val="subpar"/>
        <w:numPr>
          <w:ilvl w:val="0"/>
          <w:numId w:val="24"/>
        </w:numPr>
        <w:tabs>
          <w:tab w:val="left" w:pos="720"/>
        </w:tabs>
        <w:contextualSpacing/>
      </w:pPr>
      <w:r w:rsidRPr="00E738A8">
        <w:t>Remuneración y forma de pago. Consultor Individual, Suma Alzada</w:t>
      </w:r>
      <w:r w:rsidR="00E57EA4" w:rsidRPr="00E738A8">
        <w:t xml:space="preserve">/mensual. </w:t>
      </w:r>
    </w:p>
    <w:p w:rsidR="00C82A80" w:rsidRPr="00E738A8" w:rsidRDefault="000D1248" w:rsidP="00302152">
      <w:pPr>
        <w:pStyle w:val="Paragraph"/>
        <w:numPr>
          <w:ilvl w:val="0"/>
          <w:numId w:val="0"/>
        </w:numPr>
        <w:rPr>
          <w:b/>
          <w:szCs w:val="24"/>
        </w:rPr>
      </w:pPr>
      <w:r w:rsidRPr="00E738A8">
        <w:rPr>
          <w:b/>
          <w:szCs w:val="24"/>
        </w:rPr>
        <w:t>Informes y Productos</w:t>
      </w:r>
    </w:p>
    <w:p w:rsidR="00D65927" w:rsidRPr="00E738A8" w:rsidRDefault="00C82A80" w:rsidP="005A2263">
      <w:pPr>
        <w:pStyle w:val="Paragraph"/>
        <w:numPr>
          <w:ilvl w:val="0"/>
          <w:numId w:val="0"/>
        </w:numPr>
        <w:spacing w:line="276" w:lineRule="auto"/>
        <w:rPr>
          <w:szCs w:val="24"/>
        </w:rPr>
      </w:pPr>
      <w:r w:rsidRPr="00E738A8">
        <w:rPr>
          <w:szCs w:val="24"/>
        </w:rPr>
        <w:t>Los consultores deberán presentar informes mensuales con un resumen ejecutivo de las actividades realizadas y productos alcanzados.</w:t>
      </w:r>
    </w:p>
    <w:p w:rsidR="00C82A80" w:rsidRPr="00E738A8" w:rsidRDefault="00302152" w:rsidP="005A2263">
      <w:pPr>
        <w:pStyle w:val="Paragraph"/>
        <w:numPr>
          <w:ilvl w:val="0"/>
          <w:numId w:val="0"/>
        </w:numPr>
        <w:spacing w:line="276" w:lineRule="auto"/>
        <w:rPr>
          <w:szCs w:val="24"/>
        </w:rPr>
      </w:pPr>
      <w:r w:rsidRPr="00E738A8">
        <w:rPr>
          <w:b/>
          <w:szCs w:val="24"/>
        </w:rPr>
        <w:t>Supervisión y Coordinación</w:t>
      </w:r>
    </w:p>
    <w:p w:rsidR="005A2263" w:rsidRPr="00E738A8" w:rsidRDefault="00C82A80" w:rsidP="005A2263">
      <w:pPr>
        <w:pStyle w:val="Paragraph"/>
        <w:numPr>
          <w:ilvl w:val="0"/>
          <w:numId w:val="0"/>
        </w:numPr>
        <w:spacing w:line="276" w:lineRule="auto"/>
        <w:rPr>
          <w:szCs w:val="24"/>
        </w:rPr>
      </w:pPr>
      <w:r w:rsidRPr="00E738A8">
        <w:rPr>
          <w:szCs w:val="24"/>
        </w:rPr>
        <w:t xml:space="preserve">La supervisión de las consultorías será efectuada por </w:t>
      </w:r>
      <w:r w:rsidR="00E57EA4" w:rsidRPr="00E738A8">
        <w:rPr>
          <w:szCs w:val="24"/>
        </w:rPr>
        <w:t>Andrés</w:t>
      </w:r>
      <w:r w:rsidR="003E3C49" w:rsidRPr="00E738A8">
        <w:rPr>
          <w:szCs w:val="24"/>
        </w:rPr>
        <w:t xml:space="preserve"> Blanco, </w:t>
      </w:r>
      <w:r w:rsidR="00E57EA4" w:rsidRPr="00E738A8">
        <w:rPr>
          <w:szCs w:val="24"/>
        </w:rPr>
        <w:t>Especialista</w:t>
      </w:r>
      <w:r w:rsidR="003E3C49" w:rsidRPr="00E738A8">
        <w:rPr>
          <w:szCs w:val="24"/>
        </w:rPr>
        <w:t xml:space="preserve"> </w:t>
      </w:r>
      <w:r w:rsidR="00E57EA4" w:rsidRPr="00E738A8">
        <w:rPr>
          <w:szCs w:val="24"/>
        </w:rPr>
        <w:t>Sénior</w:t>
      </w:r>
      <w:r w:rsidR="003E3C49" w:rsidRPr="00E738A8">
        <w:rPr>
          <w:szCs w:val="24"/>
        </w:rPr>
        <w:t xml:space="preserve"> (FMM/IFD) y Ellis Juan, </w:t>
      </w:r>
      <w:r w:rsidR="00E57EA4" w:rsidRPr="00E738A8">
        <w:rPr>
          <w:szCs w:val="24"/>
        </w:rPr>
        <w:t>Coordinador</w:t>
      </w:r>
      <w:r w:rsidR="003E3C49" w:rsidRPr="00E738A8">
        <w:rPr>
          <w:szCs w:val="24"/>
        </w:rPr>
        <w:t xml:space="preserve"> General de la ICES (VPS/VPS).</w:t>
      </w: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E738A8">
      <w:pPr>
        <w:keepNext/>
        <w:tabs>
          <w:tab w:val="left" w:pos="1440"/>
        </w:tabs>
        <w:jc w:val="center"/>
        <w:rPr>
          <w:b/>
          <w:lang w:val="es-PE"/>
        </w:rPr>
      </w:pPr>
      <w:r w:rsidRPr="00E738A8">
        <w:rPr>
          <w:b/>
          <w:lang w:val="es-PE"/>
        </w:rPr>
        <w:lastRenderedPageBreak/>
        <w:t>Apoyo a la Ejecución de la Iniciativa de Ciudades Emergentes y Sostenibles (ICES) en la Región e Implementación de la ICES en Tres Ciudades Adicionales</w:t>
      </w:r>
    </w:p>
    <w:p w:rsidR="00743EEA" w:rsidRDefault="00743EEA" w:rsidP="00E738A8">
      <w:pPr>
        <w:pStyle w:val="BodyText"/>
        <w:tabs>
          <w:tab w:val="left" w:pos="0"/>
        </w:tabs>
        <w:jc w:val="center"/>
        <w:rPr>
          <w:b/>
          <w:lang w:val="es-PE"/>
        </w:rPr>
      </w:pPr>
    </w:p>
    <w:p w:rsidR="003C44FD" w:rsidRPr="00743EEA" w:rsidRDefault="003C44FD" w:rsidP="00E738A8">
      <w:pPr>
        <w:pStyle w:val="BodyText"/>
        <w:tabs>
          <w:tab w:val="left" w:pos="0"/>
        </w:tabs>
        <w:jc w:val="center"/>
        <w:rPr>
          <w:rFonts w:ascii="Times New Roman Bold" w:hAnsi="Times New Roman Bold"/>
          <w:b/>
          <w:smallCaps/>
        </w:rPr>
      </w:pPr>
      <w:r w:rsidRPr="00743EEA">
        <w:rPr>
          <w:rFonts w:ascii="Times New Roman Bold" w:hAnsi="Times New Roman Bold"/>
          <w:b/>
          <w:smallCaps/>
        </w:rPr>
        <w:t>Consultor Individual – Planeación Administrativa y Financiera</w:t>
      </w:r>
    </w:p>
    <w:p w:rsidR="003C44FD" w:rsidRPr="00E738A8" w:rsidRDefault="003C44FD" w:rsidP="003C44FD">
      <w:pPr>
        <w:rPr>
          <w:b/>
          <w:smallCaps/>
        </w:rPr>
      </w:pPr>
    </w:p>
    <w:p w:rsidR="003C44FD" w:rsidRPr="00E738A8" w:rsidRDefault="003C44FD" w:rsidP="003C44FD">
      <w:pPr>
        <w:rPr>
          <w:b/>
          <w:smallCaps/>
        </w:rPr>
      </w:pPr>
      <w:r w:rsidRPr="00E738A8">
        <w:rPr>
          <w:b/>
          <w:smallCaps/>
        </w:rPr>
        <w:t>TÉRMINOS DE REFERENCIA</w:t>
      </w:r>
    </w:p>
    <w:p w:rsidR="003C44FD" w:rsidRPr="00E738A8" w:rsidRDefault="003C44FD" w:rsidP="003C44FD"/>
    <w:p w:rsidR="003C44FD" w:rsidRPr="00E738A8" w:rsidRDefault="007936F9" w:rsidP="003C44FD">
      <w:pPr>
        <w:rPr>
          <w:b/>
        </w:rPr>
      </w:pPr>
      <w:r w:rsidRPr="00E738A8">
        <w:rPr>
          <w:b/>
        </w:rPr>
        <w:t>A</w:t>
      </w:r>
      <w:r w:rsidR="007971C0" w:rsidRPr="00E738A8">
        <w:rPr>
          <w:b/>
        </w:rPr>
        <w:t>ntecedentes</w:t>
      </w:r>
      <w:r w:rsidR="003C44FD" w:rsidRPr="00E738A8">
        <w:rPr>
          <w:b/>
        </w:rPr>
        <w:t xml:space="preserve"> </w:t>
      </w:r>
    </w:p>
    <w:p w:rsidR="003C44FD" w:rsidRPr="00E738A8" w:rsidRDefault="003C44FD" w:rsidP="003C44FD"/>
    <w:p w:rsidR="003C44FD" w:rsidRPr="00E738A8" w:rsidRDefault="007971C0" w:rsidP="00E738A8">
      <w:pPr>
        <w:jc w:val="both"/>
      </w:pPr>
      <w:r w:rsidRPr="00E738A8">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3C44FD" w:rsidRPr="00E738A8" w:rsidRDefault="003C44FD" w:rsidP="00E738A8">
      <w:pPr>
        <w:jc w:val="both"/>
      </w:pPr>
    </w:p>
    <w:p w:rsidR="003C44FD" w:rsidRPr="00E738A8" w:rsidRDefault="007971C0" w:rsidP="00E738A8">
      <w:pPr>
        <w:jc w:val="both"/>
      </w:pPr>
      <w:r w:rsidRPr="00E738A8">
        <w:t>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w:t>
      </w:r>
      <w:r w:rsidR="003C44FD" w:rsidRPr="00E738A8">
        <w:t xml:space="preserve"> </w:t>
      </w:r>
    </w:p>
    <w:p w:rsidR="003C44FD" w:rsidRPr="00E738A8" w:rsidRDefault="003C44FD" w:rsidP="00E738A8">
      <w:pPr>
        <w:jc w:val="both"/>
      </w:pPr>
    </w:p>
    <w:p w:rsidR="003C44FD" w:rsidRPr="00E738A8" w:rsidRDefault="007971C0" w:rsidP="00E738A8">
      <w:pPr>
        <w:jc w:val="both"/>
      </w:pPr>
      <w:r w:rsidRPr="00E738A8">
        <w:t>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w:t>
      </w:r>
    </w:p>
    <w:p w:rsidR="003C44FD" w:rsidRPr="00E738A8" w:rsidRDefault="003C44FD" w:rsidP="00E738A8">
      <w:pPr>
        <w:jc w:val="both"/>
      </w:pPr>
    </w:p>
    <w:p w:rsidR="003C44FD" w:rsidRPr="00E738A8" w:rsidRDefault="007971C0" w:rsidP="00E738A8">
      <w:pPr>
        <w:jc w:val="both"/>
      </w:pPr>
      <w:r w:rsidRPr="00E738A8">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3C44FD" w:rsidRPr="00E738A8" w:rsidRDefault="003C44FD" w:rsidP="00E738A8">
      <w:pPr>
        <w:jc w:val="both"/>
      </w:pPr>
    </w:p>
    <w:p w:rsidR="007971C0" w:rsidRPr="00E738A8" w:rsidRDefault="007971C0" w:rsidP="00E738A8">
      <w:pPr>
        <w:jc w:val="both"/>
      </w:pPr>
      <w:r w:rsidRPr="00E738A8">
        <w:t>En desarrollo de la Iniciativa, el Banco requiere del apoyo de consultores locales que faciliten la coordinación de las actividades de la Iniciativa en las ciudades, específicamente aquellas relacionadas con la compilación, procesamiento y análisis de información, así como las relativas a la coordinación entre el Banco y la</w:t>
      </w:r>
      <w:r w:rsidR="00B91211" w:rsidRPr="00E738A8">
        <w:t>s</w:t>
      </w:r>
      <w:r w:rsidRPr="00E738A8">
        <w:t xml:space="preserve"> ciudad</w:t>
      </w:r>
      <w:r w:rsidR="00B91211" w:rsidRPr="00E738A8">
        <w:t>es</w:t>
      </w:r>
      <w:r w:rsidRPr="00E738A8">
        <w:t xml:space="preserve">. </w:t>
      </w:r>
    </w:p>
    <w:p w:rsidR="00803241" w:rsidRPr="00E738A8" w:rsidRDefault="00803241" w:rsidP="00E738A8">
      <w:pPr>
        <w:jc w:val="both"/>
      </w:pPr>
    </w:p>
    <w:p w:rsidR="00803241" w:rsidRPr="00E738A8" w:rsidRDefault="007971C0" w:rsidP="00E738A8">
      <w:pPr>
        <w:jc w:val="both"/>
        <w:rPr>
          <w:b/>
        </w:rPr>
      </w:pPr>
      <w:r w:rsidRPr="00E738A8">
        <w:rPr>
          <w:b/>
        </w:rPr>
        <w:t>Objetivo</w:t>
      </w:r>
      <w:r w:rsidR="00CB7C56" w:rsidRPr="00E738A8">
        <w:rPr>
          <w:b/>
        </w:rPr>
        <w:t xml:space="preserve"> de la </w:t>
      </w:r>
      <w:r w:rsidR="00803241" w:rsidRPr="00E738A8">
        <w:rPr>
          <w:b/>
        </w:rPr>
        <w:t>C</w:t>
      </w:r>
      <w:r w:rsidR="006B2095" w:rsidRPr="00E738A8">
        <w:rPr>
          <w:b/>
        </w:rPr>
        <w:t>onsultoría</w:t>
      </w:r>
    </w:p>
    <w:p w:rsidR="00803241" w:rsidRPr="00E738A8" w:rsidRDefault="00803241" w:rsidP="00E738A8">
      <w:pPr>
        <w:jc w:val="both"/>
        <w:rPr>
          <w:b/>
        </w:rPr>
      </w:pPr>
    </w:p>
    <w:p w:rsidR="007971C0" w:rsidRPr="00E738A8" w:rsidRDefault="007971C0" w:rsidP="00E738A8">
      <w:pPr>
        <w:jc w:val="both"/>
      </w:pPr>
      <w:r w:rsidRPr="00E738A8">
        <w:t xml:space="preserve">El Consultor tiene como objetivo apoyar al Coordinador y especialistas del Banco en temas relacionados a la </w:t>
      </w:r>
      <w:r w:rsidR="006B2095" w:rsidRPr="00E738A8">
        <w:t>administración</w:t>
      </w:r>
      <w:r w:rsidRPr="00E738A8">
        <w:t xml:space="preserve"> y el financiamiento de los proyectos de la Iniciativa en el 2013-2014</w:t>
      </w:r>
      <w:r w:rsidR="00BC09A9" w:rsidRPr="00E738A8">
        <w:t>.</w:t>
      </w:r>
    </w:p>
    <w:p w:rsidR="00D65927" w:rsidRPr="00E738A8" w:rsidRDefault="00D65927" w:rsidP="00E738A8">
      <w:pPr>
        <w:jc w:val="both"/>
      </w:pPr>
    </w:p>
    <w:p w:rsidR="00743EEA" w:rsidRDefault="00743EEA" w:rsidP="00E738A8">
      <w:pPr>
        <w:jc w:val="both"/>
        <w:rPr>
          <w:b/>
        </w:rPr>
      </w:pPr>
    </w:p>
    <w:p w:rsidR="00743EEA" w:rsidRDefault="00743EEA" w:rsidP="00E738A8">
      <w:pPr>
        <w:jc w:val="both"/>
        <w:rPr>
          <w:b/>
        </w:rPr>
      </w:pPr>
    </w:p>
    <w:p w:rsidR="00803241" w:rsidRPr="00E738A8" w:rsidRDefault="007971C0" w:rsidP="00E738A8">
      <w:pPr>
        <w:jc w:val="both"/>
        <w:rPr>
          <w:b/>
        </w:rPr>
      </w:pPr>
      <w:r w:rsidRPr="00E738A8">
        <w:rPr>
          <w:b/>
        </w:rPr>
        <w:lastRenderedPageBreak/>
        <w:t>Actividades</w:t>
      </w:r>
    </w:p>
    <w:p w:rsidR="00803241" w:rsidRPr="00E738A8" w:rsidRDefault="00803241" w:rsidP="00E738A8">
      <w:pPr>
        <w:jc w:val="both"/>
        <w:rPr>
          <w:b/>
        </w:rPr>
      </w:pPr>
    </w:p>
    <w:p w:rsidR="00803241" w:rsidRPr="00E738A8" w:rsidRDefault="007971C0" w:rsidP="00E738A8">
      <w:pPr>
        <w:contextualSpacing/>
        <w:jc w:val="both"/>
      </w:pPr>
      <w:r w:rsidRPr="00E738A8">
        <w:t>Los consultores deberán realizar las siguientes actividades:</w:t>
      </w:r>
    </w:p>
    <w:p w:rsidR="00A31526" w:rsidRPr="00E738A8" w:rsidRDefault="007971C0" w:rsidP="00E738A8">
      <w:pPr>
        <w:pStyle w:val="ListParagraph"/>
        <w:numPr>
          <w:ilvl w:val="0"/>
          <w:numId w:val="25"/>
        </w:numPr>
        <w:tabs>
          <w:tab w:val="left" w:pos="90"/>
          <w:tab w:val="left" w:pos="360"/>
        </w:tabs>
        <w:contextualSpacing/>
        <w:jc w:val="both"/>
      </w:pPr>
      <w:r w:rsidRPr="00E738A8">
        <w:t>Apoyar las actividades tendientes a mejorar la planeación y la administración de los recursos de la ICES.</w:t>
      </w:r>
      <w:r w:rsidR="00A51519" w:rsidRPr="00E738A8">
        <w:t xml:space="preserve">  </w:t>
      </w:r>
    </w:p>
    <w:p w:rsidR="00A31526" w:rsidRPr="00E738A8" w:rsidRDefault="00466BCA" w:rsidP="00E738A8">
      <w:pPr>
        <w:pStyle w:val="ListParagraph"/>
        <w:numPr>
          <w:ilvl w:val="0"/>
          <w:numId w:val="25"/>
        </w:numPr>
        <w:tabs>
          <w:tab w:val="left" w:pos="90"/>
          <w:tab w:val="left" w:pos="360"/>
        </w:tabs>
        <w:contextualSpacing/>
        <w:jc w:val="both"/>
      </w:pPr>
      <w:r w:rsidRPr="00E738A8">
        <w:t>Llevar a cabo análisis financieros y proyecciones de temas relacionados con la aplicación de la metodología ICES</w:t>
      </w:r>
      <w:r w:rsidR="00BC09A9" w:rsidRPr="00E738A8">
        <w:t>.</w:t>
      </w:r>
      <w:r w:rsidR="007D7BEF" w:rsidRPr="00E738A8">
        <w:t xml:space="preserve"> </w:t>
      </w:r>
    </w:p>
    <w:p w:rsidR="00A31526" w:rsidRPr="00E738A8" w:rsidRDefault="007971C0" w:rsidP="00E738A8">
      <w:pPr>
        <w:pStyle w:val="ListParagraph"/>
        <w:numPr>
          <w:ilvl w:val="0"/>
          <w:numId w:val="25"/>
        </w:numPr>
        <w:tabs>
          <w:tab w:val="left" w:pos="90"/>
          <w:tab w:val="left" w:pos="360"/>
        </w:tabs>
        <w:contextualSpacing/>
        <w:jc w:val="both"/>
      </w:pPr>
      <w:r w:rsidRPr="00E738A8">
        <w:t xml:space="preserve">Compilar y procesar la información </w:t>
      </w:r>
      <w:r w:rsidR="00466BCA" w:rsidRPr="00E738A8">
        <w:t xml:space="preserve">financiera </w:t>
      </w:r>
      <w:r w:rsidRPr="00E738A8">
        <w:t xml:space="preserve">necesaria para el diligenciamiento </w:t>
      </w:r>
      <w:r w:rsidR="00466BCA" w:rsidRPr="00E738A8">
        <w:t>las actividades</w:t>
      </w:r>
      <w:r w:rsidRPr="00E738A8">
        <w:t xml:space="preserve"> de ICES. Para ello establecerán contacto con los especialistas sectoriales del Banco y las entidades del nivel local y nacional involucradas.</w:t>
      </w:r>
      <w:r w:rsidR="00A31526" w:rsidRPr="00E738A8">
        <w:t xml:space="preserve"> </w:t>
      </w:r>
    </w:p>
    <w:p w:rsidR="00A31526" w:rsidRPr="00E738A8" w:rsidRDefault="007971C0" w:rsidP="00E738A8">
      <w:pPr>
        <w:pStyle w:val="ListParagraph"/>
        <w:numPr>
          <w:ilvl w:val="0"/>
          <w:numId w:val="25"/>
        </w:numPr>
        <w:tabs>
          <w:tab w:val="left" w:pos="90"/>
          <w:tab w:val="left" w:pos="360"/>
        </w:tabs>
        <w:contextualSpacing/>
        <w:jc w:val="both"/>
      </w:pPr>
      <w:r w:rsidRPr="00E738A8">
        <w:t>Apoyar el análisis de la información compilada, participando en procesos tales como la elaboración de estudios, proyectos de análisis temático</w:t>
      </w:r>
      <w:r w:rsidR="00BC09A9" w:rsidRPr="00E738A8">
        <w:t>.</w:t>
      </w:r>
      <w:r w:rsidR="00A31526" w:rsidRPr="00E738A8">
        <w:t xml:space="preserve"> </w:t>
      </w:r>
    </w:p>
    <w:p w:rsidR="00A31526" w:rsidRPr="00E738A8" w:rsidRDefault="007971C0" w:rsidP="00E738A8">
      <w:pPr>
        <w:pStyle w:val="ListParagraph"/>
        <w:numPr>
          <w:ilvl w:val="0"/>
          <w:numId w:val="25"/>
        </w:numPr>
        <w:tabs>
          <w:tab w:val="left" w:pos="90"/>
          <w:tab w:val="left" w:pos="360"/>
        </w:tabs>
        <w:contextualSpacing/>
        <w:jc w:val="both"/>
      </w:pPr>
      <w:r w:rsidRPr="00E738A8">
        <w:t>Facilitar la preparación de las agendas relativas a las misiones.</w:t>
      </w:r>
      <w:r w:rsidR="00A31526" w:rsidRPr="00E738A8">
        <w:t xml:space="preserve"> </w:t>
      </w:r>
    </w:p>
    <w:p w:rsidR="007971C0" w:rsidRPr="00E738A8" w:rsidRDefault="007971C0" w:rsidP="00E738A8">
      <w:pPr>
        <w:pStyle w:val="ListParagraph"/>
        <w:numPr>
          <w:ilvl w:val="0"/>
          <w:numId w:val="25"/>
        </w:numPr>
        <w:tabs>
          <w:tab w:val="left" w:pos="90"/>
          <w:tab w:val="left" w:pos="360"/>
        </w:tabs>
        <w:contextualSpacing/>
        <w:jc w:val="both"/>
      </w:pPr>
      <w:r w:rsidRPr="00E738A8">
        <w:t>Servir de facilitador en el nivel local.</w:t>
      </w:r>
    </w:p>
    <w:p w:rsidR="00803241" w:rsidRPr="00E738A8" w:rsidRDefault="00803241" w:rsidP="00E738A8">
      <w:pPr>
        <w:jc w:val="both"/>
        <w:rPr>
          <w:b/>
        </w:rPr>
      </w:pPr>
    </w:p>
    <w:p w:rsidR="007971C0" w:rsidRPr="00E738A8" w:rsidRDefault="00803241" w:rsidP="00E738A8">
      <w:pPr>
        <w:jc w:val="both"/>
        <w:rPr>
          <w:b/>
        </w:rPr>
      </w:pPr>
      <w:r w:rsidRPr="00E738A8">
        <w:rPr>
          <w:b/>
        </w:rPr>
        <w:t xml:space="preserve">Características de la Consultoría </w:t>
      </w:r>
    </w:p>
    <w:p w:rsidR="006474E3" w:rsidRPr="00E738A8" w:rsidRDefault="007D7BEF" w:rsidP="00E738A8">
      <w:pPr>
        <w:pStyle w:val="ListParagraph"/>
        <w:numPr>
          <w:ilvl w:val="0"/>
          <w:numId w:val="31"/>
        </w:numPr>
        <w:spacing w:before="120" w:after="120"/>
        <w:contextualSpacing/>
        <w:jc w:val="both"/>
        <w:outlineLvl w:val="1"/>
        <w:rPr>
          <w:rFonts w:eastAsia="Times New Roman"/>
          <w:vanish/>
        </w:rPr>
      </w:pPr>
      <w:r w:rsidRPr="00E738A8">
        <w:rPr>
          <w:lang w:val="es-ES"/>
        </w:rPr>
        <w:t xml:space="preserve">Tipo de </w:t>
      </w:r>
      <w:r w:rsidR="006474E3" w:rsidRPr="00E738A8">
        <w:rPr>
          <w:lang w:val="es-ES"/>
        </w:rPr>
        <w:t>Consultoría</w:t>
      </w:r>
      <w:r w:rsidR="00A31526" w:rsidRPr="00E738A8">
        <w:rPr>
          <w:lang w:val="es-ES"/>
        </w:rPr>
        <w:t>. Individual, Nacional.</w:t>
      </w:r>
    </w:p>
    <w:p w:rsidR="00A31526" w:rsidRPr="00E738A8" w:rsidRDefault="00A31526" w:rsidP="00E738A8">
      <w:pPr>
        <w:pStyle w:val="Paragraph"/>
        <w:numPr>
          <w:ilvl w:val="0"/>
          <w:numId w:val="26"/>
        </w:numPr>
        <w:tabs>
          <w:tab w:val="left" w:pos="720"/>
        </w:tabs>
        <w:contextualSpacing/>
        <w:rPr>
          <w:szCs w:val="24"/>
        </w:rPr>
      </w:pPr>
    </w:p>
    <w:p w:rsidR="007971C0" w:rsidRPr="00E738A8" w:rsidRDefault="007971C0" w:rsidP="00E738A8">
      <w:pPr>
        <w:pStyle w:val="Paragraph"/>
        <w:numPr>
          <w:ilvl w:val="0"/>
          <w:numId w:val="26"/>
        </w:numPr>
        <w:tabs>
          <w:tab w:val="left" w:pos="720"/>
        </w:tabs>
        <w:contextualSpacing/>
        <w:rPr>
          <w:szCs w:val="24"/>
        </w:rPr>
      </w:pPr>
      <w:r w:rsidRPr="00E738A8">
        <w:rPr>
          <w:szCs w:val="24"/>
        </w:rPr>
        <w:t>Fecha de comienzo y du</w:t>
      </w:r>
      <w:r w:rsidR="00BB1791" w:rsidRPr="00E738A8">
        <w:rPr>
          <w:szCs w:val="24"/>
        </w:rPr>
        <w:t xml:space="preserve">ración: 12 meses desde la firma del contrato. </w:t>
      </w:r>
    </w:p>
    <w:p w:rsidR="007971C0" w:rsidRPr="00E738A8" w:rsidRDefault="007971C0" w:rsidP="00E738A8">
      <w:pPr>
        <w:pStyle w:val="Paragraph"/>
        <w:numPr>
          <w:ilvl w:val="0"/>
          <w:numId w:val="26"/>
        </w:numPr>
        <w:contextualSpacing/>
        <w:rPr>
          <w:szCs w:val="24"/>
        </w:rPr>
      </w:pPr>
      <w:r w:rsidRPr="00E738A8">
        <w:rPr>
          <w:szCs w:val="24"/>
        </w:rPr>
        <w:t xml:space="preserve">Lugar de trabajo. Ciudades a ser apoyadas por la Iniciativa. </w:t>
      </w:r>
    </w:p>
    <w:p w:rsidR="007971C0" w:rsidRPr="00E738A8" w:rsidRDefault="007971C0" w:rsidP="00E738A8">
      <w:pPr>
        <w:pStyle w:val="Paragraph"/>
        <w:numPr>
          <w:ilvl w:val="0"/>
          <w:numId w:val="26"/>
        </w:numPr>
        <w:contextualSpacing/>
        <w:rPr>
          <w:szCs w:val="24"/>
        </w:rPr>
      </w:pPr>
      <w:r w:rsidRPr="00E738A8">
        <w:rPr>
          <w:szCs w:val="24"/>
        </w:rPr>
        <w:t xml:space="preserve">Calificaciones. Profesional con grado universitario en áreas relacionadas con la ICES, con experiencia en manejo de bases de datos, análisis de los mismos. Dependiendo del caso </w:t>
      </w:r>
      <w:r w:rsidR="001B5FDF" w:rsidRPr="00E738A8">
        <w:rPr>
          <w:szCs w:val="24"/>
        </w:rPr>
        <w:t>específico</w:t>
      </w:r>
      <w:r w:rsidRPr="00E738A8">
        <w:rPr>
          <w:szCs w:val="24"/>
        </w:rPr>
        <w:t xml:space="preserve"> de cada ciudad estas calificaciones  podrán variar. </w:t>
      </w:r>
    </w:p>
    <w:p w:rsidR="007971C0" w:rsidRPr="00E738A8" w:rsidRDefault="007971C0" w:rsidP="00E738A8">
      <w:pPr>
        <w:pStyle w:val="Paragraph"/>
        <w:numPr>
          <w:ilvl w:val="0"/>
          <w:numId w:val="26"/>
        </w:numPr>
        <w:spacing w:line="360" w:lineRule="auto"/>
        <w:contextualSpacing/>
        <w:rPr>
          <w:szCs w:val="24"/>
        </w:rPr>
      </w:pPr>
      <w:r w:rsidRPr="00E738A8">
        <w:rPr>
          <w:szCs w:val="24"/>
        </w:rPr>
        <w:t>Remuneración y forma de pago. Consultor Individual, Suma Alzada</w:t>
      </w:r>
      <w:r w:rsidR="003D4968" w:rsidRPr="00E738A8">
        <w:rPr>
          <w:szCs w:val="24"/>
        </w:rPr>
        <w:t>/mensual.</w:t>
      </w:r>
    </w:p>
    <w:p w:rsidR="00803241" w:rsidRPr="00E738A8" w:rsidRDefault="007971C0" w:rsidP="00E738A8">
      <w:pPr>
        <w:jc w:val="both"/>
        <w:rPr>
          <w:b/>
          <w:lang w:val="es-ES"/>
        </w:rPr>
      </w:pPr>
      <w:r w:rsidRPr="00E738A8">
        <w:rPr>
          <w:b/>
          <w:lang w:val="es-ES"/>
        </w:rPr>
        <w:t>Informes y Productos</w:t>
      </w:r>
    </w:p>
    <w:p w:rsidR="00803241" w:rsidRPr="00E738A8" w:rsidRDefault="00803241" w:rsidP="00E738A8">
      <w:pPr>
        <w:jc w:val="both"/>
        <w:rPr>
          <w:b/>
          <w:lang w:val="es-ES"/>
        </w:rPr>
      </w:pPr>
    </w:p>
    <w:p w:rsidR="007971C0" w:rsidRPr="00E738A8" w:rsidRDefault="007971C0" w:rsidP="00E738A8">
      <w:pPr>
        <w:jc w:val="both"/>
      </w:pPr>
      <w:r w:rsidRPr="00E738A8">
        <w:t>Los consultores deberán presentar informes mensuales con un resumen ejecutivo de las actividades realizadas y productos alcanzados.</w:t>
      </w:r>
    </w:p>
    <w:p w:rsidR="00803241" w:rsidRPr="00E738A8" w:rsidRDefault="00803241" w:rsidP="00E738A8">
      <w:pPr>
        <w:jc w:val="both"/>
      </w:pPr>
    </w:p>
    <w:p w:rsidR="00803241" w:rsidRPr="00E738A8" w:rsidRDefault="007971C0" w:rsidP="00E738A8">
      <w:pPr>
        <w:jc w:val="both"/>
        <w:rPr>
          <w:b/>
        </w:rPr>
      </w:pPr>
      <w:r w:rsidRPr="00E738A8">
        <w:rPr>
          <w:b/>
        </w:rPr>
        <w:t>Supervisión y Coordinación</w:t>
      </w:r>
    </w:p>
    <w:p w:rsidR="00803241" w:rsidRPr="00E738A8" w:rsidRDefault="00803241" w:rsidP="00E738A8">
      <w:pPr>
        <w:jc w:val="both"/>
        <w:rPr>
          <w:b/>
        </w:rPr>
      </w:pPr>
    </w:p>
    <w:p w:rsidR="00803241" w:rsidRPr="00E738A8" w:rsidRDefault="007936F9" w:rsidP="00E738A8">
      <w:pPr>
        <w:jc w:val="both"/>
      </w:pPr>
      <w:r w:rsidRPr="00E738A8">
        <w:t>L</w:t>
      </w:r>
      <w:r w:rsidR="007971C0" w:rsidRPr="00E738A8">
        <w:t xml:space="preserve">a supervisión de las consultorías será efectuada por </w:t>
      </w:r>
      <w:r w:rsidR="001B5FDF" w:rsidRPr="00E738A8">
        <w:t>Andrés Blanco, Especialista Sénior (FMM/IFD) y Ellis Juan, Coordinador General de la ICES (VPS/VPS)</w:t>
      </w:r>
      <w:r w:rsidR="00FA5252" w:rsidRPr="00E738A8">
        <w:t>.</w:t>
      </w:r>
      <w:r w:rsidR="00803241" w:rsidRPr="00E738A8">
        <w:t xml:space="preserve"> </w:t>
      </w:r>
    </w:p>
    <w:p w:rsidR="00803241" w:rsidRPr="00E738A8" w:rsidRDefault="00803241" w:rsidP="00E738A8">
      <w:pPr>
        <w:jc w:val="both"/>
      </w:pPr>
      <w:bookmarkStart w:id="4" w:name="_GoBack"/>
      <w:bookmarkEnd w:id="4"/>
    </w:p>
    <w:sectPr w:rsidR="00803241" w:rsidRPr="00E738A8" w:rsidSect="00A319D4">
      <w:headerReference w:type="even" r:id="rId9"/>
      <w:headerReference w:type="default" r:id="rId10"/>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B96" w:rsidRDefault="00BD4B96">
      <w:r>
        <w:separator/>
      </w:r>
    </w:p>
  </w:endnote>
  <w:endnote w:type="continuationSeparator" w:id="0">
    <w:p w:rsidR="00BD4B96" w:rsidRDefault="00BD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B96" w:rsidRDefault="00BD4B96">
      <w:r>
        <w:separator/>
      </w:r>
    </w:p>
  </w:footnote>
  <w:footnote w:type="continuationSeparator" w:id="0">
    <w:p w:rsidR="00BD4B96" w:rsidRDefault="00BD4B96">
      <w:r>
        <w:continuationSeparator/>
      </w:r>
    </w:p>
  </w:footnote>
  <w:footnote w:id="1">
    <w:p w:rsidR="00E738A8" w:rsidRPr="00A81BA6" w:rsidRDefault="00E738A8" w:rsidP="00A319D4">
      <w:pPr>
        <w:pStyle w:val="FootnoteText"/>
        <w:spacing w:after="0"/>
        <w:ind w:left="360" w:hanging="360"/>
      </w:pPr>
      <w:r>
        <w:rPr>
          <w:rStyle w:val="FootnoteReference"/>
        </w:rPr>
        <w:footnoteRef/>
      </w:r>
      <w:r w:rsidRPr="00A81BA6">
        <w:t xml:space="preserve"> </w:t>
      </w:r>
      <w:r>
        <w:t>Los países de nuestra región, en términos de generación per cápita, realizan más emisiones GEI que la mayoría de</w:t>
      </w:r>
      <w:r w:rsidR="00A319D4">
        <w:t xml:space="preserve"> </w:t>
      </w:r>
      <w:r>
        <w:t>los otros países del mundo en desarrollo, incluyendo a China e India.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009114"/>
      <w:docPartObj>
        <w:docPartGallery w:val="Page Numbers (Top of Page)"/>
        <w:docPartUnique/>
      </w:docPartObj>
    </w:sdtPr>
    <w:sdtEndPr>
      <w:rPr>
        <w:noProof/>
      </w:rPr>
    </w:sdtEndPr>
    <w:sdtContent>
      <w:p w:rsidR="00E738A8" w:rsidRPr="00B473E5" w:rsidRDefault="00E738A8" w:rsidP="004310F7">
        <w:pPr>
          <w:pStyle w:val="Header"/>
          <w:pBdr>
            <w:bottom w:val="none" w:sz="0" w:space="0" w:color="auto"/>
          </w:pBdr>
          <w:jc w:val="right"/>
          <w:rPr>
            <w:b/>
            <w:sz w:val="24"/>
            <w:lang w:val="fr-FR"/>
          </w:rPr>
        </w:pPr>
        <w:r w:rsidRPr="00B473E5">
          <w:rPr>
            <w:b/>
            <w:sz w:val="24"/>
            <w:lang w:val="fr-FR"/>
          </w:rPr>
          <w:t>Annex I – RG-T2312 y RG-T2326</w:t>
        </w:r>
      </w:p>
      <w:p w:rsidR="00E738A8" w:rsidRPr="00B473E5" w:rsidRDefault="00E738A8" w:rsidP="00DF7700">
        <w:pPr>
          <w:pStyle w:val="Header"/>
          <w:pBdr>
            <w:bottom w:val="none" w:sz="0" w:space="0" w:color="auto"/>
          </w:pBdr>
          <w:jc w:val="right"/>
          <w:rPr>
            <w:lang w:val="en-US"/>
          </w:rPr>
        </w:pPr>
        <w:r w:rsidRPr="00B473E5">
          <w:rPr>
            <w:lang w:val="en-US"/>
          </w:rPr>
          <w:t xml:space="preserve">Page </w:t>
        </w:r>
        <w:r w:rsidRPr="00B473E5">
          <w:fldChar w:fldCharType="begin"/>
        </w:r>
        <w:r w:rsidRPr="00B473E5">
          <w:rPr>
            <w:lang w:val="en-US"/>
          </w:rPr>
          <w:instrText xml:space="preserve"> PAGE   \* MERGEFORMAT </w:instrText>
        </w:r>
        <w:r w:rsidRPr="00B473E5">
          <w:fldChar w:fldCharType="separate"/>
        </w:r>
        <w:r w:rsidR="00106D85">
          <w:rPr>
            <w:noProof/>
            <w:lang w:val="en-US"/>
          </w:rPr>
          <w:t>32</w:t>
        </w:r>
        <w:r w:rsidRPr="00B473E5">
          <w:rPr>
            <w:noProof/>
          </w:rPr>
          <w:fldChar w:fldCharType="end"/>
        </w:r>
        <w:r w:rsidR="00A319D4" w:rsidRPr="00B473E5">
          <w:rPr>
            <w:noProof/>
            <w:lang w:val="en-US"/>
          </w:rPr>
          <w:t xml:space="preserve"> of 28</w:t>
        </w:r>
      </w:p>
    </w:sdtContent>
  </w:sdt>
  <w:p w:rsidR="00E738A8" w:rsidRPr="003D4968" w:rsidRDefault="00E738A8" w:rsidP="00DF7700">
    <w:pPr>
      <w:pStyle w:val="Header"/>
      <w:pBdr>
        <w:bottom w:val="none" w:sz="0" w:space="0" w:color="auto"/>
      </w:pBd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6700"/>
      <w:docPartObj>
        <w:docPartGallery w:val="Page Numbers (Top of Page)"/>
        <w:docPartUnique/>
      </w:docPartObj>
    </w:sdtPr>
    <w:sdtEndPr>
      <w:rPr>
        <w:noProof/>
      </w:rPr>
    </w:sdtEndPr>
    <w:sdtContent>
      <w:p w:rsidR="00E738A8" w:rsidRPr="00B473E5" w:rsidRDefault="00E738A8" w:rsidP="00DF7700">
        <w:pPr>
          <w:pStyle w:val="Header"/>
          <w:pBdr>
            <w:bottom w:val="none" w:sz="0" w:space="0" w:color="auto"/>
          </w:pBdr>
          <w:jc w:val="right"/>
          <w:rPr>
            <w:b/>
            <w:sz w:val="24"/>
            <w:lang w:val="fr-FR"/>
          </w:rPr>
        </w:pPr>
        <w:r w:rsidRPr="00B473E5">
          <w:rPr>
            <w:b/>
            <w:sz w:val="24"/>
            <w:lang w:val="fr-FR"/>
          </w:rPr>
          <w:t>Annex I – RG-T2312 y RG-T2326</w:t>
        </w:r>
      </w:p>
      <w:p w:rsidR="00E738A8" w:rsidRPr="00B473E5" w:rsidRDefault="00E738A8" w:rsidP="00DF7700">
        <w:pPr>
          <w:pStyle w:val="Header"/>
          <w:pBdr>
            <w:bottom w:val="none" w:sz="0" w:space="0" w:color="auto"/>
          </w:pBdr>
          <w:jc w:val="right"/>
          <w:rPr>
            <w:lang w:val="en-US"/>
          </w:rPr>
        </w:pPr>
        <w:r w:rsidRPr="00B473E5">
          <w:rPr>
            <w:lang w:val="en-US"/>
          </w:rPr>
          <w:t xml:space="preserve">Page </w:t>
        </w:r>
        <w:r w:rsidRPr="00B473E5">
          <w:fldChar w:fldCharType="begin"/>
        </w:r>
        <w:r w:rsidRPr="00B473E5">
          <w:rPr>
            <w:lang w:val="en-US"/>
          </w:rPr>
          <w:instrText xml:space="preserve"> PAGE   \* MERGEFORMAT </w:instrText>
        </w:r>
        <w:r w:rsidRPr="00B473E5">
          <w:fldChar w:fldCharType="separate"/>
        </w:r>
        <w:r w:rsidR="00106D85">
          <w:rPr>
            <w:noProof/>
            <w:lang w:val="en-US"/>
          </w:rPr>
          <w:t>31</w:t>
        </w:r>
        <w:r w:rsidRPr="00B473E5">
          <w:rPr>
            <w:noProof/>
          </w:rPr>
          <w:fldChar w:fldCharType="end"/>
        </w:r>
        <w:r w:rsidRPr="00B473E5">
          <w:rPr>
            <w:noProof/>
            <w:lang w:val="en-US"/>
          </w:rPr>
          <w:t xml:space="preserve"> of 29</w:t>
        </w:r>
      </w:p>
    </w:sdtContent>
  </w:sdt>
  <w:p w:rsidR="00E738A8" w:rsidRPr="00175D92" w:rsidRDefault="00E738A8" w:rsidP="00DF7700">
    <w:pPr>
      <w:pStyle w:val="Header"/>
      <w:pBdr>
        <w:bottom w:val="none" w:sz="0" w:space="0" w:color="auto"/>
      </w:pBd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3">
    <w:nsid w:val="00DB028E"/>
    <w:multiLevelType w:val="hybridMultilevel"/>
    <w:tmpl w:val="6B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B52C09"/>
    <w:multiLevelType w:val="hybridMultilevel"/>
    <w:tmpl w:val="417CC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8CA"/>
    <w:multiLevelType w:val="multilevel"/>
    <w:tmpl w:val="6ABAD92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nsid w:val="13D92795"/>
    <w:multiLevelType w:val="hybridMultilevel"/>
    <w:tmpl w:val="441EA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A336C"/>
    <w:multiLevelType w:val="hybridMultilevel"/>
    <w:tmpl w:val="0158D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D19CA"/>
    <w:multiLevelType w:val="hybridMultilevel"/>
    <w:tmpl w:val="3BF6D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2974BB"/>
    <w:multiLevelType w:val="multilevel"/>
    <w:tmpl w:val="0122B518"/>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nsid w:val="21EC2009"/>
    <w:multiLevelType w:val="hybridMultilevel"/>
    <w:tmpl w:val="474A3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nsid w:val="23A061FC"/>
    <w:multiLevelType w:val="multilevel"/>
    <w:tmpl w:val="46D00AB0"/>
    <w:lvl w:ilvl="0">
      <w:start w:val="1"/>
      <w:numFmt w:val="upperRoman"/>
      <w:lvlText w:val="%1."/>
      <w:lvlJc w:val="center"/>
      <w:pPr>
        <w:tabs>
          <w:tab w:val="num" w:pos="720"/>
        </w:tabs>
        <w:ind w:left="720" w:hanging="720"/>
      </w:pPr>
    </w:lvl>
    <w:lvl w:ilvl="1">
      <w:start w:val="1"/>
      <w:numFmt w:val="upperLetter"/>
      <w:lvlText w:val="%2."/>
      <w:lvlJc w:val="left"/>
      <w:pPr>
        <w:tabs>
          <w:tab w:val="num" w:pos="1080"/>
        </w:tabs>
        <w:ind w:left="720" w:firstLine="0"/>
      </w:pPr>
    </w:lvl>
    <w:lvl w:ilvl="2">
      <w:start w:val="1"/>
      <w:numFmt w:val="decimal"/>
      <w:lvlRestart w:val="1"/>
      <w:isLgl/>
      <w:lvlText w:val="%1.%3"/>
      <w:lvlJc w:val="left"/>
      <w:pPr>
        <w:tabs>
          <w:tab w:val="num" w:pos="576"/>
        </w:tabs>
        <w:ind w:left="576" w:hanging="576"/>
      </w:pPr>
    </w:lvl>
    <w:lvl w:ilvl="3">
      <w:start w:val="1"/>
      <w:numFmt w:val="none"/>
      <w:lvlText w:val=""/>
      <w:lvlJc w:val="left"/>
      <w:pPr>
        <w:tabs>
          <w:tab w:val="num" w:pos="720"/>
        </w:tabs>
        <w:ind w:left="720" w:hanging="720"/>
      </w:pPr>
    </w:lvl>
    <w:lvl w:ilvl="4">
      <w:start w:val="1"/>
      <w:numFmt w:val="none"/>
      <w:lvlText w:val=""/>
      <w:lvlJc w:val="left"/>
      <w:pPr>
        <w:tabs>
          <w:tab w:val="num" w:pos="1080"/>
        </w:tabs>
        <w:ind w:left="1080" w:hanging="1080"/>
      </w:pPr>
    </w:lvl>
    <w:lvl w:ilvl="5">
      <w:start w:val="1"/>
      <w:numFmt w:val="none"/>
      <w:lvlText w:val=""/>
      <w:lvlJc w:val="left"/>
      <w:pPr>
        <w:tabs>
          <w:tab w:val="num" w:pos="1080"/>
        </w:tabs>
        <w:ind w:left="1080" w:hanging="1080"/>
      </w:pPr>
    </w:lvl>
    <w:lvl w:ilvl="6">
      <w:start w:val="1"/>
      <w:numFmt w:val="none"/>
      <w:lvlText w:val=""/>
      <w:lvlJc w:val="left"/>
      <w:pPr>
        <w:tabs>
          <w:tab w:val="num" w:pos="1440"/>
        </w:tabs>
        <w:ind w:left="1440" w:hanging="1440"/>
      </w:pPr>
    </w:lvl>
    <w:lvl w:ilvl="7">
      <w:start w:val="1"/>
      <w:numFmt w:val="none"/>
      <w:lvlText w:val=""/>
      <w:lvlJc w:val="left"/>
      <w:pPr>
        <w:tabs>
          <w:tab w:val="num" w:pos="1440"/>
        </w:tabs>
        <w:ind w:left="1440" w:hanging="1440"/>
      </w:pPr>
    </w:lvl>
    <w:lvl w:ilvl="8">
      <w:start w:val="1"/>
      <w:numFmt w:val="none"/>
      <w:lvlText w:val=""/>
      <w:lvlJc w:val="left"/>
      <w:pPr>
        <w:tabs>
          <w:tab w:val="num" w:pos="1440"/>
        </w:tabs>
        <w:ind w:left="1440" w:hanging="1440"/>
      </w:pPr>
    </w:lvl>
  </w:abstractNum>
  <w:abstractNum w:abstractNumId="13">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5A07A5"/>
    <w:multiLevelType w:val="hybridMultilevel"/>
    <w:tmpl w:val="9CB8C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40F8F"/>
    <w:multiLevelType w:val="multilevel"/>
    <w:tmpl w:val="A92EDA22"/>
    <w:lvl w:ilvl="0">
      <w:start w:val="1"/>
      <w:numFmt w:val="decimal"/>
      <w:lvlText w:val="%1."/>
      <w:lvlJc w:val="left"/>
      <w:pPr>
        <w:ind w:left="720" w:hanging="360"/>
      </w:pPr>
    </w:lvl>
    <w:lvl w:ilvl="1">
      <w:start w:val="1"/>
      <w:numFmt w:val="decimal"/>
      <w:isLgl/>
      <w:lvlText w:val="%1.%2"/>
      <w:lvlJc w:val="left"/>
      <w:pPr>
        <w:ind w:left="1800" w:hanging="1440"/>
      </w:pPr>
      <w:rPr>
        <w:rFonts w:hint="default"/>
        <w:b w:val="0"/>
      </w:rPr>
    </w:lvl>
    <w:lvl w:ilvl="2">
      <w:start w:val="1"/>
      <w:numFmt w:val="decimal"/>
      <w:isLgl/>
      <w:lvlText w:val="%1.%2.%3"/>
      <w:lvlJc w:val="left"/>
      <w:pPr>
        <w:ind w:left="1800" w:hanging="144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48D366C"/>
    <w:multiLevelType w:val="hybridMultilevel"/>
    <w:tmpl w:val="F430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1E3530"/>
    <w:multiLevelType w:val="hybridMultilevel"/>
    <w:tmpl w:val="D6643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C5A5A"/>
    <w:multiLevelType w:val="hybridMultilevel"/>
    <w:tmpl w:val="2056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F77B18"/>
    <w:multiLevelType w:val="hybridMultilevel"/>
    <w:tmpl w:val="8A6CB2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21">
    <w:nsid w:val="4B901788"/>
    <w:multiLevelType w:val="hybridMultilevel"/>
    <w:tmpl w:val="0966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106254"/>
    <w:multiLevelType w:val="hybridMultilevel"/>
    <w:tmpl w:val="F042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9C54F5"/>
    <w:multiLevelType w:val="hybridMultilevel"/>
    <w:tmpl w:val="7C3A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026C9D"/>
    <w:multiLevelType w:val="hybridMultilevel"/>
    <w:tmpl w:val="0222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7C2322"/>
    <w:multiLevelType w:val="hybridMultilevel"/>
    <w:tmpl w:val="C09E1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B10290"/>
    <w:multiLevelType w:val="hybridMultilevel"/>
    <w:tmpl w:val="A840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6E450E"/>
    <w:multiLevelType w:val="hybridMultilevel"/>
    <w:tmpl w:val="06B82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71B3F88"/>
    <w:multiLevelType w:val="hybridMultilevel"/>
    <w:tmpl w:val="9D64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D0710C"/>
    <w:multiLevelType w:val="hybridMultilevel"/>
    <w:tmpl w:val="8882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35635B"/>
    <w:multiLevelType w:val="multilevel"/>
    <w:tmpl w:val="7ECCF4B2"/>
    <w:lvl w:ilvl="0">
      <w:start w:val="1"/>
      <w:numFmt w:val="upperRoman"/>
      <w:lvlRestart w:val="0"/>
      <w:pStyle w:val="Chapter"/>
      <w:lvlText w:val="%1."/>
      <w:lvlJc w:val="center"/>
      <w:pPr>
        <w:tabs>
          <w:tab w:val="num" w:pos="4050"/>
        </w:tabs>
        <w:ind w:left="3402" w:firstLine="288"/>
      </w:pPr>
      <w:rPr>
        <w:rFonts w:ascii="Times New Roman" w:eastAsia="Times New Roman" w:hAnsi="Times New Roman" w:cs="Times New Roman"/>
        <w:b/>
        <w:i w:val="0"/>
      </w:rPr>
    </w:lvl>
    <w:lvl w:ilvl="1">
      <w:start w:val="1"/>
      <w:numFmt w:val="decimal"/>
      <w:pStyle w:val="Paragraph"/>
      <w:isLgl/>
      <w:lvlText w:val="%1.%2"/>
      <w:lvlJc w:val="left"/>
      <w:pPr>
        <w:tabs>
          <w:tab w:val="num" w:pos="1656"/>
        </w:tabs>
        <w:ind w:left="1656"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3">
    <w:nsid w:val="7E5E2A2B"/>
    <w:multiLevelType w:val="hybridMultilevel"/>
    <w:tmpl w:val="F2E61FEE"/>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bullet"/>
      <w:lvlText w:val=""/>
      <w:lvlJc w:val="left"/>
      <w:pPr>
        <w:tabs>
          <w:tab w:val="num" w:pos="3060"/>
        </w:tabs>
        <w:ind w:left="3060" w:hanging="360"/>
      </w:pPr>
      <w:rPr>
        <w:rFonts w:ascii="Symbol" w:hAnsi="Symbol" w:hint="default"/>
      </w:rPr>
    </w:lvl>
    <w:lvl w:ilvl="4" w:tplc="FFFFFFFF">
      <w:start w:val="1"/>
      <w:numFmt w:val="bullet"/>
      <w:lvlText w:val="o"/>
      <w:lvlJc w:val="left"/>
      <w:pPr>
        <w:tabs>
          <w:tab w:val="num" w:pos="3780"/>
        </w:tabs>
        <w:ind w:left="3780" w:hanging="360"/>
      </w:pPr>
      <w:rPr>
        <w:rFonts w:ascii="Courier New" w:hAnsi="Courier New" w:cs="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Symbol" w:hAnsi="Symbol" w:hint="default"/>
      </w:rPr>
    </w:lvl>
    <w:lvl w:ilvl="7" w:tplc="FFFFFFFF">
      <w:start w:val="1"/>
      <w:numFmt w:val="bullet"/>
      <w:lvlText w:val="o"/>
      <w:lvlJc w:val="left"/>
      <w:pPr>
        <w:tabs>
          <w:tab w:val="num" w:pos="5940"/>
        </w:tabs>
        <w:ind w:left="5940" w:hanging="360"/>
      </w:pPr>
      <w:rPr>
        <w:rFonts w:ascii="Courier New" w:hAnsi="Courier New" w:cs="Courier New" w:hint="default"/>
      </w:rPr>
    </w:lvl>
    <w:lvl w:ilvl="8" w:tplc="FFFFFFFF">
      <w:start w:val="1"/>
      <w:numFmt w:val="bullet"/>
      <w:lvlText w:val=""/>
      <w:lvlJc w:val="left"/>
      <w:pPr>
        <w:tabs>
          <w:tab w:val="num" w:pos="6660"/>
        </w:tabs>
        <w:ind w:left="6660" w:hanging="360"/>
      </w:pPr>
      <w:rPr>
        <w:rFonts w:ascii="Wingdings" w:hAnsi="Wingdings" w:hint="default"/>
      </w:rPr>
    </w:lvl>
  </w:abstractNum>
  <w:num w:numId="1">
    <w:abstractNumId w:val="33"/>
  </w:num>
  <w:num w:numId="2">
    <w:abstractNumId w:val="32"/>
  </w:num>
  <w:num w:numId="3">
    <w:abstractNumId w:val="5"/>
  </w:num>
  <w:num w:numId="4">
    <w:abstractNumId w:val="0"/>
  </w:num>
  <w:num w:numId="5">
    <w:abstractNumId w:val="9"/>
  </w:num>
  <w:num w:numId="6">
    <w:abstractNumId w:val="15"/>
  </w:num>
  <w:num w:numId="7">
    <w:abstractNumId w:val="29"/>
  </w:num>
  <w:num w:numId="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1"/>
  </w:num>
  <w:num w:numId="15">
    <w:abstractNumId w:val="26"/>
  </w:num>
  <w:num w:numId="16">
    <w:abstractNumId w:val="17"/>
  </w:num>
  <w:num w:numId="17">
    <w:abstractNumId w:val="10"/>
  </w:num>
  <w:num w:numId="18">
    <w:abstractNumId w:val="23"/>
  </w:num>
  <w:num w:numId="19">
    <w:abstractNumId w:val="30"/>
  </w:num>
  <w:num w:numId="20">
    <w:abstractNumId w:val="28"/>
  </w:num>
  <w:num w:numId="21">
    <w:abstractNumId w:val="16"/>
  </w:num>
  <w:num w:numId="22">
    <w:abstractNumId w:val="18"/>
  </w:num>
  <w:num w:numId="23">
    <w:abstractNumId w:val="6"/>
  </w:num>
  <w:num w:numId="24">
    <w:abstractNumId w:val="27"/>
  </w:num>
  <w:num w:numId="25">
    <w:abstractNumId w:val="4"/>
  </w:num>
  <w:num w:numId="26">
    <w:abstractNumId w:val="24"/>
  </w:num>
  <w:num w:numId="27">
    <w:abstractNumId w:val="19"/>
  </w:num>
  <w:num w:numId="28">
    <w:abstractNumId w:val="21"/>
  </w:num>
  <w:num w:numId="29">
    <w:abstractNumId w:val="22"/>
  </w:num>
  <w:num w:numId="30">
    <w:abstractNumId w:val="11"/>
  </w:num>
  <w:num w:numId="31">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5B2"/>
    <w:rsid w:val="00011AFA"/>
    <w:rsid w:val="00012882"/>
    <w:rsid w:val="00012EC9"/>
    <w:rsid w:val="000146C1"/>
    <w:rsid w:val="000148E2"/>
    <w:rsid w:val="0001669A"/>
    <w:rsid w:val="00016B35"/>
    <w:rsid w:val="000170B2"/>
    <w:rsid w:val="00020240"/>
    <w:rsid w:val="00022033"/>
    <w:rsid w:val="00024A06"/>
    <w:rsid w:val="000253B7"/>
    <w:rsid w:val="00026D77"/>
    <w:rsid w:val="00027CAA"/>
    <w:rsid w:val="00027F5C"/>
    <w:rsid w:val="000306A2"/>
    <w:rsid w:val="00030DBD"/>
    <w:rsid w:val="00031221"/>
    <w:rsid w:val="00031BDD"/>
    <w:rsid w:val="00034E4A"/>
    <w:rsid w:val="00036D0C"/>
    <w:rsid w:val="000372F1"/>
    <w:rsid w:val="00040488"/>
    <w:rsid w:val="000404B1"/>
    <w:rsid w:val="00043C08"/>
    <w:rsid w:val="00043D6A"/>
    <w:rsid w:val="00044084"/>
    <w:rsid w:val="00044B03"/>
    <w:rsid w:val="00046458"/>
    <w:rsid w:val="000500CC"/>
    <w:rsid w:val="000539A3"/>
    <w:rsid w:val="00055265"/>
    <w:rsid w:val="00056EE0"/>
    <w:rsid w:val="00060261"/>
    <w:rsid w:val="00060469"/>
    <w:rsid w:val="00062668"/>
    <w:rsid w:val="000632E4"/>
    <w:rsid w:val="000635ED"/>
    <w:rsid w:val="0007246A"/>
    <w:rsid w:val="00086396"/>
    <w:rsid w:val="00091EC9"/>
    <w:rsid w:val="00097912"/>
    <w:rsid w:val="000A15F8"/>
    <w:rsid w:val="000A58C3"/>
    <w:rsid w:val="000A7041"/>
    <w:rsid w:val="000A7159"/>
    <w:rsid w:val="000B0B83"/>
    <w:rsid w:val="000B0F10"/>
    <w:rsid w:val="000B21B1"/>
    <w:rsid w:val="000B50AB"/>
    <w:rsid w:val="000B53FC"/>
    <w:rsid w:val="000B5EFF"/>
    <w:rsid w:val="000B6105"/>
    <w:rsid w:val="000D1248"/>
    <w:rsid w:val="000D3D18"/>
    <w:rsid w:val="000D4CB3"/>
    <w:rsid w:val="000D4D78"/>
    <w:rsid w:val="000E17F0"/>
    <w:rsid w:val="000E21DD"/>
    <w:rsid w:val="000E65F6"/>
    <w:rsid w:val="000F0183"/>
    <w:rsid w:val="000F1B75"/>
    <w:rsid w:val="000F2EA4"/>
    <w:rsid w:val="000F49F7"/>
    <w:rsid w:val="000F63CE"/>
    <w:rsid w:val="00100803"/>
    <w:rsid w:val="00101554"/>
    <w:rsid w:val="001029F7"/>
    <w:rsid w:val="00104062"/>
    <w:rsid w:val="00106D85"/>
    <w:rsid w:val="001217B8"/>
    <w:rsid w:val="001245A3"/>
    <w:rsid w:val="001246BF"/>
    <w:rsid w:val="00126E1C"/>
    <w:rsid w:val="00131491"/>
    <w:rsid w:val="001329B2"/>
    <w:rsid w:val="001329FE"/>
    <w:rsid w:val="00135615"/>
    <w:rsid w:val="0013686A"/>
    <w:rsid w:val="0014323E"/>
    <w:rsid w:val="00144972"/>
    <w:rsid w:val="00144C61"/>
    <w:rsid w:val="001452FE"/>
    <w:rsid w:val="0014653D"/>
    <w:rsid w:val="00147B5A"/>
    <w:rsid w:val="00150C3C"/>
    <w:rsid w:val="00151217"/>
    <w:rsid w:val="0015274C"/>
    <w:rsid w:val="00155B38"/>
    <w:rsid w:val="0015780B"/>
    <w:rsid w:val="00160222"/>
    <w:rsid w:val="00161280"/>
    <w:rsid w:val="00162C29"/>
    <w:rsid w:val="0016550E"/>
    <w:rsid w:val="00166737"/>
    <w:rsid w:val="0016674D"/>
    <w:rsid w:val="0016681D"/>
    <w:rsid w:val="0017073F"/>
    <w:rsid w:val="00175D92"/>
    <w:rsid w:val="00184DBB"/>
    <w:rsid w:val="0018707D"/>
    <w:rsid w:val="00190E03"/>
    <w:rsid w:val="00192CE2"/>
    <w:rsid w:val="00193951"/>
    <w:rsid w:val="001A3B20"/>
    <w:rsid w:val="001A427C"/>
    <w:rsid w:val="001A495F"/>
    <w:rsid w:val="001A6ADD"/>
    <w:rsid w:val="001A7C3C"/>
    <w:rsid w:val="001B5FDF"/>
    <w:rsid w:val="001B6745"/>
    <w:rsid w:val="001C1F2F"/>
    <w:rsid w:val="001C6161"/>
    <w:rsid w:val="001C6FAA"/>
    <w:rsid w:val="001D0871"/>
    <w:rsid w:val="001D28B3"/>
    <w:rsid w:val="001D38A4"/>
    <w:rsid w:val="001D40E5"/>
    <w:rsid w:val="001D41FD"/>
    <w:rsid w:val="001D503D"/>
    <w:rsid w:val="001D5498"/>
    <w:rsid w:val="001D565A"/>
    <w:rsid w:val="001E05A5"/>
    <w:rsid w:val="001E2726"/>
    <w:rsid w:val="001E3B31"/>
    <w:rsid w:val="001E4B3C"/>
    <w:rsid w:val="001E712B"/>
    <w:rsid w:val="001E7F9A"/>
    <w:rsid w:val="001F216E"/>
    <w:rsid w:val="001F3979"/>
    <w:rsid w:val="001F4FBD"/>
    <w:rsid w:val="001F6BB3"/>
    <w:rsid w:val="00200ED6"/>
    <w:rsid w:val="00201531"/>
    <w:rsid w:val="00202259"/>
    <w:rsid w:val="00205326"/>
    <w:rsid w:val="00206EFD"/>
    <w:rsid w:val="002078B5"/>
    <w:rsid w:val="00210BC7"/>
    <w:rsid w:val="00213853"/>
    <w:rsid w:val="0021594F"/>
    <w:rsid w:val="00215F83"/>
    <w:rsid w:val="00221727"/>
    <w:rsid w:val="0022299F"/>
    <w:rsid w:val="002264F7"/>
    <w:rsid w:val="00226D16"/>
    <w:rsid w:val="002363B4"/>
    <w:rsid w:val="00242094"/>
    <w:rsid w:val="002438CF"/>
    <w:rsid w:val="0024406C"/>
    <w:rsid w:val="002466BC"/>
    <w:rsid w:val="00255AA4"/>
    <w:rsid w:val="00256541"/>
    <w:rsid w:val="00256644"/>
    <w:rsid w:val="00256C5D"/>
    <w:rsid w:val="00257152"/>
    <w:rsid w:val="00261F02"/>
    <w:rsid w:val="00262454"/>
    <w:rsid w:val="002624E7"/>
    <w:rsid w:val="00263A9C"/>
    <w:rsid w:val="002644BE"/>
    <w:rsid w:val="002655C3"/>
    <w:rsid w:val="002656BD"/>
    <w:rsid w:val="00266742"/>
    <w:rsid w:val="00267E89"/>
    <w:rsid w:val="00272AD8"/>
    <w:rsid w:val="00272B15"/>
    <w:rsid w:val="00276497"/>
    <w:rsid w:val="00280EEB"/>
    <w:rsid w:val="002815D4"/>
    <w:rsid w:val="00283AC4"/>
    <w:rsid w:val="0028415E"/>
    <w:rsid w:val="00292299"/>
    <w:rsid w:val="00292E1F"/>
    <w:rsid w:val="002A2D75"/>
    <w:rsid w:val="002A710F"/>
    <w:rsid w:val="002B021F"/>
    <w:rsid w:val="002B03DA"/>
    <w:rsid w:val="002B060D"/>
    <w:rsid w:val="002B2291"/>
    <w:rsid w:val="002B5D9B"/>
    <w:rsid w:val="002C3D9C"/>
    <w:rsid w:val="002C43F1"/>
    <w:rsid w:val="002C470D"/>
    <w:rsid w:val="002D3269"/>
    <w:rsid w:val="002D676B"/>
    <w:rsid w:val="002E1BDE"/>
    <w:rsid w:val="002E5161"/>
    <w:rsid w:val="002E6227"/>
    <w:rsid w:val="00300E78"/>
    <w:rsid w:val="00302152"/>
    <w:rsid w:val="00305511"/>
    <w:rsid w:val="0031128F"/>
    <w:rsid w:val="00311D6C"/>
    <w:rsid w:val="00312BE8"/>
    <w:rsid w:val="00313FEE"/>
    <w:rsid w:val="00315D0B"/>
    <w:rsid w:val="003166FC"/>
    <w:rsid w:val="00320708"/>
    <w:rsid w:val="00320DD3"/>
    <w:rsid w:val="00322B02"/>
    <w:rsid w:val="00323B44"/>
    <w:rsid w:val="00324527"/>
    <w:rsid w:val="0033131D"/>
    <w:rsid w:val="00332BB7"/>
    <w:rsid w:val="00333124"/>
    <w:rsid w:val="0033365E"/>
    <w:rsid w:val="003369B1"/>
    <w:rsid w:val="00337700"/>
    <w:rsid w:val="00337CCA"/>
    <w:rsid w:val="0034022B"/>
    <w:rsid w:val="0034331C"/>
    <w:rsid w:val="00347445"/>
    <w:rsid w:val="00347C14"/>
    <w:rsid w:val="00350201"/>
    <w:rsid w:val="00350C26"/>
    <w:rsid w:val="00353021"/>
    <w:rsid w:val="00355100"/>
    <w:rsid w:val="00356D36"/>
    <w:rsid w:val="003570F2"/>
    <w:rsid w:val="00357EF4"/>
    <w:rsid w:val="003602E6"/>
    <w:rsid w:val="00360CE6"/>
    <w:rsid w:val="003626E1"/>
    <w:rsid w:val="00363175"/>
    <w:rsid w:val="00363284"/>
    <w:rsid w:val="00364723"/>
    <w:rsid w:val="00367A63"/>
    <w:rsid w:val="00375062"/>
    <w:rsid w:val="00380460"/>
    <w:rsid w:val="00384CAD"/>
    <w:rsid w:val="0038576F"/>
    <w:rsid w:val="0039120C"/>
    <w:rsid w:val="00392313"/>
    <w:rsid w:val="003948E0"/>
    <w:rsid w:val="0039497B"/>
    <w:rsid w:val="00394D36"/>
    <w:rsid w:val="003954F2"/>
    <w:rsid w:val="003A12E6"/>
    <w:rsid w:val="003A1AE6"/>
    <w:rsid w:val="003A5A77"/>
    <w:rsid w:val="003A6942"/>
    <w:rsid w:val="003B1570"/>
    <w:rsid w:val="003B4207"/>
    <w:rsid w:val="003B4256"/>
    <w:rsid w:val="003B4E89"/>
    <w:rsid w:val="003B740E"/>
    <w:rsid w:val="003B7996"/>
    <w:rsid w:val="003C44FD"/>
    <w:rsid w:val="003C5B5D"/>
    <w:rsid w:val="003C5BFD"/>
    <w:rsid w:val="003C6562"/>
    <w:rsid w:val="003C6A40"/>
    <w:rsid w:val="003C77B1"/>
    <w:rsid w:val="003C797A"/>
    <w:rsid w:val="003D2196"/>
    <w:rsid w:val="003D2DBD"/>
    <w:rsid w:val="003D4487"/>
    <w:rsid w:val="003D4968"/>
    <w:rsid w:val="003D4F84"/>
    <w:rsid w:val="003D6A4E"/>
    <w:rsid w:val="003D6A9A"/>
    <w:rsid w:val="003D6F94"/>
    <w:rsid w:val="003E180A"/>
    <w:rsid w:val="003E3C49"/>
    <w:rsid w:val="003E49EF"/>
    <w:rsid w:val="003F438F"/>
    <w:rsid w:val="003F5EBC"/>
    <w:rsid w:val="0040127A"/>
    <w:rsid w:val="00402BB8"/>
    <w:rsid w:val="00406C50"/>
    <w:rsid w:val="00410294"/>
    <w:rsid w:val="00413DDB"/>
    <w:rsid w:val="00416B35"/>
    <w:rsid w:val="00420C0A"/>
    <w:rsid w:val="00422F01"/>
    <w:rsid w:val="00423AB7"/>
    <w:rsid w:val="004243AE"/>
    <w:rsid w:val="00426E10"/>
    <w:rsid w:val="004310F7"/>
    <w:rsid w:val="00434188"/>
    <w:rsid w:val="0043451E"/>
    <w:rsid w:val="004352CD"/>
    <w:rsid w:val="004358B5"/>
    <w:rsid w:val="004367D3"/>
    <w:rsid w:val="0044470D"/>
    <w:rsid w:val="00447176"/>
    <w:rsid w:val="004479C8"/>
    <w:rsid w:val="004523C9"/>
    <w:rsid w:val="0045308A"/>
    <w:rsid w:val="004544CD"/>
    <w:rsid w:val="004551EB"/>
    <w:rsid w:val="00456147"/>
    <w:rsid w:val="004601EA"/>
    <w:rsid w:val="004626BB"/>
    <w:rsid w:val="00465A5E"/>
    <w:rsid w:val="00466BCA"/>
    <w:rsid w:val="00466C3D"/>
    <w:rsid w:val="00467399"/>
    <w:rsid w:val="00471691"/>
    <w:rsid w:val="00471870"/>
    <w:rsid w:val="00474FF1"/>
    <w:rsid w:val="00483CC5"/>
    <w:rsid w:val="00490B7F"/>
    <w:rsid w:val="004951C5"/>
    <w:rsid w:val="0049529A"/>
    <w:rsid w:val="004A2CEA"/>
    <w:rsid w:val="004A3A86"/>
    <w:rsid w:val="004A3EAC"/>
    <w:rsid w:val="004A5E86"/>
    <w:rsid w:val="004B0907"/>
    <w:rsid w:val="004B2FA8"/>
    <w:rsid w:val="004B34AC"/>
    <w:rsid w:val="004B749C"/>
    <w:rsid w:val="004B7720"/>
    <w:rsid w:val="004B7978"/>
    <w:rsid w:val="004C1EFA"/>
    <w:rsid w:val="004C3401"/>
    <w:rsid w:val="004C3D1A"/>
    <w:rsid w:val="004C3EAD"/>
    <w:rsid w:val="004C4CB9"/>
    <w:rsid w:val="004C5DC5"/>
    <w:rsid w:val="004C7E49"/>
    <w:rsid w:val="004D137B"/>
    <w:rsid w:val="004D3E93"/>
    <w:rsid w:val="004D5005"/>
    <w:rsid w:val="004D5802"/>
    <w:rsid w:val="004E527D"/>
    <w:rsid w:val="004F17CD"/>
    <w:rsid w:val="004F41CF"/>
    <w:rsid w:val="004F4F5E"/>
    <w:rsid w:val="004F71A9"/>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6D"/>
    <w:rsid w:val="00530E64"/>
    <w:rsid w:val="00533C2C"/>
    <w:rsid w:val="00533D45"/>
    <w:rsid w:val="00534802"/>
    <w:rsid w:val="005378CD"/>
    <w:rsid w:val="005409B5"/>
    <w:rsid w:val="00542593"/>
    <w:rsid w:val="005439DF"/>
    <w:rsid w:val="00544B32"/>
    <w:rsid w:val="00551C2E"/>
    <w:rsid w:val="00552146"/>
    <w:rsid w:val="0055297B"/>
    <w:rsid w:val="005535D4"/>
    <w:rsid w:val="00555FA7"/>
    <w:rsid w:val="005561EA"/>
    <w:rsid w:val="00557B95"/>
    <w:rsid w:val="00560A3E"/>
    <w:rsid w:val="00564FC9"/>
    <w:rsid w:val="00570259"/>
    <w:rsid w:val="00572612"/>
    <w:rsid w:val="005742A0"/>
    <w:rsid w:val="005765B3"/>
    <w:rsid w:val="00580554"/>
    <w:rsid w:val="0058188B"/>
    <w:rsid w:val="00582311"/>
    <w:rsid w:val="00582487"/>
    <w:rsid w:val="00582D1B"/>
    <w:rsid w:val="00583BF2"/>
    <w:rsid w:val="0059056E"/>
    <w:rsid w:val="00592858"/>
    <w:rsid w:val="00594D08"/>
    <w:rsid w:val="0059765A"/>
    <w:rsid w:val="005A016B"/>
    <w:rsid w:val="005A0EDA"/>
    <w:rsid w:val="005A2263"/>
    <w:rsid w:val="005A4710"/>
    <w:rsid w:val="005A53CB"/>
    <w:rsid w:val="005A7321"/>
    <w:rsid w:val="005B0F5D"/>
    <w:rsid w:val="005B2DC9"/>
    <w:rsid w:val="005B3C6E"/>
    <w:rsid w:val="005B4249"/>
    <w:rsid w:val="005B471E"/>
    <w:rsid w:val="005B4A2C"/>
    <w:rsid w:val="005C48CF"/>
    <w:rsid w:val="005C516E"/>
    <w:rsid w:val="005C6CAC"/>
    <w:rsid w:val="005D0C8E"/>
    <w:rsid w:val="005D0CE6"/>
    <w:rsid w:val="005D3356"/>
    <w:rsid w:val="005D60CC"/>
    <w:rsid w:val="005D6806"/>
    <w:rsid w:val="005D6BC6"/>
    <w:rsid w:val="005E0C63"/>
    <w:rsid w:val="005E2A6A"/>
    <w:rsid w:val="005E5548"/>
    <w:rsid w:val="005E6279"/>
    <w:rsid w:val="005E6F77"/>
    <w:rsid w:val="005E79F9"/>
    <w:rsid w:val="005F128D"/>
    <w:rsid w:val="005F24E9"/>
    <w:rsid w:val="005F3398"/>
    <w:rsid w:val="005F42CC"/>
    <w:rsid w:val="005F5389"/>
    <w:rsid w:val="005F6F0A"/>
    <w:rsid w:val="006025D2"/>
    <w:rsid w:val="0060538F"/>
    <w:rsid w:val="0060585B"/>
    <w:rsid w:val="00607575"/>
    <w:rsid w:val="00612350"/>
    <w:rsid w:val="00613811"/>
    <w:rsid w:val="0061486F"/>
    <w:rsid w:val="00614CB0"/>
    <w:rsid w:val="00622CB7"/>
    <w:rsid w:val="00623DDD"/>
    <w:rsid w:val="00631F48"/>
    <w:rsid w:val="00632CD8"/>
    <w:rsid w:val="00633D54"/>
    <w:rsid w:val="00635884"/>
    <w:rsid w:val="00635973"/>
    <w:rsid w:val="0063699E"/>
    <w:rsid w:val="00636ABF"/>
    <w:rsid w:val="00640826"/>
    <w:rsid w:val="0064515D"/>
    <w:rsid w:val="0064719C"/>
    <w:rsid w:val="006474E3"/>
    <w:rsid w:val="0065442D"/>
    <w:rsid w:val="006569AE"/>
    <w:rsid w:val="0065785D"/>
    <w:rsid w:val="00660B6F"/>
    <w:rsid w:val="00662E2B"/>
    <w:rsid w:val="00670336"/>
    <w:rsid w:val="0067296A"/>
    <w:rsid w:val="006740D8"/>
    <w:rsid w:val="00675A7B"/>
    <w:rsid w:val="0067636D"/>
    <w:rsid w:val="00680EDD"/>
    <w:rsid w:val="00681DCF"/>
    <w:rsid w:val="00682B08"/>
    <w:rsid w:val="0068401D"/>
    <w:rsid w:val="00686FA9"/>
    <w:rsid w:val="006877AF"/>
    <w:rsid w:val="00690495"/>
    <w:rsid w:val="00694F1D"/>
    <w:rsid w:val="006A0178"/>
    <w:rsid w:val="006A0EDD"/>
    <w:rsid w:val="006A1568"/>
    <w:rsid w:val="006A1653"/>
    <w:rsid w:val="006A1F83"/>
    <w:rsid w:val="006A2C03"/>
    <w:rsid w:val="006A4B04"/>
    <w:rsid w:val="006A60C2"/>
    <w:rsid w:val="006B125F"/>
    <w:rsid w:val="006B2095"/>
    <w:rsid w:val="006B234D"/>
    <w:rsid w:val="006B25DE"/>
    <w:rsid w:val="006B25E6"/>
    <w:rsid w:val="006B7320"/>
    <w:rsid w:val="006C0B4B"/>
    <w:rsid w:val="006D2599"/>
    <w:rsid w:val="006D2D01"/>
    <w:rsid w:val="006D5753"/>
    <w:rsid w:val="006D71D9"/>
    <w:rsid w:val="006E11EA"/>
    <w:rsid w:val="006E4057"/>
    <w:rsid w:val="006E764F"/>
    <w:rsid w:val="006F045F"/>
    <w:rsid w:val="006F4657"/>
    <w:rsid w:val="006F4CFC"/>
    <w:rsid w:val="006F6F07"/>
    <w:rsid w:val="00702013"/>
    <w:rsid w:val="007073B6"/>
    <w:rsid w:val="00714077"/>
    <w:rsid w:val="0071424E"/>
    <w:rsid w:val="007146A1"/>
    <w:rsid w:val="00714B92"/>
    <w:rsid w:val="00716819"/>
    <w:rsid w:val="007168ED"/>
    <w:rsid w:val="00716FBC"/>
    <w:rsid w:val="00717A0C"/>
    <w:rsid w:val="0072228C"/>
    <w:rsid w:val="00724574"/>
    <w:rsid w:val="0072543E"/>
    <w:rsid w:val="00726C11"/>
    <w:rsid w:val="00727BF2"/>
    <w:rsid w:val="00731D4B"/>
    <w:rsid w:val="007320B5"/>
    <w:rsid w:val="007340D5"/>
    <w:rsid w:val="00735811"/>
    <w:rsid w:val="00735959"/>
    <w:rsid w:val="00742392"/>
    <w:rsid w:val="00743EEA"/>
    <w:rsid w:val="00754627"/>
    <w:rsid w:val="0075626E"/>
    <w:rsid w:val="00757EB8"/>
    <w:rsid w:val="007620DD"/>
    <w:rsid w:val="007631A5"/>
    <w:rsid w:val="00765442"/>
    <w:rsid w:val="00766097"/>
    <w:rsid w:val="00766F81"/>
    <w:rsid w:val="00774672"/>
    <w:rsid w:val="007805F2"/>
    <w:rsid w:val="00783DB6"/>
    <w:rsid w:val="0078505C"/>
    <w:rsid w:val="0078526C"/>
    <w:rsid w:val="00787B81"/>
    <w:rsid w:val="0079069E"/>
    <w:rsid w:val="007936F9"/>
    <w:rsid w:val="007955EB"/>
    <w:rsid w:val="007971C0"/>
    <w:rsid w:val="007971C7"/>
    <w:rsid w:val="007A0A80"/>
    <w:rsid w:val="007A3600"/>
    <w:rsid w:val="007A3753"/>
    <w:rsid w:val="007A4F83"/>
    <w:rsid w:val="007A6967"/>
    <w:rsid w:val="007A697E"/>
    <w:rsid w:val="007A6E49"/>
    <w:rsid w:val="007A712C"/>
    <w:rsid w:val="007B0085"/>
    <w:rsid w:val="007B3106"/>
    <w:rsid w:val="007B7F7B"/>
    <w:rsid w:val="007C2DD1"/>
    <w:rsid w:val="007C53A6"/>
    <w:rsid w:val="007D3910"/>
    <w:rsid w:val="007D55C8"/>
    <w:rsid w:val="007D7BEF"/>
    <w:rsid w:val="007E10DB"/>
    <w:rsid w:val="007E180B"/>
    <w:rsid w:val="007E1AB2"/>
    <w:rsid w:val="007E2CA7"/>
    <w:rsid w:val="007E73BC"/>
    <w:rsid w:val="00800912"/>
    <w:rsid w:val="00800E9D"/>
    <w:rsid w:val="00803241"/>
    <w:rsid w:val="008052F1"/>
    <w:rsid w:val="00806540"/>
    <w:rsid w:val="00812BF9"/>
    <w:rsid w:val="00812E4F"/>
    <w:rsid w:val="00813D26"/>
    <w:rsid w:val="008176BA"/>
    <w:rsid w:val="0082033D"/>
    <w:rsid w:val="00820BC6"/>
    <w:rsid w:val="00822944"/>
    <w:rsid w:val="008245E6"/>
    <w:rsid w:val="00827BD0"/>
    <w:rsid w:val="00831080"/>
    <w:rsid w:val="00832A0E"/>
    <w:rsid w:val="00833E29"/>
    <w:rsid w:val="008378AB"/>
    <w:rsid w:val="00842E9F"/>
    <w:rsid w:val="00843306"/>
    <w:rsid w:val="00843570"/>
    <w:rsid w:val="00844349"/>
    <w:rsid w:val="00844C80"/>
    <w:rsid w:val="00851FE5"/>
    <w:rsid w:val="00852670"/>
    <w:rsid w:val="008527B9"/>
    <w:rsid w:val="00853397"/>
    <w:rsid w:val="0085528C"/>
    <w:rsid w:val="00861F8B"/>
    <w:rsid w:val="00863406"/>
    <w:rsid w:val="00870F24"/>
    <w:rsid w:val="00872565"/>
    <w:rsid w:val="008728B8"/>
    <w:rsid w:val="008765DE"/>
    <w:rsid w:val="00877B8A"/>
    <w:rsid w:val="00881616"/>
    <w:rsid w:val="0088342C"/>
    <w:rsid w:val="0088516F"/>
    <w:rsid w:val="00887819"/>
    <w:rsid w:val="00887C91"/>
    <w:rsid w:val="00887D5D"/>
    <w:rsid w:val="00890580"/>
    <w:rsid w:val="0089482F"/>
    <w:rsid w:val="008961CE"/>
    <w:rsid w:val="00896765"/>
    <w:rsid w:val="008A5E7A"/>
    <w:rsid w:val="008B1F4A"/>
    <w:rsid w:val="008B3BFB"/>
    <w:rsid w:val="008B46DF"/>
    <w:rsid w:val="008B60F9"/>
    <w:rsid w:val="008B64B5"/>
    <w:rsid w:val="008B7632"/>
    <w:rsid w:val="008C55E5"/>
    <w:rsid w:val="008C7A5E"/>
    <w:rsid w:val="008D0A7C"/>
    <w:rsid w:val="008E0A09"/>
    <w:rsid w:val="008E2028"/>
    <w:rsid w:val="008E3A3A"/>
    <w:rsid w:val="008E76D7"/>
    <w:rsid w:val="008F0563"/>
    <w:rsid w:val="008F246C"/>
    <w:rsid w:val="008F4283"/>
    <w:rsid w:val="008F4594"/>
    <w:rsid w:val="008F6C51"/>
    <w:rsid w:val="008F7E9B"/>
    <w:rsid w:val="00902636"/>
    <w:rsid w:val="00905EAE"/>
    <w:rsid w:val="00911DC4"/>
    <w:rsid w:val="00917E60"/>
    <w:rsid w:val="009208E6"/>
    <w:rsid w:val="00922B09"/>
    <w:rsid w:val="00924B4E"/>
    <w:rsid w:val="0092581D"/>
    <w:rsid w:val="009263F5"/>
    <w:rsid w:val="00930547"/>
    <w:rsid w:val="0093084A"/>
    <w:rsid w:val="00931070"/>
    <w:rsid w:val="00932046"/>
    <w:rsid w:val="0093267E"/>
    <w:rsid w:val="00935288"/>
    <w:rsid w:val="00941E89"/>
    <w:rsid w:val="009425AE"/>
    <w:rsid w:val="00944C18"/>
    <w:rsid w:val="00944D82"/>
    <w:rsid w:val="0094517D"/>
    <w:rsid w:val="009472FA"/>
    <w:rsid w:val="00951C66"/>
    <w:rsid w:val="0095393D"/>
    <w:rsid w:val="0095504F"/>
    <w:rsid w:val="00955901"/>
    <w:rsid w:val="00956232"/>
    <w:rsid w:val="00957149"/>
    <w:rsid w:val="00967FF3"/>
    <w:rsid w:val="00974661"/>
    <w:rsid w:val="00974FE6"/>
    <w:rsid w:val="0097553C"/>
    <w:rsid w:val="0097578D"/>
    <w:rsid w:val="00977229"/>
    <w:rsid w:val="0098411C"/>
    <w:rsid w:val="009855BD"/>
    <w:rsid w:val="00985DFB"/>
    <w:rsid w:val="009919C6"/>
    <w:rsid w:val="00995F17"/>
    <w:rsid w:val="00996293"/>
    <w:rsid w:val="00997A9F"/>
    <w:rsid w:val="00997B15"/>
    <w:rsid w:val="009A10E5"/>
    <w:rsid w:val="009A2BF8"/>
    <w:rsid w:val="009A4DBC"/>
    <w:rsid w:val="009A5FC5"/>
    <w:rsid w:val="009B0360"/>
    <w:rsid w:val="009B1860"/>
    <w:rsid w:val="009B512B"/>
    <w:rsid w:val="009C1E63"/>
    <w:rsid w:val="009C37C6"/>
    <w:rsid w:val="009C79D1"/>
    <w:rsid w:val="009C7C40"/>
    <w:rsid w:val="009D02CE"/>
    <w:rsid w:val="009D1FB1"/>
    <w:rsid w:val="009D333E"/>
    <w:rsid w:val="009D3623"/>
    <w:rsid w:val="009E0121"/>
    <w:rsid w:val="009E0D4F"/>
    <w:rsid w:val="009E1EB1"/>
    <w:rsid w:val="009E2F06"/>
    <w:rsid w:val="009E44E5"/>
    <w:rsid w:val="009E71B4"/>
    <w:rsid w:val="009F05FC"/>
    <w:rsid w:val="009F23D9"/>
    <w:rsid w:val="009F4A6E"/>
    <w:rsid w:val="009F62ED"/>
    <w:rsid w:val="009F7982"/>
    <w:rsid w:val="00A03067"/>
    <w:rsid w:val="00A057ED"/>
    <w:rsid w:val="00A06C6B"/>
    <w:rsid w:val="00A078E1"/>
    <w:rsid w:val="00A07902"/>
    <w:rsid w:val="00A07B1D"/>
    <w:rsid w:val="00A12E33"/>
    <w:rsid w:val="00A1326C"/>
    <w:rsid w:val="00A1407D"/>
    <w:rsid w:val="00A2003E"/>
    <w:rsid w:val="00A206CE"/>
    <w:rsid w:val="00A2144E"/>
    <w:rsid w:val="00A30CF0"/>
    <w:rsid w:val="00A31115"/>
    <w:rsid w:val="00A31526"/>
    <w:rsid w:val="00A319D4"/>
    <w:rsid w:val="00A31E1E"/>
    <w:rsid w:val="00A334BE"/>
    <w:rsid w:val="00A336A0"/>
    <w:rsid w:val="00A339D3"/>
    <w:rsid w:val="00A34558"/>
    <w:rsid w:val="00A3465E"/>
    <w:rsid w:val="00A3578C"/>
    <w:rsid w:val="00A36F05"/>
    <w:rsid w:val="00A40AB9"/>
    <w:rsid w:val="00A410A8"/>
    <w:rsid w:val="00A419C5"/>
    <w:rsid w:val="00A46605"/>
    <w:rsid w:val="00A46F00"/>
    <w:rsid w:val="00A47A16"/>
    <w:rsid w:val="00A51244"/>
    <w:rsid w:val="00A51519"/>
    <w:rsid w:val="00A51D01"/>
    <w:rsid w:val="00A51FBC"/>
    <w:rsid w:val="00A5297E"/>
    <w:rsid w:val="00A5339E"/>
    <w:rsid w:val="00A562F6"/>
    <w:rsid w:val="00A567B1"/>
    <w:rsid w:val="00A56890"/>
    <w:rsid w:val="00A60EC1"/>
    <w:rsid w:val="00A642BB"/>
    <w:rsid w:val="00A64721"/>
    <w:rsid w:val="00A67DBB"/>
    <w:rsid w:val="00A70858"/>
    <w:rsid w:val="00A728EC"/>
    <w:rsid w:val="00A73881"/>
    <w:rsid w:val="00A820AA"/>
    <w:rsid w:val="00A82D55"/>
    <w:rsid w:val="00A83223"/>
    <w:rsid w:val="00A84FF1"/>
    <w:rsid w:val="00A85C36"/>
    <w:rsid w:val="00A86FE4"/>
    <w:rsid w:val="00A9374A"/>
    <w:rsid w:val="00A940DC"/>
    <w:rsid w:val="00A955D3"/>
    <w:rsid w:val="00A9668F"/>
    <w:rsid w:val="00AA1BDC"/>
    <w:rsid w:val="00AA1E2E"/>
    <w:rsid w:val="00AA245F"/>
    <w:rsid w:val="00AA2F44"/>
    <w:rsid w:val="00AA4C2A"/>
    <w:rsid w:val="00AA623B"/>
    <w:rsid w:val="00AB0E02"/>
    <w:rsid w:val="00AB2D94"/>
    <w:rsid w:val="00AB6A02"/>
    <w:rsid w:val="00AC165B"/>
    <w:rsid w:val="00AC2606"/>
    <w:rsid w:val="00AC4597"/>
    <w:rsid w:val="00AC5525"/>
    <w:rsid w:val="00AC650B"/>
    <w:rsid w:val="00AC68B3"/>
    <w:rsid w:val="00AC7905"/>
    <w:rsid w:val="00AC7ECD"/>
    <w:rsid w:val="00AD0668"/>
    <w:rsid w:val="00AD2487"/>
    <w:rsid w:val="00AD6165"/>
    <w:rsid w:val="00AD73A3"/>
    <w:rsid w:val="00AD7A86"/>
    <w:rsid w:val="00AE026A"/>
    <w:rsid w:val="00AE2C8C"/>
    <w:rsid w:val="00AE3E2D"/>
    <w:rsid w:val="00AE67AA"/>
    <w:rsid w:val="00AF4E4E"/>
    <w:rsid w:val="00AF4FE7"/>
    <w:rsid w:val="00AF5CFB"/>
    <w:rsid w:val="00B026DA"/>
    <w:rsid w:val="00B02937"/>
    <w:rsid w:val="00B032E9"/>
    <w:rsid w:val="00B03C16"/>
    <w:rsid w:val="00B0489B"/>
    <w:rsid w:val="00B1176D"/>
    <w:rsid w:val="00B11CF4"/>
    <w:rsid w:val="00B13B01"/>
    <w:rsid w:val="00B1419E"/>
    <w:rsid w:val="00B2135B"/>
    <w:rsid w:val="00B22BC4"/>
    <w:rsid w:val="00B26918"/>
    <w:rsid w:val="00B27C3E"/>
    <w:rsid w:val="00B3027D"/>
    <w:rsid w:val="00B3033D"/>
    <w:rsid w:val="00B312A6"/>
    <w:rsid w:val="00B317C3"/>
    <w:rsid w:val="00B358AD"/>
    <w:rsid w:val="00B41901"/>
    <w:rsid w:val="00B44271"/>
    <w:rsid w:val="00B465E9"/>
    <w:rsid w:val="00B46B1E"/>
    <w:rsid w:val="00B473E5"/>
    <w:rsid w:val="00B50739"/>
    <w:rsid w:val="00B51157"/>
    <w:rsid w:val="00B5288A"/>
    <w:rsid w:val="00B53FED"/>
    <w:rsid w:val="00B544E6"/>
    <w:rsid w:val="00B54C0B"/>
    <w:rsid w:val="00B60D91"/>
    <w:rsid w:val="00B623F9"/>
    <w:rsid w:val="00B63D4F"/>
    <w:rsid w:val="00B6798C"/>
    <w:rsid w:val="00B7041B"/>
    <w:rsid w:val="00B74B4C"/>
    <w:rsid w:val="00B74C24"/>
    <w:rsid w:val="00B751A5"/>
    <w:rsid w:val="00B80C3E"/>
    <w:rsid w:val="00B82E21"/>
    <w:rsid w:val="00B8313C"/>
    <w:rsid w:val="00B866D2"/>
    <w:rsid w:val="00B9044C"/>
    <w:rsid w:val="00B91211"/>
    <w:rsid w:val="00B950DD"/>
    <w:rsid w:val="00B95AA3"/>
    <w:rsid w:val="00B96525"/>
    <w:rsid w:val="00B96D1E"/>
    <w:rsid w:val="00B97AAA"/>
    <w:rsid w:val="00BA2089"/>
    <w:rsid w:val="00BA418B"/>
    <w:rsid w:val="00BA78FC"/>
    <w:rsid w:val="00BB1791"/>
    <w:rsid w:val="00BC09A9"/>
    <w:rsid w:val="00BC11FB"/>
    <w:rsid w:val="00BC2425"/>
    <w:rsid w:val="00BC45D9"/>
    <w:rsid w:val="00BC5775"/>
    <w:rsid w:val="00BD0577"/>
    <w:rsid w:val="00BD0F93"/>
    <w:rsid w:val="00BD26EC"/>
    <w:rsid w:val="00BD4B96"/>
    <w:rsid w:val="00BD6429"/>
    <w:rsid w:val="00BE12E1"/>
    <w:rsid w:val="00BE2DD9"/>
    <w:rsid w:val="00BE4AF2"/>
    <w:rsid w:val="00BE5131"/>
    <w:rsid w:val="00BF22E2"/>
    <w:rsid w:val="00BF2C16"/>
    <w:rsid w:val="00BF7FDC"/>
    <w:rsid w:val="00C0078E"/>
    <w:rsid w:val="00C030B2"/>
    <w:rsid w:val="00C030D5"/>
    <w:rsid w:val="00C06C7D"/>
    <w:rsid w:val="00C1425F"/>
    <w:rsid w:val="00C1444F"/>
    <w:rsid w:val="00C14809"/>
    <w:rsid w:val="00C161F0"/>
    <w:rsid w:val="00C202F8"/>
    <w:rsid w:val="00C21A58"/>
    <w:rsid w:val="00C224BF"/>
    <w:rsid w:val="00C230B6"/>
    <w:rsid w:val="00C26202"/>
    <w:rsid w:val="00C30A76"/>
    <w:rsid w:val="00C31BCF"/>
    <w:rsid w:val="00C32DFE"/>
    <w:rsid w:val="00C32FEB"/>
    <w:rsid w:val="00C35530"/>
    <w:rsid w:val="00C3648B"/>
    <w:rsid w:val="00C42C0B"/>
    <w:rsid w:val="00C42FCD"/>
    <w:rsid w:val="00C43056"/>
    <w:rsid w:val="00C457C1"/>
    <w:rsid w:val="00C46584"/>
    <w:rsid w:val="00C46788"/>
    <w:rsid w:val="00C472FB"/>
    <w:rsid w:val="00C508A9"/>
    <w:rsid w:val="00C50C26"/>
    <w:rsid w:val="00C52AF5"/>
    <w:rsid w:val="00C5478F"/>
    <w:rsid w:val="00C567A8"/>
    <w:rsid w:val="00C56D10"/>
    <w:rsid w:val="00C56EA7"/>
    <w:rsid w:val="00C57E27"/>
    <w:rsid w:val="00C62220"/>
    <w:rsid w:val="00C641A1"/>
    <w:rsid w:val="00C64A9F"/>
    <w:rsid w:val="00C72FEB"/>
    <w:rsid w:val="00C731F4"/>
    <w:rsid w:val="00C75023"/>
    <w:rsid w:val="00C8117F"/>
    <w:rsid w:val="00C82A80"/>
    <w:rsid w:val="00C84BD9"/>
    <w:rsid w:val="00C94392"/>
    <w:rsid w:val="00C946C1"/>
    <w:rsid w:val="00C95AE6"/>
    <w:rsid w:val="00C95E03"/>
    <w:rsid w:val="00C96E86"/>
    <w:rsid w:val="00CA06F2"/>
    <w:rsid w:val="00CA1AB7"/>
    <w:rsid w:val="00CA3E4A"/>
    <w:rsid w:val="00CB1654"/>
    <w:rsid w:val="00CB30C1"/>
    <w:rsid w:val="00CB32DA"/>
    <w:rsid w:val="00CB4879"/>
    <w:rsid w:val="00CB6078"/>
    <w:rsid w:val="00CB7C56"/>
    <w:rsid w:val="00CC292D"/>
    <w:rsid w:val="00CC29CD"/>
    <w:rsid w:val="00CC2AD0"/>
    <w:rsid w:val="00CD3B82"/>
    <w:rsid w:val="00CD6669"/>
    <w:rsid w:val="00CD6C47"/>
    <w:rsid w:val="00CE6BC2"/>
    <w:rsid w:val="00CE7353"/>
    <w:rsid w:val="00CE7EE7"/>
    <w:rsid w:val="00CF05EC"/>
    <w:rsid w:val="00CF0CF5"/>
    <w:rsid w:val="00CF4F39"/>
    <w:rsid w:val="00CF608D"/>
    <w:rsid w:val="00D017C5"/>
    <w:rsid w:val="00D030F0"/>
    <w:rsid w:val="00D03742"/>
    <w:rsid w:val="00D05614"/>
    <w:rsid w:val="00D05742"/>
    <w:rsid w:val="00D062E6"/>
    <w:rsid w:val="00D10CDB"/>
    <w:rsid w:val="00D115F8"/>
    <w:rsid w:val="00D127B2"/>
    <w:rsid w:val="00D15FA9"/>
    <w:rsid w:val="00D166CE"/>
    <w:rsid w:val="00D16F84"/>
    <w:rsid w:val="00D17BB0"/>
    <w:rsid w:val="00D215D1"/>
    <w:rsid w:val="00D2278D"/>
    <w:rsid w:val="00D22C35"/>
    <w:rsid w:val="00D241E1"/>
    <w:rsid w:val="00D260EE"/>
    <w:rsid w:val="00D26CCC"/>
    <w:rsid w:val="00D304D0"/>
    <w:rsid w:val="00D32581"/>
    <w:rsid w:val="00D35E9F"/>
    <w:rsid w:val="00D36C95"/>
    <w:rsid w:val="00D4258D"/>
    <w:rsid w:val="00D4275A"/>
    <w:rsid w:val="00D475CE"/>
    <w:rsid w:val="00D51B6A"/>
    <w:rsid w:val="00D53958"/>
    <w:rsid w:val="00D54AED"/>
    <w:rsid w:val="00D56D57"/>
    <w:rsid w:val="00D62A5B"/>
    <w:rsid w:val="00D63C04"/>
    <w:rsid w:val="00D65927"/>
    <w:rsid w:val="00D73CA0"/>
    <w:rsid w:val="00D73E45"/>
    <w:rsid w:val="00D7566F"/>
    <w:rsid w:val="00D76182"/>
    <w:rsid w:val="00D7658C"/>
    <w:rsid w:val="00D76A5C"/>
    <w:rsid w:val="00D7720B"/>
    <w:rsid w:val="00D80518"/>
    <w:rsid w:val="00D80594"/>
    <w:rsid w:val="00D85DD2"/>
    <w:rsid w:val="00D86E48"/>
    <w:rsid w:val="00D907C1"/>
    <w:rsid w:val="00D907EA"/>
    <w:rsid w:val="00D90C6E"/>
    <w:rsid w:val="00D96567"/>
    <w:rsid w:val="00D96E50"/>
    <w:rsid w:val="00D97EBF"/>
    <w:rsid w:val="00DA27FB"/>
    <w:rsid w:val="00DA37EC"/>
    <w:rsid w:val="00DA6D96"/>
    <w:rsid w:val="00DA793E"/>
    <w:rsid w:val="00DB37CE"/>
    <w:rsid w:val="00DB3DDF"/>
    <w:rsid w:val="00DB50B0"/>
    <w:rsid w:val="00DB5C67"/>
    <w:rsid w:val="00DC2A0F"/>
    <w:rsid w:val="00DC2FD1"/>
    <w:rsid w:val="00DC6664"/>
    <w:rsid w:val="00DC70C0"/>
    <w:rsid w:val="00DD4330"/>
    <w:rsid w:val="00DD4340"/>
    <w:rsid w:val="00DE1B42"/>
    <w:rsid w:val="00DE3171"/>
    <w:rsid w:val="00DE31AA"/>
    <w:rsid w:val="00DE57E0"/>
    <w:rsid w:val="00DF012C"/>
    <w:rsid w:val="00DF0F62"/>
    <w:rsid w:val="00DF1347"/>
    <w:rsid w:val="00DF1526"/>
    <w:rsid w:val="00DF3F58"/>
    <w:rsid w:val="00DF76BF"/>
    <w:rsid w:val="00DF7700"/>
    <w:rsid w:val="00E00366"/>
    <w:rsid w:val="00E123A6"/>
    <w:rsid w:val="00E12FCE"/>
    <w:rsid w:val="00E260C8"/>
    <w:rsid w:val="00E26AB2"/>
    <w:rsid w:val="00E27403"/>
    <w:rsid w:val="00E3078E"/>
    <w:rsid w:val="00E323D4"/>
    <w:rsid w:val="00E3690C"/>
    <w:rsid w:val="00E4013F"/>
    <w:rsid w:val="00E40B06"/>
    <w:rsid w:val="00E4170F"/>
    <w:rsid w:val="00E43B75"/>
    <w:rsid w:val="00E50822"/>
    <w:rsid w:val="00E51214"/>
    <w:rsid w:val="00E53C59"/>
    <w:rsid w:val="00E5401D"/>
    <w:rsid w:val="00E55312"/>
    <w:rsid w:val="00E554EA"/>
    <w:rsid w:val="00E57EA4"/>
    <w:rsid w:val="00E60429"/>
    <w:rsid w:val="00E64190"/>
    <w:rsid w:val="00E64B85"/>
    <w:rsid w:val="00E6590A"/>
    <w:rsid w:val="00E65C06"/>
    <w:rsid w:val="00E72473"/>
    <w:rsid w:val="00E738A8"/>
    <w:rsid w:val="00E7792A"/>
    <w:rsid w:val="00E826A8"/>
    <w:rsid w:val="00E83010"/>
    <w:rsid w:val="00E837EA"/>
    <w:rsid w:val="00E85DBE"/>
    <w:rsid w:val="00E87A2A"/>
    <w:rsid w:val="00E91BED"/>
    <w:rsid w:val="00E97CA0"/>
    <w:rsid w:val="00EA0E73"/>
    <w:rsid w:val="00EA10C3"/>
    <w:rsid w:val="00EA6AF6"/>
    <w:rsid w:val="00EA756B"/>
    <w:rsid w:val="00EB080E"/>
    <w:rsid w:val="00EB1C8C"/>
    <w:rsid w:val="00EB63B2"/>
    <w:rsid w:val="00EB7F39"/>
    <w:rsid w:val="00EC37D7"/>
    <w:rsid w:val="00EC66FF"/>
    <w:rsid w:val="00ED20A7"/>
    <w:rsid w:val="00ED3D49"/>
    <w:rsid w:val="00ED4501"/>
    <w:rsid w:val="00ED52AA"/>
    <w:rsid w:val="00ED5589"/>
    <w:rsid w:val="00ED5C14"/>
    <w:rsid w:val="00ED72C2"/>
    <w:rsid w:val="00EE168E"/>
    <w:rsid w:val="00EE3E5C"/>
    <w:rsid w:val="00EE43CE"/>
    <w:rsid w:val="00EE4FA3"/>
    <w:rsid w:val="00EF189C"/>
    <w:rsid w:val="00EF2AA1"/>
    <w:rsid w:val="00EF5897"/>
    <w:rsid w:val="00EF7973"/>
    <w:rsid w:val="00F010F5"/>
    <w:rsid w:val="00F018F3"/>
    <w:rsid w:val="00F01A04"/>
    <w:rsid w:val="00F03B1E"/>
    <w:rsid w:val="00F07E3B"/>
    <w:rsid w:val="00F12FA4"/>
    <w:rsid w:val="00F2604B"/>
    <w:rsid w:val="00F30D0C"/>
    <w:rsid w:val="00F34CA1"/>
    <w:rsid w:val="00F34E79"/>
    <w:rsid w:val="00F374DB"/>
    <w:rsid w:val="00F40392"/>
    <w:rsid w:val="00F4220C"/>
    <w:rsid w:val="00F435A2"/>
    <w:rsid w:val="00F4567B"/>
    <w:rsid w:val="00F5179D"/>
    <w:rsid w:val="00F53213"/>
    <w:rsid w:val="00F55066"/>
    <w:rsid w:val="00F55205"/>
    <w:rsid w:val="00F558C5"/>
    <w:rsid w:val="00F561E7"/>
    <w:rsid w:val="00F57DEC"/>
    <w:rsid w:val="00F60026"/>
    <w:rsid w:val="00F605F7"/>
    <w:rsid w:val="00F634D9"/>
    <w:rsid w:val="00F63A70"/>
    <w:rsid w:val="00F65062"/>
    <w:rsid w:val="00F65748"/>
    <w:rsid w:val="00F67CA6"/>
    <w:rsid w:val="00F71CC7"/>
    <w:rsid w:val="00F71D60"/>
    <w:rsid w:val="00F73655"/>
    <w:rsid w:val="00F80B35"/>
    <w:rsid w:val="00F91695"/>
    <w:rsid w:val="00F91FCD"/>
    <w:rsid w:val="00F9217A"/>
    <w:rsid w:val="00F946A6"/>
    <w:rsid w:val="00F96A8B"/>
    <w:rsid w:val="00F97531"/>
    <w:rsid w:val="00FA16D2"/>
    <w:rsid w:val="00FA19A2"/>
    <w:rsid w:val="00FA5252"/>
    <w:rsid w:val="00FB0991"/>
    <w:rsid w:val="00FB360C"/>
    <w:rsid w:val="00FB4787"/>
    <w:rsid w:val="00FB51FC"/>
    <w:rsid w:val="00FB5F5D"/>
    <w:rsid w:val="00FB6919"/>
    <w:rsid w:val="00FB7D9D"/>
    <w:rsid w:val="00FC5CCA"/>
    <w:rsid w:val="00FC7461"/>
    <w:rsid w:val="00FD0E44"/>
    <w:rsid w:val="00FD1505"/>
    <w:rsid w:val="00FD2700"/>
    <w:rsid w:val="00FD2FDC"/>
    <w:rsid w:val="00FD47A3"/>
    <w:rsid w:val="00FD5B6D"/>
    <w:rsid w:val="00FE212F"/>
    <w:rsid w:val="00FE2DFC"/>
    <w:rsid w:val="00FE52C6"/>
    <w:rsid w:val="00FE7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38A8"/>
    <w:rPr>
      <w:sz w:val="24"/>
      <w:szCs w:val="24"/>
      <w:lang w:val="es-ES_tradnl"/>
    </w:rPr>
  </w:style>
  <w:style w:type="paragraph" w:styleId="Heading1">
    <w:name w:val="heading 1"/>
    <w:aliases w:val="Document Header1"/>
    <w:basedOn w:val="Normal"/>
    <w:next w:val="Normal"/>
    <w:autoRedefine/>
    <w:qFormat/>
    <w:rsid w:val="00544B32"/>
    <w:pPr>
      <w:keepNext/>
      <w:tabs>
        <w:tab w:val="left" w:pos="0"/>
        <w:tab w:val="num" w:pos="4590"/>
      </w:tabs>
      <w:spacing w:before="240" w:after="240"/>
      <w:contextualSpacing/>
      <w:outlineLvl w:val="0"/>
    </w:pPr>
    <w:rPr>
      <w:b/>
      <w:color w:val="000000"/>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DF7700"/>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DF7700"/>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936F9"/>
    <w:pPr>
      <w:numPr>
        <w:ilvl w:val="4"/>
        <w:numId w:val="3"/>
      </w:numPr>
      <w:spacing w:after="240"/>
      <w:outlineLvl w:val="4"/>
    </w:pPr>
    <w:rPr>
      <w:szCs w:val="20"/>
      <w:lang w:val="en-US"/>
    </w:rPr>
  </w:style>
  <w:style w:type="paragraph" w:styleId="Heading6">
    <w:name w:val="heading 6"/>
    <w:basedOn w:val="Normal"/>
    <w:next w:val="BankNormal"/>
    <w:qFormat/>
    <w:rsid w:val="007936F9"/>
    <w:pPr>
      <w:numPr>
        <w:ilvl w:val="5"/>
        <w:numId w:val="3"/>
      </w:numPr>
      <w:spacing w:after="240"/>
      <w:outlineLvl w:val="5"/>
    </w:pPr>
    <w:rPr>
      <w:szCs w:val="20"/>
      <w:lang w:val="en-US"/>
    </w:rPr>
  </w:style>
  <w:style w:type="paragraph" w:styleId="Heading7">
    <w:name w:val="heading 7"/>
    <w:basedOn w:val="Normal"/>
    <w:next w:val="Normal"/>
    <w:qFormat/>
    <w:rsid w:val="007936F9"/>
    <w:pPr>
      <w:keepNext/>
      <w:numPr>
        <w:ilvl w:val="6"/>
        <w:numId w:val="3"/>
      </w:numPr>
      <w:jc w:val="both"/>
      <w:outlineLvl w:val="6"/>
    </w:pPr>
    <w:rPr>
      <w:b/>
      <w:bCs/>
      <w:sz w:val="20"/>
      <w:lang w:val="en-US"/>
    </w:rPr>
  </w:style>
  <w:style w:type="paragraph" w:styleId="Heading8">
    <w:name w:val="heading 8"/>
    <w:basedOn w:val="Normal"/>
    <w:next w:val="Normal"/>
    <w:qFormat/>
    <w:rsid w:val="007936F9"/>
    <w:pPr>
      <w:keepNext/>
      <w:numPr>
        <w:ilvl w:val="7"/>
        <w:numId w:val="3"/>
      </w:numPr>
      <w:jc w:val="both"/>
      <w:outlineLvl w:val="7"/>
    </w:pPr>
    <w:rPr>
      <w:b/>
      <w:bCs/>
      <w:sz w:val="20"/>
      <w:lang w:val="en-US"/>
    </w:rPr>
  </w:style>
  <w:style w:type="paragraph" w:styleId="Heading9">
    <w:name w:val="heading 9"/>
    <w:basedOn w:val="Normal"/>
    <w:next w:val="Normal"/>
    <w:qFormat/>
    <w:rsid w:val="007936F9"/>
    <w:pPr>
      <w:keepNext/>
      <w:numPr>
        <w:ilvl w:val="8"/>
        <w:numId w:val="3"/>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936F9"/>
    <w:pPr>
      <w:numPr>
        <w:ilvl w:val="1"/>
        <w:numId w:val="2"/>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7936F9"/>
    <w:pPr>
      <w:keepNext/>
      <w:numPr>
        <w:numId w:val="2"/>
      </w:numPr>
      <w:tabs>
        <w:tab w:val="left" w:pos="1440"/>
      </w:tabs>
      <w:spacing w:before="240" w:after="240"/>
      <w:jc w:val="center"/>
    </w:pPr>
    <w:rPr>
      <w:b/>
      <w:smallCaps/>
      <w:lang w:val="es-ES"/>
    </w:rPr>
  </w:style>
  <w:style w:type="paragraph" w:customStyle="1" w:styleId="subpar">
    <w:name w:val="subpar"/>
    <w:basedOn w:val="BodyTextIndent3"/>
    <w:uiPriority w:val="99"/>
    <w:rsid w:val="007936F9"/>
    <w:pPr>
      <w:numPr>
        <w:ilvl w:val="2"/>
        <w:numId w:val="2"/>
      </w:numPr>
      <w:tabs>
        <w:tab w:val="clear" w:pos="2304"/>
        <w:tab w:val="num" w:pos="1152"/>
      </w:tabs>
      <w:spacing w:before="120"/>
      <w:ind w:left="1152"/>
      <w:jc w:val="both"/>
      <w:outlineLvl w:val="2"/>
    </w:pPr>
  </w:style>
  <w:style w:type="paragraph" w:customStyle="1" w:styleId="SubSubPar">
    <w:name w:val="SubSubPar"/>
    <w:basedOn w:val="subpar"/>
    <w:uiPriority w:val="99"/>
    <w:rsid w:val="007936F9"/>
    <w:pPr>
      <w:numPr>
        <w:ilvl w:val="3"/>
      </w:numPr>
      <w:tabs>
        <w:tab w:val="clear" w:pos="2736"/>
        <w:tab w:val="left" w:pos="0"/>
        <w:tab w:val="num" w:pos="1296"/>
      </w:tabs>
      <w:ind w:left="1296"/>
    </w:pPr>
  </w:style>
  <w:style w:type="character" w:customStyle="1" w:styleId="ParagraphChar">
    <w:name w:val="Paragraph Char"/>
    <w:link w:val="Paragraph"/>
    <w:rsid w:val="007936F9"/>
    <w:rPr>
      <w:sz w:val="24"/>
      <w:lang w:val="es-ES_tradnl"/>
    </w:rPr>
  </w:style>
  <w:style w:type="paragraph" w:customStyle="1" w:styleId="FirstHeading">
    <w:name w:val="FirstHeading"/>
    <w:basedOn w:val="Normal"/>
    <w:next w:val="Normal"/>
    <w:link w:val="FirstHeadingChar"/>
    <w:rsid w:val="007936F9"/>
    <w:pPr>
      <w:keepNext/>
      <w:numPr>
        <w:numId w:val="3"/>
      </w:numPr>
      <w:tabs>
        <w:tab w:val="left" w:pos="0"/>
        <w:tab w:val="left" w:pos="86"/>
      </w:tabs>
      <w:spacing w:before="120" w:after="120"/>
    </w:pPr>
    <w:rPr>
      <w:b/>
    </w:rPr>
  </w:style>
  <w:style w:type="character" w:customStyle="1" w:styleId="FirstHeadingChar">
    <w:name w:val="FirstHeading Char"/>
    <w:basedOn w:val="DefaultParagraphFont"/>
    <w:link w:val="FirstHeading"/>
    <w:rsid w:val="007936F9"/>
    <w:rPr>
      <w:b/>
      <w:sz w:val="24"/>
      <w:szCs w:val="24"/>
      <w:lang w:val="es-ES_tradnl"/>
    </w:rPr>
  </w:style>
  <w:style w:type="paragraph" w:customStyle="1" w:styleId="SecHeading">
    <w:name w:val="SecHeading"/>
    <w:basedOn w:val="Normal"/>
    <w:next w:val="Paragraph"/>
    <w:link w:val="SecHeadingChar"/>
    <w:rsid w:val="007936F9"/>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936F9"/>
    <w:rPr>
      <w:b/>
      <w:sz w:val="24"/>
      <w:szCs w:val="24"/>
      <w:lang w:val="es-ES_tradnl"/>
    </w:rPr>
  </w:style>
  <w:style w:type="paragraph" w:customStyle="1" w:styleId="SubHeading1">
    <w:name w:val="SubHeading1"/>
    <w:basedOn w:val="SecHeading"/>
    <w:link w:val="SubHeading1Char"/>
    <w:rsid w:val="007936F9"/>
    <w:pPr>
      <w:numPr>
        <w:ilvl w:val="2"/>
      </w:numPr>
      <w:tabs>
        <w:tab w:val="clear" w:pos="5976"/>
        <w:tab w:val="num" w:pos="1872"/>
      </w:tabs>
      <w:ind w:left="1872"/>
    </w:pPr>
  </w:style>
  <w:style w:type="character" w:customStyle="1" w:styleId="SubHeading1Char">
    <w:name w:val="SubHeading1 Char"/>
    <w:basedOn w:val="DefaultParagraphFont"/>
    <w:link w:val="SubHeading1"/>
    <w:rsid w:val="007936F9"/>
    <w:rPr>
      <w:b/>
      <w:sz w:val="24"/>
      <w:szCs w:val="24"/>
      <w:lang w:val="es-ES_tradnl"/>
    </w:rPr>
  </w:style>
  <w:style w:type="paragraph" w:customStyle="1" w:styleId="Subheading2">
    <w:name w:val="Subheading2"/>
    <w:basedOn w:val="SecHeading"/>
    <w:link w:val="Subheading2Char"/>
    <w:rsid w:val="007936F9"/>
    <w:pPr>
      <w:numPr>
        <w:ilvl w:val="3"/>
      </w:numPr>
      <w:tabs>
        <w:tab w:val="clear" w:pos="6480"/>
        <w:tab w:val="num" w:pos="2376"/>
      </w:tabs>
      <w:ind w:left="2376"/>
    </w:pPr>
  </w:style>
  <w:style w:type="character" w:customStyle="1" w:styleId="Subheading2Char">
    <w:name w:val="Subheading2 Char"/>
    <w:basedOn w:val="DefaultParagraphFont"/>
    <w:link w:val="Subheading2"/>
    <w:rsid w:val="007936F9"/>
    <w:rPr>
      <w:b/>
      <w:sz w:val="24"/>
      <w:szCs w:val="24"/>
      <w:lang w:val="es-ES_tradnl"/>
    </w:rPr>
  </w:style>
  <w:style w:type="paragraph" w:customStyle="1" w:styleId="Regtable">
    <w:name w:val="Regtable"/>
    <w:basedOn w:val="Normal"/>
    <w:link w:val="RegtableChar"/>
    <w:rsid w:val="007936F9"/>
    <w:pPr>
      <w:keepLines/>
      <w:framePr w:wrap="around" w:vAnchor="text" w:hAnchor="text" w:y="1"/>
      <w:spacing w:before="20" w:after="20"/>
    </w:pPr>
    <w:rPr>
      <w:sz w:val="20"/>
    </w:rPr>
  </w:style>
  <w:style w:type="character" w:customStyle="1" w:styleId="RegtableChar">
    <w:name w:val="Regtable Char"/>
    <w:basedOn w:val="DefaultParagraphFont"/>
    <w:link w:val="Regtable"/>
    <w:rsid w:val="007936F9"/>
    <w:rPr>
      <w:szCs w:val="24"/>
      <w:lang w:val="es-ES_tradnl"/>
    </w:rPr>
  </w:style>
  <w:style w:type="paragraph" w:customStyle="1" w:styleId="TableTitle">
    <w:name w:val="TableTitle"/>
    <w:basedOn w:val="Normal"/>
    <w:link w:val="TableTitleChar"/>
    <w:rsid w:val="007936F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936F9"/>
    <w:rPr>
      <w:rFonts w:ascii="Times New Roman Bold" w:hAnsi="Times New Roman Bold"/>
      <w:b/>
      <w:spacing w:val="-3"/>
      <w:szCs w:val="24"/>
      <w:lang w:val="es-ES_tradnl"/>
    </w:rPr>
  </w:style>
  <w:style w:type="paragraph" w:styleId="PlainText">
    <w:name w:val="Plain Text"/>
    <w:basedOn w:val="Normal"/>
    <w:link w:val="PlainTextChar"/>
    <w:uiPriority w:val="99"/>
    <w:unhideWhenUsed/>
    <w:rsid w:val="003B740E"/>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3B740E"/>
    <w:rPr>
      <w:rFonts w:ascii="Calibri" w:eastAsiaTheme="minorEastAsia" w:hAnsi="Calibri" w:cstheme="minorBidi"/>
      <w:sz w:val="22"/>
      <w:szCs w:val="21"/>
    </w:rPr>
  </w:style>
  <w:style w:type="paragraph" w:customStyle="1" w:styleId="Mike1">
    <w:name w:val="Mike[1]"/>
    <w:basedOn w:val="Normal"/>
    <w:rsid w:val="00206EFD"/>
    <w:pPr>
      <w:widowControl w:val="0"/>
      <w:numPr>
        <w:numId w:val="4"/>
      </w:numPr>
      <w:outlineLvl w:val="0"/>
    </w:pPr>
    <w:rPr>
      <w:snapToGrid w:val="0"/>
      <w:szCs w:val="20"/>
      <w:lang w:val="en-US"/>
    </w:rPr>
  </w:style>
  <w:style w:type="character" w:customStyle="1" w:styleId="FootnoteCharacters">
    <w:name w:val="Footnote Characters"/>
    <w:rsid w:val="00206EFD"/>
  </w:style>
  <w:style w:type="character" w:customStyle="1" w:styleId="BodyTextChar">
    <w:name w:val="Body Text Char"/>
    <w:basedOn w:val="DefaultParagraphFont"/>
    <w:link w:val="BodyText"/>
    <w:rsid w:val="00206EFD"/>
    <w:rPr>
      <w:bCs/>
      <w:iCs/>
      <w:sz w:val="24"/>
      <w:szCs w:val="24"/>
      <w:lang w:val="es-ES_tradnl"/>
    </w:rPr>
  </w:style>
  <w:style w:type="character" w:customStyle="1" w:styleId="st1">
    <w:name w:val="st1"/>
    <w:basedOn w:val="DefaultParagraphFont"/>
    <w:rsid w:val="004A5E86"/>
  </w:style>
  <w:style w:type="character" w:styleId="Strong">
    <w:name w:val="Strong"/>
    <w:basedOn w:val="DefaultParagraphFont"/>
    <w:qFormat/>
    <w:rsid w:val="00363284"/>
    <w:rPr>
      <w:b/>
      <w:bCs/>
    </w:rPr>
  </w:style>
  <w:style w:type="paragraph" w:styleId="NoSpacing">
    <w:name w:val="No Spacing"/>
    <w:uiPriority w:val="1"/>
    <w:qFormat/>
    <w:rsid w:val="00DC6664"/>
    <w:rPr>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38A8"/>
    <w:rPr>
      <w:sz w:val="24"/>
      <w:szCs w:val="24"/>
      <w:lang w:val="es-ES_tradnl"/>
    </w:rPr>
  </w:style>
  <w:style w:type="paragraph" w:styleId="Heading1">
    <w:name w:val="heading 1"/>
    <w:aliases w:val="Document Header1"/>
    <w:basedOn w:val="Normal"/>
    <w:next w:val="Normal"/>
    <w:autoRedefine/>
    <w:qFormat/>
    <w:rsid w:val="00544B32"/>
    <w:pPr>
      <w:keepNext/>
      <w:tabs>
        <w:tab w:val="left" w:pos="0"/>
        <w:tab w:val="num" w:pos="4590"/>
      </w:tabs>
      <w:spacing w:before="240" w:after="240"/>
      <w:contextualSpacing/>
      <w:outlineLvl w:val="0"/>
    </w:pPr>
    <w:rPr>
      <w:b/>
      <w:color w:val="000000"/>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DF7700"/>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DF7700"/>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936F9"/>
    <w:pPr>
      <w:numPr>
        <w:ilvl w:val="4"/>
        <w:numId w:val="3"/>
      </w:numPr>
      <w:spacing w:after="240"/>
      <w:outlineLvl w:val="4"/>
    </w:pPr>
    <w:rPr>
      <w:szCs w:val="20"/>
      <w:lang w:val="en-US"/>
    </w:rPr>
  </w:style>
  <w:style w:type="paragraph" w:styleId="Heading6">
    <w:name w:val="heading 6"/>
    <w:basedOn w:val="Normal"/>
    <w:next w:val="BankNormal"/>
    <w:qFormat/>
    <w:rsid w:val="007936F9"/>
    <w:pPr>
      <w:numPr>
        <w:ilvl w:val="5"/>
        <w:numId w:val="3"/>
      </w:numPr>
      <w:spacing w:after="240"/>
      <w:outlineLvl w:val="5"/>
    </w:pPr>
    <w:rPr>
      <w:szCs w:val="20"/>
      <w:lang w:val="en-US"/>
    </w:rPr>
  </w:style>
  <w:style w:type="paragraph" w:styleId="Heading7">
    <w:name w:val="heading 7"/>
    <w:basedOn w:val="Normal"/>
    <w:next w:val="Normal"/>
    <w:qFormat/>
    <w:rsid w:val="007936F9"/>
    <w:pPr>
      <w:keepNext/>
      <w:numPr>
        <w:ilvl w:val="6"/>
        <w:numId w:val="3"/>
      </w:numPr>
      <w:jc w:val="both"/>
      <w:outlineLvl w:val="6"/>
    </w:pPr>
    <w:rPr>
      <w:b/>
      <w:bCs/>
      <w:sz w:val="20"/>
      <w:lang w:val="en-US"/>
    </w:rPr>
  </w:style>
  <w:style w:type="paragraph" w:styleId="Heading8">
    <w:name w:val="heading 8"/>
    <w:basedOn w:val="Normal"/>
    <w:next w:val="Normal"/>
    <w:qFormat/>
    <w:rsid w:val="007936F9"/>
    <w:pPr>
      <w:keepNext/>
      <w:numPr>
        <w:ilvl w:val="7"/>
        <w:numId w:val="3"/>
      </w:numPr>
      <w:jc w:val="both"/>
      <w:outlineLvl w:val="7"/>
    </w:pPr>
    <w:rPr>
      <w:b/>
      <w:bCs/>
      <w:sz w:val="20"/>
      <w:lang w:val="en-US"/>
    </w:rPr>
  </w:style>
  <w:style w:type="paragraph" w:styleId="Heading9">
    <w:name w:val="heading 9"/>
    <w:basedOn w:val="Normal"/>
    <w:next w:val="Normal"/>
    <w:qFormat/>
    <w:rsid w:val="007936F9"/>
    <w:pPr>
      <w:keepNext/>
      <w:numPr>
        <w:ilvl w:val="8"/>
        <w:numId w:val="3"/>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936F9"/>
    <w:pPr>
      <w:numPr>
        <w:ilvl w:val="1"/>
        <w:numId w:val="2"/>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7936F9"/>
    <w:pPr>
      <w:keepNext/>
      <w:numPr>
        <w:numId w:val="2"/>
      </w:numPr>
      <w:tabs>
        <w:tab w:val="left" w:pos="1440"/>
      </w:tabs>
      <w:spacing w:before="240" w:after="240"/>
      <w:jc w:val="center"/>
    </w:pPr>
    <w:rPr>
      <w:b/>
      <w:smallCaps/>
      <w:lang w:val="es-ES"/>
    </w:rPr>
  </w:style>
  <w:style w:type="paragraph" w:customStyle="1" w:styleId="subpar">
    <w:name w:val="subpar"/>
    <w:basedOn w:val="BodyTextIndent3"/>
    <w:uiPriority w:val="99"/>
    <w:rsid w:val="007936F9"/>
    <w:pPr>
      <w:numPr>
        <w:ilvl w:val="2"/>
        <w:numId w:val="2"/>
      </w:numPr>
      <w:tabs>
        <w:tab w:val="clear" w:pos="2304"/>
        <w:tab w:val="num" w:pos="1152"/>
      </w:tabs>
      <w:spacing w:before="120"/>
      <w:ind w:left="1152"/>
      <w:jc w:val="both"/>
      <w:outlineLvl w:val="2"/>
    </w:pPr>
  </w:style>
  <w:style w:type="paragraph" w:customStyle="1" w:styleId="SubSubPar">
    <w:name w:val="SubSubPar"/>
    <w:basedOn w:val="subpar"/>
    <w:uiPriority w:val="99"/>
    <w:rsid w:val="007936F9"/>
    <w:pPr>
      <w:numPr>
        <w:ilvl w:val="3"/>
      </w:numPr>
      <w:tabs>
        <w:tab w:val="clear" w:pos="2736"/>
        <w:tab w:val="left" w:pos="0"/>
        <w:tab w:val="num" w:pos="1296"/>
      </w:tabs>
      <w:ind w:left="1296"/>
    </w:pPr>
  </w:style>
  <w:style w:type="character" w:customStyle="1" w:styleId="ParagraphChar">
    <w:name w:val="Paragraph Char"/>
    <w:link w:val="Paragraph"/>
    <w:rsid w:val="007936F9"/>
    <w:rPr>
      <w:sz w:val="24"/>
      <w:lang w:val="es-ES_tradnl"/>
    </w:rPr>
  </w:style>
  <w:style w:type="paragraph" w:customStyle="1" w:styleId="FirstHeading">
    <w:name w:val="FirstHeading"/>
    <w:basedOn w:val="Normal"/>
    <w:next w:val="Normal"/>
    <w:link w:val="FirstHeadingChar"/>
    <w:rsid w:val="007936F9"/>
    <w:pPr>
      <w:keepNext/>
      <w:numPr>
        <w:numId w:val="3"/>
      </w:numPr>
      <w:tabs>
        <w:tab w:val="left" w:pos="0"/>
        <w:tab w:val="left" w:pos="86"/>
      </w:tabs>
      <w:spacing w:before="120" w:after="120"/>
    </w:pPr>
    <w:rPr>
      <w:b/>
    </w:rPr>
  </w:style>
  <w:style w:type="character" w:customStyle="1" w:styleId="FirstHeadingChar">
    <w:name w:val="FirstHeading Char"/>
    <w:basedOn w:val="DefaultParagraphFont"/>
    <w:link w:val="FirstHeading"/>
    <w:rsid w:val="007936F9"/>
    <w:rPr>
      <w:b/>
      <w:sz w:val="24"/>
      <w:szCs w:val="24"/>
      <w:lang w:val="es-ES_tradnl"/>
    </w:rPr>
  </w:style>
  <w:style w:type="paragraph" w:customStyle="1" w:styleId="SecHeading">
    <w:name w:val="SecHeading"/>
    <w:basedOn w:val="Normal"/>
    <w:next w:val="Paragraph"/>
    <w:link w:val="SecHeadingChar"/>
    <w:rsid w:val="007936F9"/>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936F9"/>
    <w:rPr>
      <w:b/>
      <w:sz w:val="24"/>
      <w:szCs w:val="24"/>
      <w:lang w:val="es-ES_tradnl"/>
    </w:rPr>
  </w:style>
  <w:style w:type="paragraph" w:customStyle="1" w:styleId="SubHeading1">
    <w:name w:val="SubHeading1"/>
    <w:basedOn w:val="SecHeading"/>
    <w:link w:val="SubHeading1Char"/>
    <w:rsid w:val="007936F9"/>
    <w:pPr>
      <w:numPr>
        <w:ilvl w:val="2"/>
      </w:numPr>
      <w:tabs>
        <w:tab w:val="clear" w:pos="5976"/>
        <w:tab w:val="num" w:pos="1872"/>
      </w:tabs>
      <w:ind w:left="1872"/>
    </w:pPr>
  </w:style>
  <w:style w:type="character" w:customStyle="1" w:styleId="SubHeading1Char">
    <w:name w:val="SubHeading1 Char"/>
    <w:basedOn w:val="DefaultParagraphFont"/>
    <w:link w:val="SubHeading1"/>
    <w:rsid w:val="007936F9"/>
    <w:rPr>
      <w:b/>
      <w:sz w:val="24"/>
      <w:szCs w:val="24"/>
      <w:lang w:val="es-ES_tradnl"/>
    </w:rPr>
  </w:style>
  <w:style w:type="paragraph" w:customStyle="1" w:styleId="Subheading2">
    <w:name w:val="Subheading2"/>
    <w:basedOn w:val="SecHeading"/>
    <w:link w:val="Subheading2Char"/>
    <w:rsid w:val="007936F9"/>
    <w:pPr>
      <w:numPr>
        <w:ilvl w:val="3"/>
      </w:numPr>
      <w:tabs>
        <w:tab w:val="clear" w:pos="6480"/>
        <w:tab w:val="num" w:pos="2376"/>
      </w:tabs>
      <w:ind w:left="2376"/>
    </w:pPr>
  </w:style>
  <w:style w:type="character" w:customStyle="1" w:styleId="Subheading2Char">
    <w:name w:val="Subheading2 Char"/>
    <w:basedOn w:val="DefaultParagraphFont"/>
    <w:link w:val="Subheading2"/>
    <w:rsid w:val="007936F9"/>
    <w:rPr>
      <w:b/>
      <w:sz w:val="24"/>
      <w:szCs w:val="24"/>
      <w:lang w:val="es-ES_tradnl"/>
    </w:rPr>
  </w:style>
  <w:style w:type="paragraph" w:customStyle="1" w:styleId="Regtable">
    <w:name w:val="Regtable"/>
    <w:basedOn w:val="Normal"/>
    <w:link w:val="RegtableChar"/>
    <w:rsid w:val="007936F9"/>
    <w:pPr>
      <w:keepLines/>
      <w:framePr w:wrap="around" w:vAnchor="text" w:hAnchor="text" w:y="1"/>
      <w:spacing w:before="20" w:after="20"/>
    </w:pPr>
    <w:rPr>
      <w:sz w:val="20"/>
    </w:rPr>
  </w:style>
  <w:style w:type="character" w:customStyle="1" w:styleId="RegtableChar">
    <w:name w:val="Regtable Char"/>
    <w:basedOn w:val="DefaultParagraphFont"/>
    <w:link w:val="Regtable"/>
    <w:rsid w:val="007936F9"/>
    <w:rPr>
      <w:szCs w:val="24"/>
      <w:lang w:val="es-ES_tradnl"/>
    </w:rPr>
  </w:style>
  <w:style w:type="paragraph" w:customStyle="1" w:styleId="TableTitle">
    <w:name w:val="TableTitle"/>
    <w:basedOn w:val="Normal"/>
    <w:link w:val="TableTitleChar"/>
    <w:rsid w:val="007936F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936F9"/>
    <w:rPr>
      <w:rFonts w:ascii="Times New Roman Bold" w:hAnsi="Times New Roman Bold"/>
      <w:b/>
      <w:spacing w:val="-3"/>
      <w:szCs w:val="24"/>
      <w:lang w:val="es-ES_tradnl"/>
    </w:rPr>
  </w:style>
  <w:style w:type="paragraph" w:styleId="PlainText">
    <w:name w:val="Plain Text"/>
    <w:basedOn w:val="Normal"/>
    <w:link w:val="PlainTextChar"/>
    <w:uiPriority w:val="99"/>
    <w:unhideWhenUsed/>
    <w:rsid w:val="003B740E"/>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3B740E"/>
    <w:rPr>
      <w:rFonts w:ascii="Calibri" w:eastAsiaTheme="minorEastAsia" w:hAnsi="Calibri" w:cstheme="minorBidi"/>
      <w:sz w:val="22"/>
      <w:szCs w:val="21"/>
    </w:rPr>
  </w:style>
  <w:style w:type="paragraph" w:customStyle="1" w:styleId="Mike1">
    <w:name w:val="Mike[1]"/>
    <w:basedOn w:val="Normal"/>
    <w:rsid w:val="00206EFD"/>
    <w:pPr>
      <w:widowControl w:val="0"/>
      <w:numPr>
        <w:numId w:val="4"/>
      </w:numPr>
      <w:outlineLvl w:val="0"/>
    </w:pPr>
    <w:rPr>
      <w:snapToGrid w:val="0"/>
      <w:szCs w:val="20"/>
      <w:lang w:val="en-US"/>
    </w:rPr>
  </w:style>
  <w:style w:type="character" w:customStyle="1" w:styleId="FootnoteCharacters">
    <w:name w:val="Footnote Characters"/>
    <w:rsid w:val="00206EFD"/>
  </w:style>
  <w:style w:type="character" w:customStyle="1" w:styleId="BodyTextChar">
    <w:name w:val="Body Text Char"/>
    <w:basedOn w:val="DefaultParagraphFont"/>
    <w:link w:val="BodyText"/>
    <w:rsid w:val="00206EFD"/>
    <w:rPr>
      <w:bCs/>
      <w:iCs/>
      <w:sz w:val="24"/>
      <w:szCs w:val="24"/>
      <w:lang w:val="es-ES_tradnl"/>
    </w:rPr>
  </w:style>
  <w:style w:type="character" w:customStyle="1" w:styleId="st1">
    <w:name w:val="st1"/>
    <w:basedOn w:val="DefaultParagraphFont"/>
    <w:rsid w:val="004A5E86"/>
  </w:style>
  <w:style w:type="character" w:styleId="Strong">
    <w:name w:val="Strong"/>
    <w:basedOn w:val="DefaultParagraphFont"/>
    <w:qFormat/>
    <w:rsid w:val="00363284"/>
    <w:rPr>
      <w:b/>
      <w:bCs/>
    </w:rPr>
  </w:style>
  <w:style w:type="paragraph" w:styleId="NoSpacing">
    <w:name w:val="No Spacing"/>
    <w:uiPriority w:val="1"/>
    <w:qFormat/>
    <w:rsid w:val="00DC6664"/>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9FD3AFA1D84544AD7C6AD879181AAE" ma:contentTypeVersion="0" ma:contentTypeDescription="A content type to manage public (operations) IDB documents" ma:contentTypeScope="" ma:versionID="76530a8ddc0716fa52c8ebd12d3745e3">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37595006</IDBDocs_x0020_Number>
    <Document_x0020_Author xmlns="9c571b2f-e523-4ab2-ba2e-09e151a03ef4">Blanco Blanco, Andres Guillermo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RG-T2312,RG-T2326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ATN/OC-13832-RG,ATN/SS-13833-RG</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2755001-CE41-47A2-B592-3E572F6F3FA0}"/>
</file>

<file path=customXml/itemProps2.xml><?xml version="1.0" encoding="utf-8"?>
<ds:datastoreItem xmlns:ds="http://schemas.openxmlformats.org/officeDocument/2006/customXml" ds:itemID="{9F485946-F693-4025-891A-1A1B6A1ACADB}"/>
</file>

<file path=customXml/itemProps3.xml><?xml version="1.0" encoding="utf-8"?>
<ds:datastoreItem xmlns:ds="http://schemas.openxmlformats.org/officeDocument/2006/customXml" ds:itemID="{2706517F-8F36-48B9-99D0-04DCAD9D6387}"/>
</file>

<file path=customXml/itemProps4.xml><?xml version="1.0" encoding="utf-8"?>
<ds:datastoreItem xmlns:ds="http://schemas.openxmlformats.org/officeDocument/2006/customXml" ds:itemID="{FB1CC524-A1A8-4F9F-8F6C-50484E92D1BC}"/>
</file>

<file path=customXml/itemProps5.xml><?xml version="1.0" encoding="utf-8"?>
<ds:datastoreItem xmlns:ds="http://schemas.openxmlformats.org/officeDocument/2006/customXml" ds:itemID="{A9441C5A-8628-496F-BA31-AE00486F3BAC}"/>
</file>

<file path=customXml/itemProps6.xml><?xml version="1.0" encoding="utf-8"?>
<ds:datastoreItem xmlns:ds="http://schemas.openxmlformats.org/officeDocument/2006/customXml" ds:itemID="{9AE88C16-2813-4DC1-B6AC-16A49B845D31}"/>
</file>

<file path=docProps/app.xml><?xml version="1.0" encoding="utf-8"?>
<Properties xmlns="http://schemas.openxmlformats.org/officeDocument/2006/extended-properties" xmlns:vt="http://schemas.openxmlformats.org/officeDocument/2006/docPropsVTypes">
  <Template>Normal.dotm</Template>
  <TotalTime>10</TotalTime>
  <Pages>32</Pages>
  <Words>9630</Words>
  <Characters>54895</Characters>
  <Application>Microsoft Office Word</Application>
  <DocSecurity>0</DocSecurity>
  <Lines>457</Lines>
  <Paragraphs>128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64397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Regional Departments</dc:creator>
  <cp:lastModifiedBy>Test</cp:lastModifiedBy>
  <cp:revision>4</cp:revision>
  <cp:lastPrinted>2013-05-15T14:46:00Z</cp:lastPrinted>
  <dcterms:created xsi:type="dcterms:W3CDTF">2013-05-15T14:41:00Z</dcterms:created>
  <dcterms:modified xsi:type="dcterms:W3CDTF">2013-05-15T14:46:00Z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0x01010046CF21643EE8D14686A648AA6DAD089200989FD3AFA1D84544AD7C6AD879181AAE</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