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F33296" w14:textId="77777777" w:rsidR="00012C1D" w:rsidRDefault="00012C1D" w:rsidP="00A86BC1">
      <w:bookmarkStart w:id="0" w:name="_GoBack"/>
      <w:bookmarkEnd w:id="0"/>
    </w:p>
    <w:p w14:paraId="4EF33297" w14:textId="77777777" w:rsidR="00FB2112" w:rsidRDefault="00FB2112" w:rsidP="00A86BC1"/>
    <w:p w14:paraId="4EF33298" w14:textId="77777777" w:rsidR="00FB2112" w:rsidRDefault="00FB2112" w:rsidP="00A86BC1"/>
    <w:p w14:paraId="4EF33299" w14:textId="77777777" w:rsidR="00FB2112" w:rsidRDefault="00FB2112" w:rsidP="00A86BC1"/>
    <w:p w14:paraId="4EF3329A" w14:textId="77777777" w:rsidR="00BB7255" w:rsidRDefault="00BB7255" w:rsidP="00A86BC1"/>
    <w:p w14:paraId="4EF3329B" w14:textId="77777777" w:rsidR="00BB7255" w:rsidRDefault="00BB7255" w:rsidP="00A86BC1"/>
    <w:p w14:paraId="4EF3329C" w14:textId="77777777" w:rsidR="00BB7255" w:rsidRDefault="00BB7255" w:rsidP="00A86BC1"/>
    <w:p w14:paraId="4EF3329D" w14:textId="77777777" w:rsidR="00B069E2" w:rsidRDefault="00B069E2" w:rsidP="00FB2112">
      <w:pPr>
        <w:ind w:left="993"/>
      </w:pPr>
    </w:p>
    <w:p w14:paraId="4EF3329E" w14:textId="77777777" w:rsidR="00B069E2" w:rsidRDefault="00B069E2" w:rsidP="00A86BC1"/>
    <w:p w14:paraId="4EF3329F" w14:textId="77777777" w:rsidR="00394F37" w:rsidRDefault="00394F37" w:rsidP="00FB2112">
      <w:pPr>
        <w:ind w:left="851" w:right="567"/>
        <w:jc w:val="center"/>
        <w:rPr>
          <w:b/>
          <w:sz w:val="36"/>
          <w:szCs w:val="36"/>
        </w:rPr>
      </w:pPr>
      <w:r>
        <w:rPr>
          <w:b/>
          <w:sz w:val="36"/>
          <w:szCs w:val="36"/>
        </w:rPr>
        <w:t xml:space="preserve">ETUDE FINANCIERE </w:t>
      </w:r>
    </w:p>
    <w:p w14:paraId="4EF332A0" w14:textId="77777777" w:rsidR="00D9081F" w:rsidRDefault="00394F37" w:rsidP="00FB2112">
      <w:pPr>
        <w:ind w:left="851" w:right="567"/>
        <w:jc w:val="center"/>
        <w:rPr>
          <w:b/>
          <w:sz w:val="36"/>
          <w:szCs w:val="36"/>
        </w:rPr>
      </w:pPr>
      <w:r>
        <w:rPr>
          <w:b/>
          <w:sz w:val="36"/>
          <w:szCs w:val="36"/>
        </w:rPr>
        <w:t>P</w:t>
      </w:r>
      <w:r w:rsidR="00FB2112" w:rsidRPr="00FB2112">
        <w:rPr>
          <w:b/>
          <w:sz w:val="36"/>
          <w:szCs w:val="36"/>
        </w:rPr>
        <w:t xml:space="preserve">ROJET D’ALIMENTATION EN EAU POTABLE ET ASSAINISSEMENT </w:t>
      </w:r>
      <w:r>
        <w:rPr>
          <w:b/>
          <w:sz w:val="36"/>
          <w:szCs w:val="36"/>
        </w:rPr>
        <w:t>DE</w:t>
      </w:r>
      <w:r w:rsidR="00FB2112" w:rsidRPr="00FB2112">
        <w:rPr>
          <w:b/>
          <w:sz w:val="36"/>
          <w:szCs w:val="36"/>
        </w:rPr>
        <w:t xml:space="preserve"> PORT</w:t>
      </w:r>
      <w:r>
        <w:rPr>
          <w:b/>
          <w:sz w:val="36"/>
          <w:szCs w:val="36"/>
        </w:rPr>
        <w:t>-AU-PRINCE</w:t>
      </w:r>
      <w:r w:rsidR="00FB2112" w:rsidRPr="00FB2112">
        <w:rPr>
          <w:b/>
          <w:sz w:val="36"/>
          <w:szCs w:val="36"/>
        </w:rPr>
        <w:t xml:space="preserve"> III </w:t>
      </w:r>
    </w:p>
    <w:p w14:paraId="4EF332A1" w14:textId="77777777" w:rsidR="00B069E2" w:rsidRPr="00FB2112" w:rsidRDefault="00FB2112" w:rsidP="00FB2112">
      <w:pPr>
        <w:ind w:left="851" w:right="567"/>
        <w:jc w:val="center"/>
        <w:rPr>
          <w:b/>
          <w:sz w:val="36"/>
          <w:szCs w:val="36"/>
        </w:rPr>
      </w:pPr>
      <w:r w:rsidRPr="00FB2112">
        <w:rPr>
          <w:b/>
          <w:sz w:val="36"/>
          <w:szCs w:val="36"/>
        </w:rPr>
        <w:t>(HA – L1103)</w:t>
      </w:r>
    </w:p>
    <w:p w14:paraId="4EF332A2" w14:textId="77777777" w:rsidR="00B069E2" w:rsidRDefault="00B069E2" w:rsidP="00A86BC1"/>
    <w:p w14:paraId="4EF332A3" w14:textId="77777777" w:rsidR="00B069E2" w:rsidRDefault="00B069E2" w:rsidP="00A86BC1"/>
    <w:p w14:paraId="4EF332A4" w14:textId="77777777" w:rsidR="00722D70" w:rsidRDefault="00722D70" w:rsidP="00A86BC1"/>
    <w:p w14:paraId="4EF332A5" w14:textId="77777777" w:rsidR="00722D70" w:rsidRDefault="00722D70" w:rsidP="00A86BC1"/>
    <w:p w14:paraId="4EF332A6" w14:textId="77777777" w:rsidR="00722D70" w:rsidRDefault="00722D70" w:rsidP="00A86BC1"/>
    <w:p w14:paraId="4EF332A7" w14:textId="77777777" w:rsidR="00722D70" w:rsidRDefault="00722D70" w:rsidP="00A86BC1"/>
    <w:p w14:paraId="4EF332A8" w14:textId="77777777" w:rsidR="00722D70" w:rsidRDefault="00722D70" w:rsidP="00A86BC1"/>
    <w:p w14:paraId="4EF332A9" w14:textId="77777777" w:rsidR="00722D70" w:rsidRDefault="00722D70" w:rsidP="00A86BC1"/>
    <w:p w14:paraId="4EF332AA" w14:textId="77777777" w:rsidR="00722D70" w:rsidRDefault="00722D70" w:rsidP="00A86BC1"/>
    <w:p w14:paraId="4EF332AB" w14:textId="77777777" w:rsidR="00AD00CD" w:rsidRDefault="00AD00CD" w:rsidP="00A86BC1"/>
    <w:p w14:paraId="4EF332AC" w14:textId="77777777" w:rsidR="00722D70" w:rsidRDefault="00722D70" w:rsidP="00A86BC1"/>
    <w:p w14:paraId="4EF332AD" w14:textId="77777777" w:rsidR="00722D70" w:rsidRDefault="00722D70" w:rsidP="00A86BC1"/>
    <w:p w14:paraId="4EF332AE" w14:textId="77777777" w:rsidR="00FB2112" w:rsidRDefault="00FB2112" w:rsidP="00A86BC1">
      <w:pPr>
        <w:sectPr w:rsidR="00FB2112">
          <w:headerReference w:type="even" r:id="rId8"/>
          <w:footerReference w:type="even" r:id="rId9"/>
          <w:footerReference w:type="default" r:id="rId10"/>
          <w:pgSz w:w="11906" w:h="16838"/>
          <w:pgMar w:top="1417" w:right="1417" w:bottom="1417" w:left="1417" w:header="708" w:footer="708" w:gutter="0"/>
          <w:cols w:space="708"/>
          <w:docGrid w:linePitch="360"/>
        </w:sectPr>
      </w:pPr>
    </w:p>
    <w:p w14:paraId="4EF332AF" w14:textId="77777777" w:rsidR="005F38D4" w:rsidRPr="00AC4BA0" w:rsidRDefault="00286801" w:rsidP="00E85F5C">
      <w:pPr>
        <w:pStyle w:val="Heading1"/>
        <w:rPr>
          <w:rFonts w:ascii="Arial" w:hAnsi="Arial"/>
          <w:sz w:val="22"/>
          <w:szCs w:val="22"/>
        </w:rPr>
      </w:pPr>
      <w:bookmarkStart w:id="1" w:name="_Toc445718889"/>
      <w:bookmarkStart w:id="2" w:name="_Toc446682762"/>
      <w:r w:rsidRPr="00AC4BA0">
        <w:rPr>
          <w:rFonts w:ascii="Arial" w:hAnsi="Arial"/>
          <w:sz w:val="22"/>
          <w:szCs w:val="22"/>
        </w:rPr>
        <w:lastRenderedPageBreak/>
        <w:t>SITUATION DE L’</w:t>
      </w:r>
      <w:r w:rsidR="00D81775" w:rsidRPr="00AC4BA0">
        <w:rPr>
          <w:rFonts w:ascii="Arial" w:hAnsi="Arial"/>
          <w:sz w:val="22"/>
          <w:szCs w:val="22"/>
        </w:rPr>
        <w:t>Alimentation en eau de Port</w:t>
      </w:r>
      <w:r w:rsidR="002476AC" w:rsidRPr="00AC4BA0">
        <w:rPr>
          <w:rFonts w:ascii="Arial" w:hAnsi="Arial"/>
          <w:sz w:val="22"/>
          <w:szCs w:val="22"/>
        </w:rPr>
        <w:t>-</w:t>
      </w:r>
      <w:r w:rsidR="00D81775" w:rsidRPr="00AC4BA0">
        <w:rPr>
          <w:rFonts w:ascii="Arial" w:hAnsi="Arial"/>
          <w:sz w:val="22"/>
          <w:szCs w:val="22"/>
        </w:rPr>
        <w:t>au</w:t>
      </w:r>
      <w:r w:rsidR="002476AC" w:rsidRPr="00AC4BA0">
        <w:rPr>
          <w:rFonts w:ascii="Arial" w:hAnsi="Arial"/>
          <w:sz w:val="22"/>
          <w:szCs w:val="22"/>
        </w:rPr>
        <w:t>-</w:t>
      </w:r>
      <w:r w:rsidR="00D81775" w:rsidRPr="00AC4BA0">
        <w:rPr>
          <w:rFonts w:ascii="Arial" w:hAnsi="Arial"/>
          <w:sz w:val="22"/>
          <w:szCs w:val="22"/>
        </w:rPr>
        <w:t>prince</w:t>
      </w:r>
      <w:bookmarkEnd w:id="1"/>
      <w:bookmarkEnd w:id="2"/>
    </w:p>
    <w:p w14:paraId="4EF332B0" w14:textId="77777777" w:rsidR="00155264" w:rsidRPr="00AC4BA0" w:rsidRDefault="00155264" w:rsidP="00E84FE1">
      <w:pPr>
        <w:pStyle w:val="Heading2"/>
        <w:numPr>
          <w:ilvl w:val="0"/>
          <w:numId w:val="0"/>
        </w:numPr>
        <w:ind w:left="720" w:hanging="720"/>
        <w:rPr>
          <w:rFonts w:ascii="Arial" w:hAnsi="Arial"/>
          <w:sz w:val="22"/>
          <w:szCs w:val="22"/>
        </w:rPr>
      </w:pPr>
      <w:bookmarkStart w:id="3" w:name="_Toc446682763"/>
      <w:bookmarkStart w:id="4" w:name="_Toc445718890"/>
      <w:r w:rsidRPr="00AC4BA0">
        <w:rPr>
          <w:rFonts w:ascii="Arial" w:hAnsi="Arial"/>
          <w:sz w:val="22"/>
          <w:szCs w:val="22"/>
        </w:rPr>
        <w:t>Le système d’alimentation en eau de Port au Prince</w:t>
      </w:r>
      <w:bookmarkEnd w:id="3"/>
      <w:r w:rsidRPr="00AC4BA0">
        <w:rPr>
          <w:rFonts w:ascii="Arial" w:hAnsi="Arial"/>
          <w:sz w:val="22"/>
          <w:szCs w:val="22"/>
        </w:rPr>
        <w:t xml:space="preserve"> </w:t>
      </w:r>
      <w:bookmarkEnd w:id="4"/>
    </w:p>
    <w:p w14:paraId="4EF332B1" w14:textId="77777777" w:rsidR="00D81775" w:rsidRPr="00AC4BA0" w:rsidRDefault="00D81775" w:rsidP="005F38D4">
      <w:r w:rsidRPr="00AC4BA0">
        <w:t>L’alimentation en eau potable de P</w:t>
      </w:r>
      <w:r w:rsidR="00FF59AB" w:rsidRPr="00AC4BA0">
        <w:t>ort</w:t>
      </w:r>
      <w:r w:rsidR="002476AC" w:rsidRPr="00AC4BA0">
        <w:t>-</w:t>
      </w:r>
      <w:r w:rsidR="00FF59AB" w:rsidRPr="00AC4BA0">
        <w:t>au</w:t>
      </w:r>
      <w:r w:rsidR="002476AC" w:rsidRPr="00AC4BA0">
        <w:t>-</w:t>
      </w:r>
      <w:r w:rsidR="00FF59AB" w:rsidRPr="00AC4BA0">
        <w:t>Prince est assurée par le</w:t>
      </w:r>
      <w:r w:rsidRPr="00AC4BA0">
        <w:t xml:space="preserve"> Centre Technique d’Exploitation de la Région Métropolitaine de Port au Prince (CTE RMPP).</w:t>
      </w:r>
      <w:r w:rsidR="00AC4BA0">
        <w:t xml:space="preserve"> </w:t>
      </w:r>
      <w:r w:rsidRPr="00AC4BA0">
        <w:t xml:space="preserve">Le CTE RMPP gère un vaste système </w:t>
      </w:r>
      <w:r w:rsidR="00087D02" w:rsidRPr="00AC4BA0">
        <w:t>dont les principales caractéristiques sont résumées dans le tableau ci-après.</w:t>
      </w:r>
    </w:p>
    <w:p w14:paraId="4EF332B2" w14:textId="77777777" w:rsidR="0044059E" w:rsidRPr="00AC4BA0" w:rsidRDefault="0044059E" w:rsidP="0044059E">
      <w:pPr>
        <w:pStyle w:val="Caption"/>
        <w:keepNext/>
        <w:spacing w:after="0"/>
        <w:ind w:firstLine="708"/>
        <w:rPr>
          <w:color w:val="auto"/>
          <w:sz w:val="22"/>
          <w:szCs w:val="22"/>
        </w:rPr>
      </w:pPr>
      <w:bookmarkStart w:id="5" w:name="_Toc446673748"/>
      <w:r w:rsidRPr="00AC4BA0">
        <w:rPr>
          <w:color w:val="auto"/>
          <w:sz w:val="22"/>
          <w:szCs w:val="22"/>
        </w:rPr>
        <w:t xml:space="preserve">Tableau </w:t>
      </w:r>
      <w:r w:rsidRPr="00AC4BA0">
        <w:rPr>
          <w:color w:val="auto"/>
          <w:sz w:val="22"/>
          <w:szCs w:val="22"/>
        </w:rPr>
        <w:fldChar w:fldCharType="begin"/>
      </w:r>
      <w:r w:rsidRPr="00AC4BA0">
        <w:rPr>
          <w:color w:val="auto"/>
          <w:sz w:val="22"/>
          <w:szCs w:val="22"/>
        </w:rPr>
        <w:instrText xml:space="preserve"> SEQ Tableau \* ARABIC </w:instrText>
      </w:r>
      <w:r w:rsidRPr="00AC4BA0">
        <w:rPr>
          <w:color w:val="auto"/>
          <w:sz w:val="22"/>
          <w:szCs w:val="22"/>
        </w:rPr>
        <w:fldChar w:fldCharType="separate"/>
      </w:r>
      <w:r w:rsidR="00594144">
        <w:rPr>
          <w:noProof/>
          <w:color w:val="auto"/>
          <w:sz w:val="22"/>
          <w:szCs w:val="22"/>
        </w:rPr>
        <w:t>1</w:t>
      </w:r>
      <w:r w:rsidRPr="00AC4BA0">
        <w:rPr>
          <w:color w:val="auto"/>
          <w:sz w:val="22"/>
          <w:szCs w:val="22"/>
        </w:rPr>
        <w:fldChar w:fldCharType="end"/>
      </w:r>
      <w:r w:rsidRPr="00AC4BA0">
        <w:rPr>
          <w:color w:val="auto"/>
          <w:sz w:val="22"/>
          <w:szCs w:val="22"/>
        </w:rPr>
        <w:t> : Principales caractéristiques du système</w:t>
      </w:r>
      <w:bookmarkEnd w:id="5"/>
    </w:p>
    <w:tbl>
      <w:tblPr>
        <w:tblStyle w:val="TableGrid"/>
        <w:tblW w:w="0" w:type="auto"/>
        <w:tblInd w:w="708" w:type="dxa"/>
        <w:tblBorders>
          <w:left w:val="none" w:sz="0" w:space="0" w:color="auto"/>
          <w:right w:val="none" w:sz="0" w:space="0" w:color="auto"/>
          <w:insideV w:val="none" w:sz="0" w:space="0" w:color="auto"/>
        </w:tblBorders>
        <w:tblLook w:val="04A0" w:firstRow="1" w:lastRow="0" w:firstColumn="1" w:lastColumn="0" w:noHBand="0" w:noVBand="1"/>
      </w:tblPr>
      <w:tblGrid>
        <w:gridCol w:w="3784"/>
        <w:gridCol w:w="1011"/>
        <w:gridCol w:w="1170"/>
      </w:tblGrid>
      <w:tr w:rsidR="00E1316D" w:rsidRPr="00AC4BA0" w14:paraId="4EF332B6" w14:textId="77777777" w:rsidTr="001520C9">
        <w:tc>
          <w:tcPr>
            <w:tcW w:w="3784" w:type="dxa"/>
            <w:shd w:val="clear" w:color="auto" w:fill="EAF1DD" w:themeFill="accent3" w:themeFillTint="33"/>
          </w:tcPr>
          <w:p w14:paraId="4EF332B3" w14:textId="77777777" w:rsidR="00E1316D" w:rsidRPr="00AC4BA0" w:rsidRDefault="00E1316D" w:rsidP="00370AEC">
            <w:pPr>
              <w:spacing w:before="60" w:after="60" w:line="240" w:lineRule="auto"/>
              <w:rPr>
                <w:b/>
              </w:rPr>
            </w:pPr>
            <w:r w:rsidRPr="00AC4BA0">
              <w:rPr>
                <w:b/>
              </w:rPr>
              <w:t>C</w:t>
            </w:r>
            <w:r w:rsidR="00370AEC" w:rsidRPr="00AC4BA0">
              <w:rPr>
                <w:b/>
              </w:rPr>
              <w:t>OMPOSANTE DU SYSTEME</w:t>
            </w:r>
          </w:p>
        </w:tc>
        <w:tc>
          <w:tcPr>
            <w:tcW w:w="917" w:type="dxa"/>
            <w:shd w:val="clear" w:color="auto" w:fill="EAF1DD" w:themeFill="accent3" w:themeFillTint="33"/>
          </w:tcPr>
          <w:p w14:paraId="4EF332B4" w14:textId="77777777" w:rsidR="00E1316D" w:rsidRPr="00AC4BA0" w:rsidRDefault="00E1316D" w:rsidP="00370AEC">
            <w:pPr>
              <w:spacing w:before="60" w:after="60" w:line="240" w:lineRule="auto"/>
              <w:rPr>
                <w:b/>
              </w:rPr>
            </w:pPr>
            <w:r w:rsidRPr="00AC4BA0">
              <w:rPr>
                <w:b/>
              </w:rPr>
              <w:t>Unité</w:t>
            </w:r>
          </w:p>
        </w:tc>
        <w:tc>
          <w:tcPr>
            <w:tcW w:w="1170" w:type="dxa"/>
            <w:shd w:val="clear" w:color="auto" w:fill="EAF1DD" w:themeFill="accent3" w:themeFillTint="33"/>
          </w:tcPr>
          <w:p w14:paraId="4EF332B5" w14:textId="77777777" w:rsidR="00E1316D" w:rsidRPr="00AC4BA0" w:rsidRDefault="00E1316D" w:rsidP="00370AEC">
            <w:pPr>
              <w:spacing w:before="60" w:after="60" w:line="240" w:lineRule="auto"/>
              <w:rPr>
                <w:b/>
              </w:rPr>
            </w:pPr>
            <w:r w:rsidRPr="00AC4BA0">
              <w:rPr>
                <w:b/>
              </w:rPr>
              <w:t>Quantité</w:t>
            </w:r>
          </w:p>
        </w:tc>
      </w:tr>
      <w:tr w:rsidR="00E1316D" w:rsidRPr="00AC4BA0" w14:paraId="4EF332BA" w14:textId="77777777" w:rsidTr="00150DB8">
        <w:tc>
          <w:tcPr>
            <w:tcW w:w="3784" w:type="dxa"/>
            <w:tcBorders>
              <w:bottom w:val="nil"/>
            </w:tcBorders>
          </w:tcPr>
          <w:p w14:paraId="4EF332B7" w14:textId="77777777" w:rsidR="00E1316D" w:rsidRPr="00AC4BA0" w:rsidRDefault="00E1316D" w:rsidP="00155264">
            <w:pPr>
              <w:spacing w:after="0"/>
              <w:rPr>
                <w:b/>
              </w:rPr>
            </w:pPr>
            <w:r w:rsidRPr="00AC4BA0">
              <w:rPr>
                <w:b/>
              </w:rPr>
              <w:t>Ouvrages de production</w:t>
            </w:r>
          </w:p>
        </w:tc>
        <w:tc>
          <w:tcPr>
            <w:tcW w:w="917" w:type="dxa"/>
            <w:tcBorders>
              <w:bottom w:val="nil"/>
            </w:tcBorders>
          </w:tcPr>
          <w:p w14:paraId="4EF332B8" w14:textId="77777777" w:rsidR="00E1316D" w:rsidRPr="00AC4BA0" w:rsidRDefault="00E1316D" w:rsidP="00C20D90">
            <w:pPr>
              <w:spacing w:after="0"/>
              <w:jc w:val="center"/>
            </w:pPr>
          </w:p>
        </w:tc>
        <w:tc>
          <w:tcPr>
            <w:tcW w:w="1170" w:type="dxa"/>
            <w:tcBorders>
              <w:bottom w:val="nil"/>
            </w:tcBorders>
          </w:tcPr>
          <w:p w14:paraId="4EF332B9" w14:textId="77777777" w:rsidR="00E1316D" w:rsidRPr="00AC4BA0" w:rsidRDefault="00E1316D" w:rsidP="008C5B23">
            <w:pPr>
              <w:spacing w:after="0"/>
              <w:jc w:val="right"/>
            </w:pPr>
          </w:p>
        </w:tc>
      </w:tr>
      <w:tr w:rsidR="00E1316D" w:rsidRPr="00AC4BA0" w14:paraId="4EF332BE" w14:textId="77777777" w:rsidTr="00150DB8">
        <w:tc>
          <w:tcPr>
            <w:tcW w:w="3784" w:type="dxa"/>
            <w:tcBorders>
              <w:top w:val="nil"/>
              <w:bottom w:val="nil"/>
            </w:tcBorders>
          </w:tcPr>
          <w:p w14:paraId="4EF332BB" w14:textId="77777777" w:rsidR="00E1316D" w:rsidRPr="00AC4BA0" w:rsidRDefault="00AC4BA0" w:rsidP="008C5B23">
            <w:pPr>
              <w:pStyle w:val="ListParagraph"/>
              <w:numPr>
                <w:ilvl w:val="0"/>
                <w:numId w:val="30"/>
              </w:numPr>
              <w:spacing w:after="0"/>
              <w:rPr>
                <w:rFonts w:ascii="Arial" w:hAnsi="Arial" w:cs="Arial"/>
              </w:rPr>
            </w:pPr>
            <w:r w:rsidRPr="00AC4BA0">
              <w:rPr>
                <w:rFonts w:ascii="Arial" w:hAnsi="Arial" w:cs="Arial"/>
              </w:rPr>
              <w:t>F</w:t>
            </w:r>
            <w:r w:rsidR="00E1316D" w:rsidRPr="00AC4BA0">
              <w:rPr>
                <w:rFonts w:ascii="Arial" w:hAnsi="Arial" w:cs="Arial"/>
              </w:rPr>
              <w:t>orages</w:t>
            </w:r>
          </w:p>
        </w:tc>
        <w:tc>
          <w:tcPr>
            <w:tcW w:w="917" w:type="dxa"/>
            <w:tcBorders>
              <w:top w:val="nil"/>
              <w:bottom w:val="nil"/>
            </w:tcBorders>
          </w:tcPr>
          <w:p w14:paraId="4EF332BC" w14:textId="77777777" w:rsidR="00E1316D" w:rsidRPr="00AC4BA0" w:rsidRDefault="00E1316D" w:rsidP="00C20D90">
            <w:pPr>
              <w:spacing w:after="0"/>
              <w:jc w:val="center"/>
            </w:pPr>
            <w:r w:rsidRPr="00AC4BA0">
              <w:t>U</w:t>
            </w:r>
          </w:p>
        </w:tc>
        <w:tc>
          <w:tcPr>
            <w:tcW w:w="1170" w:type="dxa"/>
            <w:tcBorders>
              <w:top w:val="nil"/>
              <w:bottom w:val="nil"/>
            </w:tcBorders>
          </w:tcPr>
          <w:p w14:paraId="4EF332BD" w14:textId="77777777" w:rsidR="00E1316D" w:rsidRPr="00AC4BA0" w:rsidRDefault="00E1316D" w:rsidP="008C5B23">
            <w:pPr>
              <w:spacing w:after="0"/>
              <w:jc w:val="right"/>
            </w:pPr>
            <w:r w:rsidRPr="00AC4BA0">
              <w:t>18</w:t>
            </w:r>
          </w:p>
        </w:tc>
      </w:tr>
      <w:tr w:rsidR="00E1316D" w:rsidRPr="00AC4BA0" w14:paraId="4EF332C2" w14:textId="77777777" w:rsidTr="00150DB8">
        <w:tc>
          <w:tcPr>
            <w:tcW w:w="3784" w:type="dxa"/>
            <w:tcBorders>
              <w:top w:val="nil"/>
              <w:bottom w:val="nil"/>
            </w:tcBorders>
          </w:tcPr>
          <w:p w14:paraId="4EF332BF" w14:textId="77777777" w:rsidR="00E1316D" w:rsidRPr="00AC4BA0" w:rsidRDefault="00E1316D" w:rsidP="00D80965">
            <w:pPr>
              <w:pStyle w:val="ListParagraph"/>
              <w:numPr>
                <w:ilvl w:val="0"/>
                <w:numId w:val="30"/>
              </w:numPr>
              <w:spacing w:after="0"/>
              <w:rPr>
                <w:rFonts w:ascii="Arial" w:hAnsi="Arial" w:cs="Arial"/>
              </w:rPr>
            </w:pPr>
            <w:r w:rsidRPr="00AC4BA0">
              <w:rPr>
                <w:rFonts w:ascii="Arial" w:hAnsi="Arial" w:cs="Arial"/>
              </w:rPr>
              <w:t>Sources</w:t>
            </w:r>
          </w:p>
        </w:tc>
        <w:tc>
          <w:tcPr>
            <w:tcW w:w="917" w:type="dxa"/>
            <w:tcBorders>
              <w:top w:val="nil"/>
              <w:bottom w:val="nil"/>
            </w:tcBorders>
          </w:tcPr>
          <w:p w14:paraId="4EF332C0" w14:textId="77777777" w:rsidR="00E1316D" w:rsidRPr="00AC4BA0" w:rsidRDefault="00E1316D" w:rsidP="00C20D90">
            <w:pPr>
              <w:spacing w:after="0"/>
              <w:jc w:val="center"/>
            </w:pPr>
            <w:r w:rsidRPr="00AC4BA0">
              <w:t>U</w:t>
            </w:r>
          </w:p>
        </w:tc>
        <w:tc>
          <w:tcPr>
            <w:tcW w:w="1170" w:type="dxa"/>
            <w:tcBorders>
              <w:top w:val="nil"/>
              <w:bottom w:val="nil"/>
            </w:tcBorders>
          </w:tcPr>
          <w:p w14:paraId="4EF332C1" w14:textId="77777777" w:rsidR="00E1316D" w:rsidRPr="00AC4BA0" w:rsidRDefault="00E1316D" w:rsidP="008C5B23">
            <w:pPr>
              <w:spacing w:after="0"/>
              <w:jc w:val="right"/>
            </w:pPr>
            <w:r w:rsidRPr="00AC4BA0">
              <w:t>17</w:t>
            </w:r>
          </w:p>
        </w:tc>
      </w:tr>
      <w:tr w:rsidR="00E1316D" w:rsidRPr="00AC4BA0" w14:paraId="4EF332C6" w14:textId="77777777" w:rsidTr="00150DB8">
        <w:tc>
          <w:tcPr>
            <w:tcW w:w="3784" w:type="dxa"/>
            <w:tcBorders>
              <w:top w:val="nil"/>
              <w:bottom w:val="nil"/>
            </w:tcBorders>
          </w:tcPr>
          <w:p w14:paraId="4EF332C3" w14:textId="77777777" w:rsidR="00E1316D" w:rsidRPr="00AC4BA0" w:rsidRDefault="00E1316D" w:rsidP="003C20B3">
            <w:pPr>
              <w:spacing w:after="0"/>
            </w:pPr>
            <w:r w:rsidRPr="00AC4BA0">
              <w:t>Production actuelle (Janvier 201</w:t>
            </w:r>
            <w:r w:rsidR="003C20B3" w:rsidRPr="00AC4BA0">
              <w:t>6</w:t>
            </w:r>
            <w:r w:rsidRPr="00AC4BA0">
              <w:t>)</w:t>
            </w:r>
          </w:p>
        </w:tc>
        <w:tc>
          <w:tcPr>
            <w:tcW w:w="917" w:type="dxa"/>
            <w:tcBorders>
              <w:top w:val="nil"/>
              <w:bottom w:val="nil"/>
            </w:tcBorders>
          </w:tcPr>
          <w:p w14:paraId="4EF332C4" w14:textId="77777777" w:rsidR="00E1316D" w:rsidRPr="00AC4BA0" w:rsidRDefault="00E1316D" w:rsidP="00C20D90">
            <w:pPr>
              <w:spacing w:after="0"/>
              <w:jc w:val="center"/>
            </w:pPr>
            <w:r w:rsidRPr="00AC4BA0">
              <w:t>m3/Jour</w:t>
            </w:r>
          </w:p>
        </w:tc>
        <w:tc>
          <w:tcPr>
            <w:tcW w:w="1170" w:type="dxa"/>
            <w:tcBorders>
              <w:top w:val="nil"/>
              <w:bottom w:val="nil"/>
            </w:tcBorders>
          </w:tcPr>
          <w:p w14:paraId="4EF332C5" w14:textId="77777777" w:rsidR="00E1316D" w:rsidRPr="00AC4BA0" w:rsidRDefault="00E1316D" w:rsidP="008C5B23">
            <w:pPr>
              <w:spacing w:after="0"/>
              <w:jc w:val="right"/>
              <w:rPr>
                <w:u w:val="single"/>
              </w:rPr>
            </w:pPr>
            <w:r w:rsidRPr="00AC4BA0">
              <w:rPr>
                <w:u w:val="single"/>
              </w:rPr>
              <w:t>110 000</w:t>
            </w:r>
          </w:p>
        </w:tc>
      </w:tr>
      <w:tr w:rsidR="00E1316D" w:rsidRPr="00AC4BA0" w14:paraId="4EF332CA" w14:textId="77777777" w:rsidTr="00150DB8">
        <w:tc>
          <w:tcPr>
            <w:tcW w:w="3784" w:type="dxa"/>
            <w:tcBorders>
              <w:top w:val="nil"/>
              <w:bottom w:val="nil"/>
            </w:tcBorders>
          </w:tcPr>
          <w:p w14:paraId="4EF332C7" w14:textId="77777777" w:rsidR="00E1316D" w:rsidRPr="00AC4BA0" w:rsidRDefault="00AC4BA0" w:rsidP="00D80965">
            <w:pPr>
              <w:pStyle w:val="ListParagraph"/>
              <w:numPr>
                <w:ilvl w:val="0"/>
                <w:numId w:val="30"/>
              </w:numPr>
              <w:spacing w:after="0"/>
              <w:rPr>
                <w:rFonts w:ascii="Arial" w:hAnsi="Arial" w:cs="Arial"/>
                <w:i/>
              </w:rPr>
            </w:pPr>
            <w:r w:rsidRPr="00AC4BA0">
              <w:rPr>
                <w:rFonts w:ascii="Arial" w:hAnsi="Arial" w:cs="Arial"/>
                <w:i/>
              </w:rPr>
              <w:t>F</w:t>
            </w:r>
            <w:r w:rsidR="00E1316D" w:rsidRPr="00AC4BA0">
              <w:rPr>
                <w:rFonts w:ascii="Arial" w:hAnsi="Arial" w:cs="Arial"/>
                <w:i/>
              </w:rPr>
              <w:t>orages</w:t>
            </w:r>
          </w:p>
        </w:tc>
        <w:tc>
          <w:tcPr>
            <w:tcW w:w="917" w:type="dxa"/>
            <w:tcBorders>
              <w:top w:val="nil"/>
              <w:bottom w:val="nil"/>
            </w:tcBorders>
          </w:tcPr>
          <w:p w14:paraId="4EF332C8" w14:textId="77777777" w:rsidR="00E1316D" w:rsidRPr="00AC4BA0" w:rsidRDefault="00E1316D" w:rsidP="00C20D90">
            <w:pPr>
              <w:spacing w:after="0"/>
              <w:jc w:val="center"/>
              <w:rPr>
                <w:i/>
              </w:rPr>
            </w:pPr>
            <w:r w:rsidRPr="00AC4BA0">
              <w:rPr>
                <w:i/>
              </w:rPr>
              <w:t>m3/Jour</w:t>
            </w:r>
          </w:p>
        </w:tc>
        <w:tc>
          <w:tcPr>
            <w:tcW w:w="1170" w:type="dxa"/>
            <w:tcBorders>
              <w:top w:val="nil"/>
              <w:bottom w:val="nil"/>
            </w:tcBorders>
          </w:tcPr>
          <w:p w14:paraId="4EF332C9" w14:textId="77777777" w:rsidR="00E1316D" w:rsidRPr="00AC4BA0" w:rsidRDefault="00E1316D" w:rsidP="008C5B23">
            <w:pPr>
              <w:spacing w:after="0"/>
              <w:jc w:val="right"/>
              <w:rPr>
                <w:i/>
              </w:rPr>
            </w:pPr>
            <w:r w:rsidRPr="00AC4BA0">
              <w:rPr>
                <w:i/>
              </w:rPr>
              <w:t>43 000</w:t>
            </w:r>
          </w:p>
        </w:tc>
      </w:tr>
      <w:tr w:rsidR="00E1316D" w:rsidRPr="00AC4BA0" w14:paraId="4EF332CE" w14:textId="77777777" w:rsidTr="00150DB8">
        <w:tc>
          <w:tcPr>
            <w:tcW w:w="3784" w:type="dxa"/>
            <w:tcBorders>
              <w:top w:val="nil"/>
            </w:tcBorders>
          </w:tcPr>
          <w:p w14:paraId="4EF332CB" w14:textId="77777777" w:rsidR="00E1316D" w:rsidRPr="00AC4BA0" w:rsidRDefault="00E1316D" w:rsidP="00D80965">
            <w:pPr>
              <w:pStyle w:val="ListParagraph"/>
              <w:numPr>
                <w:ilvl w:val="0"/>
                <w:numId w:val="30"/>
              </w:numPr>
              <w:spacing w:after="0"/>
              <w:rPr>
                <w:rFonts w:ascii="Arial" w:hAnsi="Arial" w:cs="Arial"/>
                <w:i/>
              </w:rPr>
            </w:pPr>
            <w:r w:rsidRPr="00AC4BA0">
              <w:rPr>
                <w:rFonts w:ascii="Arial" w:hAnsi="Arial" w:cs="Arial"/>
                <w:i/>
              </w:rPr>
              <w:t>Sources</w:t>
            </w:r>
          </w:p>
        </w:tc>
        <w:tc>
          <w:tcPr>
            <w:tcW w:w="917" w:type="dxa"/>
            <w:tcBorders>
              <w:top w:val="nil"/>
            </w:tcBorders>
          </w:tcPr>
          <w:p w14:paraId="4EF332CC" w14:textId="77777777" w:rsidR="00E1316D" w:rsidRPr="00AC4BA0" w:rsidRDefault="00E1316D" w:rsidP="00C20D90">
            <w:pPr>
              <w:spacing w:after="0"/>
              <w:jc w:val="center"/>
              <w:rPr>
                <w:i/>
              </w:rPr>
            </w:pPr>
            <w:r w:rsidRPr="00AC4BA0">
              <w:rPr>
                <w:i/>
              </w:rPr>
              <w:t>m3/Jour</w:t>
            </w:r>
          </w:p>
        </w:tc>
        <w:tc>
          <w:tcPr>
            <w:tcW w:w="1170" w:type="dxa"/>
            <w:tcBorders>
              <w:top w:val="nil"/>
            </w:tcBorders>
          </w:tcPr>
          <w:p w14:paraId="4EF332CD" w14:textId="77777777" w:rsidR="00E1316D" w:rsidRPr="00AC4BA0" w:rsidRDefault="00E1316D" w:rsidP="008C5B23">
            <w:pPr>
              <w:spacing w:after="0"/>
              <w:jc w:val="right"/>
              <w:rPr>
                <w:i/>
              </w:rPr>
            </w:pPr>
            <w:r w:rsidRPr="00AC4BA0">
              <w:rPr>
                <w:i/>
              </w:rPr>
              <w:t>67 000</w:t>
            </w:r>
          </w:p>
        </w:tc>
      </w:tr>
      <w:tr w:rsidR="00E1316D" w:rsidRPr="00AC4BA0" w14:paraId="4EF332D2" w14:textId="77777777" w:rsidTr="00150DB8">
        <w:tc>
          <w:tcPr>
            <w:tcW w:w="3784" w:type="dxa"/>
            <w:tcBorders>
              <w:bottom w:val="nil"/>
            </w:tcBorders>
          </w:tcPr>
          <w:p w14:paraId="4EF332CF" w14:textId="77777777" w:rsidR="00E1316D" w:rsidRPr="00AC4BA0" w:rsidRDefault="00E1316D" w:rsidP="00155264">
            <w:pPr>
              <w:spacing w:after="0"/>
              <w:rPr>
                <w:b/>
              </w:rPr>
            </w:pPr>
            <w:r w:rsidRPr="00AC4BA0">
              <w:rPr>
                <w:b/>
              </w:rPr>
              <w:t>Stations de pompage</w:t>
            </w:r>
          </w:p>
        </w:tc>
        <w:tc>
          <w:tcPr>
            <w:tcW w:w="917" w:type="dxa"/>
            <w:tcBorders>
              <w:bottom w:val="nil"/>
            </w:tcBorders>
          </w:tcPr>
          <w:p w14:paraId="4EF332D0" w14:textId="77777777" w:rsidR="00E1316D" w:rsidRPr="00AC4BA0" w:rsidRDefault="00E1316D" w:rsidP="00C20D90">
            <w:pPr>
              <w:spacing w:after="0"/>
              <w:jc w:val="center"/>
            </w:pPr>
          </w:p>
        </w:tc>
        <w:tc>
          <w:tcPr>
            <w:tcW w:w="1170" w:type="dxa"/>
            <w:tcBorders>
              <w:bottom w:val="nil"/>
            </w:tcBorders>
          </w:tcPr>
          <w:p w14:paraId="4EF332D1" w14:textId="77777777" w:rsidR="00E1316D" w:rsidRPr="00AC4BA0" w:rsidRDefault="00E1316D" w:rsidP="00155264">
            <w:pPr>
              <w:spacing w:after="0"/>
            </w:pPr>
          </w:p>
        </w:tc>
      </w:tr>
      <w:tr w:rsidR="00E1316D" w:rsidRPr="00AC4BA0" w14:paraId="4EF332D6" w14:textId="77777777" w:rsidTr="00150DB8">
        <w:tc>
          <w:tcPr>
            <w:tcW w:w="3784" w:type="dxa"/>
            <w:tcBorders>
              <w:top w:val="nil"/>
            </w:tcBorders>
          </w:tcPr>
          <w:p w14:paraId="4EF332D3" w14:textId="77777777" w:rsidR="00E1316D" w:rsidRPr="00AC4BA0" w:rsidRDefault="00E1316D" w:rsidP="00D80965">
            <w:pPr>
              <w:pStyle w:val="ListParagraph"/>
              <w:numPr>
                <w:ilvl w:val="0"/>
                <w:numId w:val="30"/>
              </w:numPr>
              <w:spacing w:after="0"/>
              <w:rPr>
                <w:rFonts w:ascii="Arial" w:hAnsi="Arial" w:cs="Arial"/>
                <w:lang w:val="fr-FR"/>
              </w:rPr>
            </w:pPr>
            <w:r w:rsidRPr="00AC4BA0">
              <w:rPr>
                <w:rFonts w:ascii="Arial" w:hAnsi="Arial" w:cs="Arial"/>
                <w:lang w:val="fr-FR"/>
              </w:rPr>
              <w:t>Nombre d’unités</w:t>
            </w:r>
          </w:p>
        </w:tc>
        <w:tc>
          <w:tcPr>
            <w:tcW w:w="917" w:type="dxa"/>
            <w:tcBorders>
              <w:top w:val="nil"/>
            </w:tcBorders>
          </w:tcPr>
          <w:p w14:paraId="4EF332D4" w14:textId="77777777" w:rsidR="00E1316D" w:rsidRPr="00AC4BA0" w:rsidRDefault="00E1316D" w:rsidP="00C20D90">
            <w:pPr>
              <w:spacing w:after="0"/>
              <w:jc w:val="center"/>
            </w:pPr>
            <w:r w:rsidRPr="00AC4BA0">
              <w:t>U</w:t>
            </w:r>
          </w:p>
        </w:tc>
        <w:tc>
          <w:tcPr>
            <w:tcW w:w="1170" w:type="dxa"/>
            <w:tcBorders>
              <w:top w:val="nil"/>
            </w:tcBorders>
          </w:tcPr>
          <w:p w14:paraId="4EF332D5" w14:textId="77777777" w:rsidR="00E1316D" w:rsidRPr="00AC4BA0" w:rsidRDefault="00E1316D" w:rsidP="00C20D90">
            <w:pPr>
              <w:spacing w:after="0"/>
              <w:jc w:val="right"/>
            </w:pPr>
            <w:r w:rsidRPr="00AC4BA0">
              <w:t>10</w:t>
            </w:r>
          </w:p>
        </w:tc>
      </w:tr>
      <w:tr w:rsidR="00E1316D" w:rsidRPr="00AC4BA0" w14:paraId="4EF332DA" w14:textId="77777777" w:rsidTr="00150DB8">
        <w:tc>
          <w:tcPr>
            <w:tcW w:w="3784" w:type="dxa"/>
            <w:tcBorders>
              <w:bottom w:val="nil"/>
            </w:tcBorders>
          </w:tcPr>
          <w:p w14:paraId="4EF332D7" w14:textId="77777777" w:rsidR="00E1316D" w:rsidRPr="00AC4BA0" w:rsidRDefault="00E1316D" w:rsidP="00155264">
            <w:pPr>
              <w:spacing w:after="0"/>
              <w:rPr>
                <w:b/>
              </w:rPr>
            </w:pPr>
            <w:r w:rsidRPr="00AC4BA0">
              <w:rPr>
                <w:b/>
              </w:rPr>
              <w:t>Réservoirs principaux</w:t>
            </w:r>
          </w:p>
        </w:tc>
        <w:tc>
          <w:tcPr>
            <w:tcW w:w="917" w:type="dxa"/>
            <w:tcBorders>
              <w:bottom w:val="nil"/>
            </w:tcBorders>
          </w:tcPr>
          <w:p w14:paraId="4EF332D8" w14:textId="77777777" w:rsidR="00E1316D" w:rsidRPr="00AC4BA0" w:rsidRDefault="00E1316D" w:rsidP="00C20D90">
            <w:pPr>
              <w:spacing w:after="0"/>
              <w:jc w:val="center"/>
            </w:pPr>
          </w:p>
        </w:tc>
        <w:tc>
          <w:tcPr>
            <w:tcW w:w="1170" w:type="dxa"/>
            <w:tcBorders>
              <w:bottom w:val="nil"/>
            </w:tcBorders>
          </w:tcPr>
          <w:p w14:paraId="4EF332D9" w14:textId="77777777" w:rsidR="00E1316D" w:rsidRPr="00AC4BA0" w:rsidRDefault="00E1316D" w:rsidP="00C20D90">
            <w:pPr>
              <w:spacing w:after="0"/>
              <w:jc w:val="right"/>
            </w:pPr>
          </w:p>
        </w:tc>
      </w:tr>
      <w:tr w:rsidR="00E1316D" w:rsidRPr="00AC4BA0" w14:paraId="4EF332DE" w14:textId="77777777" w:rsidTr="00150DB8">
        <w:tc>
          <w:tcPr>
            <w:tcW w:w="3784" w:type="dxa"/>
            <w:tcBorders>
              <w:top w:val="nil"/>
              <w:bottom w:val="nil"/>
            </w:tcBorders>
          </w:tcPr>
          <w:p w14:paraId="4EF332DB" w14:textId="77777777" w:rsidR="00E1316D" w:rsidRPr="00AC4BA0" w:rsidRDefault="00E1316D" w:rsidP="00D80965">
            <w:pPr>
              <w:pStyle w:val="ListParagraph"/>
              <w:numPr>
                <w:ilvl w:val="0"/>
                <w:numId w:val="30"/>
              </w:numPr>
              <w:spacing w:after="0"/>
              <w:rPr>
                <w:rFonts w:ascii="Arial" w:hAnsi="Arial" w:cs="Arial"/>
                <w:lang w:val="fr-FR"/>
              </w:rPr>
            </w:pPr>
            <w:r w:rsidRPr="00AC4BA0">
              <w:rPr>
                <w:rFonts w:ascii="Arial" w:hAnsi="Arial" w:cs="Arial"/>
                <w:lang w:val="fr-FR"/>
              </w:rPr>
              <w:t>Nombre d‘ouvrages</w:t>
            </w:r>
          </w:p>
        </w:tc>
        <w:tc>
          <w:tcPr>
            <w:tcW w:w="917" w:type="dxa"/>
            <w:tcBorders>
              <w:top w:val="nil"/>
              <w:bottom w:val="nil"/>
            </w:tcBorders>
          </w:tcPr>
          <w:p w14:paraId="4EF332DC" w14:textId="77777777" w:rsidR="00E1316D" w:rsidRPr="00AC4BA0" w:rsidRDefault="00E1316D" w:rsidP="00C20D90">
            <w:pPr>
              <w:spacing w:after="0"/>
              <w:jc w:val="center"/>
            </w:pPr>
            <w:r w:rsidRPr="00AC4BA0">
              <w:t>U</w:t>
            </w:r>
          </w:p>
        </w:tc>
        <w:tc>
          <w:tcPr>
            <w:tcW w:w="1170" w:type="dxa"/>
            <w:tcBorders>
              <w:top w:val="nil"/>
              <w:bottom w:val="nil"/>
            </w:tcBorders>
          </w:tcPr>
          <w:p w14:paraId="4EF332DD" w14:textId="77777777" w:rsidR="00E1316D" w:rsidRPr="00AC4BA0" w:rsidRDefault="00E1316D" w:rsidP="00C20D90">
            <w:pPr>
              <w:spacing w:after="0"/>
              <w:jc w:val="right"/>
            </w:pPr>
            <w:r w:rsidRPr="00AC4BA0">
              <w:t>17</w:t>
            </w:r>
          </w:p>
        </w:tc>
      </w:tr>
      <w:tr w:rsidR="00E1316D" w:rsidRPr="00AC4BA0" w14:paraId="4EF332E2" w14:textId="77777777" w:rsidTr="00150DB8">
        <w:tc>
          <w:tcPr>
            <w:tcW w:w="3784" w:type="dxa"/>
            <w:tcBorders>
              <w:top w:val="nil"/>
            </w:tcBorders>
          </w:tcPr>
          <w:p w14:paraId="4EF332DF" w14:textId="77777777" w:rsidR="00E1316D" w:rsidRPr="00AC4BA0" w:rsidRDefault="00E1316D" w:rsidP="00D80965">
            <w:pPr>
              <w:pStyle w:val="ListParagraph"/>
              <w:numPr>
                <w:ilvl w:val="0"/>
                <w:numId w:val="30"/>
              </w:numPr>
              <w:spacing w:after="0"/>
              <w:rPr>
                <w:rFonts w:ascii="Arial" w:hAnsi="Arial" w:cs="Arial"/>
                <w:lang w:val="fr-FR"/>
              </w:rPr>
            </w:pPr>
            <w:r w:rsidRPr="00AC4BA0">
              <w:rPr>
                <w:rFonts w:ascii="Arial" w:hAnsi="Arial" w:cs="Arial"/>
                <w:lang w:val="fr-FR"/>
              </w:rPr>
              <w:t>Capacité totale de stockage</w:t>
            </w:r>
          </w:p>
        </w:tc>
        <w:tc>
          <w:tcPr>
            <w:tcW w:w="917" w:type="dxa"/>
            <w:tcBorders>
              <w:top w:val="nil"/>
            </w:tcBorders>
          </w:tcPr>
          <w:p w14:paraId="4EF332E0" w14:textId="77777777" w:rsidR="00E1316D" w:rsidRPr="00AC4BA0" w:rsidRDefault="00E1316D" w:rsidP="00C20D90">
            <w:pPr>
              <w:spacing w:after="0"/>
              <w:jc w:val="center"/>
            </w:pPr>
            <w:r w:rsidRPr="00AC4BA0">
              <w:t>m3</w:t>
            </w:r>
          </w:p>
        </w:tc>
        <w:tc>
          <w:tcPr>
            <w:tcW w:w="1170" w:type="dxa"/>
            <w:tcBorders>
              <w:top w:val="nil"/>
            </w:tcBorders>
          </w:tcPr>
          <w:p w14:paraId="4EF332E1" w14:textId="77777777" w:rsidR="00E1316D" w:rsidRPr="00AC4BA0" w:rsidRDefault="00E1316D" w:rsidP="00C20D90">
            <w:pPr>
              <w:spacing w:after="0"/>
              <w:jc w:val="right"/>
            </w:pPr>
            <w:r w:rsidRPr="00AC4BA0">
              <w:t>~45 000</w:t>
            </w:r>
          </w:p>
        </w:tc>
      </w:tr>
      <w:tr w:rsidR="00E1316D" w:rsidRPr="00AC4BA0" w14:paraId="4EF332E6" w14:textId="77777777" w:rsidTr="00150DB8">
        <w:tc>
          <w:tcPr>
            <w:tcW w:w="3784" w:type="dxa"/>
            <w:tcBorders>
              <w:bottom w:val="nil"/>
            </w:tcBorders>
          </w:tcPr>
          <w:p w14:paraId="4EF332E3" w14:textId="77777777" w:rsidR="00E1316D" w:rsidRPr="00AC4BA0" w:rsidRDefault="00E1316D" w:rsidP="00155264">
            <w:pPr>
              <w:spacing w:after="0"/>
              <w:rPr>
                <w:b/>
              </w:rPr>
            </w:pPr>
            <w:r w:rsidRPr="00AC4BA0">
              <w:rPr>
                <w:b/>
              </w:rPr>
              <w:t>Adduction – distribution - desserte</w:t>
            </w:r>
          </w:p>
        </w:tc>
        <w:tc>
          <w:tcPr>
            <w:tcW w:w="917" w:type="dxa"/>
            <w:tcBorders>
              <w:bottom w:val="nil"/>
            </w:tcBorders>
          </w:tcPr>
          <w:p w14:paraId="4EF332E4" w14:textId="77777777" w:rsidR="00E1316D" w:rsidRPr="00AC4BA0" w:rsidRDefault="00E1316D" w:rsidP="00155264">
            <w:pPr>
              <w:spacing w:after="0"/>
            </w:pPr>
          </w:p>
        </w:tc>
        <w:tc>
          <w:tcPr>
            <w:tcW w:w="1170" w:type="dxa"/>
            <w:tcBorders>
              <w:bottom w:val="nil"/>
            </w:tcBorders>
          </w:tcPr>
          <w:p w14:paraId="4EF332E5" w14:textId="77777777" w:rsidR="00E1316D" w:rsidRPr="00AC4BA0" w:rsidRDefault="00E1316D" w:rsidP="00C20D90">
            <w:pPr>
              <w:spacing w:after="0"/>
              <w:jc w:val="right"/>
            </w:pPr>
          </w:p>
        </w:tc>
      </w:tr>
      <w:tr w:rsidR="00E1316D" w:rsidRPr="00AC4BA0" w14:paraId="4EF332EA" w14:textId="77777777" w:rsidTr="00150DB8">
        <w:tc>
          <w:tcPr>
            <w:tcW w:w="3784" w:type="dxa"/>
            <w:tcBorders>
              <w:top w:val="nil"/>
              <w:bottom w:val="nil"/>
            </w:tcBorders>
          </w:tcPr>
          <w:p w14:paraId="4EF332E7" w14:textId="77777777" w:rsidR="00E1316D" w:rsidRPr="00AC4BA0" w:rsidRDefault="00E1316D" w:rsidP="00D80965">
            <w:pPr>
              <w:pStyle w:val="ListParagraph"/>
              <w:numPr>
                <w:ilvl w:val="0"/>
                <w:numId w:val="30"/>
              </w:numPr>
              <w:spacing w:after="0"/>
              <w:rPr>
                <w:rFonts w:ascii="Arial" w:hAnsi="Arial" w:cs="Arial"/>
                <w:lang w:val="fr-FR"/>
              </w:rPr>
            </w:pPr>
            <w:r w:rsidRPr="00AC4BA0">
              <w:rPr>
                <w:rFonts w:ascii="Arial" w:hAnsi="Arial" w:cs="Arial"/>
                <w:lang w:val="fr-FR"/>
              </w:rPr>
              <w:t>Linéaire de réseau</w:t>
            </w:r>
          </w:p>
        </w:tc>
        <w:tc>
          <w:tcPr>
            <w:tcW w:w="917" w:type="dxa"/>
            <w:tcBorders>
              <w:top w:val="nil"/>
              <w:bottom w:val="nil"/>
            </w:tcBorders>
          </w:tcPr>
          <w:p w14:paraId="4EF332E8" w14:textId="77777777" w:rsidR="00E1316D" w:rsidRPr="00AC4BA0" w:rsidRDefault="00E1316D" w:rsidP="00087D02">
            <w:pPr>
              <w:spacing w:after="0"/>
              <w:jc w:val="center"/>
            </w:pPr>
            <w:r w:rsidRPr="00AC4BA0">
              <w:t>km</w:t>
            </w:r>
          </w:p>
        </w:tc>
        <w:tc>
          <w:tcPr>
            <w:tcW w:w="1170" w:type="dxa"/>
            <w:tcBorders>
              <w:top w:val="nil"/>
              <w:bottom w:val="nil"/>
            </w:tcBorders>
          </w:tcPr>
          <w:p w14:paraId="4EF332E9" w14:textId="77777777" w:rsidR="00E1316D" w:rsidRPr="00AC4BA0" w:rsidRDefault="00E1316D" w:rsidP="00C20D90">
            <w:pPr>
              <w:spacing w:after="0"/>
              <w:jc w:val="right"/>
            </w:pPr>
            <w:r w:rsidRPr="00AC4BA0">
              <w:t>~800</w:t>
            </w:r>
          </w:p>
        </w:tc>
      </w:tr>
      <w:tr w:rsidR="00E1316D" w:rsidRPr="00AC4BA0" w14:paraId="4EF332EE" w14:textId="77777777" w:rsidTr="00150DB8">
        <w:tc>
          <w:tcPr>
            <w:tcW w:w="3784" w:type="dxa"/>
            <w:tcBorders>
              <w:top w:val="nil"/>
              <w:bottom w:val="nil"/>
            </w:tcBorders>
          </w:tcPr>
          <w:p w14:paraId="4EF332EB" w14:textId="77777777" w:rsidR="00E1316D" w:rsidRPr="00AC4BA0" w:rsidRDefault="00E1316D" w:rsidP="00C20D90">
            <w:pPr>
              <w:pStyle w:val="ListParagraph"/>
              <w:numPr>
                <w:ilvl w:val="0"/>
                <w:numId w:val="30"/>
              </w:numPr>
              <w:spacing w:after="0"/>
              <w:rPr>
                <w:rFonts w:ascii="Arial" w:hAnsi="Arial" w:cs="Arial"/>
                <w:lang w:val="fr-FR"/>
              </w:rPr>
            </w:pPr>
            <w:r w:rsidRPr="00AC4BA0">
              <w:rPr>
                <w:rFonts w:ascii="Arial" w:hAnsi="Arial" w:cs="Arial"/>
                <w:lang w:val="fr-FR"/>
              </w:rPr>
              <w:t>Nombre de Branchements actifs</w:t>
            </w:r>
          </w:p>
        </w:tc>
        <w:tc>
          <w:tcPr>
            <w:tcW w:w="917" w:type="dxa"/>
            <w:tcBorders>
              <w:top w:val="nil"/>
              <w:bottom w:val="nil"/>
            </w:tcBorders>
          </w:tcPr>
          <w:p w14:paraId="4EF332EC" w14:textId="77777777" w:rsidR="00E1316D" w:rsidRPr="00AC4BA0" w:rsidRDefault="00E1316D" w:rsidP="00E1316D">
            <w:pPr>
              <w:spacing w:after="0"/>
              <w:jc w:val="center"/>
            </w:pPr>
            <w:r w:rsidRPr="00AC4BA0">
              <w:t>U</w:t>
            </w:r>
          </w:p>
        </w:tc>
        <w:tc>
          <w:tcPr>
            <w:tcW w:w="1170" w:type="dxa"/>
            <w:tcBorders>
              <w:top w:val="nil"/>
              <w:bottom w:val="nil"/>
            </w:tcBorders>
          </w:tcPr>
          <w:p w14:paraId="4EF332ED" w14:textId="77777777" w:rsidR="00E1316D" w:rsidRPr="00AC4BA0" w:rsidRDefault="00E1316D" w:rsidP="00C20D90">
            <w:pPr>
              <w:spacing w:after="0"/>
              <w:jc w:val="right"/>
            </w:pPr>
            <w:r w:rsidRPr="00AC4BA0">
              <w:t>45 985</w:t>
            </w:r>
          </w:p>
        </w:tc>
      </w:tr>
      <w:tr w:rsidR="00E1316D" w:rsidRPr="00AC4BA0" w14:paraId="4EF332F2" w14:textId="77777777" w:rsidTr="00150DB8">
        <w:tc>
          <w:tcPr>
            <w:tcW w:w="3784" w:type="dxa"/>
            <w:tcBorders>
              <w:top w:val="nil"/>
              <w:bottom w:val="single" w:sz="4" w:space="0" w:color="auto"/>
            </w:tcBorders>
          </w:tcPr>
          <w:p w14:paraId="4EF332EF" w14:textId="77777777" w:rsidR="00E1316D" w:rsidRPr="00AC4BA0" w:rsidRDefault="00E1316D" w:rsidP="00E1316D">
            <w:pPr>
              <w:pStyle w:val="ListParagraph"/>
              <w:numPr>
                <w:ilvl w:val="0"/>
                <w:numId w:val="30"/>
              </w:numPr>
              <w:spacing w:after="0"/>
              <w:rPr>
                <w:rFonts w:ascii="Arial" w:hAnsi="Arial" w:cs="Arial"/>
                <w:lang w:val="fr-FR"/>
              </w:rPr>
            </w:pPr>
            <w:r w:rsidRPr="00AC4BA0">
              <w:rPr>
                <w:rFonts w:ascii="Arial" w:hAnsi="Arial" w:cs="Arial"/>
                <w:lang w:val="fr-FR"/>
              </w:rPr>
              <w:t>Nombre de kiosques en activité</w:t>
            </w:r>
          </w:p>
        </w:tc>
        <w:tc>
          <w:tcPr>
            <w:tcW w:w="917" w:type="dxa"/>
            <w:tcBorders>
              <w:top w:val="nil"/>
              <w:bottom w:val="single" w:sz="4" w:space="0" w:color="auto"/>
            </w:tcBorders>
          </w:tcPr>
          <w:p w14:paraId="4EF332F0" w14:textId="77777777" w:rsidR="00E1316D" w:rsidRPr="00AC4BA0" w:rsidRDefault="00E1316D" w:rsidP="00150DB8">
            <w:pPr>
              <w:spacing w:after="0"/>
              <w:jc w:val="center"/>
            </w:pPr>
            <w:r w:rsidRPr="00AC4BA0">
              <w:t>U</w:t>
            </w:r>
          </w:p>
        </w:tc>
        <w:tc>
          <w:tcPr>
            <w:tcW w:w="1170" w:type="dxa"/>
            <w:tcBorders>
              <w:top w:val="nil"/>
              <w:bottom w:val="single" w:sz="4" w:space="0" w:color="auto"/>
            </w:tcBorders>
          </w:tcPr>
          <w:p w14:paraId="4EF332F1" w14:textId="77777777" w:rsidR="00E1316D" w:rsidRPr="00AC4BA0" w:rsidRDefault="00E1316D" w:rsidP="00C20D90">
            <w:pPr>
              <w:spacing w:after="0"/>
              <w:jc w:val="right"/>
            </w:pPr>
            <w:r w:rsidRPr="00AC4BA0">
              <w:t>175</w:t>
            </w:r>
          </w:p>
        </w:tc>
      </w:tr>
      <w:tr w:rsidR="00E1316D" w:rsidRPr="00AC4BA0" w14:paraId="4EF332F4" w14:textId="77777777" w:rsidTr="00150DB8">
        <w:tc>
          <w:tcPr>
            <w:tcW w:w="5871" w:type="dxa"/>
            <w:gridSpan w:val="3"/>
            <w:tcBorders>
              <w:bottom w:val="nil"/>
            </w:tcBorders>
          </w:tcPr>
          <w:p w14:paraId="4EF332F3" w14:textId="77777777" w:rsidR="00E1316D" w:rsidRPr="00AC4BA0" w:rsidRDefault="00E1316D" w:rsidP="00155264">
            <w:pPr>
              <w:spacing w:after="0"/>
              <w:rPr>
                <w:i/>
              </w:rPr>
            </w:pPr>
            <w:r w:rsidRPr="00AC4BA0">
              <w:rPr>
                <w:i/>
              </w:rPr>
              <w:t>Source : tableau de bord du CTE – rapports d’activité ATO</w:t>
            </w:r>
          </w:p>
        </w:tc>
      </w:tr>
    </w:tbl>
    <w:p w14:paraId="4EF332F5" w14:textId="77777777" w:rsidR="00252616" w:rsidRPr="00AC4BA0" w:rsidRDefault="00252616" w:rsidP="00E84FE1">
      <w:pPr>
        <w:pStyle w:val="Heading2"/>
        <w:numPr>
          <w:ilvl w:val="0"/>
          <w:numId w:val="0"/>
        </w:numPr>
        <w:ind w:left="720" w:hanging="720"/>
        <w:rPr>
          <w:rFonts w:ascii="Arial" w:hAnsi="Arial"/>
          <w:sz w:val="22"/>
          <w:szCs w:val="22"/>
        </w:rPr>
      </w:pPr>
      <w:bookmarkStart w:id="6" w:name="_Toc445718891"/>
      <w:bookmarkStart w:id="7" w:name="_Toc446682764"/>
      <w:r w:rsidRPr="00AC4BA0">
        <w:rPr>
          <w:rFonts w:ascii="Arial" w:hAnsi="Arial"/>
          <w:sz w:val="22"/>
          <w:szCs w:val="22"/>
        </w:rPr>
        <w:t>Les conditions de service</w:t>
      </w:r>
      <w:r w:rsidR="00AE234A" w:rsidRPr="00AC4BA0">
        <w:rPr>
          <w:rFonts w:ascii="Arial" w:hAnsi="Arial"/>
          <w:sz w:val="22"/>
          <w:szCs w:val="22"/>
        </w:rPr>
        <w:t xml:space="preserve"> actuelles</w:t>
      </w:r>
      <w:bookmarkEnd w:id="6"/>
      <w:bookmarkEnd w:id="7"/>
    </w:p>
    <w:p w14:paraId="4EF332F6" w14:textId="77777777" w:rsidR="00972204" w:rsidRPr="00AC4BA0" w:rsidRDefault="00B53A8C" w:rsidP="005F38D4">
      <w:r w:rsidRPr="00AC4BA0">
        <w:t xml:space="preserve">Pour une ville de </w:t>
      </w:r>
      <w:r w:rsidR="00AE234A" w:rsidRPr="00AC4BA0">
        <w:t>la taille de Port au Prince</w:t>
      </w:r>
      <w:r w:rsidRPr="00AC4BA0">
        <w:t xml:space="preserve"> les conditions de service </w:t>
      </w:r>
      <w:r w:rsidR="00730DD9" w:rsidRPr="00AC4BA0">
        <w:t xml:space="preserve">restent </w:t>
      </w:r>
      <w:r w:rsidR="00286801" w:rsidRPr="00AC4BA0">
        <w:t>déficientes, notamment si on les compare à celles de pays de caractéristiques socioéconomiques proches.</w:t>
      </w:r>
      <w:r w:rsidR="00AC4BA0">
        <w:t xml:space="preserve"> </w:t>
      </w:r>
    </w:p>
    <w:p w14:paraId="4EF332F7" w14:textId="77777777" w:rsidR="002863C9" w:rsidRPr="00AC4BA0" w:rsidRDefault="002863C9" w:rsidP="005F38D4">
      <w:r w:rsidRPr="00AC4BA0">
        <w:t>Les principaux points d’attention sont les suivants :</w:t>
      </w:r>
    </w:p>
    <w:p w14:paraId="4EF332F8" w14:textId="77777777" w:rsidR="002863C9" w:rsidRPr="00AC4BA0" w:rsidRDefault="002863C9" w:rsidP="00E84FE1">
      <w:pPr>
        <w:pStyle w:val="ListParagraph"/>
        <w:spacing w:after="120" w:line="240" w:lineRule="auto"/>
        <w:ind w:left="714"/>
        <w:contextualSpacing w:val="0"/>
        <w:jc w:val="both"/>
        <w:rPr>
          <w:rFonts w:ascii="Arial" w:hAnsi="Arial" w:cs="Arial"/>
          <w:lang w:val="fr-FR"/>
        </w:rPr>
      </w:pPr>
      <w:r w:rsidRPr="00AC4BA0">
        <w:rPr>
          <w:rFonts w:ascii="Arial" w:hAnsi="Arial" w:cs="Arial"/>
          <w:b/>
          <w:lang w:val="fr-FR"/>
        </w:rPr>
        <w:t>Une couverture</w:t>
      </w:r>
      <w:r w:rsidR="0003710F" w:rsidRPr="00AC4BA0">
        <w:rPr>
          <w:rFonts w:ascii="Arial" w:hAnsi="Arial" w:cs="Arial"/>
          <w:b/>
          <w:lang w:val="fr-FR"/>
        </w:rPr>
        <w:t xml:space="preserve"> du réseau </w:t>
      </w:r>
      <w:r w:rsidR="00977F1A" w:rsidRPr="00AC4BA0">
        <w:rPr>
          <w:rFonts w:ascii="Arial" w:hAnsi="Arial" w:cs="Arial"/>
          <w:b/>
          <w:lang w:val="fr-FR"/>
        </w:rPr>
        <w:t>insuffisante</w:t>
      </w:r>
      <w:r w:rsidR="0003710F" w:rsidRPr="00AC4BA0">
        <w:rPr>
          <w:rFonts w:ascii="Arial" w:hAnsi="Arial" w:cs="Arial"/>
          <w:lang w:val="fr-FR"/>
        </w:rPr>
        <w:t> : avec un linéaire de réseau de l’ordre de 800</w:t>
      </w:r>
      <w:r w:rsidR="006A32C8" w:rsidRPr="00AC4BA0">
        <w:rPr>
          <w:rFonts w:ascii="Arial" w:hAnsi="Arial" w:cs="Arial"/>
          <w:lang w:val="fr-FR"/>
        </w:rPr>
        <w:t> </w:t>
      </w:r>
      <w:r w:rsidR="0003710F" w:rsidRPr="00AC4BA0">
        <w:rPr>
          <w:rFonts w:ascii="Arial" w:hAnsi="Arial" w:cs="Arial"/>
          <w:lang w:val="fr-FR"/>
        </w:rPr>
        <w:t>km qui n’a fait l’objet d’extension</w:t>
      </w:r>
      <w:r w:rsidR="00E729B2" w:rsidRPr="00AC4BA0">
        <w:rPr>
          <w:rFonts w:ascii="Arial" w:hAnsi="Arial" w:cs="Arial"/>
          <w:lang w:val="fr-FR"/>
        </w:rPr>
        <w:t>s notables</w:t>
      </w:r>
      <w:r w:rsidR="0003710F" w:rsidRPr="00AC4BA0">
        <w:rPr>
          <w:rFonts w:ascii="Arial" w:hAnsi="Arial" w:cs="Arial"/>
          <w:lang w:val="fr-FR"/>
        </w:rPr>
        <w:t xml:space="preserve"> depuis plus d’une dizaine d’année</w:t>
      </w:r>
      <w:r w:rsidR="003C20B3" w:rsidRPr="00AC4BA0">
        <w:rPr>
          <w:rFonts w:ascii="Arial" w:hAnsi="Arial" w:cs="Arial"/>
          <w:lang w:val="fr-FR"/>
        </w:rPr>
        <w:t>s</w:t>
      </w:r>
      <w:r w:rsidR="0003710F" w:rsidRPr="00AC4BA0">
        <w:rPr>
          <w:rFonts w:ascii="Arial" w:hAnsi="Arial" w:cs="Arial"/>
          <w:lang w:val="fr-FR"/>
        </w:rPr>
        <w:t>, une partie de la population estimée à 29% de la population de la RMPP n’a pas accès au service du CTE.</w:t>
      </w:r>
    </w:p>
    <w:p w14:paraId="4EF332F9" w14:textId="77777777" w:rsidR="00BB2D2E" w:rsidRPr="00AC4BA0" w:rsidRDefault="0044059E" w:rsidP="0044059E">
      <w:pPr>
        <w:pStyle w:val="Caption"/>
        <w:spacing w:after="60"/>
        <w:ind w:firstLine="708"/>
        <w:rPr>
          <w:color w:val="auto"/>
          <w:sz w:val="22"/>
          <w:szCs w:val="22"/>
        </w:rPr>
      </w:pPr>
      <w:bookmarkStart w:id="8" w:name="_Toc446673750"/>
      <w:r w:rsidRPr="00AC4BA0">
        <w:rPr>
          <w:color w:val="auto"/>
          <w:sz w:val="22"/>
          <w:szCs w:val="22"/>
        </w:rPr>
        <w:t xml:space="preserve">Tableau </w:t>
      </w:r>
      <w:r w:rsidRPr="00AC4BA0">
        <w:rPr>
          <w:color w:val="auto"/>
          <w:sz w:val="22"/>
          <w:szCs w:val="22"/>
        </w:rPr>
        <w:fldChar w:fldCharType="begin"/>
      </w:r>
      <w:r w:rsidRPr="00AC4BA0">
        <w:rPr>
          <w:color w:val="auto"/>
          <w:sz w:val="22"/>
          <w:szCs w:val="22"/>
        </w:rPr>
        <w:instrText xml:space="preserve"> SEQ Tableau \* ARABIC </w:instrText>
      </w:r>
      <w:r w:rsidRPr="00AC4BA0">
        <w:rPr>
          <w:color w:val="auto"/>
          <w:sz w:val="22"/>
          <w:szCs w:val="22"/>
        </w:rPr>
        <w:fldChar w:fldCharType="separate"/>
      </w:r>
      <w:r w:rsidR="00594144">
        <w:rPr>
          <w:noProof/>
          <w:color w:val="auto"/>
          <w:sz w:val="22"/>
          <w:szCs w:val="22"/>
        </w:rPr>
        <w:t>2</w:t>
      </w:r>
      <w:r w:rsidRPr="00AC4BA0">
        <w:rPr>
          <w:color w:val="auto"/>
          <w:sz w:val="22"/>
          <w:szCs w:val="22"/>
        </w:rPr>
        <w:fldChar w:fldCharType="end"/>
      </w:r>
      <w:r w:rsidRPr="00AC4BA0">
        <w:rPr>
          <w:color w:val="auto"/>
          <w:sz w:val="22"/>
          <w:szCs w:val="22"/>
        </w:rPr>
        <w:t xml:space="preserve"> : </w:t>
      </w:r>
      <w:r w:rsidR="00370AEC" w:rsidRPr="00AC4BA0">
        <w:rPr>
          <w:color w:val="auto"/>
          <w:sz w:val="22"/>
          <w:szCs w:val="22"/>
        </w:rPr>
        <w:t>Indicateurs généraux des niveaux de service</w:t>
      </w:r>
      <w:r w:rsidR="00135852" w:rsidRPr="00AC4BA0">
        <w:rPr>
          <w:color w:val="auto"/>
          <w:sz w:val="22"/>
          <w:szCs w:val="22"/>
        </w:rPr>
        <w:t xml:space="preserve"> – janvier 2016</w:t>
      </w:r>
      <w:bookmarkEnd w:id="8"/>
    </w:p>
    <w:tbl>
      <w:tblPr>
        <w:tblStyle w:val="TableGrid"/>
        <w:tblW w:w="0" w:type="auto"/>
        <w:tblInd w:w="708" w:type="dxa"/>
        <w:tblBorders>
          <w:left w:val="none" w:sz="0" w:space="0" w:color="auto"/>
          <w:right w:val="none" w:sz="0" w:space="0" w:color="auto"/>
          <w:insideV w:val="none" w:sz="0" w:space="0" w:color="auto"/>
        </w:tblBorders>
        <w:tblLook w:val="04A0" w:firstRow="1" w:lastRow="0" w:firstColumn="1" w:lastColumn="0" w:noHBand="0" w:noVBand="1"/>
      </w:tblPr>
      <w:tblGrid>
        <w:gridCol w:w="5070"/>
        <w:gridCol w:w="1276"/>
        <w:gridCol w:w="1195"/>
      </w:tblGrid>
      <w:tr w:rsidR="00150DB8" w:rsidRPr="00AC4BA0" w14:paraId="4EF332FD" w14:textId="77777777" w:rsidTr="00A65DFF">
        <w:tc>
          <w:tcPr>
            <w:tcW w:w="5070" w:type="dxa"/>
            <w:shd w:val="clear" w:color="auto" w:fill="D9D9D9" w:themeFill="background1" w:themeFillShade="D9"/>
          </w:tcPr>
          <w:p w14:paraId="4EF332FA" w14:textId="77777777" w:rsidR="00150DB8" w:rsidRPr="00AC4BA0" w:rsidRDefault="00370AEC" w:rsidP="00370AEC">
            <w:pPr>
              <w:spacing w:before="60" w:after="60" w:line="240" w:lineRule="auto"/>
              <w:rPr>
                <w:b/>
              </w:rPr>
            </w:pPr>
            <w:r w:rsidRPr="00AC4BA0">
              <w:rPr>
                <w:b/>
              </w:rPr>
              <w:t>RUBRIQUE</w:t>
            </w:r>
          </w:p>
        </w:tc>
        <w:tc>
          <w:tcPr>
            <w:tcW w:w="1276" w:type="dxa"/>
            <w:shd w:val="clear" w:color="auto" w:fill="D9D9D9" w:themeFill="background1" w:themeFillShade="D9"/>
          </w:tcPr>
          <w:p w14:paraId="4EF332FB" w14:textId="77777777" w:rsidR="00150DB8" w:rsidRPr="00AC4BA0" w:rsidRDefault="00370AEC" w:rsidP="00012972">
            <w:pPr>
              <w:spacing w:before="60" w:after="60" w:line="240" w:lineRule="auto"/>
              <w:jc w:val="center"/>
              <w:rPr>
                <w:b/>
              </w:rPr>
            </w:pPr>
            <w:r w:rsidRPr="00AC4BA0">
              <w:rPr>
                <w:b/>
              </w:rPr>
              <w:t>Unité</w:t>
            </w:r>
          </w:p>
        </w:tc>
        <w:tc>
          <w:tcPr>
            <w:tcW w:w="1134" w:type="dxa"/>
            <w:shd w:val="clear" w:color="auto" w:fill="D9D9D9" w:themeFill="background1" w:themeFillShade="D9"/>
          </w:tcPr>
          <w:p w14:paraId="4EF332FC" w14:textId="77777777" w:rsidR="00150DB8" w:rsidRPr="00AC4BA0" w:rsidRDefault="00370AEC" w:rsidP="00012972">
            <w:pPr>
              <w:spacing w:before="60" w:after="60" w:line="240" w:lineRule="auto"/>
              <w:jc w:val="right"/>
              <w:rPr>
                <w:b/>
              </w:rPr>
            </w:pPr>
            <w:r w:rsidRPr="00AC4BA0">
              <w:rPr>
                <w:b/>
              </w:rPr>
              <w:t>Quantité</w:t>
            </w:r>
          </w:p>
        </w:tc>
      </w:tr>
      <w:tr w:rsidR="00150DB8" w:rsidRPr="00AC4BA0" w14:paraId="4EF33301" w14:textId="77777777" w:rsidTr="00A65DFF">
        <w:trPr>
          <w:trHeight w:val="340"/>
        </w:trPr>
        <w:tc>
          <w:tcPr>
            <w:tcW w:w="5070" w:type="dxa"/>
            <w:tcBorders>
              <w:bottom w:val="single" w:sz="4" w:space="0" w:color="auto"/>
            </w:tcBorders>
            <w:vAlign w:val="center"/>
          </w:tcPr>
          <w:p w14:paraId="4EF332FE" w14:textId="77777777" w:rsidR="00150DB8" w:rsidRPr="00AC4BA0" w:rsidRDefault="00150DB8" w:rsidP="00D80965">
            <w:pPr>
              <w:spacing w:after="0"/>
              <w:rPr>
                <w:b/>
              </w:rPr>
            </w:pPr>
            <w:r w:rsidRPr="00AC4BA0">
              <w:rPr>
                <w:b/>
              </w:rPr>
              <w:t>Population de la RMPP</w:t>
            </w:r>
          </w:p>
        </w:tc>
        <w:tc>
          <w:tcPr>
            <w:tcW w:w="1276" w:type="dxa"/>
            <w:tcBorders>
              <w:bottom w:val="single" w:sz="4" w:space="0" w:color="auto"/>
            </w:tcBorders>
            <w:vAlign w:val="center"/>
          </w:tcPr>
          <w:p w14:paraId="4EF332FF" w14:textId="77777777" w:rsidR="00150DB8" w:rsidRPr="00AC4BA0" w:rsidRDefault="00150DB8" w:rsidP="00D80965">
            <w:pPr>
              <w:spacing w:after="0"/>
              <w:jc w:val="center"/>
            </w:pPr>
            <w:r w:rsidRPr="00AC4BA0">
              <w:t>Hab.</w:t>
            </w:r>
          </w:p>
        </w:tc>
        <w:tc>
          <w:tcPr>
            <w:tcW w:w="1134" w:type="dxa"/>
            <w:tcBorders>
              <w:bottom w:val="single" w:sz="4" w:space="0" w:color="auto"/>
            </w:tcBorders>
            <w:vAlign w:val="center"/>
          </w:tcPr>
          <w:p w14:paraId="4EF33300" w14:textId="77777777" w:rsidR="00150DB8" w:rsidRPr="00AC4BA0" w:rsidRDefault="00150DB8" w:rsidP="00150DB8">
            <w:pPr>
              <w:spacing w:after="0"/>
              <w:jc w:val="right"/>
              <w:rPr>
                <w:b/>
              </w:rPr>
            </w:pPr>
            <w:r w:rsidRPr="00AC4BA0">
              <w:rPr>
                <w:b/>
              </w:rPr>
              <w:t>3</w:t>
            </w:r>
            <w:r w:rsidR="00CE24B3" w:rsidRPr="00AC4BA0">
              <w:rPr>
                <w:b/>
              </w:rPr>
              <w:t> 0</w:t>
            </w:r>
            <w:r w:rsidRPr="00AC4BA0">
              <w:rPr>
                <w:b/>
              </w:rPr>
              <w:t>90</w:t>
            </w:r>
            <w:r w:rsidR="00CE24B3" w:rsidRPr="00AC4BA0">
              <w:rPr>
                <w:b/>
              </w:rPr>
              <w:t> </w:t>
            </w:r>
            <w:r w:rsidRPr="00AC4BA0">
              <w:rPr>
                <w:b/>
              </w:rPr>
              <w:t>000</w:t>
            </w:r>
          </w:p>
        </w:tc>
      </w:tr>
      <w:tr w:rsidR="00150DB8" w:rsidRPr="00AC4BA0" w14:paraId="4EF33305" w14:textId="77777777" w:rsidTr="00A65DFF">
        <w:tc>
          <w:tcPr>
            <w:tcW w:w="5070" w:type="dxa"/>
            <w:tcBorders>
              <w:top w:val="single" w:sz="4" w:space="0" w:color="auto"/>
              <w:bottom w:val="nil"/>
            </w:tcBorders>
          </w:tcPr>
          <w:p w14:paraId="4EF33302" w14:textId="77777777" w:rsidR="00150DB8" w:rsidRPr="00AC4BA0" w:rsidRDefault="00150DB8" w:rsidP="00150DB8">
            <w:pPr>
              <w:spacing w:after="0"/>
              <w:rPr>
                <w:b/>
              </w:rPr>
            </w:pPr>
            <w:r w:rsidRPr="00AC4BA0">
              <w:rPr>
                <w:b/>
              </w:rPr>
              <w:t>Population de la zone de service</w:t>
            </w:r>
          </w:p>
        </w:tc>
        <w:tc>
          <w:tcPr>
            <w:tcW w:w="1276" w:type="dxa"/>
            <w:tcBorders>
              <w:top w:val="single" w:sz="4" w:space="0" w:color="auto"/>
              <w:bottom w:val="nil"/>
            </w:tcBorders>
          </w:tcPr>
          <w:p w14:paraId="4EF33303" w14:textId="77777777" w:rsidR="00150DB8" w:rsidRPr="00AC4BA0" w:rsidRDefault="00CE24B3" w:rsidP="00D80965">
            <w:pPr>
              <w:spacing w:after="0"/>
              <w:jc w:val="center"/>
            </w:pPr>
            <w:r w:rsidRPr="00AC4BA0">
              <w:t>Hab.</w:t>
            </w:r>
          </w:p>
        </w:tc>
        <w:tc>
          <w:tcPr>
            <w:tcW w:w="1134" w:type="dxa"/>
            <w:tcBorders>
              <w:top w:val="single" w:sz="4" w:space="0" w:color="auto"/>
              <w:bottom w:val="nil"/>
            </w:tcBorders>
          </w:tcPr>
          <w:p w14:paraId="4EF33304" w14:textId="77777777" w:rsidR="00150DB8" w:rsidRPr="00AC4BA0" w:rsidRDefault="00CE24B3" w:rsidP="00D80965">
            <w:pPr>
              <w:spacing w:after="0"/>
              <w:jc w:val="right"/>
              <w:rPr>
                <w:b/>
              </w:rPr>
            </w:pPr>
            <w:r w:rsidRPr="00AC4BA0">
              <w:rPr>
                <w:b/>
              </w:rPr>
              <w:t>2 200 000</w:t>
            </w:r>
          </w:p>
        </w:tc>
      </w:tr>
      <w:tr w:rsidR="00150DB8" w:rsidRPr="00AC4BA0" w14:paraId="4EF33309" w14:textId="77777777" w:rsidTr="00A65DFF">
        <w:tc>
          <w:tcPr>
            <w:tcW w:w="5070" w:type="dxa"/>
            <w:tcBorders>
              <w:top w:val="nil"/>
              <w:bottom w:val="single" w:sz="4" w:space="0" w:color="auto"/>
            </w:tcBorders>
          </w:tcPr>
          <w:p w14:paraId="4EF33306" w14:textId="77777777" w:rsidR="00150DB8" w:rsidRPr="00AC4BA0" w:rsidRDefault="00150DB8" w:rsidP="00D80965">
            <w:pPr>
              <w:spacing w:after="0"/>
              <w:rPr>
                <w:i/>
              </w:rPr>
            </w:pPr>
            <w:r w:rsidRPr="00AC4BA0">
              <w:rPr>
                <w:i/>
              </w:rPr>
              <w:t>Taux de couverture</w:t>
            </w:r>
          </w:p>
        </w:tc>
        <w:tc>
          <w:tcPr>
            <w:tcW w:w="1276" w:type="dxa"/>
            <w:tcBorders>
              <w:top w:val="nil"/>
              <w:bottom w:val="single" w:sz="4" w:space="0" w:color="auto"/>
            </w:tcBorders>
          </w:tcPr>
          <w:p w14:paraId="4EF33307" w14:textId="77777777" w:rsidR="00150DB8" w:rsidRPr="00AC4BA0" w:rsidRDefault="00150DB8" w:rsidP="00D80965">
            <w:pPr>
              <w:spacing w:after="0"/>
              <w:jc w:val="center"/>
              <w:rPr>
                <w:i/>
              </w:rPr>
            </w:pPr>
          </w:p>
        </w:tc>
        <w:tc>
          <w:tcPr>
            <w:tcW w:w="1134" w:type="dxa"/>
            <w:tcBorders>
              <w:top w:val="nil"/>
              <w:bottom w:val="single" w:sz="4" w:space="0" w:color="auto"/>
            </w:tcBorders>
          </w:tcPr>
          <w:p w14:paraId="4EF33308" w14:textId="77777777" w:rsidR="00150DB8" w:rsidRPr="00AC4BA0" w:rsidRDefault="00150DB8" w:rsidP="00D80965">
            <w:pPr>
              <w:spacing w:after="0"/>
              <w:jc w:val="right"/>
              <w:rPr>
                <w:i/>
              </w:rPr>
            </w:pPr>
            <w:r w:rsidRPr="00AC4BA0">
              <w:rPr>
                <w:i/>
              </w:rPr>
              <w:t>71%</w:t>
            </w:r>
          </w:p>
        </w:tc>
      </w:tr>
      <w:tr w:rsidR="009048BD" w:rsidRPr="00AC4BA0" w14:paraId="4EF3330D" w14:textId="77777777" w:rsidTr="00A65DFF">
        <w:tc>
          <w:tcPr>
            <w:tcW w:w="5070" w:type="dxa"/>
            <w:tcBorders>
              <w:top w:val="single" w:sz="4" w:space="0" w:color="auto"/>
              <w:bottom w:val="nil"/>
            </w:tcBorders>
          </w:tcPr>
          <w:p w14:paraId="4EF3330A" w14:textId="77777777" w:rsidR="009048BD" w:rsidRPr="00AC4BA0" w:rsidRDefault="009048BD" w:rsidP="00D80965">
            <w:pPr>
              <w:spacing w:after="0"/>
              <w:rPr>
                <w:b/>
              </w:rPr>
            </w:pPr>
            <w:r w:rsidRPr="00AC4BA0">
              <w:rPr>
                <w:b/>
              </w:rPr>
              <w:lastRenderedPageBreak/>
              <w:t>Distribution de la population de la zone de service</w:t>
            </w:r>
          </w:p>
        </w:tc>
        <w:tc>
          <w:tcPr>
            <w:tcW w:w="1276" w:type="dxa"/>
            <w:tcBorders>
              <w:top w:val="single" w:sz="4" w:space="0" w:color="auto"/>
              <w:bottom w:val="nil"/>
            </w:tcBorders>
          </w:tcPr>
          <w:p w14:paraId="4EF3330B" w14:textId="77777777" w:rsidR="009048BD" w:rsidRPr="00AC4BA0" w:rsidRDefault="009048BD" w:rsidP="00D80965">
            <w:pPr>
              <w:spacing w:after="0"/>
              <w:jc w:val="center"/>
              <w:rPr>
                <w:b/>
              </w:rPr>
            </w:pPr>
          </w:p>
        </w:tc>
        <w:tc>
          <w:tcPr>
            <w:tcW w:w="1134" w:type="dxa"/>
            <w:tcBorders>
              <w:top w:val="single" w:sz="4" w:space="0" w:color="auto"/>
              <w:bottom w:val="nil"/>
            </w:tcBorders>
          </w:tcPr>
          <w:p w14:paraId="4EF3330C" w14:textId="77777777" w:rsidR="009048BD" w:rsidRPr="00AC4BA0" w:rsidRDefault="009048BD" w:rsidP="00D80965">
            <w:pPr>
              <w:spacing w:after="0"/>
              <w:jc w:val="right"/>
              <w:rPr>
                <w:b/>
              </w:rPr>
            </w:pPr>
          </w:p>
        </w:tc>
      </w:tr>
      <w:tr w:rsidR="00150DB8" w:rsidRPr="00AC4BA0" w14:paraId="4EF33311" w14:textId="77777777" w:rsidTr="00A65DFF">
        <w:tc>
          <w:tcPr>
            <w:tcW w:w="5070" w:type="dxa"/>
            <w:tcBorders>
              <w:top w:val="nil"/>
              <w:bottom w:val="nil"/>
            </w:tcBorders>
          </w:tcPr>
          <w:p w14:paraId="4EF3330E" w14:textId="77777777" w:rsidR="00150DB8" w:rsidRPr="00AC4BA0" w:rsidRDefault="00CE24B3" w:rsidP="00D80965">
            <w:pPr>
              <w:spacing w:after="0"/>
            </w:pPr>
            <w:r w:rsidRPr="00AC4BA0">
              <w:t xml:space="preserve">   –  Population des Quartiers défavorisés</w:t>
            </w:r>
          </w:p>
        </w:tc>
        <w:tc>
          <w:tcPr>
            <w:tcW w:w="1276" w:type="dxa"/>
            <w:tcBorders>
              <w:top w:val="nil"/>
              <w:bottom w:val="nil"/>
            </w:tcBorders>
          </w:tcPr>
          <w:p w14:paraId="4EF3330F" w14:textId="77777777" w:rsidR="00150DB8" w:rsidRPr="00AC4BA0" w:rsidRDefault="00CE24B3" w:rsidP="00D80965">
            <w:pPr>
              <w:spacing w:after="0"/>
              <w:jc w:val="center"/>
            </w:pPr>
            <w:r w:rsidRPr="00AC4BA0">
              <w:t>Hab.</w:t>
            </w:r>
          </w:p>
        </w:tc>
        <w:tc>
          <w:tcPr>
            <w:tcW w:w="1134" w:type="dxa"/>
            <w:tcBorders>
              <w:top w:val="nil"/>
              <w:bottom w:val="nil"/>
            </w:tcBorders>
          </w:tcPr>
          <w:p w14:paraId="4EF33310" w14:textId="77777777" w:rsidR="00150DB8" w:rsidRPr="00AC4BA0" w:rsidRDefault="00CE24B3" w:rsidP="00D80965">
            <w:pPr>
              <w:spacing w:after="0"/>
              <w:jc w:val="right"/>
            </w:pPr>
            <w:r w:rsidRPr="00AC4BA0">
              <w:t>1 000 000</w:t>
            </w:r>
          </w:p>
        </w:tc>
      </w:tr>
      <w:tr w:rsidR="00CE24B3" w:rsidRPr="00AC4BA0" w14:paraId="4EF33315" w14:textId="77777777" w:rsidTr="00A65DFF">
        <w:tc>
          <w:tcPr>
            <w:tcW w:w="5070" w:type="dxa"/>
            <w:tcBorders>
              <w:top w:val="nil"/>
              <w:bottom w:val="single" w:sz="4" w:space="0" w:color="auto"/>
            </w:tcBorders>
          </w:tcPr>
          <w:p w14:paraId="4EF33312" w14:textId="77777777" w:rsidR="00CE24B3" w:rsidRPr="00AC4BA0" w:rsidRDefault="00CE24B3" w:rsidP="00D80965">
            <w:pPr>
              <w:spacing w:after="0"/>
            </w:pPr>
            <w:r w:rsidRPr="00AC4BA0">
              <w:t xml:space="preserve">   –  Population des autres secteurs</w:t>
            </w:r>
          </w:p>
        </w:tc>
        <w:tc>
          <w:tcPr>
            <w:tcW w:w="1276" w:type="dxa"/>
            <w:tcBorders>
              <w:top w:val="nil"/>
              <w:bottom w:val="single" w:sz="4" w:space="0" w:color="auto"/>
            </w:tcBorders>
          </w:tcPr>
          <w:p w14:paraId="4EF33313" w14:textId="77777777" w:rsidR="00CE24B3" w:rsidRPr="00AC4BA0" w:rsidRDefault="00CE24B3" w:rsidP="00CE24B3">
            <w:pPr>
              <w:spacing w:after="0"/>
              <w:jc w:val="center"/>
            </w:pPr>
            <w:r w:rsidRPr="00AC4BA0">
              <w:t>Hab.</w:t>
            </w:r>
          </w:p>
        </w:tc>
        <w:tc>
          <w:tcPr>
            <w:tcW w:w="1134" w:type="dxa"/>
            <w:tcBorders>
              <w:top w:val="nil"/>
              <w:bottom w:val="single" w:sz="4" w:space="0" w:color="auto"/>
            </w:tcBorders>
          </w:tcPr>
          <w:p w14:paraId="4EF33314" w14:textId="77777777" w:rsidR="00CE24B3" w:rsidRPr="00AC4BA0" w:rsidRDefault="00CE24B3" w:rsidP="00D80965">
            <w:pPr>
              <w:spacing w:after="0"/>
              <w:jc w:val="right"/>
            </w:pPr>
            <w:r w:rsidRPr="00AC4BA0">
              <w:t>1 200 000</w:t>
            </w:r>
          </w:p>
        </w:tc>
      </w:tr>
      <w:tr w:rsidR="00CE24B3" w:rsidRPr="00AC4BA0" w14:paraId="4EF33319" w14:textId="77777777" w:rsidTr="00A65DFF">
        <w:tc>
          <w:tcPr>
            <w:tcW w:w="5070" w:type="dxa"/>
            <w:tcBorders>
              <w:top w:val="single" w:sz="4" w:space="0" w:color="auto"/>
              <w:bottom w:val="nil"/>
            </w:tcBorders>
          </w:tcPr>
          <w:p w14:paraId="4EF33316" w14:textId="77777777" w:rsidR="00CE24B3" w:rsidRPr="00AC4BA0" w:rsidRDefault="00CE24B3" w:rsidP="00D80965">
            <w:pPr>
              <w:spacing w:after="0"/>
              <w:rPr>
                <w:b/>
              </w:rPr>
            </w:pPr>
            <w:r w:rsidRPr="00AC4BA0">
              <w:rPr>
                <w:b/>
              </w:rPr>
              <w:t>Production - distribution</w:t>
            </w:r>
          </w:p>
        </w:tc>
        <w:tc>
          <w:tcPr>
            <w:tcW w:w="1276" w:type="dxa"/>
            <w:tcBorders>
              <w:top w:val="single" w:sz="4" w:space="0" w:color="auto"/>
              <w:bottom w:val="nil"/>
            </w:tcBorders>
          </w:tcPr>
          <w:p w14:paraId="4EF33317" w14:textId="77777777" w:rsidR="00CE24B3" w:rsidRPr="00AC4BA0" w:rsidRDefault="00CE24B3" w:rsidP="00CE24B3">
            <w:pPr>
              <w:spacing w:after="0"/>
              <w:jc w:val="center"/>
            </w:pPr>
          </w:p>
        </w:tc>
        <w:tc>
          <w:tcPr>
            <w:tcW w:w="1134" w:type="dxa"/>
            <w:tcBorders>
              <w:top w:val="single" w:sz="4" w:space="0" w:color="auto"/>
              <w:bottom w:val="nil"/>
            </w:tcBorders>
          </w:tcPr>
          <w:p w14:paraId="4EF33318" w14:textId="77777777" w:rsidR="00CE24B3" w:rsidRPr="00AC4BA0" w:rsidRDefault="00CE24B3" w:rsidP="00D80965">
            <w:pPr>
              <w:spacing w:after="0"/>
              <w:jc w:val="right"/>
            </w:pPr>
          </w:p>
        </w:tc>
      </w:tr>
      <w:tr w:rsidR="00CE24B3" w:rsidRPr="00AC4BA0" w14:paraId="4EF3331D" w14:textId="77777777" w:rsidTr="00A65DFF">
        <w:tc>
          <w:tcPr>
            <w:tcW w:w="5070" w:type="dxa"/>
            <w:tcBorders>
              <w:top w:val="nil"/>
              <w:bottom w:val="nil"/>
            </w:tcBorders>
          </w:tcPr>
          <w:p w14:paraId="4EF3331A" w14:textId="77777777" w:rsidR="00CE24B3" w:rsidRPr="00AC4BA0" w:rsidRDefault="00CE24B3" w:rsidP="00D80965">
            <w:pPr>
              <w:spacing w:after="0"/>
            </w:pPr>
            <w:r w:rsidRPr="00AC4BA0">
              <w:t>Production</w:t>
            </w:r>
          </w:p>
        </w:tc>
        <w:tc>
          <w:tcPr>
            <w:tcW w:w="1276" w:type="dxa"/>
            <w:tcBorders>
              <w:top w:val="nil"/>
              <w:bottom w:val="nil"/>
            </w:tcBorders>
          </w:tcPr>
          <w:p w14:paraId="4EF3331B" w14:textId="77777777" w:rsidR="00CE24B3" w:rsidRPr="00AC4BA0" w:rsidRDefault="00CE24B3" w:rsidP="00CE24B3">
            <w:pPr>
              <w:spacing w:after="0"/>
              <w:jc w:val="center"/>
            </w:pPr>
            <w:r w:rsidRPr="00AC4BA0">
              <w:t>m3/Jour</w:t>
            </w:r>
          </w:p>
        </w:tc>
        <w:tc>
          <w:tcPr>
            <w:tcW w:w="1134" w:type="dxa"/>
            <w:tcBorders>
              <w:top w:val="nil"/>
              <w:bottom w:val="nil"/>
            </w:tcBorders>
          </w:tcPr>
          <w:p w14:paraId="4EF3331C" w14:textId="77777777" w:rsidR="00CE24B3" w:rsidRPr="00AC4BA0" w:rsidRDefault="00CE24B3" w:rsidP="00D80965">
            <w:pPr>
              <w:spacing w:after="0"/>
              <w:jc w:val="right"/>
            </w:pPr>
            <w:r w:rsidRPr="00AC4BA0">
              <w:t>110 000</w:t>
            </w:r>
          </w:p>
        </w:tc>
      </w:tr>
      <w:tr w:rsidR="00C60714" w:rsidRPr="00AC4BA0" w14:paraId="4EF33321" w14:textId="77777777" w:rsidTr="00A65DFF">
        <w:tc>
          <w:tcPr>
            <w:tcW w:w="5070" w:type="dxa"/>
            <w:tcBorders>
              <w:top w:val="nil"/>
              <w:bottom w:val="nil"/>
            </w:tcBorders>
          </w:tcPr>
          <w:p w14:paraId="4EF3331E" w14:textId="77777777" w:rsidR="00C60714" w:rsidRPr="00AC4BA0" w:rsidRDefault="00C60714" w:rsidP="00D80965">
            <w:pPr>
              <w:spacing w:after="0"/>
            </w:pPr>
            <w:r w:rsidRPr="00AC4BA0">
              <w:t>Pertes physiques</w:t>
            </w:r>
          </w:p>
        </w:tc>
        <w:tc>
          <w:tcPr>
            <w:tcW w:w="1276" w:type="dxa"/>
            <w:tcBorders>
              <w:top w:val="nil"/>
              <w:bottom w:val="nil"/>
            </w:tcBorders>
          </w:tcPr>
          <w:p w14:paraId="4EF3331F" w14:textId="77777777" w:rsidR="00C60714" w:rsidRPr="00AC4BA0" w:rsidRDefault="00C60714" w:rsidP="00D80965">
            <w:pPr>
              <w:spacing w:after="0"/>
              <w:jc w:val="center"/>
            </w:pPr>
            <w:r w:rsidRPr="00AC4BA0">
              <w:t>m3/Jour</w:t>
            </w:r>
          </w:p>
        </w:tc>
        <w:tc>
          <w:tcPr>
            <w:tcW w:w="1134" w:type="dxa"/>
            <w:tcBorders>
              <w:top w:val="nil"/>
              <w:bottom w:val="nil"/>
            </w:tcBorders>
          </w:tcPr>
          <w:p w14:paraId="4EF33320" w14:textId="77777777" w:rsidR="00C60714" w:rsidRPr="00AC4BA0" w:rsidRDefault="00C60714" w:rsidP="00D80965">
            <w:pPr>
              <w:spacing w:after="0"/>
              <w:jc w:val="right"/>
            </w:pPr>
            <w:r w:rsidRPr="00AC4BA0">
              <w:t>38 500</w:t>
            </w:r>
          </w:p>
        </w:tc>
      </w:tr>
      <w:tr w:rsidR="00C60714" w:rsidRPr="00AC4BA0" w14:paraId="4EF33325" w14:textId="77777777" w:rsidTr="00A65DFF">
        <w:tc>
          <w:tcPr>
            <w:tcW w:w="5070" w:type="dxa"/>
            <w:tcBorders>
              <w:top w:val="nil"/>
              <w:bottom w:val="nil"/>
            </w:tcBorders>
          </w:tcPr>
          <w:p w14:paraId="4EF33322" w14:textId="77777777" w:rsidR="00C60714" w:rsidRPr="00AC4BA0" w:rsidRDefault="00C60714" w:rsidP="00D80965">
            <w:pPr>
              <w:spacing w:after="0"/>
              <w:rPr>
                <w:i/>
              </w:rPr>
            </w:pPr>
            <w:r w:rsidRPr="00AC4BA0">
              <w:rPr>
                <w:i/>
              </w:rPr>
              <w:t xml:space="preserve">    Taux de pertes physiques</w:t>
            </w:r>
          </w:p>
        </w:tc>
        <w:tc>
          <w:tcPr>
            <w:tcW w:w="1276" w:type="dxa"/>
            <w:tcBorders>
              <w:top w:val="nil"/>
              <w:bottom w:val="nil"/>
            </w:tcBorders>
          </w:tcPr>
          <w:p w14:paraId="4EF33323" w14:textId="77777777" w:rsidR="00C60714" w:rsidRPr="00AC4BA0" w:rsidRDefault="00C60714" w:rsidP="00CE24B3">
            <w:pPr>
              <w:spacing w:after="0"/>
              <w:jc w:val="center"/>
              <w:rPr>
                <w:i/>
              </w:rPr>
            </w:pPr>
          </w:p>
        </w:tc>
        <w:tc>
          <w:tcPr>
            <w:tcW w:w="1134" w:type="dxa"/>
            <w:tcBorders>
              <w:top w:val="nil"/>
              <w:bottom w:val="nil"/>
            </w:tcBorders>
          </w:tcPr>
          <w:p w14:paraId="4EF33324" w14:textId="77777777" w:rsidR="00C60714" w:rsidRPr="00AC4BA0" w:rsidRDefault="00C60714" w:rsidP="00D80965">
            <w:pPr>
              <w:spacing w:after="0"/>
              <w:jc w:val="right"/>
              <w:rPr>
                <w:i/>
              </w:rPr>
            </w:pPr>
            <w:r w:rsidRPr="00AC4BA0">
              <w:rPr>
                <w:i/>
              </w:rPr>
              <w:t>35 %</w:t>
            </w:r>
          </w:p>
        </w:tc>
      </w:tr>
      <w:tr w:rsidR="00C60714" w:rsidRPr="00AC4BA0" w14:paraId="4EF33329" w14:textId="77777777" w:rsidTr="00A65DFF">
        <w:tc>
          <w:tcPr>
            <w:tcW w:w="5070" w:type="dxa"/>
            <w:tcBorders>
              <w:top w:val="nil"/>
              <w:bottom w:val="nil"/>
            </w:tcBorders>
          </w:tcPr>
          <w:p w14:paraId="4EF33326" w14:textId="77777777" w:rsidR="00C60714" w:rsidRPr="00AC4BA0" w:rsidRDefault="00C60714" w:rsidP="00D80965">
            <w:pPr>
              <w:spacing w:after="0"/>
            </w:pPr>
            <w:r w:rsidRPr="00AC4BA0">
              <w:t>Volume disponible pour la consommation</w:t>
            </w:r>
            <w:r w:rsidR="009048BD" w:rsidRPr="00AC4BA0">
              <w:t xml:space="preserve"> (zone de service)</w:t>
            </w:r>
          </w:p>
        </w:tc>
        <w:tc>
          <w:tcPr>
            <w:tcW w:w="1276" w:type="dxa"/>
            <w:tcBorders>
              <w:top w:val="nil"/>
              <w:bottom w:val="nil"/>
            </w:tcBorders>
          </w:tcPr>
          <w:p w14:paraId="4EF33327" w14:textId="77777777" w:rsidR="00C60714" w:rsidRPr="00AC4BA0" w:rsidRDefault="00C60714" w:rsidP="00D80965">
            <w:pPr>
              <w:spacing w:after="0"/>
              <w:jc w:val="center"/>
            </w:pPr>
            <w:r w:rsidRPr="00AC4BA0">
              <w:t>m3/Jour</w:t>
            </w:r>
          </w:p>
        </w:tc>
        <w:tc>
          <w:tcPr>
            <w:tcW w:w="1134" w:type="dxa"/>
            <w:tcBorders>
              <w:top w:val="nil"/>
              <w:bottom w:val="nil"/>
            </w:tcBorders>
          </w:tcPr>
          <w:p w14:paraId="4EF33328" w14:textId="77777777" w:rsidR="00C60714" w:rsidRPr="00AC4BA0" w:rsidRDefault="00C60714" w:rsidP="00D80965">
            <w:pPr>
              <w:spacing w:after="0"/>
              <w:jc w:val="right"/>
            </w:pPr>
            <w:r w:rsidRPr="00AC4BA0">
              <w:t>71 500</w:t>
            </w:r>
          </w:p>
        </w:tc>
      </w:tr>
      <w:tr w:rsidR="00C60714" w:rsidRPr="00AC4BA0" w14:paraId="4EF3332D" w14:textId="77777777" w:rsidTr="00A65DFF">
        <w:tc>
          <w:tcPr>
            <w:tcW w:w="5070" w:type="dxa"/>
            <w:tcBorders>
              <w:top w:val="nil"/>
              <w:bottom w:val="nil"/>
            </w:tcBorders>
          </w:tcPr>
          <w:p w14:paraId="4EF3332A" w14:textId="77777777" w:rsidR="00C60714" w:rsidRPr="00AC4BA0" w:rsidRDefault="00C60714" w:rsidP="00C60714">
            <w:pPr>
              <w:spacing w:after="0"/>
            </w:pPr>
            <w:r w:rsidRPr="00AC4BA0">
              <w:t xml:space="preserve">   –  Usages non résidentiels (20%)</w:t>
            </w:r>
          </w:p>
        </w:tc>
        <w:tc>
          <w:tcPr>
            <w:tcW w:w="1276" w:type="dxa"/>
            <w:tcBorders>
              <w:top w:val="nil"/>
              <w:bottom w:val="nil"/>
            </w:tcBorders>
          </w:tcPr>
          <w:p w14:paraId="4EF3332B" w14:textId="77777777" w:rsidR="00C60714" w:rsidRPr="00AC4BA0" w:rsidRDefault="00C60714" w:rsidP="00D80965">
            <w:pPr>
              <w:spacing w:after="0"/>
              <w:jc w:val="center"/>
            </w:pPr>
            <w:r w:rsidRPr="00AC4BA0">
              <w:t>m3/Jour</w:t>
            </w:r>
          </w:p>
        </w:tc>
        <w:tc>
          <w:tcPr>
            <w:tcW w:w="1134" w:type="dxa"/>
            <w:tcBorders>
              <w:top w:val="nil"/>
              <w:bottom w:val="nil"/>
            </w:tcBorders>
          </w:tcPr>
          <w:p w14:paraId="4EF3332C" w14:textId="77777777" w:rsidR="00C60714" w:rsidRPr="00AC4BA0" w:rsidRDefault="009048BD" w:rsidP="00D80965">
            <w:pPr>
              <w:spacing w:after="0"/>
              <w:jc w:val="right"/>
            </w:pPr>
            <w:r w:rsidRPr="00AC4BA0">
              <w:t>14 300</w:t>
            </w:r>
          </w:p>
        </w:tc>
      </w:tr>
      <w:tr w:rsidR="00C60714" w:rsidRPr="00AC4BA0" w14:paraId="4EF33331" w14:textId="77777777" w:rsidTr="00A65DFF">
        <w:tc>
          <w:tcPr>
            <w:tcW w:w="5070" w:type="dxa"/>
            <w:tcBorders>
              <w:top w:val="nil"/>
              <w:bottom w:val="nil"/>
            </w:tcBorders>
          </w:tcPr>
          <w:p w14:paraId="4EF3332E" w14:textId="77777777" w:rsidR="00C60714" w:rsidRPr="00AC4BA0" w:rsidRDefault="00C60714" w:rsidP="00D80965">
            <w:pPr>
              <w:spacing w:after="0"/>
            </w:pPr>
            <w:r w:rsidRPr="00AC4BA0">
              <w:t xml:space="preserve">   –  Usages résidentiels (80%)</w:t>
            </w:r>
          </w:p>
        </w:tc>
        <w:tc>
          <w:tcPr>
            <w:tcW w:w="1276" w:type="dxa"/>
            <w:tcBorders>
              <w:top w:val="nil"/>
              <w:bottom w:val="nil"/>
            </w:tcBorders>
          </w:tcPr>
          <w:p w14:paraId="4EF3332F" w14:textId="77777777" w:rsidR="00C60714" w:rsidRPr="00AC4BA0" w:rsidRDefault="00C60714" w:rsidP="00D80965">
            <w:pPr>
              <w:spacing w:after="0"/>
              <w:jc w:val="center"/>
            </w:pPr>
            <w:r w:rsidRPr="00AC4BA0">
              <w:t>m3/Jour</w:t>
            </w:r>
          </w:p>
        </w:tc>
        <w:tc>
          <w:tcPr>
            <w:tcW w:w="1134" w:type="dxa"/>
            <w:tcBorders>
              <w:top w:val="nil"/>
              <w:bottom w:val="nil"/>
            </w:tcBorders>
          </w:tcPr>
          <w:p w14:paraId="4EF33330" w14:textId="77777777" w:rsidR="00C60714" w:rsidRPr="00AC4BA0" w:rsidRDefault="009048BD" w:rsidP="00D80965">
            <w:pPr>
              <w:spacing w:after="0"/>
              <w:jc w:val="right"/>
            </w:pPr>
            <w:r w:rsidRPr="00AC4BA0">
              <w:t>57 200</w:t>
            </w:r>
          </w:p>
        </w:tc>
      </w:tr>
      <w:tr w:rsidR="00BB2D2E" w:rsidRPr="00AC4BA0" w14:paraId="4EF33335" w14:textId="77777777" w:rsidTr="00A65DFF">
        <w:tc>
          <w:tcPr>
            <w:tcW w:w="5070" w:type="dxa"/>
            <w:tcBorders>
              <w:top w:val="nil"/>
              <w:bottom w:val="nil"/>
            </w:tcBorders>
          </w:tcPr>
          <w:p w14:paraId="4EF33332" w14:textId="77777777" w:rsidR="00BB2D2E" w:rsidRPr="00AC4BA0" w:rsidRDefault="00BB2D2E" w:rsidP="005B7657">
            <w:pPr>
              <w:spacing w:after="0"/>
              <w:rPr>
                <w:i/>
              </w:rPr>
            </w:pPr>
            <w:r w:rsidRPr="00AC4BA0">
              <w:rPr>
                <w:i/>
              </w:rPr>
              <w:t xml:space="preserve">  </w:t>
            </w:r>
            <w:r w:rsidRPr="00AC4BA0">
              <w:rPr>
                <w:i/>
                <w:color w:val="FFFFFF" w:themeColor="background1"/>
              </w:rPr>
              <w:t xml:space="preserve"> –  </w:t>
            </w:r>
            <w:r w:rsidR="005B7657" w:rsidRPr="00AC4BA0">
              <w:rPr>
                <w:i/>
              </w:rPr>
              <w:t>Disponibilité</w:t>
            </w:r>
            <w:r w:rsidRPr="00AC4BA0">
              <w:rPr>
                <w:i/>
              </w:rPr>
              <w:t xml:space="preserve"> moyenne par Habitant</w:t>
            </w:r>
          </w:p>
        </w:tc>
        <w:tc>
          <w:tcPr>
            <w:tcW w:w="1276" w:type="dxa"/>
            <w:tcBorders>
              <w:top w:val="nil"/>
              <w:bottom w:val="nil"/>
            </w:tcBorders>
          </w:tcPr>
          <w:p w14:paraId="4EF33333" w14:textId="77777777" w:rsidR="00BB2D2E" w:rsidRPr="00AC4BA0" w:rsidRDefault="00BB2D2E" w:rsidP="00D80965">
            <w:pPr>
              <w:spacing w:after="0"/>
              <w:jc w:val="center"/>
              <w:rPr>
                <w:i/>
              </w:rPr>
            </w:pPr>
            <w:r w:rsidRPr="00AC4BA0">
              <w:rPr>
                <w:i/>
              </w:rPr>
              <w:t>L/J/hab.</w:t>
            </w:r>
          </w:p>
        </w:tc>
        <w:tc>
          <w:tcPr>
            <w:tcW w:w="1134" w:type="dxa"/>
            <w:tcBorders>
              <w:top w:val="nil"/>
              <w:bottom w:val="nil"/>
            </w:tcBorders>
          </w:tcPr>
          <w:p w14:paraId="4EF33334" w14:textId="77777777" w:rsidR="00BB2D2E" w:rsidRPr="00AC4BA0" w:rsidRDefault="00BB2D2E" w:rsidP="00D80965">
            <w:pPr>
              <w:spacing w:after="0"/>
              <w:jc w:val="right"/>
              <w:rPr>
                <w:i/>
              </w:rPr>
            </w:pPr>
            <w:r w:rsidRPr="00AC4BA0">
              <w:rPr>
                <w:i/>
              </w:rPr>
              <w:t>26.1</w:t>
            </w:r>
          </w:p>
        </w:tc>
      </w:tr>
      <w:tr w:rsidR="00C60714" w:rsidRPr="00AC4BA0" w14:paraId="4EF33339" w14:textId="77777777" w:rsidTr="00A65DFF">
        <w:tc>
          <w:tcPr>
            <w:tcW w:w="5070" w:type="dxa"/>
            <w:tcBorders>
              <w:top w:val="nil"/>
              <w:bottom w:val="nil"/>
            </w:tcBorders>
          </w:tcPr>
          <w:p w14:paraId="4EF33336" w14:textId="77777777" w:rsidR="00C60714" w:rsidRPr="00AC4BA0" w:rsidRDefault="00BB2D2E" w:rsidP="00C60714">
            <w:pPr>
              <w:spacing w:after="0"/>
            </w:pPr>
            <w:r w:rsidRPr="00AC4BA0">
              <w:t>Répartition par type de quartiers</w:t>
            </w:r>
          </w:p>
        </w:tc>
        <w:tc>
          <w:tcPr>
            <w:tcW w:w="1276" w:type="dxa"/>
            <w:tcBorders>
              <w:top w:val="nil"/>
              <w:bottom w:val="nil"/>
            </w:tcBorders>
          </w:tcPr>
          <w:p w14:paraId="4EF33337" w14:textId="77777777" w:rsidR="00C60714" w:rsidRPr="00AC4BA0" w:rsidRDefault="00C60714" w:rsidP="00CE24B3">
            <w:pPr>
              <w:spacing w:after="0"/>
              <w:jc w:val="center"/>
            </w:pPr>
          </w:p>
        </w:tc>
        <w:tc>
          <w:tcPr>
            <w:tcW w:w="1134" w:type="dxa"/>
            <w:tcBorders>
              <w:top w:val="nil"/>
              <w:bottom w:val="nil"/>
            </w:tcBorders>
          </w:tcPr>
          <w:p w14:paraId="4EF33338" w14:textId="77777777" w:rsidR="00C60714" w:rsidRPr="00AC4BA0" w:rsidRDefault="00C60714" w:rsidP="00D80965">
            <w:pPr>
              <w:spacing w:after="0"/>
              <w:jc w:val="right"/>
            </w:pPr>
          </w:p>
        </w:tc>
      </w:tr>
      <w:tr w:rsidR="008F2F3D" w:rsidRPr="00AC4BA0" w14:paraId="4EF3333D" w14:textId="77777777" w:rsidTr="00A65DFF">
        <w:tc>
          <w:tcPr>
            <w:tcW w:w="5070" w:type="dxa"/>
            <w:tcBorders>
              <w:top w:val="nil"/>
              <w:bottom w:val="nil"/>
            </w:tcBorders>
          </w:tcPr>
          <w:p w14:paraId="4EF3333A" w14:textId="77777777" w:rsidR="008F2F3D" w:rsidRPr="00AC4BA0" w:rsidRDefault="008F2F3D" w:rsidP="008F2F3D">
            <w:pPr>
              <w:spacing w:after="0"/>
            </w:pPr>
            <w:r w:rsidRPr="00AC4BA0">
              <w:t xml:space="preserve">   –  Quartiers défavorisés (QD)</w:t>
            </w:r>
          </w:p>
        </w:tc>
        <w:tc>
          <w:tcPr>
            <w:tcW w:w="1276" w:type="dxa"/>
            <w:tcBorders>
              <w:top w:val="nil"/>
              <w:bottom w:val="nil"/>
            </w:tcBorders>
          </w:tcPr>
          <w:p w14:paraId="4EF3333B" w14:textId="77777777" w:rsidR="008F2F3D" w:rsidRPr="00AC4BA0" w:rsidRDefault="008F2F3D" w:rsidP="00D80965">
            <w:pPr>
              <w:spacing w:after="0"/>
              <w:jc w:val="center"/>
            </w:pPr>
            <w:r w:rsidRPr="00AC4BA0">
              <w:t>m3/Jour</w:t>
            </w:r>
          </w:p>
        </w:tc>
        <w:tc>
          <w:tcPr>
            <w:tcW w:w="1134" w:type="dxa"/>
            <w:tcBorders>
              <w:top w:val="nil"/>
              <w:bottom w:val="nil"/>
            </w:tcBorders>
          </w:tcPr>
          <w:p w14:paraId="4EF3333C" w14:textId="77777777" w:rsidR="008F2F3D" w:rsidRPr="00AC4BA0" w:rsidRDefault="008F2F3D" w:rsidP="00D80965">
            <w:pPr>
              <w:spacing w:after="0"/>
              <w:jc w:val="right"/>
            </w:pPr>
            <w:r w:rsidRPr="00AC4BA0">
              <w:t>15 000</w:t>
            </w:r>
          </w:p>
        </w:tc>
      </w:tr>
      <w:tr w:rsidR="008F2F3D" w:rsidRPr="00AC4BA0" w14:paraId="4EF33341" w14:textId="77777777" w:rsidTr="00A65DFF">
        <w:tc>
          <w:tcPr>
            <w:tcW w:w="5070" w:type="dxa"/>
            <w:tcBorders>
              <w:top w:val="nil"/>
              <w:bottom w:val="nil"/>
            </w:tcBorders>
          </w:tcPr>
          <w:p w14:paraId="4EF3333E" w14:textId="77777777" w:rsidR="008F2F3D" w:rsidRPr="00AC4BA0" w:rsidRDefault="008F2F3D" w:rsidP="005B7657">
            <w:pPr>
              <w:spacing w:after="0"/>
            </w:pPr>
            <w:r w:rsidRPr="00AC4BA0">
              <w:t xml:space="preserve">  </w:t>
            </w:r>
            <w:r w:rsidRPr="00AC4BA0">
              <w:rPr>
                <w:color w:val="FFFFFF" w:themeColor="background1"/>
              </w:rPr>
              <w:t xml:space="preserve"> – </w:t>
            </w:r>
            <w:r w:rsidRPr="00AC4BA0">
              <w:t xml:space="preserve"> </w:t>
            </w:r>
            <w:r w:rsidR="005B7657" w:rsidRPr="00AC4BA0">
              <w:rPr>
                <w:i/>
              </w:rPr>
              <w:t>Disponibilité</w:t>
            </w:r>
            <w:r w:rsidRPr="00AC4BA0">
              <w:rPr>
                <w:i/>
              </w:rPr>
              <w:t xml:space="preserve"> moyenne</w:t>
            </w:r>
            <w:r w:rsidR="005B7657" w:rsidRPr="00AC4BA0">
              <w:rPr>
                <w:i/>
              </w:rPr>
              <w:t xml:space="preserve"> par habitant</w:t>
            </w:r>
          </w:p>
        </w:tc>
        <w:tc>
          <w:tcPr>
            <w:tcW w:w="1276" w:type="dxa"/>
            <w:tcBorders>
              <w:top w:val="nil"/>
              <w:bottom w:val="nil"/>
            </w:tcBorders>
          </w:tcPr>
          <w:p w14:paraId="4EF3333F" w14:textId="77777777" w:rsidR="008F2F3D" w:rsidRPr="00AC4BA0" w:rsidRDefault="008F2F3D" w:rsidP="00D80965">
            <w:pPr>
              <w:spacing w:after="0"/>
              <w:jc w:val="center"/>
            </w:pPr>
            <w:r w:rsidRPr="00AC4BA0">
              <w:rPr>
                <w:i/>
              </w:rPr>
              <w:t>L/J/hab.</w:t>
            </w:r>
          </w:p>
        </w:tc>
        <w:tc>
          <w:tcPr>
            <w:tcW w:w="1134" w:type="dxa"/>
            <w:tcBorders>
              <w:top w:val="nil"/>
              <w:bottom w:val="nil"/>
            </w:tcBorders>
          </w:tcPr>
          <w:p w14:paraId="4EF33340" w14:textId="77777777" w:rsidR="008F2F3D" w:rsidRPr="00AC4BA0" w:rsidRDefault="008F2F3D" w:rsidP="00D80965">
            <w:pPr>
              <w:spacing w:after="0"/>
              <w:jc w:val="right"/>
              <w:rPr>
                <w:i/>
              </w:rPr>
            </w:pPr>
            <w:r w:rsidRPr="00AC4BA0">
              <w:rPr>
                <w:i/>
              </w:rPr>
              <w:t>15</w:t>
            </w:r>
          </w:p>
        </w:tc>
      </w:tr>
      <w:tr w:rsidR="008F2F3D" w:rsidRPr="00AC4BA0" w14:paraId="4EF33345" w14:textId="77777777" w:rsidTr="00A65DFF">
        <w:tc>
          <w:tcPr>
            <w:tcW w:w="5070" w:type="dxa"/>
            <w:tcBorders>
              <w:top w:val="nil"/>
              <w:bottom w:val="nil"/>
            </w:tcBorders>
          </w:tcPr>
          <w:p w14:paraId="4EF33342" w14:textId="77777777" w:rsidR="008F2F3D" w:rsidRPr="00AC4BA0" w:rsidRDefault="008F2F3D" w:rsidP="008F2F3D">
            <w:pPr>
              <w:spacing w:after="0"/>
            </w:pPr>
            <w:r w:rsidRPr="00AC4BA0">
              <w:t xml:space="preserve">   –  Autres quartiers</w:t>
            </w:r>
          </w:p>
        </w:tc>
        <w:tc>
          <w:tcPr>
            <w:tcW w:w="1276" w:type="dxa"/>
            <w:tcBorders>
              <w:top w:val="nil"/>
              <w:bottom w:val="nil"/>
            </w:tcBorders>
          </w:tcPr>
          <w:p w14:paraId="4EF33343" w14:textId="77777777" w:rsidR="008F2F3D" w:rsidRPr="00AC4BA0" w:rsidRDefault="008F2F3D" w:rsidP="00D80965">
            <w:pPr>
              <w:spacing w:after="0"/>
              <w:jc w:val="center"/>
            </w:pPr>
            <w:r w:rsidRPr="00AC4BA0">
              <w:t>m3/Jour</w:t>
            </w:r>
          </w:p>
        </w:tc>
        <w:tc>
          <w:tcPr>
            <w:tcW w:w="1134" w:type="dxa"/>
            <w:tcBorders>
              <w:top w:val="nil"/>
              <w:bottom w:val="nil"/>
            </w:tcBorders>
          </w:tcPr>
          <w:p w14:paraId="4EF33344" w14:textId="77777777" w:rsidR="008F2F3D" w:rsidRPr="00AC4BA0" w:rsidRDefault="00A21F2B" w:rsidP="00D80965">
            <w:pPr>
              <w:spacing w:after="0"/>
              <w:jc w:val="right"/>
            </w:pPr>
            <w:r w:rsidRPr="00AC4BA0">
              <w:t>42 200</w:t>
            </w:r>
          </w:p>
        </w:tc>
      </w:tr>
      <w:tr w:rsidR="008F2F3D" w:rsidRPr="00AC4BA0" w14:paraId="4EF33349" w14:textId="77777777" w:rsidTr="00A65DFF">
        <w:tc>
          <w:tcPr>
            <w:tcW w:w="5070" w:type="dxa"/>
            <w:tcBorders>
              <w:top w:val="nil"/>
              <w:bottom w:val="single" w:sz="4" w:space="0" w:color="auto"/>
            </w:tcBorders>
          </w:tcPr>
          <w:p w14:paraId="4EF33346" w14:textId="77777777" w:rsidR="008F2F3D" w:rsidRPr="00AC4BA0" w:rsidRDefault="008F2F3D" w:rsidP="007079D9">
            <w:pPr>
              <w:spacing w:after="0"/>
            </w:pPr>
            <w:r w:rsidRPr="00AC4BA0">
              <w:t xml:space="preserve">  </w:t>
            </w:r>
            <w:r w:rsidRPr="00AC4BA0">
              <w:rPr>
                <w:color w:val="FFFFFF" w:themeColor="background1"/>
              </w:rPr>
              <w:t xml:space="preserve"> – </w:t>
            </w:r>
            <w:r w:rsidRPr="00AC4BA0">
              <w:t xml:space="preserve"> </w:t>
            </w:r>
            <w:r w:rsidR="007079D9" w:rsidRPr="00AC4BA0">
              <w:rPr>
                <w:i/>
              </w:rPr>
              <w:t>Disponibilité</w:t>
            </w:r>
            <w:r w:rsidRPr="00AC4BA0">
              <w:rPr>
                <w:i/>
              </w:rPr>
              <w:t xml:space="preserve"> moyenne</w:t>
            </w:r>
            <w:r w:rsidR="007079D9" w:rsidRPr="00AC4BA0">
              <w:rPr>
                <w:i/>
              </w:rPr>
              <w:t xml:space="preserve"> par habitant</w:t>
            </w:r>
          </w:p>
        </w:tc>
        <w:tc>
          <w:tcPr>
            <w:tcW w:w="1276" w:type="dxa"/>
            <w:tcBorders>
              <w:top w:val="nil"/>
              <w:bottom w:val="single" w:sz="4" w:space="0" w:color="auto"/>
            </w:tcBorders>
          </w:tcPr>
          <w:p w14:paraId="4EF33347" w14:textId="77777777" w:rsidR="008F2F3D" w:rsidRPr="00AC4BA0" w:rsidRDefault="008F2F3D" w:rsidP="00D80965">
            <w:pPr>
              <w:spacing w:after="0"/>
              <w:jc w:val="center"/>
            </w:pPr>
            <w:r w:rsidRPr="00AC4BA0">
              <w:rPr>
                <w:i/>
              </w:rPr>
              <w:t>L/J/hab.</w:t>
            </w:r>
          </w:p>
        </w:tc>
        <w:tc>
          <w:tcPr>
            <w:tcW w:w="1134" w:type="dxa"/>
            <w:tcBorders>
              <w:top w:val="nil"/>
              <w:bottom w:val="single" w:sz="4" w:space="0" w:color="auto"/>
            </w:tcBorders>
          </w:tcPr>
          <w:p w14:paraId="4EF33348" w14:textId="77777777" w:rsidR="008F2F3D" w:rsidRPr="00AC4BA0" w:rsidRDefault="00A21F2B" w:rsidP="00D80965">
            <w:pPr>
              <w:spacing w:after="0"/>
              <w:jc w:val="right"/>
              <w:rPr>
                <w:i/>
              </w:rPr>
            </w:pPr>
            <w:r w:rsidRPr="00AC4BA0">
              <w:rPr>
                <w:i/>
              </w:rPr>
              <w:t>35</w:t>
            </w:r>
          </w:p>
        </w:tc>
      </w:tr>
    </w:tbl>
    <w:p w14:paraId="4EF3334A" w14:textId="77777777" w:rsidR="00150DB8" w:rsidRPr="00AC4BA0" w:rsidRDefault="00150DB8" w:rsidP="005F38D4"/>
    <w:p w14:paraId="4EF3334B" w14:textId="77777777" w:rsidR="00977F1A" w:rsidRPr="00AC4BA0" w:rsidRDefault="00977F1A" w:rsidP="00E84FE1">
      <w:pPr>
        <w:pStyle w:val="ListParagraph"/>
        <w:spacing w:after="120" w:line="240" w:lineRule="auto"/>
        <w:ind w:left="714"/>
        <w:contextualSpacing w:val="0"/>
        <w:jc w:val="both"/>
        <w:rPr>
          <w:rFonts w:ascii="Arial" w:hAnsi="Arial" w:cs="Arial"/>
          <w:b/>
          <w:lang w:val="fr-FR"/>
        </w:rPr>
      </w:pPr>
      <w:r w:rsidRPr="00AC4BA0">
        <w:rPr>
          <w:rFonts w:ascii="Arial" w:hAnsi="Arial" w:cs="Arial"/>
          <w:b/>
          <w:lang w:val="fr-FR"/>
        </w:rPr>
        <w:t>Un lourd déficit de production pour répondre aux besoins :</w:t>
      </w:r>
    </w:p>
    <w:p w14:paraId="4EF3334C" w14:textId="77777777" w:rsidR="005038B5" w:rsidRPr="00AC4BA0" w:rsidRDefault="005038B5" w:rsidP="00977F1A">
      <w:pPr>
        <w:spacing w:line="240" w:lineRule="auto"/>
        <w:ind w:left="708"/>
      </w:pPr>
      <w:r w:rsidRPr="00AC4BA0">
        <w:t xml:space="preserve">Le ratio de production par habitant pour la population dans </w:t>
      </w:r>
      <w:r w:rsidRPr="00AC4BA0">
        <w:rPr>
          <w:u w:val="single"/>
        </w:rPr>
        <w:t>la zone de couverture</w:t>
      </w:r>
      <w:r w:rsidRPr="00AC4BA0">
        <w:t xml:space="preserve"> </w:t>
      </w:r>
      <w:r w:rsidR="0068334F" w:rsidRPr="00AC4BA0">
        <w:t xml:space="preserve">du système d’AEP </w:t>
      </w:r>
      <w:r w:rsidR="00B10819" w:rsidRPr="00AC4BA0">
        <w:t>s’établit</w:t>
      </w:r>
      <w:r w:rsidRPr="00AC4BA0">
        <w:t xml:space="preserve"> </w:t>
      </w:r>
      <w:r w:rsidR="00B10819" w:rsidRPr="00AC4BA0">
        <w:t>à</w:t>
      </w:r>
      <w:r w:rsidRPr="00AC4BA0">
        <w:t xml:space="preserve"> 50 l/j/hab., ce qui </w:t>
      </w:r>
      <w:r w:rsidR="00AE234A" w:rsidRPr="00AC4BA0">
        <w:t>donne</w:t>
      </w:r>
      <w:r w:rsidRPr="00AC4BA0">
        <w:t xml:space="preserve"> une </w:t>
      </w:r>
      <w:r w:rsidR="00977F1A" w:rsidRPr="00AC4BA0">
        <w:t>disponibilité</w:t>
      </w:r>
      <w:r w:rsidRPr="00AC4BA0">
        <w:t xml:space="preserve"> moyenne </w:t>
      </w:r>
      <w:r w:rsidR="007A5EEF" w:rsidRPr="00AC4BA0">
        <w:t xml:space="preserve">pour la consommation </w:t>
      </w:r>
      <w:r w:rsidRPr="00AC4BA0">
        <w:t xml:space="preserve">de </w:t>
      </w:r>
      <w:r w:rsidR="00977F1A" w:rsidRPr="00AC4BA0">
        <w:t>26</w:t>
      </w:r>
      <w:r w:rsidR="0036022F" w:rsidRPr="00AC4BA0">
        <w:t> </w:t>
      </w:r>
      <w:r w:rsidRPr="00AC4BA0">
        <w:t xml:space="preserve">l/jour/hab. si on retire les pertes </w:t>
      </w:r>
      <w:r w:rsidR="00724B3F" w:rsidRPr="00AC4BA0">
        <w:t xml:space="preserve">physiques </w:t>
      </w:r>
      <w:r w:rsidRPr="00AC4BA0">
        <w:t>et les usages non résidentiels.</w:t>
      </w:r>
    </w:p>
    <w:p w14:paraId="4EF3334D" w14:textId="77777777" w:rsidR="005B7657" w:rsidRPr="00AC4BA0" w:rsidRDefault="005B7657" w:rsidP="00A80956">
      <w:pPr>
        <w:spacing w:line="240" w:lineRule="auto"/>
        <w:ind w:left="708"/>
      </w:pPr>
      <w:r w:rsidRPr="00AC4BA0">
        <w:t>Dans les quartiers défavorisés qui regroupent environ un million de personnes</w:t>
      </w:r>
      <w:r w:rsidR="007079D9" w:rsidRPr="00AC4BA0">
        <w:t xml:space="preserve"> et où l’alimentation en eau du CTE s’effectue essentiellement par kiosques et marginalement par branchements particuliers, la disponibilité d’eau est faible. Elle est esti</w:t>
      </w:r>
      <w:r w:rsidR="00433A33" w:rsidRPr="00AC4BA0">
        <w:t xml:space="preserve">mée autour de </w:t>
      </w:r>
      <w:r w:rsidR="00433A33" w:rsidRPr="00AC4BA0">
        <w:rPr>
          <w:b/>
        </w:rPr>
        <w:t>15 l/jour par habitant</w:t>
      </w:r>
      <w:r w:rsidR="00433A33" w:rsidRPr="00AC4BA0">
        <w:t>.</w:t>
      </w:r>
    </w:p>
    <w:p w14:paraId="4EF3334E" w14:textId="77777777" w:rsidR="007079D9" w:rsidRPr="00AC4BA0" w:rsidRDefault="007079D9" w:rsidP="00A80956">
      <w:pPr>
        <w:spacing w:line="240" w:lineRule="auto"/>
        <w:ind w:left="708"/>
        <w:rPr>
          <w:b/>
        </w:rPr>
      </w:pPr>
      <w:r w:rsidRPr="00AC4BA0">
        <w:t>En revanche pour les autres secteurs où l’habitat est de meilleur standing et où la desserte s’effectue par</w:t>
      </w:r>
      <w:r w:rsidR="00433A33" w:rsidRPr="00AC4BA0">
        <w:t xml:space="preserve"> branchements particuliers, la disponibilité d’eau est plus élevée et atteint une moyenne de </w:t>
      </w:r>
      <w:r w:rsidR="00433A33" w:rsidRPr="00AC4BA0">
        <w:rPr>
          <w:b/>
        </w:rPr>
        <w:t>35 l/jour par habitant.</w:t>
      </w:r>
    </w:p>
    <w:p w14:paraId="4EF3334F" w14:textId="77777777" w:rsidR="00A92DC2" w:rsidRPr="00AC4BA0" w:rsidRDefault="00433A33" w:rsidP="00A92DC2">
      <w:pPr>
        <w:spacing w:line="240" w:lineRule="auto"/>
        <w:ind w:left="708"/>
      </w:pPr>
      <w:r w:rsidRPr="00AC4BA0">
        <w:t xml:space="preserve">Quoiqu’il en soit, </w:t>
      </w:r>
      <w:r w:rsidR="00A65DFF" w:rsidRPr="00AC4BA0">
        <w:t>ces niveaux</w:t>
      </w:r>
      <w:r w:rsidRPr="00AC4BA0">
        <w:t xml:space="preserve"> reste</w:t>
      </w:r>
      <w:r w:rsidR="00A65DFF" w:rsidRPr="00AC4BA0">
        <w:t>nt</w:t>
      </w:r>
      <w:r w:rsidRPr="00AC4BA0">
        <w:t xml:space="preserve"> trop faible</w:t>
      </w:r>
      <w:r w:rsidR="00A65DFF" w:rsidRPr="00AC4BA0">
        <w:t>s</w:t>
      </w:r>
      <w:r w:rsidRPr="00AC4BA0">
        <w:t xml:space="preserve"> pour répondre aux besoins des populations. Une partie des habitants est contrainte de rechercher des ressources alternatives</w:t>
      </w:r>
      <w:r w:rsidR="005C3446" w:rsidRPr="00AC4BA0">
        <w:t xml:space="preserve"> pour s’approvisionner : récupération d’eau de pluie, achat à des camions citernes, etc.</w:t>
      </w:r>
    </w:p>
    <w:p w14:paraId="4EF33350" w14:textId="77777777" w:rsidR="005C3446" w:rsidRPr="00AC4BA0" w:rsidRDefault="005C3446" w:rsidP="00E84FE1">
      <w:pPr>
        <w:pStyle w:val="ListParagraph"/>
        <w:spacing w:after="120" w:line="240" w:lineRule="auto"/>
        <w:ind w:left="714"/>
        <w:contextualSpacing w:val="0"/>
        <w:jc w:val="both"/>
        <w:rPr>
          <w:rFonts w:ascii="Arial" w:hAnsi="Arial" w:cs="Arial"/>
          <w:b/>
          <w:lang w:val="fr-FR"/>
        </w:rPr>
      </w:pPr>
      <w:r w:rsidRPr="00AC4BA0">
        <w:rPr>
          <w:rFonts w:ascii="Arial" w:hAnsi="Arial" w:cs="Arial"/>
          <w:b/>
          <w:lang w:val="fr-FR"/>
        </w:rPr>
        <w:t>Principale conséquence : un service intermittent</w:t>
      </w:r>
    </w:p>
    <w:p w14:paraId="4EF33351" w14:textId="77777777" w:rsidR="005C3446" w:rsidRPr="00AC4BA0" w:rsidRDefault="005C3446" w:rsidP="00A80956">
      <w:pPr>
        <w:spacing w:line="240" w:lineRule="auto"/>
        <w:ind w:left="708"/>
      </w:pPr>
      <w:r w:rsidRPr="00AC4BA0">
        <w:t xml:space="preserve">Le </w:t>
      </w:r>
      <w:r w:rsidR="0079178A" w:rsidRPr="00AC4BA0">
        <w:t xml:space="preserve">fort </w:t>
      </w:r>
      <w:r w:rsidRPr="00AC4BA0">
        <w:t xml:space="preserve">déficit </w:t>
      </w:r>
      <w:r w:rsidR="0079178A" w:rsidRPr="00AC4BA0">
        <w:t>vis-à-vis</w:t>
      </w:r>
      <w:r w:rsidRPr="00AC4BA0">
        <w:t xml:space="preserve"> </w:t>
      </w:r>
      <w:r w:rsidR="0079178A" w:rsidRPr="00AC4BA0">
        <w:t xml:space="preserve">de </w:t>
      </w:r>
      <w:r w:rsidRPr="00AC4BA0">
        <w:t>la demande est la cause d’un service intermittent su</w:t>
      </w:r>
      <w:r w:rsidR="0079178A" w:rsidRPr="00AC4BA0">
        <w:t>r la presque totalité du réseau avec une durée moyenne de distribution de 10 heures par semaine.</w:t>
      </w:r>
    </w:p>
    <w:p w14:paraId="4EF33352" w14:textId="77777777" w:rsidR="0079178A" w:rsidRPr="00AC4BA0" w:rsidRDefault="00A92DC2" w:rsidP="00E84FE1">
      <w:pPr>
        <w:pStyle w:val="ListParagraph"/>
        <w:spacing w:after="120" w:line="240" w:lineRule="auto"/>
        <w:ind w:left="714"/>
        <w:contextualSpacing w:val="0"/>
        <w:jc w:val="both"/>
        <w:rPr>
          <w:rFonts w:ascii="Arial" w:hAnsi="Arial" w:cs="Arial"/>
          <w:b/>
          <w:lang w:val="fr-FR"/>
        </w:rPr>
      </w:pPr>
      <w:r w:rsidRPr="00AC4BA0">
        <w:rPr>
          <w:rFonts w:ascii="Arial" w:hAnsi="Arial" w:cs="Arial"/>
          <w:b/>
          <w:lang w:val="fr-FR"/>
        </w:rPr>
        <w:t>Une desserte en attente du renforcement de la production</w:t>
      </w:r>
    </w:p>
    <w:p w14:paraId="4EF33353" w14:textId="77777777" w:rsidR="00530235" w:rsidRPr="00AC4BA0" w:rsidRDefault="00A92DC2" w:rsidP="00A80956">
      <w:pPr>
        <w:spacing w:line="240" w:lineRule="auto"/>
        <w:ind w:left="708"/>
      </w:pPr>
      <w:r w:rsidRPr="00AC4BA0">
        <w:t xml:space="preserve">Le développement de la desserte (branchements particuliers et kiosques) constitue un </w:t>
      </w:r>
      <w:r w:rsidR="00530235" w:rsidRPr="00AC4BA0">
        <w:t>enjeu</w:t>
      </w:r>
      <w:r w:rsidRPr="00AC4BA0">
        <w:t xml:space="preserve"> majeur compte tenu des besoins de la population mais</w:t>
      </w:r>
      <w:r w:rsidR="00530235" w:rsidRPr="00AC4BA0">
        <w:t xml:space="preserve"> aussi pour améliorer la situation financière qui n’a toujours pas </w:t>
      </w:r>
      <w:r w:rsidR="00AF079B">
        <w:t xml:space="preserve">atteint le « petit équilibre ». </w:t>
      </w:r>
      <w:r w:rsidR="00530235" w:rsidRPr="00AC4BA0">
        <w:t>Ce développement reste tributaire de la production.</w:t>
      </w:r>
      <w:r w:rsidR="00012972" w:rsidRPr="00AC4BA0">
        <w:t xml:space="preserve"> L’évolution du nombre de clients sur les 4 dernières années illustre </w:t>
      </w:r>
      <w:r w:rsidR="00A65DFF" w:rsidRPr="00AC4BA0">
        <w:t>clairement cette problématique.</w:t>
      </w:r>
    </w:p>
    <w:p w14:paraId="4EF33354" w14:textId="77777777" w:rsidR="004E1700" w:rsidRPr="00AC4BA0" w:rsidRDefault="00AE1435" w:rsidP="00EA78B6">
      <w:pPr>
        <w:spacing w:line="240" w:lineRule="auto"/>
        <w:ind w:left="708"/>
      </w:pPr>
      <w:r w:rsidRPr="00AC4BA0">
        <w:lastRenderedPageBreak/>
        <w:t xml:space="preserve">Entre 2011 et début 2014 </w:t>
      </w:r>
      <w:r w:rsidR="00EA78B6" w:rsidRPr="00AC4BA0">
        <w:t xml:space="preserve">un effort important a été consacré à l’élargissement de la base clientèle à travers des opérations de recherche et régularisation de clandestins et de récupération de branchements inactifs. Sur cette période la base clientèle est passée de 32 000 clients </w:t>
      </w:r>
      <w:r w:rsidR="00587A07" w:rsidRPr="00AC4BA0">
        <w:t xml:space="preserve">actifs </w:t>
      </w:r>
      <w:r w:rsidR="00EA78B6" w:rsidRPr="00AC4BA0">
        <w:t xml:space="preserve">à </w:t>
      </w:r>
      <w:r w:rsidR="00614CFA" w:rsidRPr="00AC4BA0">
        <w:t>presque 46 </w:t>
      </w:r>
      <w:r w:rsidR="00EA78B6" w:rsidRPr="00AC4BA0">
        <w:t>000.</w:t>
      </w:r>
    </w:p>
    <w:p w14:paraId="4EF33355" w14:textId="77777777" w:rsidR="00614CFA" w:rsidRPr="00AC4BA0" w:rsidRDefault="00614CFA" w:rsidP="00EA78B6">
      <w:pPr>
        <w:spacing w:line="240" w:lineRule="auto"/>
        <w:ind w:left="708"/>
      </w:pPr>
      <w:r w:rsidRPr="00AC4BA0">
        <w:t xml:space="preserve">Toutefois, cet effort a été stoppé </w:t>
      </w:r>
      <w:r w:rsidR="00884DB3" w:rsidRPr="00AC4BA0">
        <w:t>à compter de</w:t>
      </w:r>
      <w:r w:rsidR="00587A07" w:rsidRPr="00AC4BA0">
        <w:t xml:space="preserve"> février 2014 </w:t>
      </w:r>
      <w:r w:rsidRPr="00AC4BA0">
        <w:t xml:space="preserve">en raison </w:t>
      </w:r>
      <w:r w:rsidR="006A32C8" w:rsidRPr="00AC4BA0">
        <w:t xml:space="preserve">du manque d’eau, </w:t>
      </w:r>
      <w:r w:rsidRPr="00AC4BA0">
        <w:t xml:space="preserve">de la dégradation du recouvrement et de </w:t>
      </w:r>
      <w:r w:rsidR="00884DB3" w:rsidRPr="00AC4BA0">
        <w:t>la stagnation des recettes qui s’en est suivie</w:t>
      </w:r>
      <w:r w:rsidR="00AE1435" w:rsidRPr="00AC4BA0">
        <w:t xml:space="preserve"> (graphique 2 ci-après)</w:t>
      </w:r>
      <w:r w:rsidR="00884DB3" w:rsidRPr="00AC4BA0">
        <w:t>.</w:t>
      </w:r>
    </w:p>
    <w:p w14:paraId="4EF33356" w14:textId="77777777" w:rsidR="00DB50C3" w:rsidRPr="00AC4BA0" w:rsidRDefault="00587A07" w:rsidP="00DB50C3">
      <w:pPr>
        <w:spacing w:line="240" w:lineRule="auto"/>
        <w:ind w:left="708"/>
      </w:pPr>
      <w:r w:rsidRPr="00AC4BA0">
        <w:t>L</w:t>
      </w:r>
      <w:r w:rsidR="00DB50C3" w:rsidRPr="00AC4BA0">
        <w:t xml:space="preserve">a production des forages a été </w:t>
      </w:r>
      <w:r w:rsidR="00C4407A" w:rsidRPr="00AC4BA0">
        <w:t>perturbée</w:t>
      </w:r>
      <w:r w:rsidR="00DB50C3" w:rsidRPr="00AC4BA0">
        <w:t xml:space="preserve"> par les défaillances d’EDH pour garantir des </w:t>
      </w:r>
      <w:r w:rsidRPr="00AC4BA0">
        <w:t>horaires stables d’alimentation e</w:t>
      </w:r>
      <w:r w:rsidR="00B1204A" w:rsidRPr="00AC4BA0">
        <w:t>n énergie électrique, ce qui a contraint le CTE à un recours de plus en plus large à l’utilisation des groupes électrogènes.</w:t>
      </w:r>
    </w:p>
    <w:p w14:paraId="4EF33357" w14:textId="77777777" w:rsidR="00614CFA" w:rsidRPr="00AC4BA0" w:rsidRDefault="00FE2A50" w:rsidP="00EA78B6">
      <w:pPr>
        <w:spacing w:line="240" w:lineRule="auto"/>
        <w:ind w:left="708"/>
      </w:pPr>
      <w:r w:rsidRPr="00AC4BA0">
        <w:t>Les aléas dans l’approvisionnement en énergie électrique et carburant, les pannes et incidents de fonctionnement n’ont pas permis d’atteindre l’objectif de fonctionnement</w:t>
      </w:r>
      <w:r w:rsidR="00867F0D" w:rsidRPr="00AC4BA0">
        <w:t xml:space="preserve"> journalier de 20H/24 des forages.</w:t>
      </w:r>
      <w:r w:rsidR="00A052C7" w:rsidRPr="00AC4BA0">
        <w:t xml:space="preserve"> </w:t>
      </w:r>
      <w:r w:rsidR="00F23E5F" w:rsidRPr="00AC4BA0">
        <w:t>Ce n’est que récemment que l</w:t>
      </w:r>
      <w:r w:rsidR="00E85184" w:rsidRPr="00AC4BA0">
        <w:t xml:space="preserve">es actions entreprises </w:t>
      </w:r>
      <w:r w:rsidR="007A5EEF" w:rsidRPr="00AC4BA0">
        <w:t>ont commencé</w:t>
      </w:r>
      <w:r w:rsidR="00E85184" w:rsidRPr="00AC4BA0">
        <w:t xml:space="preserve"> à porter leur fruit. Le dernier trimestre 2015 a vu une amélioration significative de la production des forages. </w:t>
      </w:r>
    </w:p>
    <w:p w14:paraId="4EF33358" w14:textId="77777777" w:rsidR="00244E70" w:rsidRPr="00AC4BA0" w:rsidRDefault="00244E70" w:rsidP="00EA78B6">
      <w:pPr>
        <w:spacing w:line="240" w:lineRule="auto"/>
        <w:ind w:left="708"/>
      </w:pPr>
    </w:p>
    <w:p w14:paraId="4EF33359" w14:textId="77777777" w:rsidR="005F6927" w:rsidRPr="00AC4BA0" w:rsidRDefault="00887CCE" w:rsidP="006E0EFF">
      <w:pPr>
        <w:pStyle w:val="Heading1"/>
        <w:rPr>
          <w:rFonts w:ascii="Arial" w:eastAsia="SimSun" w:hAnsi="Arial"/>
          <w:sz w:val="22"/>
          <w:szCs w:val="22"/>
        </w:rPr>
      </w:pPr>
      <w:bookmarkStart w:id="9" w:name="_Toc445718897"/>
      <w:bookmarkStart w:id="10" w:name="_Toc446682774"/>
      <w:r w:rsidRPr="00AC4BA0">
        <w:rPr>
          <w:rFonts w:ascii="Arial" w:eastAsia="SimSun" w:hAnsi="Arial"/>
          <w:sz w:val="22"/>
          <w:szCs w:val="22"/>
        </w:rPr>
        <w:t>ANALYSE DE LA SITUATION FINANCIERE</w:t>
      </w:r>
      <w:bookmarkEnd w:id="9"/>
      <w:bookmarkEnd w:id="10"/>
      <w:r w:rsidR="004E6A9D">
        <w:rPr>
          <w:rFonts w:ascii="Arial" w:eastAsia="SimSun" w:hAnsi="Arial"/>
          <w:sz w:val="22"/>
          <w:szCs w:val="22"/>
        </w:rPr>
        <w:t xml:space="preserve"> DU CTE-RMPP</w:t>
      </w:r>
    </w:p>
    <w:p w14:paraId="4EF3335A" w14:textId="77777777" w:rsidR="005F6927" w:rsidRPr="00AC4BA0" w:rsidRDefault="00FC6518" w:rsidP="00005424">
      <w:pPr>
        <w:pStyle w:val="Heading2"/>
        <w:numPr>
          <w:ilvl w:val="0"/>
          <w:numId w:val="0"/>
        </w:numPr>
        <w:ind w:left="720"/>
        <w:rPr>
          <w:rFonts w:ascii="Arial" w:eastAsia="SimSun" w:hAnsi="Arial"/>
          <w:sz w:val="22"/>
          <w:szCs w:val="22"/>
        </w:rPr>
      </w:pPr>
      <w:bookmarkStart w:id="11" w:name="_Toc445718898"/>
      <w:bookmarkStart w:id="12" w:name="_Toc446682775"/>
      <w:r w:rsidRPr="00AC4BA0">
        <w:rPr>
          <w:rFonts w:ascii="Arial" w:eastAsia="SimSun" w:hAnsi="Arial"/>
          <w:sz w:val="22"/>
          <w:szCs w:val="22"/>
        </w:rPr>
        <w:t>Compte de résultats</w:t>
      </w:r>
      <w:bookmarkEnd w:id="11"/>
      <w:bookmarkEnd w:id="12"/>
    </w:p>
    <w:p w14:paraId="4EF3335B" w14:textId="77777777" w:rsidR="00FC6518" w:rsidRPr="00AC4BA0" w:rsidRDefault="00FC6518" w:rsidP="008410F7">
      <w:pPr>
        <w:spacing w:before="120"/>
        <w:ind w:left="708"/>
        <w:rPr>
          <w:rFonts w:eastAsia="SimSun"/>
        </w:rPr>
      </w:pPr>
      <w:r w:rsidRPr="00AC4BA0">
        <w:rPr>
          <w:rFonts w:eastAsia="SimSun"/>
        </w:rPr>
        <w:t>Le tableau ci-après montre l’évolution du compte de résultats du CTE sur les 3 derniers exercices disponibles.</w:t>
      </w:r>
      <w:r w:rsidR="000E1370" w:rsidRPr="00AC4BA0">
        <w:rPr>
          <w:rFonts w:eastAsia="SimSun"/>
        </w:rPr>
        <w:t>.</w:t>
      </w:r>
    </w:p>
    <w:p w14:paraId="4EF3335C" w14:textId="77777777" w:rsidR="00887CCE" w:rsidRPr="00AC4BA0" w:rsidRDefault="00C96082" w:rsidP="00C96082">
      <w:pPr>
        <w:pStyle w:val="Caption"/>
        <w:spacing w:after="60"/>
        <w:rPr>
          <w:color w:val="auto"/>
          <w:sz w:val="22"/>
          <w:szCs w:val="22"/>
        </w:rPr>
      </w:pPr>
      <w:bookmarkStart w:id="13" w:name="_Toc446673751"/>
      <w:r w:rsidRPr="00AC4BA0">
        <w:rPr>
          <w:color w:val="auto"/>
          <w:sz w:val="22"/>
          <w:szCs w:val="22"/>
        </w:rPr>
        <w:t xml:space="preserve">Tableau </w:t>
      </w:r>
      <w:r w:rsidRPr="00AC4BA0">
        <w:rPr>
          <w:color w:val="auto"/>
          <w:sz w:val="22"/>
          <w:szCs w:val="22"/>
        </w:rPr>
        <w:fldChar w:fldCharType="begin"/>
      </w:r>
      <w:r w:rsidRPr="00AC4BA0">
        <w:rPr>
          <w:color w:val="auto"/>
          <w:sz w:val="22"/>
          <w:szCs w:val="22"/>
        </w:rPr>
        <w:instrText xml:space="preserve"> SEQ Tableau \* ARABIC </w:instrText>
      </w:r>
      <w:r w:rsidRPr="00AC4BA0">
        <w:rPr>
          <w:color w:val="auto"/>
          <w:sz w:val="22"/>
          <w:szCs w:val="22"/>
        </w:rPr>
        <w:fldChar w:fldCharType="separate"/>
      </w:r>
      <w:r w:rsidR="00594144">
        <w:rPr>
          <w:noProof/>
          <w:color w:val="auto"/>
          <w:sz w:val="22"/>
          <w:szCs w:val="22"/>
        </w:rPr>
        <w:t>3</w:t>
      </w:r>
      <w:r w:rsidRPr="00AC4BA0">
        <w:rPr>
          <w:color w:val="auto"/>
          <w:sz w:val="22"/>
          <w:szCs w:val="22"/>
        </w:rPr>
        <w:fldChar w:fldCharType="end"/>
      </w:r>
      <w:r w:rsidRPr="00AC4BA0">
        <w:rPr>
          <w:color w:val="auto"/>
          <w:sz w:val="22"/>
          <w:szCs w:val="22"/>
        </w:rPr>
        <w:t xml:space="preserve"> : </w:t>
      </w:r>
      <w:r w:rsidR="00451CB7" w:rsidRPr="00AC4BA0">
        <w:rPr>
          <w:color w:val="auto"/>
          <w:sz w:val="22"/>
          <w:szCs w:val="22"/>
        </w:rPr>
        <w:t>Etat des résultats (en Gourdes)</w:t>
      </w:r>
      <w:bookmarkEnd w:id="13"/>
    </w:p>
    <w:tbl>
      <w:tblPr>
        <w:tblStyle w:val="TableGrid"/>
        <w:tblW w:w="0" w:type="auto"/>
        <w:tblLook w:val="04A0" w:firstRow="1" w:lastRow="0" w:firstColumn="1" w:lastColumn="0" w:noHBand="0" w:noVBand="1"/>
      </w:tblPr>
      <w:tblGrid>
        <w:gridCol w:w="3794"/>
        <w:gridCol w:w="1701"/>
        <w:gridCol w:w="1701"/>
        <w:gridCol w:w="1701"/>
      </w:tblGrid>
      <w:tr w:rsidR="00887CCE" w:rsidRPr="00AC4BA0" w14:paraId="4EF33361" w14:textId="77777777" w:rsidTr="005E0D72">
        <w:tc>
          <w:tcPr>
            <w:tcW w:w="3794" w:type="dxa"/>
          </w:tcPr>
          <w:p w14:paraId="4EF3335D" w14:textId="77777777" w:rsidR="00887CCE" w:rsidRPr="00AC4BA0" w:rsidRDefault="00887CCE" w:rsidP="00887CCE">
            <w:pPr>
              <w:spacing w:after="0" w:line="240" w:lineRule="auto"/>
              <w:rPr>
                <w:rFonts w:eastAsia="SimSun"/>
                <w:b/>
              </w:rPr>
            </w:pPr>
          </w:p>
        </w:tc>
        <w:tc>
          <w:tcPr>
            <w:tcW w:w="1701" w:type="dxa"/>
          </w:tcPr>
          <w:p w14:paraId="4EF3335E" w14:textId="77777777" w:rsidR="00887CCE" w:rsidRPr="00AC4BA0" w:rsidRDefault="00887CCE" w:rsidP="00887CCE">
            <w:pPr>
              <w:spacing w:after="0" w:line="240" w:lineRule="auto"/>
              <w:jc w:val="center"/>
              <w:rPr>
                <w:rFonts w:eastAsia="SimSun"/>
                <w:b/>
              </w:rPr>
            </w:pPr>
            <w:r w:rsidRPr="00AC4BA0">
              <w:rPr>
                <w:rFonts w:eastAsia="SimSun"/>
                <w:b/>
              </w:rPr>
              <w:t>2012</w:t>
            </w:r>
            <w:r w:rsidR="00F01944" w:rsidRPr="00AC4BA0">
              <w:rPr>
                <w:rFonts w:eastAsia="SimSun"/>
                <w:b/>
              </w:rPr>
              <w:t>*</w:t>
            </w:r>
          </w:p>
        </w:tc>
        <w:tc>
          <w:tcPr>
            <w:tcW w:w="1701" w:type="dxa"/>
          </w:tcPr>
          <w:p w14:paraId="4EF3335F" w14:textId="77777777" w:rsidR="00887CCE" w:rsidRPr="00AC4BA0" w:rsidRDefault="00887CCE" w:rsidP="00887CCE">
            <w:pPr>
              <w:spacing w:after="0" w:line="240" w:lineRule="auto"/>
              <w:jc w:val="center"/>
              <w:rPr>
                <w:rFonts w:eastAsia="SimSun"/>
                <w:b/>
              </w:rPr>
            </w:pPr>
            <w:r w:rsidRPr="00AC4BA0">
              <w:rPr>
                <w:rFonts w:eastAsia="SimSun"/>
                <w:b/>
              </w:rPr>
              <w:t>2013</w:t>
            </w:r>
            <w:r w:rsidR="00F01944" w:rsidRPr="00AC4BA0">
              <w:rPr>
                <w:rFonts w:eastAsia="SimSun"/>
                <w:b/>
              </w:rPr>
              <w:t>*</w:t>
            </w:r>
          </w:p>
        </w:tc>
        <w:tc>
          <w:tcPr>
            <w:tcW w:w="1701" w:type="dxa"/>
          </w:tcPr>
          <w:p w14:paraId="4EF33360" w14:textId="77777777" w:rsidR="00887CCE" w:rsidRPr="00AC4BA0" w:rsidRDefault="00887CCE" w:rsidP="00887CCE">
            <w:pPr>
              <w:spacing w:after="0" w:line="240" w:lineRule="auto"/>
              <w:jc w:val="center"/>
              <w:rPr>
                <w:rFonts w:eastAsia="SimSun"/>
                <w:b/>
              </w:rPr>
            </w:pPr>
            <w:r w:rsidRPr="00AC4BA0">
              <w:rPr>
                <w:rFonts w:eastAsia="SimSun"/>
                <w:b/>
              </w:rPr>
              <w:t>2014</w:t>
            </w:r>
            <w:r w:rsidR="00F01944" w:rsidRPr="00AC4BA0">
              <w:rPr>
                <w:rFonts w:eastAsia="SimSun"/>
                <w:b/>
              </w:rPr>
              <w:t>*</w:t>
            </w:r>
          </w:p>
        </w:tc>
      </w:tr>
      <w:tr w:rsidR="00887CCE" w:rsidRPr="00AC4BA0" w14:paraId="4EF33366" w14:textId="77777777" w:rsidTr="005E0D72">
        <w:trPr>
          <w:trHeight w:val="340"/>
        </w:trPr>
        <w:tc>
          <w:tcPr>
            <w:tcW w:w="3794" w:type="dxa"/>
            <w:tcBorders>
              <w:bottom w:val="nil"/>
            </w:tcBorders>
            <w:vAlign w:val="bottom"/>
          </w:tcPr>
          <w:p w14:paraId="4EF33362" w14:textId="77777777" w:rsidR="00887CCE" w:rsidRPr="00AC4BA0" w:rsidRDefault="00887CCE" w:rsidP="00887CCE">
            <w:pPr>
              <w:spacing w:after="0" w:line="240" w:lineRule="auto"/>
              <w:rPr>
                <w:rFonts w:eastAsia="SimSun"/>
                <w:b/>
              </w:rPr>
            </w:pPr>
            <w:r w:rsidRPr="00AC4BA0">
              <w:rPr>
                <w:rFonts w:eastAsia="SimSun"/>
                <w:b/>
              </w:rPr>
              <w:t>Revenus d’exploitation</w:t>
            </w:r>
          </w:p>
        </w:tc>
        <w:tc>
          <w:tcPr>
            <w:tcW w:w="1701" w:type="dxa"/>
            <w:tcBorders>
              <w:bottom w:val="nil"/>
            </w:tcBorders>
            <w:vAlign w:val="bottom"/>
          </w:tcPr>
          <w:p w14:paraId="4EF33363" w14:textId="77777777" w:rsidR="00887CCE" w:rsidRPr="00AC4BA0" w:rsidRDefault="00EB4172" w:rsidP="005E0D72">
            <w:pPr>
              <w:spacing w:after="0" w:line="240" w:lineRule="auto"/>
              <w:jc w:val="right"/>
              <w:rPr>
                <w:rFonts w:eastAsia="SimSun"/>
                <w:b/>
              </w:rPr>
            </w:pPr>
            <w:r w:rsidRPr="00AC4BA0">
              <w:rPr>
                <w:rFonts w:eastAsia="SimSun"/>
                <w:b/>
              </w:rPr>
              <w:t>248 014 376</w:t>
            </w:r>
          </w:p>
        </w:tc>
        <w:tc>
          <w:tcPr>
            <w:tcW w:w="1701" w:type="dxa"/>
            <w:tcBorders>
              <w:bottom w:val="nil"/>
            </w:tcBorders>
            <w:vAlign w:val="bottom"/>
          </w:tcPr>
          <w:p w14:paraId="4EF33364" w14:textId="77777777" w:rsidR="00887CCE" w:rsidRPr="00AC4BA0" w:rsidRDefault="00EB4172" w:rsidP="005E0D72">
            <w:pPr>
              <w:spacing w:after="0" w:line="240" w:lineRule="auto"/>
              <w:jc w:val="right"/>
              <w:rPr>
                <w:rFonts w:eastAsia="SimSun"/>
                <w:b/>
              </w:rPr>
            </w:pPr>
            <w:r w:rsidRPr="00AC4BA0">
              <w:rPr>
                <w:rFonts w:eastAsia="SimSun"/>
                <w:b/>
              </w:rPr>
              <w:t>295 547 601</w:t>
            </w:r>
          </w:p>
        </w:tc>
        <w:tc>
          <w:tcPr>
            <w:tcW w:w="1701" w:type="dxa"/>
            <w:tcBorders>
              <w:bottom w:val="nil"/>
            </w:tcBorders>
            <w:vAlign w:val="bottom"/>
          </w:tcPr>
          <w:p w14:paraId="4EF33365" w14:textId="77777777" w:rsidR="00887CCE" w:rsidRPr="00AC4BA0" w:rsidRDefault="005E0D72" w:rsidP="005E0D72">
            <w:pPr>
              <w:spacing w:after="0" w:line="240" w:lineRule="auto"/>
              <w:jc w:val="right"/>
              <w:rPr>
                <w:rFonts w:eastAsia="SimSun"/>
                <w:b/>
              </w:rPr>
            </w:pPr>
            <w:r w:rsidRPr="00AC4BA0">
              <w:rPr>
                <w:rFonts w:eastAsia="SimSun"/>
                <w:b/>
              </w:rPr>
              <w:t>369 899 922</w:t>
            </w:r>
          </w:p>
        </w:tc>
      </w:tr>
      <w:tr w:rsidR="00887CCE" w:rsidRPr="00AC4BA0" w14:paraId="4EF3336B" w14:textId="77777777" w:rsidTr="005E0D72">
        <w:tc>
          <w:tcPr>
            <w:tcW w:w="3794" w:type="dxa"/>
            <w:tcBorders>
              <w:top w:val="nil"/>
              <w:bottom w:val="nil"/>
            </w:tcBorders>
          </w:tcPr>
          <w:p w14:paraId="4EF33367" w14:textId="77777777" w:rsidR="00887CCE" w:rsidRPr="00AC4BA0" w:rsidRDefault="00887CCE" w:rsidP="00887CCE">
            <w:pPr>
              <w:spacing w:after="0" w:line="240" w:lineRule="auto"/>
              <w:rPr>
                <w:rFonts w:eastAsia="SimSun"/>
              </w:rPr>
            </w:pPr>
          </w:p>
        </w:tc>
        <w:tc>
          <w:tcPr>
            <w:tcW w:w="1701" w:type="dxa"/>
            <w:tcBorders>
              <w:top w:val="nil"/>
              <w:bottom w:val="nil"/>
            </w:tcBorders>
          </w:tcPr>
          <w:p w14:paraId="4EF33368" w14:textId="77777777" w:rsidR="00887CCE" w:rsidRPr="00AC4BA0" w:rsidRDefault="00887CCE" w:rsidP="005E0D72">
            <w:pPr>
              <w:spacing w:after="0" w:line="240" w:lineRule="auto"/>
              <w:jc w:val="right"/>
              <w:rPr>
                <w:rFonts w:eastAsia="SimSun"/>
              </w:rPr>
            </w:pPr>
          </w:p>
        </w:tc>
        <w:tc>
          <w:tcPr>
            <w:tcW w:w="1701" w:type="dxa"/>
            <w:tcBorders>
              <w:top w:val="nil"/>
              <w:bottom w:val="nil"/>
            </w:tcBorders>
          </w:tcPr>
          <w:p w14:paraId="4EF33369" w14:textId="77777777" w:rsidR="00887CCE" w:rsidRPr="00AC4BA0" w:rsidRDefault="00887CCE" w:rsidP="005E0D72">
            <w:pPr>
              <w:spacing w:after="0" w:line="240" w:lineRule="auto"/>
              <w:jc w:val="right"/>
              <w:rPr>
                <w:rFonts w:eastAsia="SimSun"/>
              </w:rPr>
            </w:pPr>
          </w:p>
        </w:tc>
        <w:tc>
          <w:tcPr>
            <w:tcW w:w="1701" w:type="dxa"/>
            <w:tcBorders>
              <w:top w:val="nil"/>
              <w:bottom w:val="nil"/>
            </w:tcBorders>
          </w:tcPr>
          <w:p w14:paraId="4EF3336A" w14:textId="77777777" w:rsidR="00887CCE" w:rsidRPr="00AC4BA0" w:rsidRDefault="00887CCE" w:rsidP="005E0D72">
            <w:pPr>
              <w:spacing w:after="0" w:line="240" w:lineRule="auto"/>
              <w:jc w:val="right"/>
              <w:rPr>
                <w:rFonts w:eastAsia="SimSun"/>
              </w:rPr>
            </w:pPr>
          </w:p>
        </w:tc>
      </w:tr>
      <w:tr w:rsidR="00887CCE" w:rsidRPr="00AC4BA0" w14:paraId="4EF33370" w14:textId="77777777" w:rsidTr="005E0D72">
        <w:tc>
          <w:tcPr>
            <w:tcW w:w="3794" w:type="dxa"/>
            <w:tcBorders>
              <w:top w:val="nil"/>
              <w:bottom w:val="nil"/>
            </w:tcBorders>
          </w:tcPr>
          <w:p w14:paraId="4EF3336C" w14:textId="77777777" w:rsidR="00887CCE" w:rsidRPr="00AC4BA0" w:rsidRDefault="00887CCE" w:rsidP="00887CCE">
            <w:pPr>
              <w:spacing w:after="0" w:line="240" w:lineRule="auto"/>
              <w:rPr>
                <w:rFonts w:eastAsia="SimSun"/>
                <w:b/>
              </w:rPr>
            </w:pPr>
            <w:r w:rsidRPr="00AC4BA0">
              <w:rPr>
                <w:rFonts w:eastAsia="SimSun"/>
                <w:b/>
              </w:rPr>
              <w:t>Charges d’exploitation</w:t>
            </w:r>
          </w:p>
        </w:tc>
        <w:tc>
          <w:tcPr>
            <w:tcW w:w="1701" w:type="dxa"/>
            <w:tcBorders>
              <w:top w:val="nil"/>
              <w:bottom w:val="nil"/>
            </w:tcBorders>
          </w:tcPr>
          <w:p w14:paraId="4EF3336D" w14:textId="77777777" w:rsidR="00887CCE" w:rsidRPr="00AC4BA0" w:rsidRDefault="00887CCE" w:rsidP="005E0D72">
            <w:pPr>
              <w:spacing w:after="0" w:line="240" w:lineRule="auto"/>
              <w:jc w:val="right"/>
              <w:rPr>
                <w:rFonts w:eastAsia="SimSun"/>
                <w:b/>
              </w:rPr>
            </w:pPr>
          </w:p>
        </w:tc>
        <w:tc>
          <w:tcPr>
            <w:tcW w:w="1701" w:type="dxa"/>
            <w:tcBorders>
              <w:top w:val="nil"/>
              <w:bottom w:val="nil"/>
            </w:tcBorders>
          </w:tcPr>
          <w:p w14:paraId="4EF3336E" w14:textId="77777777" w:rsidR="00887CCE" w:rsidRPr="00AC4BA0" w:rsidRDefault="00887CCE" w:rsidP="005E0D72">
            <w:pPr>
              <w:spacing w:after="0" w:line="240" w:lineRule="auto"/>
              <w:jc w:val="right"/>
              <w:rPr>
                <w:rFonts w:eastAsia="SimSun"/>
                <w:b/>
              </w:rPr>
            </w:pPr>
          </w:p>
        </w:tc>
        <w:tc>
          <w:tcPr>
            <w:tcW w:w="1701" w:type="dxa"/>
            <w:tcBorders>
              <w:top w:val="nil"/>
              <w:bottom w:val="nil"/>
            </w:tcBorders>
          </w:tcPr>
          <w:p w14:paraId="4EF3336F" w14:textId="77777777" w:rsidR="00887CCE" w:rsidRPr="00AC4BA0" w:rsidRDefault="00887CCE" w:rsidP="005E0D72">
            <w:pPr>
              <w:spacing w:after="0" w:line="240" w:lineRule="auto"/>
              <w:jc w:val="right"/>
              <w:rPr>
                <w:rFonts w:eastAsia="SimSun"/>
                <w:b/>
              </w:rPr>
            </w:pPr>
          </w:p>
        </w:tc>
      </w:tr>
      <w:tr w:rsidR="005E0D72" w:rsidRPr="00AC4BA0" w14:paraId="4EF33375" w14:textId="77777777" w:rsidTr="005E0D72">
        <w:tc>
          <w:tcPr>
            <w:tcW w:w="3794" w:type="dxa"/>
            <w:tcBorders>
              <w:top w:val="nil"/>
              <w:bottom w:val="nil"/>
            </w:tcBorders>
          </w:tcPr>
          <w:p w14:paraId="4EF33371" w14:textId="77777777" w:rsidR="005E0D72" w:rsidRPr="00AC4BA0" w:rsidRDefault="005E0D72" w:rsidP="00887CCE">
            <w:pPr>
              <w:spacing w:after="0" w:line="240" w:lineRule="auto"/>
              <w:rPr>
                <w:rFonts w:eastAsia="SimSun"/>
              </w:rPr>
            </w:pPr>
            <w:r w:rsidRPr="00AC4BA0">
              <w:rPr>
                <w:rFonts w:eastAsia="SimSun"/>
              </w:rPr>
              <w:t>Frais de personnel</w:t>
            </w:r>
          </w:p>
        </w:tc>
        <w:tc>
          <w:tcPr>
            <w:tcW w:w="1701" w:type="dxa"/>
            <w:tcBorders>
              <w:top w:val="nil"/>
              <w:bottom w:val="nil"/>
            </w:tcBorders>
          </w:tcPr>
          <w:p w14:paraId="4EF33372" w14:textId="77777777" w:rsidR="005E0D72" w:rsidRPr="00AC4BA0" w:rsidRDefault="00EB4172" w:rsidP="005E0D72">
            <w:pPr>
              <w:spacing w:after="0" w:line="240" w:lineRule="auto"/>
              <w:jc w:val="right"/>
              <w:rPr>
                <w:rFonts w:eastAsia="SimSun"/>
              </w:rPr>
            </w:pPr>
            <w:r w:rsidRPr="00AC4BA0">
              <w:rPr>
                <w:rFonts w:eastAsia="SimSun"/>
              </w:rPr>
              <w:t>173 446 987</w:t>
            </w:r>
          </w:p>
        </w:tc>
        <w:tc>
          <w:tcPr>
            <w:tcW w:w="1701" w:type="dxa"/>
            <w:tcBorders>
              <w:top w:val="nil"/>
              <w:bottom w:val="nil"/>
            </w:tcBorders>
          </w:tcPr>
          <w:p w14:paraId="4EF33373" w14:textId="77777777" w:rsidR="005E0D72" w:rsidRPr="00AC4BA0" w:rsidRDefault="00EB4172" w:rsidP="005E0D72">
            <w:pPr>
              <w:spacing w:after="0" w:line="240" w:lineRule="auto"/>
              <w:jc w:val="right"/>
              <w:rPr>
                <w:rFonts w:eastAsia="SimSun"/>
              </w:rPr>
            </w:pPr>
            <w:r w:rsidRPr="00AC4BA0">
              <w:rPr>
                <w:rFonts w:eastAsia="SimSun"/>
              </w:rPr>
              <w:t>170 030 515</w:t>
            </w:r>
          </w:p>
        </w:tc>
        <w:tc>
          <w:tcPr>
            <w:tcW w:w="1701" w:type="dxa"/>
            <w:tcBorders>
              <w:top w:val="nil"/>
              <w:bottom w:val="nil"/>
            </w:tcBorders>
          </w:tcPr>
          <w:p w14:paraId="4EF33374" w14:textId="77777777" w:rsidR="005E0D72" w:rsidRPr="00AC4BA0" w:rsidRDefault="005E0D72" w:rsidP="00D80965">
            <w:pPr>
              <w:spacing w:after="0" w:line="240" w:lineRule="auto"/>
              <w:jc w:val="right"/>
              <w:rPr>
                <w:rFonts w:eastAsia="SimSun"/>
              </w:rPr>
            </w:pPr>
            <w:r w:rsidRPr="00AC4BA0">
              <w:rPr>
                <w:rFonts w:eastAsia="SimSun"/>
              </w:rPr>
              <w:t>183 645 837</w:t>
            </w:r>
          </w:p>
        </w:tc>
      </w:tr>
      <w:tr w:rsidR="005E0D72" w:rsidRPr="00AC4BA0" w14:paraId="4EF3337A" w14:textId="77777777" w:rsidTr="004F6407">
        <w:tc>
          <w:tcPr>
            <w:tcW w:w="3794" w:type="dxa"/>
            <w:tcBorders>
              <w:top w:val="nil"/>
              <w:bottom w:val="nil"/>
            </w:tcBorders>
          </w:tcPr>
          <w:p w14:paraId="4EF33376" w14:textId="77777777" w:rsidR="005E0D72" w:rsidRPr="00AC4BA0" w:rsidRDefault="005E0D72" w:rsidP="00887CCE">
            <w:pPr>
              <w:spacing w:after="0" w:line="240" w:lineRule="auto"/>
              <w:rPr>
                <w:rFonts w:eastAsia="SimSun"/>
              </w:rPr>
            </w:pPr>
            <w:r w:rsidRPr="00AC4BA0">
              <w:rPr>
                <w:rFonts w:eastAsia="SimSun"/>
              </w:rPr>
              <w:t>Frais généraux et administratifs</w:t>
            </w:r>
          </w:p>
        </w:tc>
        <w:tc>
          <w:tcPr>
            <w:tcW w:w="1701" w:type="dxa"/>
            <w:tcBorders>
              <w:top w:val="nil"/>
              <w:bottom w:val="single" w:sz="4" w:space="0" w:color="auto"/>
            </w:tcBorders>
          </w:tcPr>
          <w:p w14:paraId="4EF33377" w14:textId="77777777" w:rsidR="005E0D72" w:rsidRPr="00AC4BA0" w:rsidRDefault="00EB4172" w:rsidP="005E0D72">
            <w:pPr>
              <w:spacing w:after="0" w:line="240" w:lineRule="auto"/>
              <w:jc w:val="right"/>
              <w:rPr>
                <w:rFonts w:eastAsia="SimSun"/>
              </w:rPr>
            </w:pPr>
            <w:r w:rsidRPr="00AC4BA0">
              <w:rPr>
                <w:rFonts w:eastAsia="SimSun"/>
              </w:rPr>
              <w:t>286 754 460</w:t>
            </w:r>
          </w:p>
        </w:tc>
        <w:tc>
          <w:tcPr>
            <w:tcW w:w="1701" w:type="dxa"/>
            <w:tcBorders>
              <w:top w:val="nil"/>
              <w:bottom w:val="single" w:sz="4" w:space="0" w:color="auto"/>
            </w:tcBorders>
          </w:tcPr>
          <w:p w14:paraId="4EF33378" w14:textId="77777777" w:rsidR="005E0D72" w:rsidRPr="00AC4BA0" w:rsidRDefault="00EB4172" w:rsidP="005E0D72">
            <w:pPr>
              <w:spacing w:after="0" w:line="240" w:lineRule="auto"/>
              <w:jc w:val="right"/>
              <w:rPr>
                <w:rFonts w:eastAsia="SimSun"/>
              </w:rPr>
            </w:pPr>
            <w:r w:rsidRPr="00AC4BA0">
              <w:rPr>
                <w:rFonts w:eastAsia="SimSun"/>
              </w:rPr>
              <w:t>326 217 645</w:t>
            </w:r>
          </w:p>
        </w:tc>
        <w:tc>
          <w:tcPr>
            <w:tcW w:w="1701" w:type="dxa"/>
            <w:tcBorders>
              <w:top w:val="nil"/>
              <w:bottom w:val="single" w:sz="4" w:space="0" w:color="auto"/>
            </w:tcBorders>
          </w:tcPr>
          <w:p w14:paraId="4EF33379" w14:textId="77777777" w:rsidR="005E0D72" w:rsidRPr="00AC4BA0" w:rsidRDefault="005E0D72" w:rsidP="00D80965">
            <w:pPr>
              <w:spacing w:after="0" w:line="240" w:lineRule="auto"/>
              <w:jc w:val="right"/>
              <w:rPr>
                <w:rFonts w:eastAsia="SimSun"/>
              </w:rPr>
            </w:pPr>
            <w:r w:rsidRPr="00AC4BA0">
              <w:rPr>
                <w:rFonts w:eastAsia="SimSun"/>
              </w:rPr>
              <w:t>304 141 596</w:t>
            </w:r>
          </w:p>
        </w:tc>
      </w:tr>
      <w:tr w:rsidR="005E0D72" w:rsidRPr="00AC4BA0" w14:paraId="4EF3337F" w14:textId="77777777" w:rsidTr="004F6407">
        <w:trPr>
          <w:trHeight w:val="340"/>
        </w:trPr>
        <w:tc>
          <w:tcPr>
            <w:tcW w:w="3794" w:type="dxa"/>
            <w:tcBorders>
              <w:top w:val="nil"/>
              <w:bottom w:val="nil"/>
            </w:tcBorders>
            <w:vAlign w:val="center"/>
          </w:tcPr>
          <w:p w14:paraId="4EF3337B" w14:textId="77777777" w:rsidR="005E0D72" w:rsidRPr="00AC4BA0" w:rsidRDefault="005E0D72" w:rsidP="00887CCE">
            <w:pPr>
              <w:spacing w:after="0" w:line="240" w:lineRule="auto"/>
              <w:rPr>
                <w:rFonts w:eastAsia="SimSun"/>
                <w:b/>
              </w:rPr>
            </w:pPr>
          </w:p>
        </w:tc>
        <w:tc>
          <w:tcPr>
            <w:tcW w:w="1701" w:type="dxa"/>
            <w:tcBorders>
              <w:top w:val="single" w:sz="4" w:space="0" w:color="auto"/>
              <w:bottom w:val="nil"/>
            </w:tcBorders>
            <w:vAlign w:val="center"/>
          </w:tcPr>
          <w:p w14:paraId="4EF3337C" w14:textId="77777777" w:rsidR="005E0D72" w:rsidRPr="00AC4BA0" w:rsidRDefault="00EB4172" w:rsidP="00EB4172">
            <w:pPr>
              <w:spacing w:after="0" w:line="240" w:lineRule="auto"/>
              <w:jc w:val="right"/>
              <w:rPr>
                <w:rFonts w:eastAsia="SimSun"/>
                <w:b/>
              </w:rPr>
            </w:pPr>
            <w:r w:rsidRPr="00AC4BA0">
              <w:rPr>
                <w:rFonts w:eastAsia="SimSun"/>
                <w:b/>
              </w:rPr>
              <w:t>460 201 447</w:t>
            </w:r>
          </w:p>
        </w:tc>
        <w:tc>
          <w:tcPr>
            <w:tcW w:w="1701" w:type="dxa"/>
            <w:tcBorders>
              <w:top w:val="single" w:sz="4" w:space="0" w:color="auto"/>
              <w:bottom w:val="nil"/>
            </w:tcBorders>
            <w:vAlign w:val="center"/>
          </w:tcPr>
          <w:p w14:paraId="4EF3337D" w14:textId="77777777" w:rsidR="005E0D72" w:rsidRPr="00AC4BA0" w:rsidRDefault="00EB4172" w:rsidP="00EB4172">
            <w:pPr>
              <w:spacing w:after="0" w:line="240" w:lineRule="auto"/>
              <w:jc w:val="right"/>
              <w:rPr>
                <w:rFonts w:eastAsia="SimSun"/>
                <w:b/>
              </w:rPr>
            </w:pPr>
            <w:r w:rsidRPr="00AC4BA0">
              <w:rPr>
                <w:rFonts w:eastAsia="SimSun"/>
                <w:b/>
              </w:rPr>
              <w:t>496 248 160</w:t>
            </w:r>
          </w:p>
        </w:tc>
        <w:tc>
          <w:tcPr>
            <w:tcW w:w="1701" w:type="dxa"/>
            <w:tcBorders>
              <w:top w:val="single" w:sz="4" w:space="0" w:color="auto"/>
              <w:bottom w:val="nil"/>
            </w:tcBorders>
            <w:vAlign w:val="center"/>
          </w:tcPr>
          <w:p w14:paraId="4EF3337E" w14:textId="77777777" w:rsidR="005E0D72" w:rsidRPr="00AC4BA0" w:rsidRDefault="005E0D72" w:rsidP="00106944">
            <w:pPr>
              <w:spacing w:after="0" w:line="240" w:lineRule="auto"/>
              <w:jc w:val="right"/>
              <w:rPr>
                <w:rFonts w:eastAsia="SimSun"/>
                <w:b/>
              </w:rPr>
            </w:pPr>
            <w:r w:rsidRPr="00AC4BA0">
              <w:rPr>
                <w:rFonts w:eastAsia="SimSun"/>
                <w:b/>
              </w:rPr>
              <w:t>487 787 433</w:t>
            </w:r>
          </w:p>
        </w:tc>
      </w:tr>
      <w:tr w:rsidR="005E0D72" w:rsidRPr="00AC4BA0" w14:paraId="4EF33384" w14:textId="77777777" w:rsidTr="004F6407">
        <w:tc>
          <w:tcPr>
            <w:tcW w:w="3794" w:type="dxa"/>
            <w:tcBorders>
              <w:top w:val="nil"/>
              <w:bottom w:val="nil"/>
            </w:tcBorders>
          </w:tcPr>
          <w:p w14:paraId="4EF33380" w14:textId="77777777" w:rsidR="005E0D72" w:rsidRPr="00AC4BA0" w:rsidRDefault="005E0D72" w:rsidP="00887CCE">
            <w:pPr>
              <w:spacing w:after="0" w:line="240" w:lineRule="auto"/>
              <w:rPr>
                <w:rFonts w:eastAsia="SimSun"/>
              </w:rPr>
            </w:pPr>
            <w:r w:rsidRPr="00AC4BA0">
              <w:rPr>
                <w:rFonts w:eastAsia="SimSun"/>
              </w:rPr>
              <w:t>Pertes d’exploitation</w:t>
            </w:r>
          </w:p>
        </w:tc>
        <w:tc>
          <w:tcPr>
            <w:tcW w:w="1701" w:type="dxa"/>
            <w:tcBorders>
              <w:top w:val="nil"/>
              <w:bottom w:val="nil"/>
            </w:tcBorders>
          </w:tcPr>
          <w:p w14:paraId="4EF33381" w14:textId="77777777" w:rsidR="005E0D72" w:rsidRPr="00AC4BA0" w:rsidRDefault="00EB4172" w:rsidP="005E0D72">
            <w:pPr>
              <w:spacing w:after="0" w:line="240" w:lineRule="auto"/>
              <w:jc w:val="right"/>
              <w:rPr>
                <w:rFonts w:eastAsia="SimSun"/>
              </w:rPr>
            </w:pPr>
            <w:r w:rsidRPr="00AC4BA0">
              <w:rPr>
                <w:rFonts w:eastAsia="SimSun"/>
              </w:rPr>
              <w:t>(212 187 071)</w:t>
            </w:r>
          </w:p>
        </w:tc>
        <w:tc>
          <w:tcPr>
            <w:tcW w:w="1701" w:type="dxa"/>
            <w:tcBorders>
              <w:top w:val="nil"/>
              <w:bottom w:val="nil"/>
            </w:tcBorders>
          </w:tcPr>
          <w:p w14:paraId="4EF33382" w14:textId="77777777" w:rsidR="005E0D72" w:rsidRPr="00AC4BA0" w:rsidRDefault="00EB4172" w:rsidP="005E0D72">
            <w:pPr>
              <w:spacing w:after="0" w:line="240" w:lineRule="auto"/>
              <w:jc w:val="right"/>
              <w:rPr>
                <w:rFonts w:eastAsia="SimSun"/>
              </w:rPr>
            </w:pPr>
            <w:r w:rsidRPr="00AC4BA0">
              <w:rPr>
                <w:rFonts w:eastAsia="SimSun"/>
              </w:rPr>
              <w:t>(200 700 559)</w:t>
            </w:r>
          </w:p>
        </w:tc>
        <w:tc>
          <w:tcPr>
            <w:tcW w:w="1701" w:type="dxa"/>
            <w:tcBorders>
              <w:top w:val="nil"/>
              <w:bottom w:val="nil"/>
            </w:tcBorders>
          </w:tcPr>
          <w:p w14:paraId="4EF33383" w14:textId="77777777" w:rsidR="005E0D72" w:rsidRPr="00AC4BA0" w:rsidRDefault="00106944" w:rsidP="005E0D72">
            <w:pPr>
              <w:spacing w:after="0" w:line="240" w:lineRule="auto"/>
              <w:jc w:val="right"/>
              <w:rPr>
                <w:rFonts w:eastAsia="SimSun"/>
              </w:rPr>
            </w:pPr>
            <w:r w:rsidRPr="00AC4BA0">
              <w:rPr>
                <w:rFonts w:eastAsia="SimSun"/>
              </w:rPr>
              <w:t>(111 887 771)</w:t>
            </w:r>
          </w:p>
        </w:tc>
      </w:tr>
      <w:tr w:rsidR="005E0D72" w:rsidRPr="00AC4BA0" w14:paraId="4EF33389" w14:textId="77777777" w:rsidTr="005E0D72">
        <w:tc>
          <w:tcPr>
            <w:tcW w:w="3794" w:type="dxa"/>
            <w:tcBorders>
              <w:top w:val="nil"/>
              <w:bottom w:val="nil"/>
            </w:tcBorders>
          </w:tcPr>
          <w:p w14:paraId="4EF33385" w14:textId="77777777" w:rsidR="005E0D72" w:rsidRPr="00AC4BA0" w:rsidRDefault="005E0D72" w:rsidP="00887CCE">
            <w:pPr>
              <w:spacing w:after="0" w:line="240" w:lineRule="auto"/>
              <w:rPr>
                <w:rFonts w:eastAsia="SimSun"/>
              </w:rPr>
            </w:pPr>
            <w:r w:rsidRPr="00AC4BA0">
              <w:rPr>
                <w:rFonts w:eastAsia="SimSun"/>
              </w:rPr>
              <w:t>Autres revenus</w:t>
            </w:r>
          </w:p>
        </w:tc>
        <w:tc>
          <w:tcPr>
            <w:tcW w:w="1701" w:type="dxa"/>
            <w:tcBorders>
              <w:top w:val="nil"/>
              <w:bottom w:val="nil"/>
            </w:tcBorders>
          </w:tcPr>
          <w:p w14:paraId="4EF33386" w14:textId="77777777" w:rsidR="005E0D72" w:rsidRPr="00AC4BA0" w:rsidRDefault="00EB4172" w:rsidP="005E0D72">
            <w:pPr>
              <w:spacing w:after="0" w:line="240" w:lineRule="auto"/>
              <w:jc w:val="right"/>
              <w:rPr>
                <w:rFonts w:eastAsia="SimSun"/>
              </w:rPr>
            </w:pPr>
            <w:r w:rsidRPr="00AC4BA0">
              <w:rPr>
                <w:rFonts w:eastAsia="SimSun"/>
              </w:rPr>
              <w:t>12 629 494</w:t>
            </w:r>
          </w:p>
        </w:tc>
        <w:tc>
          <w:tcPr>
            <w:tcW w:w="1701" w:type="dxa"/>
            <w:tcBorders>
              <w:top w:val="nil"/>
              <w:bottom w:val="nil"/>
            </w:tcBorders>
          </w:tcPr>
          <w:p w14:paraId="4EF33387" w14:textId="77777777" w:rsidR="005E0D72" w:rsidRPr="00AC4BA0" w:rsidRDefault="00EB4172" w:rsidP="005E0D72">
            <w:pPr>
              <w:spacing w:after="0" w:line="240" w:lineRule="auto"/>
              <w:jc w:val="right"/>
              <w:rPr>
                <w:rFonts w:eastAsia="SimSun"/>
              </w:rPr>
            </w:pPr>
            <w:r w:rsidRPr="00AC4BA0">
              <w:rPr>
                <w:rFonts w:eastAsia="SimSun"/>
              </w:rPr>
              <w:t>37 848 014</w:t>
            </w:r>
          </w:p>
        </w:tc>
        <w:tc>
          <w:tcPr>
            <w:tcW w:w="1701" w:type="dxa"/>
            <w:tcBorders>
              <w:top w:val="nil"/>
              <w:bottom w:val="nil"/>
            </w:tcBorders>
          </w:tcPr>
          <w:p w14:paraId="4EF33388" w14:textId="77777777" w:rsidR="005E0D72" w:rsidRPr="00AC4BA0" w:rsidRDefault="00106944" w:rsidP="005E0D72">
            <w:pPr>
              <w:spacing w:after="0" w:line="240" w:lineRule="auto"/>
              <w:jc w:val="right"/>
              <w:rPr>
                <w:rFonts w:eastAsia="SimSun"/>
              </w:rPr>
            </w:pPr>
            <w:r w:rsidRPr="00AC4BA0">
              <w:rPr>
                <w:rFonts w:eastAsia="SimSun"/>
              </w:rPr>
              <w:t>42 721 249</w:t>
            </w:r>
          </w:p>
        </w:tc>
      </w:tr>
      <w:tr w:rsidR="005E0D72" w:rsidRPr="00AC4BA0" w14:paraId="4EF3338E" w14:textId="77777777" w:rsidTr="004F6407">
        <w:tc>
          <w:tcPr>
            <w:tcW w:w="3794" w:type="dxa"/>
            <w:tcBorders>
              <w:top w:val="nil"/>
              <w:bottom w:val="nil"/>
            </w:tcBorders>
          </w:tcPr>
          <w:p w14:paraId="4EF3338A" w14:textId="77777777" w:rsidR="005E0D72" w:rsidRPr="00AC4BA0" w:rsidRDefault="005E0D72" w:rsidP="00887CCE">
            <w:pPr>
              <w:spacing w:after="0" w:line="240" w:lineRule="auto"/>
              <w:rPr>
                <w:rFonts w:eastAsia="SimSun"/>
              </w:rPr>
            </w:pPr>
            <w:r w:rsidRPr="00AC4BA0">
              <w:rPr>
                <w:rFonts w:eastAsia="SimSun"/>
              </w:rPr>
              <w:t>Gains (pertes) de change</w:t>
            </w:r>
          </w:p>
        </w:tc>
        <w:tc>
          <w:tcPr>
            <w:tcW w:w="1701" w:type="dxa"/>
            <w:tcBorders>
              <w:top w:val="nil"/>
              <w:bottom w:val="single" w:sz="4" w:space="0" w:color="auto"/>
            </w:tcBorders>
          </w:tcPr>
          <w:p w14:paraId="4EF3338B" w14:textId="77777777" w:rsidR="005E0D72" w:rsidRPr="00AC4BA0" w:rsidRDefault="00EB4172" w:rsidP="005E0D72">
            <w:pPr>
              <w:spacing w:after="0" w:line="240" w:lineRule="auto"/>
              <w:jc w:val="right"/>
              <w:rPr>
                <w:rFonts w:eastAsia="SimSun"/>
              </w:rPr>
            </w:pPr>
            <w:r w:rsidRPr="00AC4BA0">
              <w:rPr>
                <w:rFonts w:eastAsia="SimSun"/>
              </w:rPr>
              <w:t>115 988</w:t>
            </w:r>
          </w:p>
        </w:tc>
        <w:tc>
          <w:tcPr>
            <w:tcW w:w="1701" w:type="dxa"/>
            <w:tcBorders>
              <w:top w:val="nil"/>
              <w:bottom w:val="single" w:sz="4" w:space="0" w:color="auto"/>
            </w:tcBorders>
          </w:tcPr>
          <w:p w14:paraId="4EF3338C" w14:textId="77777777" w:rsidR="005E0D72" w:rsidRPr="00AC4BA0" w:rsidRDefault="00EB4172" w:rsidP="005E0D72">
            <w:pPr>
              <w:spacing w:after="0" w:line="240" w:lineRule="auto"/>
              <w:jc w:val="right"/>
              <w:rPr>
                <w:rFonts w:eastAsia="SimSun"/>
              </w:rPr>
            </w:pPr>
            <w:r w:rsidRPr="00AC4BA0">
              <w:rPr>
                <w:rFonts w:eastAsia="SimSun"/>
              </w:rPr>
              <w:t>30 142</w:t>
            </w:r>
          </w:p>
        </w:tc>
        <w:tc>
          <w:tcPr>
            <w:tcW w:w="1701" w:type="dxa"/>
            <w:tcBorders>
              <w:top w:val="nil"/>
              <w:bottom w:val="single" w:sz="4" w:space="0" w:color="auto"/>
            </w:tcBorders>
          </w:tcPr>
          <w:p w14:paraId="4EF3338D" w14:textId="77777777" w:rsidR="005E0D72" w:rsidRPr="00AC4BA0" w:rsidRDefault="00106944" w:rsidP="005E0D72">
            <w:pPr>
              <w:spacing w:after="0" w:line="240" w:lineRule="auto"/>
              <w:jc w:val="right"/>
              <w:rPr>
                <w:rFonts w:eastAsia="SimSun"/>
              </w:rPr>
            </w:pPr>
            <w:r w:rsidRPr="00AC4BA0">
              <w:rPr>
                <w:rFonts w:eastAsia="SimSun"/>
              </w:rPr>
              <w:t>73 338</w:t>
            </w:r>
          </w:p>
        </w:tc>
      </w:tr>
      <w:tr w:rsidR="00106944" w:rsidRPr="00AC4BA0" w14:paraId="4EF33393" w14:textId="77777777" w:rsidTr="004F6407">
        <w:trPr>
          <w:trHeight w:val="340"/>
        </w:trPr>
        <w:tc>
          <w:tcPr>
            <w:tcW w:w="3794" w:type="dxa"/>
            <w:tcBorders>
              <w:top w:val="nil"/>
              <w:bottom w:val="nil"/>
            </w:tcBorders>
            <w:vAlign w:val="center"/>
          </w:tcPr>
          <w:p w14:paraId="4EF3338F" w14:textId="77777777" w:rsidR="00106944" w:rsidRPr="00AC4BA0" w:rsidRDefault="00106944" w:rsidP="00887CCE">
            <w:pPr>
              <w:spacing w:after="0" w:line="240" w:lineRule="auto"/>
              <w:rPr>
                <w:rFonts w:eastAsia="SimSun"/>
                <w:b/>
              </w:rPr>
            </w:pPr>
            <w:r w:rsidRPr="00AC4BA0">
              <w:rPr>
                <w:rFonts w:eastAsia="SimSun"/>
                <w:b/>
              </w:rPr>
              <w:t>Gains (pertes) de l’exercice</w:t>
            </w:r>
          </w:p>
        </w:tc>
        <w:tc>
          <w:tcPr>
            <w:tcW w:w="1701" w:type="dxa"/>
            <w:tcBorders>
              <w:top w:val="single" w:sz="4" w:space="0" w:color="auto"/>
              <w:bottom w:val="nil"/>
            </w:tcBorders>
            <w:vAlign w:val="center"/>
          </w:tcPr>
          <w:p w14:paraId="4EF33390" w14:textId="77777777" w:rsidR="00106944" w:rsidRPr="00AC4BA0" w:rsidRDefault="00EB4172" w:rsidP="005E0D72">
            <w:pPr>
              <w:spacing w:after="0" w:line="240" w:lineRule="auto"/>
              <w:jc w:val="right"/>
              <w:rPr>
                <w:rFonts w:eastAsia="SimSun"/>
                <w:b/>
              </w:rPr>
            </w:pPr>
            <w:r w:rsidRPr="00AC4BA0">
              <w:rPr>
                <w:rFonts w:eastAsia="SimSun"/>
                <w:b/>
              </w:rPr>
              <w:t>(199 441 589)</w:t>
            </w:r>
          </w:p>
        </w:tc>
        <w:tc>
          <w:tcPr>
            <w:tcW w:w="1701" w:type="dxa"/>
            <w:tcBorders>
              <w:top w:val="single" w:sz="4" w:space="0" w:color="auto"/>
              <w:bottom w:val="nil"/>
            </w:tcBorders>
            <w:vAlign w:val="center"/>
          </w:tcPr>
          <w:p w14:paraId="4EF33391" w14:textId="77777777" w:rsidR="00106944" w:rsidRPr="00AC4BA0" w:rsidRDefault="00EB4172" w:rsidP="005E0D72">
            <w:pPr>
              <w:spacing w:after="0" w:line="240" w:lineRule="auto"/>
              <w:jc w:val="right"/>
              <w:rPr>
                <w:rFonts w:eastAsia="SimSun"/>
                <w:b/>
              </w:rPr>
            </w:pPr>
            <w:r w:rsidRPr="00AC4BA0">
              <w:rPr>
                <w:rFonts w:eastAsia="SimSun"/>
                <w:b/>
              </w:rPr>
              <w:t>(162 822 403)</w:t>
            </w:r>
          </w:p>
        </w:tc>
        <w:tc>
          <w:tcPr>
            <w:tcW w:w="1701" w:type="dxa"/>
            <w:tcBorders>
              <w:top w:val="single" w:sz="4" w:space="0" w:color="auto"/>
              <w:bottom w:val="nil"/>
            </w:tcBorders>
            <w:vAlign w:val="center"/>
          </w:tcPr>
          <w:p w14:paraId="4EF33392" w14:textId="77777777" w:rsidR="00106944" w:rsidRPr="00AC4BA0" w:rsidRDefault="00106944" w:rsidP="005E0D72">
            <w:pPr>
              <w:spacing w:after="0" w:line="240" w:lineRule="auto"/>
              <w:jc w:val="right"/>
              <w:rPr>
                <w:rFonts w:eastAsia="SimSun"/>
                <w:b/>
              </w:rPr>
            </w:pPr>
            <w:r w:rsidRPr="00AC4BA0">
              <w:rPr>
                <w:rFonts w:eastAsia="SimSun"/>
                <w:b/>
              </w:rPr>
              <w:t>(75 992 024)</w:t>
            </w:r>
          </w:p>
        </w:tc>
      </w:tr>
      <w:tr w:rsidR="005E0D72" w:rsidRPr="00AC4BA0" w14:paraId="4EF33398" w14:textId="77777777" w:rsidTr="004F6407">
        <w:tc>
          <w:tcPr>
            <w:tcW w:w="3794" w:type="dxa"/>
            <w:tcBorders>
              <w:top w:val="nil"/>
              <w:bottom w:val="nil"/>
            </w:tcBorders>
          </w:tcPr>
          <w:p w14:paraId="4EF33394" w14:textId="77777777" w:rsidR="005E0D72" w:rsidRPr="00AC4BA0" w:rsidRDefault="005E0D72" w:rsidP="00887CCE">
            <w:pPr>
              <w:spacing w:after="0" w:line="240" w:lineRule="auto"/>
              <w:rPr>
                <w:rFonts w:eastAsia="SimSun"/>
              </w:rPr>
            </w:pPr>
          </w:p>
        </w:tc>
        <w:tc>
          <w:tcPr>
            <w:tcW w:w="1701" w:type="dxa"/>
            <w:tcBorders>
              <w:top w:val="nil"/>
              <w:bottom w:val="nil"/>
            </w:tcBorders>
          </w:tcPr>
          <w:p w14:paraId="4EF33395" w14:textId="77777777" w:rsidR="005E0D72" w:rsidRPr="00AC4BA0" w:rsidRDefault="005E0D72" w:rsidP="005E0D72">
            <w:pPr>
              <w:spacing w:after="0" w:line="240" w:lineRule="auto"/>
              <w:jc w:val="right"/>
              <w:rPr>
                <w:rFonts w:eastAsia="SimSun"/>
              </w:rPr>
            </w:pPr>
          </w:p>
        </w:tc>
        <w:tc>
          <w:tcPr>
            <w:tcW w:w="1701" w:type="dxa"/>
            <w:tcBorders>
              <w:top w:val="nil"/>
              <w:bottom w:val="nil"/>
            </w:tcBorders>
          </w:tcPr>
          <w:p w14:paraId="4EF33396" w14:textId="77777777" w:rsidR="005E0D72" w:rsidRPr="00AC4BA0" w:rsidRDefault="005E0D72" w:rsidP="005E0D72">
            <w:pPr>
              <w:spacing w:after="0" w:line="240" w:lineRule="auto"/>
              <w:jc w:val="right"/>
              <w:rPr>
                <w:rFonts w:eastAsia="SimSun"/>
              </w:rPr>
            </w:pPr>
          </w:p>
        </w:tc>
        <w:tc>
          <w:tcPr>
            <w:tcW w:w="1701" w:type="dxa"/>
            <w:tcBorders>
              <w:top w:val="nil"/>
              <w:bottom w:val="nil"/>
            </w:tcBorders>
          </w:tcPr>
          <w:p w14:paraId="4EF33397" w14:textId="77777777" w:rsidR="005E0D72" w:rsidRPr="00AC4BA0" w:rsidRDefault="005E0D72" w:rsidP="005E0D72">
            <w:pPr>
              <w:spacing w:after="0" w:line="240" w:lineRule="auto"/>
              <w:jc w:val="right"/>
              <w:rPr>
                <w:rFonts w:eastAsia="SimSun"/>
              </w:rPr>
            </w:pPr>
          </w:p>
        </w:tc>
      </w:tr>
      <w:tr w:rsidR="005E0D72" w:rsidRPr="00AC4BA0" w14:paraId="4EF3339D" w14:textId="77777777" w:rsidTr="005E0D72">
        <w:tc>
          <w:tcPr>
            <w:tcW w:w="3794" w:type="dxa"/>
            <w:tcBorders>
              <w:top w:val="nil"/>
              <w:bottom w:val="nil"/>
            </w:tcBorders>
          </w:tcPr>
          <w:p w14:paraId="4EF33399" w14:textId="77777777" w:rsidR="005E0D72" w:rsidRPr="00AC4BA0" w:rsidRDefault="005E0D72" w:rsidP="00887CCE">
            <w:pPr>
              <w:spacing w:after="0" w:line="240" w:lineRule="auto"/>
              <w:rPr>
                <w:rFonts w:eastAsia="SimSun"/>
              </w:rPr>
            </w:pPr>
            <w:r w:rsidRPr="00AC4BA0">
              <w:rPr>
                <w:rFonts w:eastAsia="SimSun"/>
              </w:rPr>
              <w:t>Amortissement dons</w:t>
            </w:r>
          </w:p>
        </w:tc>
        <w:tc>
          <w:tcPr>
            <w:tcW w:w="1701" w:type="dxa"/>
            <w:tcBorders>
              <w:top w:val="nil"/>
              <w:bottom w:val="nil"/>
            </w:tcBorders>
          </w:tcPr>
          <w:p w14:paraId="4EF3339A" w14:textId="77777777" w:rsidR="005E0D72" w:rsidRPr="00AC4BA0" w:rsidRDefault="004F6407" w:rsidP="005E0D72">
            <w:pPr>
              <w:spacing w:after="0" w:line="240" w:lineRule="auto"/>
              <w:jc w:val="right"/>
              <w:rPr>
                <w:rFonts w:eastAsia="SimSun"/>
              </w:rPr>
            </w:pPr>
            <w:r w:rsidRPr="00AC4BA0">
              <w:rPr>
                <w:rFonts w:eastAsia="SimSun"/>
              </w:rPr>
              <w:t>27 283 289</w:t>
            </w:r>
          </w:p>
        </w:tc>
        <w:tc>
          <w:tcPr>
            <w:tcW w:w="1701" w:type="dxa"/>
            <w:tcBorders>
              <w:top w:val="nil"/>
              <w:bottom w:val="nil"/>
            </w:tcBorders>
          </w:tcPr>
          <w:p w14:paraId="4EF3339B" w14:textId="77777777" w:rsidR="005E0D72" w:rsidRPr="00AC4BA0" w:rsidRDefault="00EB4172" w:rsidP="005E0D72">
            <w:pPr>
              <w:spacing w:after="0" w:line="240" w:lineRule="auto"/>
              <w:jc w:val="right"/>
              <w:rPr>
                <w:rFonts w:eastAsia="SimSun"/>
              </w:rPr>
            </w:pPr>
            <w:r w:rsidRPr="00AC4BA0">
              <w:rPr>
                <w:rFonts w:eastAsia="SimSun"/>
              </w:rPr>
              <w:t>27 293 289</w:t>
            </w:r>
          </w:p>
        </w:tc>
        <w:tc>
          <w:tcPr>
            <w:tcW w:w="1701" w:type="dxa"/>
            <w:tcBorders>
              <w:top w:val="nil"/>
              <w:bottom w:val="nil"/>
            </w:tcBorders>
          </w:tcPr>
          <w:p w14:paraId="4EF3339C" w14:textId="77777777" w:rsidR="005E0D72" w:rsidRPr="00AC4BA0" w:rsidRDefault="00106944" w:rsidP="005E0D72">
            <w:pPr>
              <w:spacing w:after="0" w:line="240" w:lineRule="auto"/>
              <w:jc w:val="right"/>
              <w:rPr>
                <w:rFonts w:eastAsia="SimSun"/>
              </w:rPr>
            </w:pPr>
            <w:r w:rsidRPr="00AC4BA0">
              <w:rPr>
                <w:rFonts w:eastAsia="SimSun"/>
              </w:rPr>
              <w:t>27 293 289</w:t>
            </w:r>
          </w:p>
        </w:tc>
      </w:tr>
      <w:tr w:rsidR="005E0D72" w:rsidRPr="00AC4BA0" w14:paraId="4EF333A2" w14:textId="77777777" w:rsidTr="00106944">
        <w:tc>
          <w:tcPr>
            <w:tcW w:w="3794" w:type="dxa"/>
            <w:tcBorders>
              <w:top w:val="nil"/>
              <w:bottom w:val="single" w:sz="4" w:space="0" w:color="auto"/>
            </w:tcBorders>
          </w:tcPr>
          <w:p w14:paraId="4EF3339E" w14:textId="77777777" w:rsidR="005E0D72" w:rsidRPr="00AC4BA0" w:rsidRDefault="005E0D72" w:rsidP="00887CCE">
            <w:pPr>
              <w:spacing w:after="0" w:line="240" w:lineRule="auto"/>
              <w:rPr>
                <w:rFonts w:eastAsia="SimSun"/>
              </w:rPr>
            </w:pPr>
            <w:r w:rsidRPr="00AC4BA0">
              <w:rPr>
                <w:rFonts w:eastAsia="SimSun"/>
              </w:rPr>
              <w:t>Subvention d’exploitation</w:t>
            </w:r>
          </w:p>
        </w:tc>
        <w:tc>
          <w:tcPr>
            <w:tcW w:w="1701" w:type="dxa"/>
            <w:tcBorders>
              <w:top w:val="nil"/>
              <w:bottom w:val="single" w:sz="4" w:space="0" w:color="auto"/>
            </w:tcBorders>
          </w:tcPr>
          <w:p w14:paraId="4EF3339F" w14:textId="77777777" w:rsidR="005E0D72" w:rsidRPr="00AC4BA0" w:rsidRDefault="004F6407" w:rsidP="005E0D72">
            <w:pPr>
              <w:spacing w:after="0" w:line="240" w:lineRule="auto"/>
              <w:jc w:val="right"/>
              <w:rPr>
                <w:rFonts w:eastAsia="SimSun"/>
              </w:rPr>
            </w:pPr>
            <w:r w:rsidRPr="00AC4BA0">
              <w:rPr>
                <w:rFonts w:eastAsia="SimSun"/>
              </w:rPr>
              <w:t>92 511 234</w:t>
            </w:r>
          </w:p>
        </w:tc>
        <w:tc>
          <w:tcPr>
            <w:tcW w:w="1701" w:type="dxa"/>
            <w:tcBorders>
              <w:top w:val="nil"/>
              <w:bottom w:val="single" w:sz="4" w:space="0" w:color="auto"/>
            </w:tcBorders>
          </w:tcPr>
          <w:p w14:paraId="4EF333A0" w14:textId="77777777" w:rsidR="005E0D72" w:rsidRPr="00AC4BA0" w:rsidRDefault="00EB4172" w:rsidP="00EB4172">
            <w:pPr>
              <w:spacing w:after="0" w:line="240" w:lineRule="auto"/>
              <w:jc w:val="right"/>
              <w:rPr>
                <w:rFonts w:eastAsia="SimSun"/>
              </w:rPr>
            </w:pPr>
            <w:r w:rsidRPr="00AC4BA0">
              <w:rPr>
                <w:rFonts w:eastAsia="SimSun"/>
              </w:rPr>
              <w:t>116 739 939</w:t>
            </w:r>
          </w:p>
        </w:tc>
        <w:tc>
          <w:tcPr>
            <w:tcW w:w="1701" w:type="dxa"/>
            <w:tcBorders>
              <w:top w:val="nil"/>
              <w:bottom w:val="single" w:sz="4" w:space="0" w:color="auto"/>
            </w:tcBorders>
          </w:tcPr>
          <w:p w14:paraId="4EF333A1" w14:textId="77777777" w:rsidR="005E0D72" w:rsidRPr="00AC4BA0" w:rsidRDefault="00106944" w:rsidP="005E0D72">
            <w:pPr>
              <w:spacing w:after="0" w:line="240" w:lineRule="auto"/>
              <w:jc w:val="right"/>
              <w:rPr>
                <w:rFonts w:eastAsia="SimSun"/>
              </w:rPr>
            </w:pPr>
            <w:r w:rsidRPr="00AC4BA0">
              <w:rPr>
                <w:rFonts w:eastAsia="SimSun"/>
              </w:rPr>
              <w:t>175 967 765</w:t>
            </w:r>
          </w:p>
        </w:tc>
      </w:tr>
      <w:tr w:rsidR="005E0D72" w:rsidRPr="00AC4BA0" w14:paraId="4EF333A7" w14:textId="77777777" w:rsidTr="00106944">
        <w:trPr>
          <w:trHeight w:val="340"/>
        </w:trPr>
        <w:tc>
          <w:tcPr>
            <w:tcW w:w="3794" w:type="dxa"/>
            <w:tcBorders>
              <w:top w:val="single" w:sz="4" w:space="0" w:color="auto"/>
              <w:bottom w:val="single" w:sz="4" w:space="0" w:color="auto"/>
            </w:tcBorders>
            <w:vAlign w:val="center"/>
          </w:tcPr>
          <w:p w14:paraId="4EF333A3" w14:textId="77777777" w:rsidR="005E0D72" w:rsidRPr="00AC4BA0" w:rsidRDefault="005E0D72" w:rsidP="00887CCE">
            <w:pPr>
              <w:spacing w:after="0" w:line="240" w:lineRule="auto"/>
              <w:rPr>
                <w:rFonts w:eastAsia="SimSun"/>
                <w:b/>
              </w:rPr>
            </w:pPr>
            <w:r w:rsidRPr="00AC4BA0">
              <w:rPr>
                <w:rFonts w:eastAsia="SimSun"/>
                <w:b/>
              </w:rPr>
              <w:t>Gain (perte) de l’exercice</w:t>
            </w:r>
          </w:p>
        </w:tc>
        <w:tc>
          <w:tcPr>
            <w:tcW w:w="1701" w:type="dxa"/>
            <w:tcBorders>
              <w:top w:val="single" w:sz="4" w:space="0" w:color="auto"/>
              <w:bottom w:val="single" w:sz="4" w:space="0" w:color="auto"/>
            </w:tcBorders>
            <w:vAlign w:val="center"/>
          </w:tcPr>
          <w:p w14:paraId="4EF333A4" w14:textId="77777777" w:rsidR="005E0D72" w:rsidRPr="00AC4BA0" w:rsidRDefault="004F6407" w:rsidP="005E0D72">
            <w:pPr>
              <w:spacing w:after="0" w:line="240" w:lineRule="auto"/>
              <w:jc w:val="right"/>
              <w:rPr>
                <w:rFonts w:eastAsia="SimSun"/>
                <w:b/>
              </w:rPr>
            </w:pPr>
            <w:r w:rsidRPr="00AC4BA0">
              <w:rPr>
                <w:rFonts w:eastAsia="SimSun"/>
                <w:b/>
              </w:rPr>
              <w:t>(79 637 066)</w:t>
            </w:r>
          </w:p>
        </w:tc>
        <w:tc>
          <w:tcPr>
            <w:tcW w:w="1701" w:type="dxa"/>
            <w:tcBorders>
              <w:top w:val="single" w:sz="4" w:space="0" w:color="auto"/>
              <w:bottom w:val="single" w:sz="4" w:space="0" w:color="auto"/>
            </w:tcBorders>
            <w:vAlign w:val="center"/>
          </w:tcPr>
          <w:p w14:paraId="4EF333A5" w14:textId="77777777" w:rsidR="005E0D72" w:rsidRPr="00AC4BA0" w:rsidRDefault="00EB4172" w:rsidP="005E0D72">
            <w:pPr>
              <w:spacing w:after="0" w:line="240" w:lineRule="auto"/>
              <w:jc w:val="right"/>
              <w:rPr>
                <w:rFonts w:eastAsia="SimSun"/>
                <w:b/>
              </w:rPr>
            </w:pPr>
            <w:r w:rsidRPr="00AC4BA0">
              <w:rPr>
                <w:rFonts w:eastAsia="SimSun"/>
                <w:b/>
              </w:rPr>
              <w:t>(18 789 175)</w:t>
            </w:r>
          </w:p>
        </w:tc>
        <w:tc>
          <w:tcPr>
            <w:tcW w:w="1701" w:type="dxa"/>
            <w:tcBorders>
              <w:top w:val="single" w:sz="4" w:space="0" w:color="auto"/>
              <w:bottom w:val="single" w:sz="4" w:space="0" w:color="auto"/>
            </w:tcBorders>
            <w:vAlign w:val="center"/>
          </w:tcPr>
          <w:p w14:paraId="4EF333A6" w14:textId="77777777" w:rsidR="005E0D72" w:rsidRPr="00AC4BA0" w:rsidRDefault="00106944" w:rsidP="005E0D72">
            <w:pPr>
              <w:spacing w:after="0" w:line="240" w:lineRule="auto"/>
              <w:jc w:val="right"/>
              <w:rPr>
                <w:rFonts w:eastAsia="SimSun"/>
                <w:b/>
              </w:rPr>
            </w:pPr>
            <w:r w:rsidRPr="00AC4BA0">
              <w:rPr>
                <w:rFonts w:eastAsia="SimSun"/>
                <w:b/>
              </w:rPr>
              <w:t>128 168 130</w:t>
            </w:r>
          </w:p>
        </w:tc>
      </w:tr>
    </w:tbl>
    <w:p w14:paraId="4EF333A8" w14:textId="77777777" w:rsidR="00F01944" w:rsidRPr="00AC4BA0" w:rsidRDefault="00F01944" w:rsidP="00F01944">
      <w:pPr>
        <w:spacing w:line="240" w:lineRule="auto"/>
        <w:rPr>
          <w:rFonts w:eastAsia="SimSun"/>
          <w:i/>
        </w:rPr>
      </w:pPr>
      <w:r w:rsidRPr="00AC4BA0">
        <w:rPr>
          <w:rFonts w:eastAsia="SimSun"/>
          <w:i/>
        </w:rPr>
        <w:t>(*) : Clôture à fin septembre de l’année</w:t>
      </w:r>
    </w:p>
    <w:p w14:paraId="4EF333A9" w14:textId="77777777" w:rsidR="00887CCE" w:rsidRPr="00AC4BA0" w:rsidRDefault="00636B11" w:rsidP="008410F7">
      <w:pPr>
        <w:spacing w:before="120"/>
        <w:ind w:left="708"/>
        <w:rPr>
          <w:rFonts w:eastAsia="SimSun"/>
        </w:rPr>
      </w:pPr>
      <w:r w:rsidRPr="00AC4BA0">
        <w:rPr>
          <w:rFonts w:eastAsia="SimSun"/>
        </w:rPr>
        <w:t xml:space="preserve">L’évolution observée sur les 3 exercices fait apparaitre une progression des revenus d’exploitation qui </w:t>
      </w:r>
      <w:r w:rsidR="00F01944" w:rsidRPr="00AC4BA0">
        <w:rPr>
          <w:rFonts w:eastAsia="SimSun"/>
        </w:rPr>
        <w:t>est liée à l’élargissement de la base clientèle suite aux opérations de recherche et régularisation  de clandestins,  récupération de branchements inactifs et incorporation de nouveaux clients (voir graphique 1).</w:t>
      </w:r>
    </w:p>
    <w:p w14:paraId="4EF333AA" w14:textId="77777777" w:rsidR="00A717C7" w:rsidRPr="00AC4BA0" w:rsidRDefault="00803679" w:rsidP="008410F7">
      <w:pPr>
        <w:spacing w:before="120"/>
        <w:ind w:left="708"/>
        <w:rPr>
          <w:rFonts w:eastAsia="SimSun"/>
        </w:rPr>
      </w:pPr>
      <w:r w:rsidRPr="00AC4BA0">
        <w:rPr>
          <w:rFonts w:eastAsia="SimSun"/>
        </w:rPr>
        <w:t xml:space="preserve">Ces revenus sont restés insuffisants pour couvrir les charges d’exploitation. </w:t>
      </w:r>
      <w:r w:rsidR="000A6D78" w:rsidRPr="00AC4BA0">
        <w:rPr>
          <w:rFonts w:eastAsia="SimSun"/>
        </w:rPr>
        <w:t xml:space="preserve">Les frais de personnel ont légèrement </w:t>
      </w:r>
      <w:r w:rsidR="00A717C7" w:rsidRPr="00AC4BA0">
        <w:rPr>
          <w:rFonts w:eastAsia="SimSun"/>
        </w:rPr>
        <w:t xml:space="preserve">baissé </w:t>
      </w:r>
      <w:r w:rsidR="000A6D78" w:rsidRPr="00AC4BA0">
        <w:rPr>
          <w:rFonts w:eastAsia="SimSun"/>
        </w:rPr>
        <w:t xml:space="preserve">au cours du second exercice sous l’effet des départs à la retraite </w:t>
      </w:r>
      <w:r w:rsidR="00A717C7" w:rsidRPr="00AC4BA0">
        <w:rPr>
          <w:rFonts w:eastAsia="SimSun"/>
        </w:rPr>
        <w:t>puis</w:t>
      </w:r>
      <w:r w:rsidR="0029345A" w:rsidRPr="00AC4BA0">
        <w:rPr>
          <w:rFonts w:eastAsia="SimSun"/>
        </w:rPr>
        <w:t xml:space="preserve"> ont</w:t>
      </w:r>
      <w:r w:rsidR="00A717C7" w:rsidRPr="00AC4BA0">
        <w:rPr>
          <w:rFonts w:eastAsia="SimSun"/>
        </w:rPr>
        <w:t xml:space="preserve"> repris </w:t>
      </w:r>
      <w:r w:rsidR="0029345A" w:rsidRPr="00AC4BA0">
        <w:rPr>
          <w:rFonts w:eastAsia="SimSun"/>
        </w:rPr>
        <w:t>leur</w:t>
      </w:r>
      <w:r w:rsidR="00A717C7" w:rsidRPr="00AC4BA0">
        <w:rPr>
          <w:rFonts w:eastAsia="SimSun"/>
        </w:rPr>
        <w:t xml:space="preserve"> progression suite aux revalorisations accordées pour compenser l’inflation.</w:t>
      </w:r>
      <w:r w:rsidR="00BB778F" w:rsidRPr="00AC4BA0">
        <w:rPr>
          <w:rFonts w:eastAsia="SimSun"/>
        </w:rPr>
        <w:t xml:space="preserve"> </w:t>
      </w:r>
      <w:r w:rsidR="00A717C7" w:rsidRPr="00AC4BA0">
        <w:rPr>
          <w:rFonts w:eastAsia="SimSun"/>
        </w:rPr>
        <w:t xml:space="preserve">Les frais généraux et administratifs ont </w:t>
      </w:r>
      <w:r w:rsidR="00A717C7" w:rsidRPr="00AC4BA0">
        <w:rPr>
          <w:rFonts w:eastAsia="SimSun"/>
        </w:rPr>
        <w:lastRenderedPageBreak/>
        <w:t>progressé au cours du second exercice et ont marqué ensuite un tassement qui s’explique par la baisse du prix de certains intrants (carburant, électricité) qui ont bénéficié du recul des prix du pétrole sur le marché international.</w:t>
      </w:r>
    </w:p>
    <w:p w14:paraId="4EF333AB" w14:textId="77777777" w:rsidR="00A42E5E" w:rsidRPr="00AC4BA0" w:rsidRDefault="00A717C7" w:rsidP="008410F7">
      <w:pPr>
        <w:spacing w:before="120"/>
        <w:ind w:left="708"/>
        <w:rPr>
          <w:rFonts w:eastAsia="SimSun"/>
        </w:rPr>
      </w:pPr>
      <w:r w:rsidRPr="00AC4BA0">
        <w:rPr>
          <w:rFonts w:eastAsia="SimSun"/>
        </w:rPr>
        <w:t>En intégrant les autres revenus d’exploitation, le résultat reste négatif sur les 3 exercices</w:t>
      </w:r>
      <w:r w:rsidR="00CF4557" w:rsidRPr="00AC4BA0">
        <w:rPr>
          <w:rFonts w:eastAsia="SimSun"/>
        </w:rPr>
        <w:t>, quoiqu’en diminution notable sur le dernier.</w:t>
      </w:r>
      <w:r w:rsidR="00BB778F" w:rsidRPr="00AC4BA0">
        <w:rPr>
          <w:rFonts w:eastAsia="SimSun"/>
        </w:rPr>
        <w:t xml:space="preserve"> </w:t>
      </w:r>
      <w:r w:rsidR="00CF4557" w:rsidRPr="00AC4BA0">
        <w:rPr>
          <w:rFonts w:eastAsia="SimSun"/>
        </w:rPr>
        <w:t>La prise en compte de l’amortissement des dons et des subventions d’exploitation réduit la perte des 2 premiers exercices et aboutit à un gain sur le troisième. Ce gain résulte de la part importante des subventions à l’exploitation apportées par la BID.</w:t>
      </w:r>
      <w:r w:rsidR="00A42E5E" w:rsidRPr="00AC4BA0">
        <w:rPr>
          <w:rFonts w:eastAsia="SimSun"/>
        </w:rPr>
        <w:t xml:space="preserve"> </w:t>
      </w:r>
      <w:r w:rsidR="00AC0148" w:rsidRPr="00AC4BA0">
        <w:rPr>
          <w:rFonts w:eastAsia="SimSun"/>
        </w:rPr>
        <w:t xml:space="preserve">En conclusion, il ressort une amélioration de la situation financière qui reste insuffisante pour dégager des capacités d’autofinancement et qui rend nécessaire un soutien </w:t>
      </w:r>
      <w:r w:rsidR="00405710" w:rsidRPr="00AC4BA0">
        <w:rPr>
          <w:rFonts w:eastAsia="SimSun"/>
        </w:rPr>
        <w:t>des bailleurs</w:t>
      </w:r>
      <w:r w:rsidR="00AC0148" w:rsidRPr="00AC4BA0">
        <w:rPr>
          <w:rFonts w:eastAsia="SimSun"/>
        </w:rPr>
        <w:t xml:space="preserve"> sous forme de subvention à l’exploitation.</w:t>
      </w:r>
    </w:p>
    <w:p w14:paraId="4EF333AC" w14:textId="77777777" w:rsidR="00AC0148" w:rsidRPr="00AC4BA0" w:rsidRDefault="00AC0148" w:rsidP="008410F7">
      <w:pPr>
        <w:spacing w:before="120"/>
        <w:ind w:left="708"/>
        <w:rPr>
          <w:rFonts w:eastAsia="SimSun"/>
        </w:rPr>
      </w:pPr>
      <w:r w:rsidRPr="00AC4BA0">
        <w:rPr>
          <w:rFonts w:eastAsia="SimSun"/>
        </w:rPr>
        <w:t xml:space="preserve">Cette tendance favorable </w:t>
      </w:r>
      <w:r w:rsidR="00B81C82" w:rsidRPr="00AC4BA0">
        <w:rPr>
          <w:rFonts w:eastAsia="SimSun"/>
        </w:rPr>
        <w:t>va connaitre</w:t>
      </w:r>
      <w:r w:rsidRPr="00AC4BA0">
        <w:rPr>
          <w:rFonts w:eastAsia="SimSun"/>
        </w:rPr>
        <w:t xml:space="preserve"> un coup d’arrêt en 2015 </w:t>
      </w:r>
      <w:r w:rsidR="002537FC" w:rsidRPr="00AC4BA0">
        <w:rPr>
          <w:rFonts w:eastAsia="SimSun"/>
        </w:rPr>
        <w:t>selon les données</w:t>
      </w:r>
      <w:r w:rsidRPr="00AC4BA0">
        <w:rPr>
          <w:rFonts w:eastAsia="SimSun"/>
        </w:rPr>
        <w:t xml:space="preserve"> </w:t>
      </w:r>
      <w:r w:rsidR="002537FC" w:rsidRPr="00AC4BA0">
        <w:rPr>
          <w:rFonts w:eastAsia="SimSun"/>
        </w:rPr>
        <w:t>d</w:t>
      </w:r>
      <w:r w:rsidRPr="00AC4BA0">
        <w:rPr>
          <w:rFonts w:eastAsia="SimSun"/>
        </w:rPr>
        <w:t xml:space="preserve">es tableaux de bord de suivi </w:t>
      </w:r>
      <w:r w:rsidR="00B81C82" w:rsidRPr="00AC4BA0">
        <w:rPr>
          <w:rFonts w:eastAsia="SimSun"/>
        </w:rPr>
        <w:t xml:space="preserve">opérationnel et financier </w:t>
      </w:r>
      <w:r w:rsidRPr="00AC4BA0">
        <w:rPr>
          <w:rFonts w:eastAsia="SimSun"/>
        </w:rPr>
        <w:t>du CTE. Ceci est dû aux conditions adverses qu’</w:t>
      </w:r>
      <w:r w:rsidR="00B81C82" w:rsidRPr="00AC4BA0">
        <w:rPr>
          <w:rFonts w:eastAsia="SimSun"/>
        </w:rPr>
        <w:t>a connues l’exploitation : stagnation voire recul de la production</w:t>
      </w:r>
      <w:r w:rsidR="009160D5" w:rsidRPr="00AC4BA0">
        <w:rPr>
          <w:rFonts w:eastAsia="SimSun"/>
        </w:rPr>
        <w:t>, absence de nouveaux clients (la base clientèle est restée stable sur la période – voir graphique 1)</w:t>
      </w:r>
      <w:r w:rsidR="00754EA2" w:rsidRPr="00AC4BA0">
        <w:rPr>
          <w:rFonts w:eastAsia="SimSun"/>
        </w:rPr>
        <w:t>, dégradation du taux de recouvrement (graphique 2)</w:t>
      </w:r>
      <w:r w:rsidR="009160D5" w:rsidRPr="00AC4BA0">
        <w:rPr>
          <w:rFonts w:eastAsia="SimSun"/>
        </w:rPr>
        <w:t>.</w:t>
      </w:r>
    </w:p>
    <w:p w14:paraId="4EF333AD" w14:textId="77777777" w:rsidR="00912E77" w:rsidRPr="00AC4BA0" w:rsidRDefault="009160D5" w:rsidP="009160D5">
      <w:pPr>
        <w:pStyle w:val="Heading2"/>
        <w:rPr>
          <w:rFonts w:ascii="Arial" w:eastAsia="SimSun" w:hAnsi="Arial"/>
          <w:sz w:val="22"/>
          <w:szCs w:val="22"/>
        </w:rPr>
      </w:pPr>
      <w:bookmarkStart w:id="14" w:name="_Toc445718899"/>
      <w:bookmarkStart w:id="15" w:name="_Toc446682776"/>
      <w:r w:rsidRPr="00AC4BA0">
        <w:rPr>
          <w:rFonts w:ascii="Arial" w:eastAsia="SimSun" w:hAnsi="Arial"/>
          <w:sz w:val="22"/>
          <w:szCs w:val="22"/>
        </w:rPr>
        <w:t>Bilan</w:t>
      </w:r>
      <w:bookmarkEnd w:id="14"/>
      <w:bookmarkEnd w:id="15"/>
    </w:p>
    <w:p w14:paraId="4EF333AE" w14:textId="77777777" w:rsidR="004E2582" w:rsidRPr="00AC4BA0" w:rsidRDefault="004E2582" w:rsidP="008410F7">
      <w:pPr>
        <w:ind w:left="708"/>
      </w:pPr>
      <w:r w:rsidRPr="00AC4BA0">
        <w:t>Le bilan présenté dans le tableau ci-après</w:t>
      </w:r>
      <w:r w:rsidR="00AC2FD6" w:rsidRPr="00AC4BA0">
        <w:t xml:space="preserve"> est la photographie de l’entreprise aux années 201</w:t>
      </w:r>
      <w:r w:rsidR="00C07F9A" w:rsidRPr="00AC4BA0">
        <w:t>2</w:t>
      </w:r>
      <w:r w:rsidR="00AC2FD6" w:rsidRPr="00AC4BA0">
        <w:t>, 20</w:t>
      </w:r>
      <w:r w:rsidR="00C07F9A" w:rsidRPr="00AC4BA0">
        <w:t>13 et 2014</w:t>
      </w:r>
    </w:p>
    <w:p w14:paraId="4EF333AF" w14:textId="77777777" w:rsidR="009160D5" w:rsidRPr="00AC4BA0" w:rsidRDefault="00C96082" w:rsidP="00C96082">
      <w:pPr>
        <w:pStyle w:val="Caption"/>
        <w:spacing w:after="60"/>
        <w:rPr>
          <w:color w:val="auto"/>
          <w:sz w:val="22"/>
          <w:szCs w:val="22"/>
        </w:rPr>
      </w:pPr>
      <w:bookmarkStart w:id="16" w:name="_Toc446673752"/>
      <w:r w:rsidRPr="00AC4BA0">
        <w:rPr>
          <w:color w:val="auto"/>
          <w:sz w:val="22"/>
          <w:szCs w:val="22"/>
        </w:rPr>
        <w:t xml:space="preserve">Tableau </w:t>
      </w:r>
      <w:r w:rsidRPr="00AC4BA0">
        <w:rPr>
          <w:color w:val="auto"/>
          <w:sz w:val="22"/>
          <w:szCs w:val="22"/>
        </w:rPr>
        <w:fldChar w:fldCharType="begin"/>
      </w:r>
      <w:r w:rsidRPr="00AC4BA0">
        <w:rPr>
          <w:color w:val="auto"/>
          <w:sz w:val="22"/>
          <w:szCs w:val="22"/>
        </w:rPr>
        <w:instrText xml:space="preserve"> SEQ Tableau \* ARABIC </w:instrText>
      </w:r>
      <w:r w:rsidRPr="00AC4BA0">
        <w:rPr>
          <w:color w:val="auto"/>
          <w:sz w:val="22"/>
          <w:szCs w:val="22"/>
        </w:rPr>
        <w:fldChar w:fldCharType="separate"/>
      </w:r>
      <w:r w:rsidR="00594144">
        <w:rPr>
          <w:noProof/>
          <w:color w:val="auto"/>
          <w:sz w:val="22"/>
          <w:szCs w:val="22"/>
        </w:rPr>
        <w:t>4</w:t>
      </w:r>
      <w:r w:rsidRPr="00AC4BA0">
        <w:rPr>
          <w:color w:val="auto"/>
          <w:sz w:val="22"/>
          <w:szCs w:val="22"/>
        </w:rPr>
        <w:fldChar w:fldCharType="end"/>
      </w:r>
      <w:r w:rsidRPr="00AC4BA0">
        <w:rPr>
          <w:color w:val="auto"/>
          <w:sz w:val="22"/>
          <w:szCs w:val="22"/>
        </w:rPr>
        <w:t xml:space="preserve"> </w:t>
      </w:r>
      <w:r w:rsidR="00FB2112" w:rsidRPr="00AC4BA0">
        <w:rPr>
          <w:color w:val="auto"/>
          <w:sz w:val="22"/>
          <w:szCs w:val="22"/>
        </w:rPr>
        <w:t>: Bilan</w:t>
      </w:r>
      <w:bookmarkEnd w:id="16"/>
    </w:p>
    <w:tbl>
      <w:tblPr>
        <w:tblStyle w:val="TableGrid"/>
        <w:tblW w:w="0" w:type="auto"/>
        <w:tblLook w:val="04A0" w:firstRow="1" w:lastRow="0" w:firstColumn="1" w:lastColumn="0" w:noHBand="0" w:noVBand="1"/>
      </w:tblPr>
      <w:tblGrid>
        <w:gridCol w:w="3794"/>
        <w:gridCol w:w="1701"/>
        <w:gridCol w:w="1701"/>
        <w:gridCol w:w="1701"/>
      </w:tblGrid>
      <w:tr w:rsidR="00D80965" w:rsidRPr="00AC4BA0" w14:paraId="4EF333B4" w14:textId="77777777" w:rsidTr="00D80965">
        <w:tc>
          <w:tcPr>
            <w:tcW w:w="3794" w:type="dxa"/>
          </w:tcPr>
          <w:p w14:paraId="4EF333B0" w14:textId="77777777" w:rsidR="00D80965" w:rsidRPr="00AC4BA0" w:rsidRDefault="00D80965" w:rsidP="00D80965">
            <w:pPr>
              <w:spacing w:after="0" w:line="240" w:lineRule="auto"/>
              <w:rPr>
                <w:rFonts w:eastAsia="SimSun"/>
              </w:rPr>
            </w:pPr>
          </w:p>
        </w:tc>
        <w:tc>
          <w:tcPr>
            <w:tcW w:w="1701" w:type="dxa"/>
          </w:tcPr>
          <w:p w14:paraId="4EF333B1" w14:textId="77777777" w:rsidR="00D80965" w:rsidRPr="00AC4BA0" w:rsidRDefault="00D80965" w:rsidP="00D80965">
            <w:pPr>
              <w:spacing w:after="0" w:line="240" w:lineRule="auto"/>
              <w:jc w:val="center"/>
              <w:rPr>
                <w:rFonts w:eastAsia="SimSun"/>
              </w:rPr>
            </w:pPr>
            <w:r w:rsidRPr="00AC4BA0">
              <w:rPr>
                <w:rFonts w:eastAsia="SimSun"/>
              </w:rPr>
              <w:t>2012</w:t>
            </w:r>
          </w:p>
        </w:tc>
        <w:tc>
          <w:tcPr>
            <w:tcW w:w="1701" w:type="dxa"/>
          </w:tcPr>
          <w:p w14:paraId="4EF333B2" w14:textId="77777777" w:rsidR="00D80965" w:rsidRPr="00AC4BA0" w:rsidRDefault="00D80965" w:rsidP="00D80965">
            <w:pPr>
              <w:spacing w:after="0" w:line="240" w:lineRule="auto"/>
              <w:jc w:val="center"/>
              <w:rPr>
                <w:rFonts w:eastAsia="SimSun"/>
              </w:rPr>
            </w:pPr>
            <w:r w:rsidRPr="00AC4BA0">
              <w:rPr>
                <w:rFonts w:eastAsia="SimSun"/>
              </w:rPr>
              <w:t>2013</w:t>
            </w:r>
          </w:p>
        </w:tc>
        <w:tc>
          <w:tcPr>
            <w:tcW w:w="1701" w:type="dxa"/>
          </w:tcPr>
          <w:p w14:paraId="4EF333B3" w14:textId="77777777" w:rsidR="00D80965" w:rsidRPr="00AC4BA0" w:rsidRDefault="00D80965" w:rsidP="00D80965">
            <w:pPr>
              <w:spacing w:after="0" w:line="240" w:lineRule="auto"/>
              <w:jc w:val="center"/>
              <w:rPr>
                <w:rFonts w:eastAsia="SimSun"/>
              </w:rPr>
            </w:pPr>
            <w:r w:rsidRPr="00AC4BA0">
              <w:rPr>
                <w:rFonts w:eastAsia="SimSun"/>
              </w:rPr>
              <w:t>2014</w:t>
            </w:r>
          </w:p>
        </w:tc>
      </w:tr>
      <w:tr w:rsidR="00D80965" w:rsidRPr="00AC4BA0" w14:paraId="4EF333B9" w14:textId="77777777" w:rsidTr="00D80965">
        <w:trPr>
          <w:trHeight w:val="340"/>
        </w:trPr>
        <w:tc>
          <w:tcPr>
            <w:tcW w:w="3794" w:type="dxa"/>
            <w:tcBorders>
              <w:bottom w:val="nil"/>
            </w:tcBorders>
            <w:vAlign w:val="bottom"/>
          </w:tcPr>
          <w:p w14:paraId="4EF333B5" w14:textId="77777777" w:rsidR="00D80965" w:rsidRPr="00AC4BA0" w:rsidRDefault="00D80965" w:rsidP="00D80965">
            <w:pPr>
              <w:spacing w:after="0" w:line="240" w:lineRule="auto"/>
              <w:rPr>
                <w:rFonts w:eastAsia="SimSun"/>
                <w:b/>
              </w:rPr>
            </w:pPr>
            <w:r w:rsidRPr="00AC4BA0">
              <w:rPr>
                <w:rFonts w:eastAsia="SimSun"/>
                <w:b/>
              </w:rPr>
              <w:t>ACTIF</w:t>
            </w:r>
          </w:p>
        </w:tc>
        <w:tc>
          <w:tcPr>
            <w:tcW w:w="1701" w:type="dxa"/>
            <w:tcBorders>
              <w:bottom w:val="nil"/>
            </w:tcBorders>
            <w:vAlign w:val="bottom"/>
          </w:tcPr>
          <w:p w14:paraId="4EF333B6" w14:textId="77777777" w:rsidR="00D80965" w:rsidRPr="00AC4BA0" w:rsidRDefault="00D80965" w:rsidP="00D80965">
            <w:pPr>
              <w:spacing w:after="0" w:line="240" w:lineRule="auto"/>
              <w:jc w:val="right"/>
              <w:rPr>
                <w:rFonts w:eastAsia="SimSun"/>
                <w:b/>
              </w:rPr>
            </w:pPr>
          </w:p>
        </w:tc>
        <w:tc>
          <w:tcPr>
            <w:tcW w:w="1701" w:type="dxa"/>
            <w:tcBorders>
              <w:bottom w:val="nil"/>
            </w:tcBorders>
            <w:vAlign w:val="bottom"/>
          </w:tcPr>
          <w:p w14:paraId="4EF333B7" w14:textId="77777777" w:rsidR="00D80965" w:rsidRPr="00AC4BA0" w:rsidRDefault="00D80965" w:rsidP="00D80965">
            <w:pPr>
              <w:spacing w:after="0" w:line="240" w:lineRule="auto"/>
              <w:jc w:val="right"/>
              <w:rPr>
                <w:rFonts w:eastAsia="SimSun"/>
                <w:b/>
              </w:rPr>
            </w:pPr>
          </w:p>
        </w:tc>
        <w:tc>
          <w:tcPr>
            <w:tcW w:w="1701" w:type="dxa"/>
            <w:tcBorders>
              <w:bottom w:val="nil"/>
            </w:tcBorders>
            <w:vAlign w:val="bottom"/>
          </w:tcPr>
          <w:p w14:paraId="4EF333B8" w14:textId="77777777" w:rsidR="00D80965" w:rsidRPr="00AC4BA0" w:rsidRDefault="00D80965" w:rsidP="00D80965">
            <w:pPr>
              <w:spacing w:after="0" w:line="240" w:lineRule="auto"/>
              <w:jc w:val="right"/>
              <w:rPr>
                <w:rFonts w:eastAsia="SimSun"/>
                <w:b/>
              </w:rPr>
            </w:pPr>
          </w:p>
        </w:tc>
      </w:tr>
      <w:tr w:rsidR="00D80965" w:rsidRPr="00AC4BA0" w14:paraId="4EF333BE" w14:textId="77777777" w:rsidTr="00D80965">
        <w:tc>
          <w:tcPr>
            <w:tcW w:w="3794" w:type="dxa"/>
            <w:tcBorders>
              <w:top w:val="nil"/>
              <w:bottom w:val="nil"/>
            </w:tcBorders>
          </w:tcPr>
          <w:p w14:paraId="4EF333BA" w14:textId="77777777" w:rsidR="00D80965" w:rsidRPr="00AC4BA0" w:rsidRDefault="00D80965" w:rsidP="00D80965">
            <w:pPr>
              <w:spacing w:after="0" w:line="240" w:lineRule="auto"/>
              <w:rPr>
                <w:rFonts w:eastAsia="SimSun"/>
              </w:rPr>
            </w:pPr>
          </w:p>
        </w:tc>
        <w:tc>
          <w:tcPr>
            <w:tcW w:w="1701" w:type="dxa"/>
            <w:tcBorders>
              <w:top w:val="nil"/>
              <w:bottom w:val="nil"/>
            </w:tcBorders>
          </w:tcPr>
          <w:p w14:paraId="4EF333BB" w14:textId="77777777" w:rsidR="00D80965" w:rsidRPr="00AC4BA0" w:rsidRDefault="00D80965" w:rsidP="00D80965">
            <w:pPr>
              <w:spacing w:after="0" w:line="240" w:lineRule="auto"/>
              <w:jc w:val="right"/>
              <w:rPr>
                <w:rFonts w:eastAsia="SimSun"/>
              </w:rPr>
            </w:pPr>
          </w:p>
        </w:tc>
        <w:tc>
          <w:tcPr>
            <w:tcW w:w="1701" w:type="dxa"/>
            <w:tcBorders>
              <w:top w:val="nil"/>
              <w:bottom w:val="nil"/>
            </w:tcBorders>
          </w:tcPr>
          <w:p w14:paraId="4EF333BC" w14:textId="77777777" w:rsidR="00D80965" w:rsidRPr="00AC4BA0" w:rsidRDefault="00D80965" w:rsidP="00D80965">
            <w:pPr>
              <w:spacing w:after="0" w:line="240" w:lineRule="auto"/>
              <w:jc w:val="right"/>
              <w:rPr>
                <w:rFonts w:eastAsia="SimSun"/>
              </w:rPr>
            </w:pPr>
          </w:p>
        </w:tc>
        <w:tc>
          <w:tcPr>
            <w:tcW w:w="1701" w:type="dxa"/>
            <w:tcBorders>
              <w:top w:val="nil"/>
              <w:bottom w:val="nil"/>
            </w:tcBorders>
          </w:tcPr>
          <w:p w14:paraId="4EF333BD" w14:textId="77777777" w:rsidR="00D80965" w:rsidRPr="00AC4BA0" w:rsidRDefault="00D80965" w:rsidP="00D80965">
            <w:pPr>
              <w:spacing w:after="0" w:line="240" w:lineRule="auto"/>
              <w:jc w:val="right"/>
              <w:rPr>
                <w:rFonts w:eastAsia="SimSun"/>
              </w:rPr>
            </w:pPr>
          </w:p>
        </w:tc>
      </w:tr>
      <w:tr w:rsidR="00D80965" w:rsidRPr="00AC4BA0" w14:paraId="4EF333C3" w14:textId="77777777" w:rsidTr="00D80965">
        <w:tc>
          <w:tcPr>
            <w:tcW w:w="3794" w:type="dxa"/>
            <w:tcBorders>
              <w:top w:val="nil"/>
              <w:bottom w:val="nil"/>
            </w:tcBorders>
          </w:tcPr>
          <w:p w14:paraId="4EF333BF" w14:textId="77777777" w:rsidR="00D80965" w:rsidRPr="00AC4BA0" w:rsidRDefault="00D80965" w:rsidP="00D80965">
            <w:pPr>
              <w:spacing w:after="0" w:line="240" w:lineRule="auto"/>
              <w:rPr>
                <w:rFonts w:eastAsia="SimSun"/>
              </w:rPr>
            </w:pPr>
            <w:r w:rsidRPr="00AC4BA0">
              <w:rPr>
                <w:rFonts w:eastAsia="SimSun"/>
              </w:rPr>
              <w:t>Actif à court terme</w:t>
            </w:r>
          </w:p>
        </w:tc>
        <w:tc>
          <w:tcPr>
            <w:tcW w:w="1701" w:type="dxa"/>
            <w:tcBorders>
              <w:top w:val="nil"/>
              <w:bottom w:val="nil"/>
            </w:tcBorders>
          </w:tcPr>
          <w:p w14:paraId="4EF333C0" w14:textId="77777777" w:rsidR="00D80965" w:rsidRPr="00AC4BA0" w:rsidRDefault="00FC6518" w:rsidP="00D80965">
            <w:pPr>
              <w:spacing w:after="0" w:line="240" w:lineRule="auto"/>
              <w:jc w:val="right"/>
              <w:rPr>
                <w:rFonts w:eastAsia="SimSun"/>
              </w:rPr>
            </w:pPr>
            <w:r w:rsidRPr="00AC4BA0">
              <w:rPr>
                <w:rFonts w:eastAsia="SimSun"/>
              </w:rPr>
              <w:t>209 232 959</w:t>
            </w:r>
          </w:p>
        </w:tc>
        <w:tc>
          <w:tcPr>
            <w:tcW w:w="1701" w:type="dxa"/>
            <w:tcBorders>
              <w:top w:val="nil"/>
              <w:bottom w:val="nil"/>
            </w:tcBorders>
          </w:tcPr>
          <w:p w14:paraId="4EF333C1" w14:textId="77777777" w:rsidR="00D80965" w:rsidRPr="00AC4BA0" w:rsidRDefault="00D80965" w:rsidP="00D80965">
            <w:pPr>
              <w:spacing w:after="0" w:line="240" w:lineRule="auto"/>
              <w:jc w:val="right"/>
              <w:rPr>
                <w:rFonts w:eastAsia="SimSun"/>
              </w:rPr>
            </w:pPr>
            <w:r w:rsidRPr="00AC4BA0">
              <w:rPr>
                <w:rFonts w:eastAsia="SimSun"/>
              </w:rPr>
              <w:t>266 612 219</w:t>
            </w:r>
          </w:p>
        </w:tc>
        <w:tc>
          <w:tcPr>
            <w:tcW w:w="1701" w:type="dxa"/>
            <w:tcBorders>
              <w:top w:val="nil"/>
              <w:bottom w:val="nil"/>
            </w:tcBorders>
          </w:tcPr>
          <w:p w14:paraId="4EF333C2" w14:textId="77777777" w:rsidR="00D80965" w:rsidRPr="00AC4BA0" w:rsidRDefault="00D80965" w:rsidP="00D80965">
            <w:pPr>
              <w:spacing w:after="0" w:line="240" w:lineRule="auto"/>
              <w:jc w:val="right"/>
              <w:rPr>
                <w:rFonts w:eastAsia="SimSun"/>
              </w:rPr>
            </w:pPr>
            <w:r w:rsidRPr="00AC4BA0">
              <w:rPr>
                <w:rFonts w:eastAsia="SimSun"/>
              </w:rPr>
              <w:t>380 736 827</w:t>
            </w:r>
          </w:p>
        </w:tc>
      </w:tr>
      <w:tr w:rsidR="00D80965" w:rsidRPr="00AC4BA0" w14:paraId="4EF333C8" w14:textId="77777777" w:rsidTr="00D80965">
        <w:tc>
          <w:tcPr>
            <w:tcW w:w="3794" w:type="dxa"/>
            <w:tcBorders>
              <w:top w:val="nil"/>
              <w:bottom w:val="nil"/>
            </w:tcBorders>
          </w:tcPr>
          <w:p w14:paraId="4EF333C4" w14:textId="77777777" w:rsidR="00D80965" w:rsidRPr="00AC4BA0" w:rsidRDefault="00D80965" w:rsidP="00D80965">
            <w:pPr>
              <w:spacing w:after="0" w:line="240" w:lineRule="auto"/>
              <w:rPr>
                <w:rFonts w:eastAsia="SimSun"/>
              </w:rPr>
            </w:pPr>
          </w:p>
        </w:tc>
        <w:tc>
          <w:tcPr>
            <w:tcW w:w="1701" w:type="dxa"/>
            <w:tcBorders>
              <w:top w:val="nil"/>
              <w:bottom w:val="nil"/>
            </w:tcBorders>
          </w:tcPr>
          <w:p w14:paraId="4EF333C5" w14:textId="77777777" w:rsidR="00D80965" w:rsidRPr="00AC4BA0" w:rsidRDefault="00D80965" w:rsidP="00D80965">
            <w:pPr>
              <w:spacing w:after="0" w:line="240" w:lineRule="auto"/>
              <w:jc w:val="right"/>
              <w:rPr>
                <w:rFonts w:eastAsia="SimSun"/>
              </w:rPr>
            </w:pPr>
          </w:p>
        </w:tc>
        <w:tc>
          <w:tcPr>
            <w:tcW w:w="1701" w:type="dxa"/>
            <w:tcBorders>
              <w:top w:val="nil"/>
              <w:bottom w:val="nil"/>
            </w:tcBorders>
          </w:tcPr>
          <w:p w14:paraId="4EF333C6" w14:textId="77777777" w:rsidR="00D80965" w:rsidRPr="00AC4BA0" w:rsidRDefault="00D80965" w:rsidP="00D80965">
            <w:pPr>
              <w:spacing w:after="0" w:line="240" w:lineRule="auto"/>
              <w:jc w:val="right"/>
              <w:rPr>
                <w:rFonts w:eastAsia="SimSun"/>
              </w:rPr>
            </w:pPr>
          </w:p>
        </w:tc>
        <w:tc>
          <w:tcPr>
            <w:tcW w:w="1701" w:type="dxa"/>
            <w:tcBorders>
              <w:top w:val="nil"/>
              <w:bottom w:val="nil"/>
            </w:tcBorders>
          </w:tcPr>
          <w:p w14:paraId="4EF333C7" w14:textId="77777777" w:rsidR="00D80965" w:rsidRPr="00AC4BA0" w:rsidRDefault="00D80965" w:rsidP="00D80965">
            <w:pPr>
              <w:spacing w:after="0" w:line="240" w:lineRule="auto"/>
              <w:jc w:val="right"/>
              <w:rPr>
                <w:rFonts w:eastAsia="SimSun"/>
              </w:rPr>
            </w:pPr>
          </w:p>
        </w:tc>
      </w:tr>
      <w:tr w:rsidR="00D80965" w:rsidRPr="00AC4BA0" w14:paraId="4EF333CD" w14:textId="77777777" w:rsidTr="00995ACB">
        <w:trPr>
          <w:trHeight w:val="338"/>
        </w:trPr>
        <w:tc>
          <w:tcPr>
            <w:tcW w:w="3794" w:type="dxa"/>
            <w:tcBorders>
              <w:top w:val="nil"/>
              <w:bottom w:val="single" w:sz="4" w:space="0" w:color="auto"/>
            </w:tcBorders>
          </w:tcPr>
          <w:p w14:paraId="4EF333C9" w14:textId="77777777" w:rsidR="00D80965" w:rsidRPr="00AC4BA0" w:rsidRDefault="00D80965" w:rsidP="00D80965">
            <w:pPr>
              <w:spacing w:after="0" w:line="240" w:lineRule="auto"/>
              <w:rPr>
                <w:rFonts w:eastAsia="SimSun"/>
              </w:rPr>
            </w:pPr>
            <w:r w:rsidRPr="00AC4BA0">
              <w:rPr>
                <w:rFonts w:eastAsia="SimSun"/>
              </w:rPr>
              <w:t>Actif à long terme</w:t>
            </w:r>
          </w:p>
        </w:tc>
        <w:tc>
          <w:tcPr>
            <w:tcW w:w="1701" w:type="dxa"/>
            <w:tcBorders>
              <w:top w:val="nil"/>
              <w:bottom w:val="single" w:sz="4" w:space="0" w:color="auto"/>
            </w:tcBorders>
          </w:tcPr>
          <w:p w14:paraId="4EF333CA" w14:textId="77777777" w:rsidR="00D80965" w:rsidRPr="00AC4BA0" w:rsidRDefault="00FC6518" w:rsidP="00D80965">
            <w:pPr>
              <w:spacing w:after="0" w:line="240" w:lineRule="auto"/>
              <w:jc w:val="right"/>
              <w:rPr>
                <w:rFonts w:eastAsia="SimSun"/>
              </w:rPr>
            </w:pPr>
            <w:r w:rsidRPr="00AC4BA0">
              <w:rPr>
                <w:rFonts w:eastAsia="SimSun"/>
              </w:rPr>
              <w:t>1 693 324 444</w:t>
            </w:r>
          </w:p>
        </w:tc>
        <w:tc>
          <w:tcPr>
            <w:tcW w:w="1701" w:type="dxa"/>
            <w:tcBorders>
              <w:top w:val="nil"/>
              <w:bottom w:val="single" w:sz="4" w:space="0" w:color="auto"/>
            </w:tcBorders>
          </w:tcPr>
          <w:p w14:paraId="4EF333CB" w14:textId="77777777" w:rsidR="00D80965" w:rsidRPr="00AC4BA0" w:rsidRDefault="00D80965" w:rsidP="00D80965">
            <w:pPr>
              <w:spacing w:after="0" w:line="240" w:lineRule="auto"/>
              <w:jc w:val="right"/>
              <w:rPr>
                <w:rFonts w:eastAsia="SimSun"/>
              </w:rPr>
            </w:pPr>
            <w:r w:rsidRPr="00AC4BA0">
              <w:rPr>
                <w:rFonts w:eastAsia="SimSun"/>
              </w:rPr>
              <w:t>1 738 349 699</w:t>
            </w:r>
          </w:p>
        </w:tc>
        <w:tc>
          <w:tcPr>
            <w:tcW w:w="1701" w:type="dxa"/>
            <w:tcBorders>
              <w:top w:val="nil"/>
              <w:bottom w:val="single" w:sz="4" w:space="0" w:color="auto"/>
            </w:tcBorders>
          </w:tcPr>
          <w:p w14:paraId="4EF333CC" w14:textId="77777777" w:rsidR="00D80965" w:rsidRPr="00AC4BA0" w:rsidRDefault="00D80965" w:rsidP="00D80965">
            <w:pPr>
              <w:spacing w:after="0" w:line="240" w:lineRule="auto"/>
              <w:jc w:val="right"/>
              <w:rPr>
                <w:rFonts w:eastAsia="SimSun"/>
              </w:rPr>
            </w:pPr>
            <w:r w:rsidRPr="00AC4BA0">
              <w:rPr>
                <w:rFonts w:eastAsia="SimSun"/>
              </w:rPr>
              <w:t>1 848 9977 514</w:t>
            </w:r>
          </w:p>
        </w:tc>
      </w:tr>
      <w:tr w:rsidR="00D80965" w:rsidRPr="00AC4BA0" w14:paraId="4EF333D2" w14:textId="77777777" w:rsidTr="004C295C">
        <w:trPr>
          <w:trHeight w:val="340"/>
        </w:trPr>
        <w:tc>
          <w:tcPr>
            <w:tcW w:w="3794" w:type="dxa"/>
            <w:tcBorders>
              <w:top w:val="single" w:sz="4" w:space="0" w:color="auto"/>
              <w:bottom w:val="single" w:sz="4" w:space="0" w:color="auto"/>
            </w:tcBorders>
            <w:vAlign w:val="center"/>
          </w:tcPr>
          <w:p w14:paraId="4EF333CE" w14:textId="77777777" w:rsidR="00D80965" w:rsidRPr="00AC4BA0" w:rsidRDefault="004C295C" w:rsidP="00D80965">
            <w:pPr>
              <w:spacing w:after="0" w:line="240" w:lineRule="auto"/>
              <w:rPr>
                <w:rFonts w:eastAsia="SimSun"/>
                <w:b/>
              </w:rPr>
            </w:pPr>
            <w:r w:rsidRPr="00AC4BA0">
              <w:rPr>
                <w:rFonts w:eastAsia="SimSun"/>
                <w:b/>
              </w:rPr>
              <w:t>TOTAL ACTIF</w:t>
            </w:r>
          </w:p>
        </w:tc>
        <w:tc>
          <w:tcPr>
            <w:tcW w:w="1701" w:type="dxa"/>
            <w:tcBorders>
              <w:top w:val="single" w:sz="4" w:space="0" w:color="auto"/>
              <w:bottom w:val="single" w:sz="4" w:space="0" w:color="auto"/>
            </w:tcBorders>
            <w:vAlign w:val="center"/>
          </w:tcPr>
          <w:p w14:paraId="4EF333CF" w14:textId="77777777" w:rsidR="00D80965" w:rsidRPr="00AC4BA0" w:rsidRDefault="00FC6518" w:rsidP="00D80965">
            <w:pPr>
              <w:spacing w:after="0" w:line="240" w:lineRule="auto"/>
              <w:jc w:val="right"/>
              <w:rPr>
                <w:rFonts w:eastAsia="SimSun"/>
                <w:b/>
              </w:rPr>
            </w:pPr>
            <w:r w:rsidRPr="00AC4BA0">
              <w:rPr>
                <w:rFonts w:eastAsia="SimSun"/>
                <w:b/>
              </w:rPr>
              <w:t>1 902 557 403</w:t>
            </w:r>
          </w:p>
        </w:tc>
        <w:tc>
          <w:tcPr>
            <w:tcW w:w="1701" w:type="dxa"/>
            <w:tcBorders>
              <w:top w:val="single" w:sz="4" w:space="0" w:color="auto"/>
              <w:bottom w:val="single" w:sz="4" w:space="0" w:color="auto"/>
            </w:tcBorders>
            <w:vAlign w:val="center"/>
          </w:tcPr>
          <w:p w14:paraId="4EF333D0" w14:textId="77777777" w:rsidR="00D80965" w:rsidRPr="00AC4BA0" w:rsidRDefault="00D80965" w:rsidP="00D80965">
            <w:pPr>
              <w:spacing w:after="0" w:line="240" w:lineRule="auto"/>
              <w:jc w:val="right"/>
              <w:rPr>
                <w:rFonts w:eastAsia="SimSun"/>
                <w:b/>
              </w:rPr>
            </w:pPr>
            <w:r w:rsidRPr="00AC4BA0">
              <w:rPr>
                <w:rFonts w:eastAsia="SimSun"/>
                <w:b/>
              </w:rPr>
              <w:t>2 004 961 918</w:t>
            </w:r>
          </w:p>
        </w:tc>
        <w:tc>
          <w:tcPr>
            <w:tcW w:w="1701" w:type="dxa"/>
            <w:tcBorders>
              <w:top w:val="single" w:sz="4" w:space="0" w:color="auto"/>
              <w:bottom w:val="single" w:sz="4" w:space="0" w:color="auto"/>
            </w:tcBorders>
            <w:vAlign w:val="center"/>
          </w:tcPr>
          <w:p w14:paraId="4EF333D1" w14:textId="77777777" w:rsidR="00D80965" w:rsidRPr="00AC4BA0" w:rsidRDefault="00D80965" w:rsidP="00D80965">
            <w:pPr>
              <w:spacing w:after="0" w:line="240" w:lineRule="auto"/>
              <w:jc w:val="right"/>
              <w:rPr>
                <w:rFonts w:eastAsia="SimSun"/>
                <w:b/>
              </w:rPr>
            </w:pPr>
            <w:r w:rsidRPr="00AC4BA0">
              <w:rPr>
                <w:rFonts w:eastAsia="SimSun"/>
                <w:b/>
              </w:rPr>
              <w:t>2 229 714 341</w:t>
            </w:r>
          </w:p>
        </w:tc>
      </w:tr>
      <w:tr w:rsidR="00D80965" w:rsidRPr="00AC4BA0" w14:paraId="4EF333D7" w14:textId="77777777" w:rsidTr="004C295C">
        <w:trPr>
          <w:trHeight w:val="340"/>
        </w:trPr>
        <w:tc>
          <w:tcPr>
            <w:tcW w:w="3794" w:type="dxa"/>
            <w:tcBorders>
              <w:top w:val="single" w:sz="4" w:space="0" w:color="auto"/>
              <w:bottom w:val="nil"/>
            </w:tcBorders>
            <w:vAlign w:val="center"/>
          </w:tcPr>
          <w:p w14:paraId="4EF333D3" w14:textId="77777777" w:rsidR="00D80965" w:rsidRPr="00AC4BA0" w:rsidRDefault="004C295C" w:rsidP="00D80965">
            <w:pPr>
              <w:spacing w:after="0" w:line="240" w:lineRule="auto"/>
              <w:rPr>
                <w:rFonts w:eastAsia="SimSun"/>
                <w:b/>
              </w:rPr>
            </w:pPr>
            <w:r w:rsidRPr="00AC4BA0">
              <w:rPr>
                <w:rFonts w:eastAsia="SimSun"/>
                <w:b/>
              </w:rPr>
              <w:t>PASSIF ET CAPITAL</w:t>
            </w:r>
          </w:p>
        </w:tc>
        <w:tc>
          <w:tcPr>
            <w:tcW w:w="1701" w:type="dxa"/>
            <w:tcBorders>
              <w:top w:val="single" w:sz="4" w:space="0" w:color="auto"/>
              <w:bottom w:val="nil"/>
            </w:tcBorders>
            <w:vAlign w:val="center"/>
          </w:tcPr>
          <w:p w14:paraId="4EF333D4" w14:textId="77777777" w:rsidR="00D80965" w:rsidRPr="00AC4BA0" w:rsidRDefault="00D80965" w:rsidP="00D80965">
            <w:pPr>
              <w:spacing w:after="0" w:line="240" w:lineRule="auto"/>
              <w:jc w:val="right"/>
              <w:rPr>
                <w:rFonts w:eastAsia="SimSun"/>
              </w:rPr>
            </w:pPr>
          </w:p>
        </w:tc>
        <w:tc>
          <w:tcPr>
            <w:tcW w:w="1701" w:type="dxa"/>
            <w:tcBorders>
              <w:top w:val="single" w:sz="4" w:space="0" w:color="auto"/>
              <w:bottom w:val="nil"/>
            </w:tcBorders>
            <w:vAlign w:val="center"/>
          </w:tcPr>
          <w:p w14:paraId="4EF333D5" w14:textId="77777777" w:rsidR="00D80965" w:rsidRPr="00AC4BA0" w:rsidRDefault="00D80965" w:rsidP="00D80965">
            <w:pPr>
              <w:spacing w:after="0" w:line="240" w:lineRule="auto"/>
              <w:jc w:val="right"/>
              <w:rPr>
                <w:rFonts w:eastAsia="SimSun"/>
              </w:rPr>
            </w:pPr>
          </w:p>
        </w:tc>
        <w:tc>
          <w:tcPr>
            <w:tcW w:w="1701" w:type="dxa"/>
            <w:tcBorders>
              <w:top w:val="single" w:sz="4" w:space="0" w:color="auto"/>
              <w:bottom w:val="nil"/>
            </w:tcBorders>
            <w:vAlign w:val="center"/>
          </w:tcPr>
          <w:p w14:paraId="4EF333D6" w14:textId="77777777" w:rsidR="00D80965" w:rsidRPr="00AC4BA0" w:rsidRDefault="00D80965" w:rsidP="00D80965">
            <w:pPr>
              <w:spacing w:after="0" w:line="240" w:lineRule="auto"/>
              <w:jc w:val="right"/>
              <w:rPr>
                <w:rFonts w:eastAsia="SimSun"/>
              </w:rPr>
            </w:pPr>
          </w:p>
        </w:tc>
      </w:tr>
      <w:tr w:rsidR="00D80965" w:rsidRPr="00AC4BA0" w14:paraId="4EF333DC" w14:textId="77777777" w:rsidTr="003D355A">
        <w:tc>
          <w:tcPr>
            <w:tcW w:w="3794" w:type="dxa"/>
            <w:tcBorders>
              <w:top w:val="nil"/>
              <w:bottom w:val="nil"/>
            </w:tcBorders>
          </w:tcPr>
          <w:p w14:paraId="4EF333D8" w14:textId="77777777" w:rsidR="00D80965" w:rsidRPr="00AC4BA0" w:rsidRDefault="004C295C" w:rsidP="00D80965">
            <w:pPr>
              <w:spacing w:after="0" w:line="240" w:lineRule="auto"/>
              <w:rPr>
                <w:rFonts w:eastAsia="SimSun"/>
                <w:b/>
              </w:rPr>
            </w:pPr>
            <w:r w:rsidRPr="00AC4BA0">
              <w:rPr>
                <w:rFonts w:eastAsia="SimSun"/>
                <w:b/>
              </w:rPr>
              <w:t>Passif à court terme</w:t>
            </w:r>
          </w:p>
        </w:tc>
        <w:tc>
          <w:tcPr>
            <w:tcW w:w="1701" w:type="dxa"/>
            <w:tcBorders>
              <w:top w:val="nil"/>
              <w:bottom w:val="nil"/>
            </w:tcBorders>
          </w:tcPr>
          <w:p w14:paraId="4EF333D9" w14:textId="77777777" w:rsidR="00D80965" w:rsidRPr="00AC4BA0" w:rsidRDefault="00FC6518" w:rsidP="00D80965">
            <w:pPr>
              <w:spacing w:after="0" w:line="240" w:lineRule="auto"/>
              <w:jc w:val="right"/>
              <w:rPr>
                <w:rFonts w:eastAsia="SimSun"/>
                <w:b/>
              </w:rPr>
            </w:pPr>
            <w:r w:rsidRPr="00AC4BA0">
              <w:rPr>
                <w:rFonts w:eastAsia="SimSun"/>
                <w:b/>
              </w:rPr>
              <w:t>180 985 011</w:t>
            </w:r>
          </w:p>
        </w:tc>
        <w:tc>
          <w:tcPr>
            <w:tcW w:w="1701" w:type="dxa"/>
            <w:tcBorders>
              <w:top w:val="nil"/>
              <w:bottom w:val="nil"/>
            </w:tcBorders>
          </w:tcPr>
          <w:p w14:paraId="4EF333DA" w14:textId="77777777" w:rsidR="00D80965" w:rsidRPr="00AC4BA0" w:rsidRDefault="003D355A" w:rsidP="00D80965">
            <w:pPr>
              <w:spacing w:after="0" w:line="240" w:lineRule="auto"/>
              <w:jc w:val="right"/>
              <w:rPr>
                <w:rFonts w:eastAsia="SimSun"/>
                <w:b/>
              </w:rPr>
            </w:pPr>
            <w:r w:rsidRPr="00AC4BA0">
              <w:rPr>
                <w:rFonts w:eastAsia="SimSun"/>
                <w:b/>
              </w:rPr>
              <w:t>230 857 599</w:t>
            </w:r>
          </w:p>
        </w:tc>
        <w:tc>
          <w:tcPr>
            <w:tcW w:w="1701" w:type="dxa"/>
            <w:tcBorders>
              <w:top w:val="nil"/>
              <w:bottom w:val="nil"/>
            </w:tcBorders>
          </w:tcPr>
          <w:p w14:paraId="4EF333DB" w14:textId="77777777" w:rsidR="00D80965" w:rsidRPr="00AC4BA0" w:rsidRDefault="004C295C" w:rsidP="00D80965">
            <w:pPr>
              <w:spacing w:after="0" w:line="240" w:lineRule="auto"/>
              <w:jc w:val="right"/>
              <w:rPr>
                <w:rFonts w:eastAsia="SimSun"/>
                <w:b/>
              </w:rPr>
            </w:pPr>
            <w:r w:rsidRPr="00AC4BA0">
              <w:rPr>
                <w:rFonts w:eastAsia="SimSun"/>
                <w:b/>
              </w:rPr>
              <w:t>182 327 652</w:t>
            </w:r>
          </w:p>
        </w:tc>
      </w:tr>
      <w:tr w:rsidR="00FC6518" w:rsidRPr="00AC4BA0" w14:paraId="4EF333E1" w14:textId="77777777" w:rsidTr="003D355A">
        <w:trPr>
          <w:trHeight w:val="284"/>
        </w:trPr>
        <w:tc>
          <w:tcPr>
            <w:tcW w:w="3794" w:type="dxa"/>
            <w:tcBorders>
              <w:top w:val="nil"/>
              <w:bottom w:val="nil"/>
            </w:tcBorders>
            <w:vAlign w:val="center"/>
          </w:tcPr>
          <w:p w14:paraId="4EF333DD" w14:textId="77777777" w:rsidR="00FC6518" w:rsidRPr="00AC4BA0" w:rsidRDefault="00FC6518" w:rsidP="00D80965">
            <w:pPr>
              <w:spacing w:after="0" w:line="240" w:lineRule="auto"/>
              <w:rPr>
                <w:rFonts w:eastAsia="SimSun"/>
                <w:b/>
              </w:rPr>
            </w:pPr>
            <w:r w:rsidRPr="00AC4BA0">
              <w:rPr>
                <w:rFonts w:eastAsia="SimSun"/>
                <w:b/>
              </w:rPr>
              <w:t>Passif à long terme</w:t>
            </w:r>
          </w:p>
        </w:tc>
        <w:tc>
          <w:tcPr>
            <w:tcW w:w="1701" w:type="dxa"/>
            <w:tcBorders>
              <w:top w:val="nil"/>
              <w:bottom w:val="nil"/>
            </w:tcBorders>
            <w:vAlign w:val="center"/>
          </w:tcPr>
          <w:p w14:paraId="4EF333DE" w14:textId="77777777" w:rsidR="00FC6518" w:rsidRPr="00AC4BA0" w:rsidRDefault="00FC6518" w:rsidP="00D80965">
            <w:pPr>
              <w:spacing w:after="0" w:line="240" w:lineRule="auto"/>
              <w:jc w:val="right"/>
              <w:rPr>
                <w:rFonts w:eastAsia="SimSun"/>
                <w:b/>
              </w:rPr>
            </w:pPr>
            <w:r w:rsidRPr="00AC4BA0">
              <w:rPr>
                <w:rFonts w:eastAsia="SimSun"/>
                <w:b/>
              </w:rPr>
              <w:t>274 552</w:t>
            </w:r>
          </w:p>
        </w:tc>
        <w:tc>
          <w:tcPr>
            <w:tcW w:w="1701" w:type="dxa"/>
            <w:tcBorders>
              <w:top w:val="nil"/>
              <w:bottom w:val="nil"/>
            </w:tcBorders>
            <w:vAlign w:val="center"/>
          </w:tcPr>
          <w:p w14:paraId="4EF333DF" w14:textId="77777777" w:rsidR="00FC6518" w:rsidRPr="00AC4BA0" w:rsidRDefault="00FC6518" w:rsidP="00D80965">
            <w:pPr>
              <w:spacing w:after="0" w:line="240" w:lineRule="auto"/>
              <w:jc w:val="right"/>
              <w:rPr>
                <w:rFonts w:eastAsia="SimSun"/>
              </w:rPr>
            </w:pPr>
          </w:p>
        </w:tc>
        <w:tc>
          <w:tcPr>
            <w:tcW w:w="1701" w:type="dxa"/>
            <w:tcBorders>
              <w:top w:val="nil"/>
              <w:bottom w:val="nil"/>
            </w:tcBorders>
            <w:vAlign w:val="center"/>
          </w:tcPr>
          <w:p w14:paraId="4EF333E0" w14:textId="77777777" w:rsidR="00FC6518" w:rsidRPr="00AC4BA0" w:rsidRDefault="00FC6518" w:rsidP="00D80965">
            <w:pPr>
              <w:spacing w:after="0" w:line="240" w:lineRule="auto"/>
              <w:jc w:val="right"/>
              <w:rPr>
                <w:rFonts w:eastAsia="SimSun"/>
              </w:rPr>
            </w:pPr>
          </w:p>
        </w:tc>
      </w:tr>
      <w:tr w:rsidR="00D80965" w:rsidRPr="00AC4BA0" w14:paraId="4EF333E6" w14:textId="77777777" w:rsidTr="003D355A">
        <w:trPr>
          <w:trHeight w:val="284"/>
        </w:trPr>
        <w:tc>
          <w:tcPr>
            <w:tcW w:w="3794" w:type="dxa"/>
            <w:tcBorders>
              <w:top w:val="nil"/>
              <w:bottom w:val="nil"/>
            </w:tcBorders>
            <w:vAlign w:val="center"/>
          </w:tcPr>
          <w:p w14:paraId="4EF333E2" w14:textId="77777777" w:rsidR="004C295C" w:rsidRPr="00AC4BA0" w:rsidRDefault="004C295C" w:rsidP="00D80965">
            <w:pPr>
              <w:spacing w:after="0" w:line="240" w:lineRule="auto"/>
              <w:rPr>
                <w:rFonts w:eastAsia="SimSun"/>
                <w:b/>
              </w:rPr>
            </w:pPr>
            <w:r w:rsidRPr="00AC4BA0">
              <w:rPr>
                <w:rFonts w:eastAsia="SimSun"/>
                <w:b/>
              </w:rPr>
              <w:t>Capital</w:t>
            </w:r>
          </w:p>
        </w:tc>
        <w:tc>
          <w:tcPr>
            <w:tcW w:w="1701" w:type="dxa"/>
            <w:tcBorders>
              <w:top w:val="nil"/>
              <w:bottom w:val="nil"/>
            </w:tcBorders>
            <w:vAlign w:val="center"/>
          </w:tcPr>
          <w:p w14:paraId="4EF333E3" w14:textId="77777777" w:rsidR="00D80965" w:rsidRPr="00AC4BA0" w:rsidRDefault="00D80965" w:rsidP="00D80965">
            <w:pPr>
              <w:spacing w:after="0" w:line="240" w:lineRule="auto"/>
              <w:jc w:val="right"/>
              <w:rPr>
                <w:rFonts w:eastAsia="SimSun"/>
              </w:rPr>
            </w:pPr>
          </w:p>
        </w:tc>
        <w:tc>
          <w:tcPr>
            <w:tcW w:w="1701" w:type="dxa"/>
            <w:tcBorders>
              <w:top w:val="nil"/>
              <w:bottom w:val="nil"/>
            </w:tcBorders>
            <w:vAlign w:val="center"/>
          </w:tcPr>
          <w:p w14:paraId="4EF333E4" w14:textId="77777777" w:rsidR="00D80965" w:rsidRPr="00AC4BA0" w:rsidRDefault="00D80965" w:rsidP="00D80965">
            <w:pPr>
              <w:spacing w:after="0" w:line="240" w:lineRule="auto"/>
              <w:jc w:val="right"/>
              <w:rPr>
                <w:rFonts w:eastAsia="SimSun"/>
              </w:rPr>
            </w:pPr>
          </w:p>
        </w:tc>
        <w:tc>
          <w:tcPr>
            <w:tcW w:w="1701" w:type="dxa"/>
            <w:tcBorders>
              <w:top w:val="nil"/>
              <w:bottom w:val="nil"/>
            </w:tcBorders>
            <w:vAlign w:val="center"/>
          </w:tcPr>
          <w:p w14:paraId="4EF333E5" w14:textId="77777777" w:rsidR="00D80965" w:rsidRPr="00AC4BA0" w:rsidRDefault="00D80965" w:rsidP="00D80965">
            <w:pPr>
              <w:spacing w:after="0" w:line="240" w:lineRule="auto"/>
              <w:jc w:val="right"/>
              <w:rPr>
                <w:rFonts w:eastAsia="SimSun"/>
              </w:rPr>
            </w:pPr>
          </w:p>
        </w:tc>
      </w:tr>
      <w:tr w:rsidR="00D80965" w:rsidRPr="00AC4BA0" w14:paraId="4EF333EB" w14:textId="77777777" w:rsidTr="003D355A">
        <w:trPr>
          <w:trHeight w:val="227"/>
        </w:trPr>
        <w:tc>
          <w:tcPr>
            <w:tcW w:w="3794" w:type="dxa"/>
            <w:tcBorders>
              <w:top w:val="nil"/>
              <w:bottom w:val="nil"/>
            </w:tcBorders>
            <w:vAlign w:val="center"/>
          </w:tcPr>
          <w:p w14:paraId="4EF333E7" w14:textId="77777777" w:rsidR="00D80965" w:rsidRPr="00AC4BA0" w:rsidRDefault="004C295C" w:rsidP="00D80965">
            <w:pPr>
              <w:spacing w:after="0" w:line="240" w:lineRule="auto"/>
              <w:rPr>
                <w:rFonts w:eastAsia="SimSun"/>
              </w:rPr>
            </w:pPr>
            <w:r w:rsidRPr="00AC4BA0">
              <w:rPr>
                <w:rFonts w:eastAsia="SimSun"/>
              </w:rPr>
              <w:t xml:space="preserve">Capital </w:t>
            </w:r>
            <w:r w:rsidR="009C4BB8" w:rsidRPr="00AC4BA0">
              <w:rPr>
                <w:rFonts w:eastAsia="SimSun"/>
              </w:rPr>
              <w:t>–</w:t>
            </w:r>
            <w:r w:rsidRPr="00AC4BA0">
              <w:rPr>
                <w:rFonts w:eastAsia="SimSun"/>
              </w:rPr>
              <w:t xml:space="preserve"> apports</w:t>
            </w:r>
          </w:p>
        </w:tc>
        <w:tc>
          <w:tcPr>
            <w:tcW w:w="1701" w:type="dxa"/>
            <w:tcBorders>
              <w:top w:val="nil"/>
              <w:bottom w:val="nil"/>
            </w:tcBorders>
            <w:vAlign w:val="center"/>
          </w:tcPr>
          <w:p w14:paraId="4EF333E8" w14:textId="77777777" w:rsidR="00D80965" w:rsidRPr="00AC4BA0" w:rsidRDefault="00FC6518" w:rsidP="00FC6518">
            <w:pPr>
              <w:spacing w:after="0" w:line="240" w:lineRule="auto"/>
              <w:jc w:val="right"/>
              <w:rPr>
                <w:rFonts w:eastAsia="SimSun"/>
              </w:rPr>
            </w:pPr>
            <w:r w:rsidRPr="00AC4BA0">
              <w:rPr>
                <w:rFonts w:eastAsia="SimSun"/>
              </w:rPr>
              <w:t>2 328 023 986</w:t>
            </w:r>
          </w:p>
        </w:tc>
        <w:tc>
          <w:tcPr>
            <w:tcW w:w="1701" w:type="dxa"/>
            <w:tcBorders>
              <w:top w:val="nil"/>
              <w:bottom w:val="nil"/>
            </w:tcBorders>
            <w:vAlign w:val="center"/>
          </w:tcPr>
          <w:p w14:paraId="4EF333E9" w14:textId="77777777" w:rsidR="00D80965" w:rsidRPr="00AC4BA0" w:rsidRDefault="003D355A" w:rsidP="003D355A">
            <w:pPr>
              <w:spacing w:after="0" w:line="240" w:lineRule="auto"/>
              <w:jc w:val="right"/>
              <w:rPr>
                <w:rFonts w:eastAsia="SimSun"/>
              </w:rPr>
            </w:pPr>
            <w:r w:rsidRPr="00AC4BA0">
              <w:rPr>
                <w:rFonts w:eastAsia="SimSun"/>
              </w:rPr>
              <w:t>2 401 236 430</w:t>
            </w:r>
          </w:p>
        </w:tc>
        <w:tc>
          <w:tcPr>
            <w:tcW w:w="1701" w:type="dxa"/>
            <w:tcBorders>
              <w:top w:val="nil"/>
              <w:bottom w:val="nil"/>
            </w:tcBorders>
            <w:vAlign w:val="center"/>
          </w:tcPr>
          <w:p w14:paraId="4EF333EA" w14:textId="77777777" w:rsidR="00D80965" w:rsidRPr="00AC4BA0" w:rsidRDefault="003D355A" w:rsidP="003D355A">
            <w:pPr>
              <w:spacing w:after="0" w:line="240" w:lineRule="auto"/>
              <w:jc w:val="right"/>
              <w:rPr>
                <w:rFonts w:eastAsia="SimSun"/>
              </w:rPr>
            </w:pPr>
            <w:r w:rsidRPr="00AC4BA0">
              <w:rPr>
                <w:rFonts w:eastAsia="SimSun"/>
              </w:rPr>
              <w:t>2 546 350 670</w:t>
            </w:r>
          </w:p>
        </w:tc>
      </w:tr>
      <w:tr w:rsidR="00D80965" w:rsidRPr="00AC4BA0" w14:paraId="4EF333F0" w14:textId="77777777" w:rsidTr="00D80965">
        <w:tc>
          <w:tcPr>
            <w:tcW w:w="3794" w:type="dxa"/>
            <w:tcBorders>
              <w:top w:val="nil"/>
              <w:bottom w:val="nil"/>
            </w:tcBorders>
          </w:tcPr>
          <w:p w14:paraId="4EF333EC" w14:textId="77777777" w:rsidR="00D80965" w:rsidRPr="00AC4BA0" w:rsidRDefault="004C295C" w:rsidP="00D80965">
            <w:pPr>
              <w:spacing w:after="0" w:line="240" w:lineRule="auto"/>
              <w:rPr>
                <w:rFonts w:eastAsia="SimSun"/>
              </w:rPr>
            </w:pPr>
            <w:r w:rsidRPr="00AC4BA0">
              <w:rPr>
                <w:rFonts w:eastAsia="SimSun"/>
              </w:rPr>
              <w:t>Déficit cumulé</w:t>
            </w:r>
          </w:p>
        </w:tc>
        <w:tc>
          <w:tcPr>
            <w:tcW w:w="1701" w:type="dxa"/>
            <w:tcBorders>
              <w:top w:val="nil"/>
              <w:bottom w:val="nil"/>
            </w:tcBorders>
          </w:tcPr>
          <w:p w14:paraId="4EF333ED" w14:textId="77777777" w:rsidR="00D80965" w:rsidRPr="00AC4BA0" w:rsidRDefault="00FC6518" w:rsidP="00D80965">
            <w:pPr>
              <w:spacing w:after="0" w:line="240" w:lineRule="auto"/>
              <w:jc w:val="right"/>
              <w:rPr>
                <w:rFonts w:eastAsia="SimSun"/>
              </w:rPr>
            </w:pPr>
            <w:r w:rsidRPr="00AC4BA0">
              <w:rPr>
                <w:rFonts w:eastAsia="SimSun"/>
              </w:rPr>
              <w:t>(606 726 146)</w:t>
            </w:r>
          </w:p>
        </w:tc>
        <w:tc>
          <w:tcPr>
            <w:tcW w:w="1701" w:type="dxa"/>
            <w:tcBorders>
              <w:top w:val="nil"/>
              <w:bottom w:val="nil"/>
            </w:tcBorders>
          </w:tcPr>
          <w:p w14:paraId="4EF333EE" w14:textId="77777777" w:rsidR="00D80965" w:rsidRPr="00AC4BA0" w:rsidRDefault="003D355A" w:rsidP="00D80965">
            <w:pPr>
              <w:spacing w:after="0" w:line="240" w:lineRule="auto"/>
              <w:jc w:val="right"/>
              <w:rPr>
                <w:rFonts w:eastAsia="SimSun"/>
              </w:rPr>
            </w:pPr>
            <w:r w:rsidRPr="00AC4BA0">
              <w:rPr>
                <w:rFonts w:eastAsia="SimSun"/>
              </w:rPr>
              <w:t>(627 132 111)</w:t>
            </w:r>
          </w:p>
        </w:tc>
        <w:tc>
          <w:tcPr>
            <w:tcW w:w="1701" w:type="dxa"/>
            <w:tcBorders>
              <w:top w:val="nil"/>
              <w:bottom w:val="nil"/>
            </w:tcBorders>
          </w:tcPr>
          <w:p w14:paraId="4EF333EF" w14:textId="77777777" w:rsidR="00D80965" w:rsidRPr="00AC4BA0" w:rsidRDefault="003D355A" w:rsidP="00D80965">
            <w:pPr>
              <w:spacing w:after="0" w:line="240" w:lineRule="auto"/>
              <w:jc w:val="right"/>
              <w:rPr>
                <w:rFonts w:eastAsia="SimSun"/>
              </w:rPr>
            </w:pPr>
            <w:r w:rsidRPr="00AC4BA0">
              <w:rPr>
                <w:rFonts w:eastAsia="SimSun"/>
              </w:rPr>
              <w:t>(498 963 981)</w:t>
            </w:r>
          </w:p>
        </w:tc>
      </w:tr>
      <w:tr w:rsidR="00FC6518" w:rsidRPr="00AC4BA0" w14:paraId="4EF333F5" w14:textId="77777777" w:rsidTr="00D80965">
        <w:trPr>
          <w:trHeight w:val="340"/>
        </w:trPr>
        <w:tc>
          <w:tcPr>
            <w:tcW w:w="3794" w:type="dxa"/>
            <w:tcBorders>
              <w:top w:val="single" w:sz="4" w:space="0" w:color="auto"/>
              <w:bottom w:val="single" w:sz="4" w:space="0" w:color="auto"/>
            </w:tcBorders>
            <w:vAlign w:val="center"/>
          </w:tcPr>
          <w:p w14:paraId="4EF333F1" w14:textId="77777777" w:rsidR="00FC6518" w:rsidRPr="00AC4BA0" w:rsidRDefault="00FC6518" w:rsidP="004C295C">
            <w:pPr>
              <w:spacing w:after="0" w:line="240" w:lineRule="auto"/>
              <w:rPr>
                <w:rFonts w:eastAsia="SimSun"/>
                <w:b/>
              </w:rPr>
            </w:pPr>
            <w:r w:rsidRPr="00AC4BA0">
              <w:rPr>
                <w:rFonts w:eastAsia="SimSun"/>
                <w:b/>
              </w:rPr>
              <w:t>TOTAL (PASSIF ET CAPITAL)</w:t>
            </w:r>
          </w:p>
        </w:tc>
        <w:tc>
          <w:tcPr>
            <w:tcW w:w="1701" w:type="dxa"/>
            <w:tcBorders>
              <w:top w:val="single" w:sz="4" w:space="0" w:color="auto"/>
              <w:bottom w:val="single" w:sz="4" w:space="0" w:color="auto"/>
            </w:tcBorders>
            <w:vAlign w:val="center"/>
          </w:tcPr>
          <w:p w14:paraId="4EF333F2" w14:textId="77777777" w:rsidR="00FC6518" w:rsidRPr="00AC4BA0" w:rsidRDefault="00FC6518" w:rsidP="002E0623">
            <w:pPr>
              <w:spacing w:after="0" w:line="240" w:lineRule="auto"/>
              <w:jc w:val="right"/>
              <w:rPr>
                <w:rFonts w:eastAsia="SimSun"/>
                <w:b/>
              </w:rPr>
            </w:pPr>
            <w:r w:rsidRPr="00AC4BA0">
              <w:rPr>
                <w:rFonts w:eastAsia="SimSun"/>
                <w:b/>
              </w:rPr>
              <w:t>1 902 557 403</w:t>
            </w:r>
          </w:p>
        </w:tc>
        <w:tc>
          <w:tcPr>
            <w:tcW w:w="1701" w:type="dxa"/>
            <w:tcBorders>
              <w:top w:val="single" w:sz="4" w:space="0" w:color="auto"/>
              <w:bottom w:val="single" w:sz="4" w:space="0" w:color="auto"/>
            </w:tcBorders>
            <w:vAlign w:val="center"/>
          </w:tcPr>
          <w:p w14:paraId="4EF333F3" w14:textId="77777777" w:rsidR="00FC6518" w:rsidRPr="00AC4BA0" w:rsidRDefault="00FC6518" w:rsidP="002E0623">
            <w:pPr>
              <w:spacing w:after="0" w:line="240" w:lineRule="auto"/>
              <w:jc w:val="right"/>
              <w:rPr>
                <w:rFonts w:eastAsia="SimSun"/>
                <w:b/>
              </w:rPr>
            </w:pPr>
            <w:r w:rsidRPr="00AC4BA0">
              <w:rPr>
                <w:rFonts w:eastAsia="SimSun"/>
                <w:b/>
              </w:rPr>
              <w:t>2 004 961 918</w:t>
            </w:r>
          </w:p>
        </w:tc>
        <w:tc>
          <w:tcPr>
            <w:tcW w:w="1701" w:type="dxa"/>
            <w:tcBorders>
              <w:top w:val="single" w:sz="4" w:space="0" w:color="auto"/>
              <w:bottom w:val="single" w:sz="4" w:space="0" w:color="auto"/>
            </w:tcBorders>
            <w:vAlign w:val="center"/>
          </w:tcPr>
          <w:p w14:paraId="4EF333F4" w14:textId="77777777" w:rsidR="00FC6518" w:rsidRPr="00AC4BA0" w:rsidRDefault="00FC6518" w:rsidP="002E0623">
            <w:pPr>
              <w:spacing w:after="0" w:line="240" w:lineRule="auto"/>
              <w:jc w:val="right"/>
              <w:rPr>
                <w:rFonts w:eastAsia="SimSun"/>
                <w:b/>
              </w:rPr>
            </w:pPr>
            <w:r w:rsidRPr="00AC4BA0">
              <w:rPr>
                <w:rFonts w:eastAsia="SimSun"/>
                <w:b/>
              </w:rPr>
              <w:t>2 229 714 341</w:t>
            </w:r>
          </w:p>
        </w:tc>
      </w:tr>
    </w:tbl>
    <w:p w14:paraId="4EF333F6" w14:textId="77777777" w:rsidR="00995ACB" w:rsidRDefault="00995ACB" w:rsidP="00C6446E">
      <w:pPr>
        <w:ind w:left="708"/>
      </w:pPr>
    </w:p>
    <w:p w14:paraId="4EF333F7" w14:textId="77777777" w:rsidR="00B115DA" w:rsidRPr="00AC4BA0" w:rsidRDefault="00B115DA" w:rsidP="00C6446E">
      <w:pPr>
        <w:ind w:left="708"/>
      </w:pPr>
      <w:r w:rsidRPr="00AC4BA0">
        <w:t>L’actif à court terme tient compte des éléments suivants : encaisse, clients, débiteurs, stocks, frais payé d’avance et commande</w:t>
      </w:r>
      <w:r w:rsidR="008560F0" w:rsidRPr="00AC4BA0">
        <w:t>s</w:t>
      </w:r>
      <w:r w:rsidRPr="00AC4BA0">
        <w:t xml:space="preserve"> en cours</w:t>
      </w:r>
      <w:r w:rsidR="003C633E" w:rsidRPr="00AC4BA0">
        <w:t>.</w:t>
      </w:r>
      <w:r w:rsidRPr="00AC4BA0">
        <w:t xml:space="preserve"> L’actif à long terme se compose des immobilisations corporelles et incorporelles. Sur les 3 années, l’actif a augmenté respectivement de 5% entre 2012 et 2013 et de 11% entre 2013 et 2014. L’entreprise possède des terrains, des b</w:t>
      </w:r>
      <w:r w:rsidR="00F05F06" w:rsidRPr="00AC4BA0">
        <w:t xml:space="preserve">âtiments et a acquis plus de matériel et </w:t>
      </w:r>
      <w:r w:rsidR="003C633E" w:rsidRPr="00AC4BA0">
        <w:t>d’</w:t>
      </w:r>
      <w:r w:rsidR="00F05F06" w:rsidRPr="00AC4BA0">
        <w:t>équipement</w:t>
      </w:r>
      <w:r w:rsidR="003C633E" w:rsidRPr="00AC4BA0">
        <w:t>s</w:t>
      </w:r>
      <w:r w:rsidR="00F05F06" w:rsidRPr="00AC4BA0">
        <w:t xml:space="preserve"> notamment informatiques. </w:t>
      </w:r>
      <w:r w:rsidR="00C07F9A" w:rsidRPr="00AC4BA0">
        <w:t xml:space="preserve">Le passif de l’entreprise s’est accru dans les mêmes proportions que l’actif, soit de 5% entre 2012 et 2013 et 11% entre 2013 et 2014. La </w:t>
      </w:r>
      <w:r w:rsidR="00C07F9A" w:rsidRPr="00AC4BA0">
        <w:lastRenderedPageBreak/>
        <w:t>provenance de ces apports est variée : Etat Haïtien, bailleurs et dons</w:t>
      </w:r>
      <w:r w:rsidR="008560F0" w:rsidRPr="00AC4BA0">
        <w:t> ; Sur les 3 derniers exercices, un déficit est observé,  en réduction entre 2013 et 2014.</w:t>
      </w:r>
    </w:p>
    <w:p w14:paraId="4EF333F8" w14:textId="77777777" w:rsidR="00B115DA" w:rsidRPr="00AC4BA0" w:rsidRDefault="008E1884" w:rsidP="008E1884">
      <w:pPr>
        <w:pStyle w:val="Heading2"/>
        <w:rPr>
          <w:rFonts w:ascii="Arial" w:hAnsi="Arial"/>
          <w:sz w:val="22"/>
          <w:szCs w:val="22"/>
        </w:rPr>
      </w:pPr>
      <w:bookmarkStart w:id="17" w:name="_Toc446682777"/>
      <w:r w:rsidRPr="00AC4BA0">
        <w:rPr>
          <w:rFonts w:ascii="Arial" w:hAnsi="Arial"/>
          <w:sz w:val="22"/>
          <w:szCs w:val="22"/>
        </w:rPr>
        <w:t>Indicateurs financiers</w:t>
      </w:r>
      <w:bookmarkEnd w:id="17"/>
    </w:p>
    <w:p w14:paraId="4EF333F9" w14:textId="77777777" w:rsidR="0021272D" w:rsidRPr="00AC4BA0" w:rsidRDefault="008E1884" w:rsidP="00C6446E">
      <w:pPr>
        <w:ind w:left="708"/>
      </w:pPr>
      <w:r w:rsidRPr="00AC4BA0">
        <w:t>La marge brute correspond à la marge sur le chiffre d’affaires, ou au chiffre d’affaire moins les coûts sur le chiffre d’affaire. La marge brute s’exprime en pourcentage.</w:t>
      </w:r>
      <w:r w:rsidR="00995ACB">
        <w:t xml:space="preserve"> </w:t>
      </w:r>
      <w:r w:rsidR="0021272D" w:rsidRPr="00AC4BA0">
        <w:t>Pour les trois derniers exercices 2012, 2013 et 2014, la marge brute était respectivement de -76%, -49% et -18%. Le ratio étant inférieur à 0, cela signifie que les recettes ne couvrent pas les dépenses d’exploitation. Néanmoins, une amélioration significative est observée sur les trois dernières années.</w:t>
      </w:r>
    </w:p>
    <w:p w14:paraId="4EF333FA" w14:textId="77777777" w:rsidR="0021272D" w:rsidRPr="00AC4BA0" w:rsidRDefault="0021272D" w:rsidP="00C6446E">
      <w:pPr>
        <w:ind w:left="708"/>
      </w:pPr>
      <w:r w:rsidRPr="00AC4BA0">
        <w:t xml:space="preserve">En ce qui concerne le ratio d’endettement, la société ne possède pas ou peu de dettes financières. L’ensemble de son financement provient de subventions ou dons nationaux et internationaux. En revanche, la société a des dettes d’exploitation. Ces dettes d’exploitation </w:t>
      </w:r>
      <w:r w:rsidR="00B72C44" w:rsidRPr="00AC4BA0">
        <w:t>s</w:t>
      </w:r>
      <w:r w:rsidRPr="00AC4BA0">
        <w:t>’élevaient à 169 millions de gourdes, 216 millions de gourdes et 172 millions de gourdes, respectivement pour les années 2012, 2013 et 2014. On note une relative stabilité. En 2014, plus des deux tiers (69%) de cette somme étaient dus à la direction générale des impôts.</w:t>
      </w:r>
    </w:p>
    <w:p w14:paraId="4EF333FB" w14:textId="77777777" w:rsidR="00C96082" w:rsidRPr="00AC4BA0" w:rsidRDefault="00C96082" w:rsidP="00C96082">
      <w:pPr>
        <w:pStyle w:val="Caption"/>
        <w:spacing w:after="60"/>
        <w:rPr>
          <w:color w:val="auto"/>
          <w:sz w:val="22"/>
          <w:szCs w:val="22"/>
        </w:rPr>
      </w:pPr>
      <w:bookmarkStart w:id="18" w:name="_Toc446673753"/>
      <w:r w:rsidRPr="00AC4BA0">
        <w:rPr>
          <w:color w:val="auto"/>
          <w:sz w:val="22"/>
          <w:szCs w:val="22"/>
        </w:rPr>
        <w:t xml:space="preserve">Tableau </w:t>
      </w:r>
      <w:r w:rsidRPr="00AC4BA0">
        <w:rPr>
          <w:color w:val="auto"/>
          <w:sz w:val="22"/>
          <w:szCs w:val="22"/>
        </w:rPr>
        <w:fldChar w:fldCharType="begin"/>
      </w:r>
      <w:r w:rsidRPr="00AC4BA0">
        <w:rPr>
          <w:color w:val="auto"/>
          <w:sz w:val="22"/>
          <w:szCs w:val="22"/>
        </w:rPr>
        <w:instrText xml:space="preserve"> SEQ Tableau \* ARABIC </w:instrText>
      </w:r>
      <w:r w:rsidRPr="00AC4BA0">
        <w:rPr>
          <w:color w:val="auto"/>
          <w:sz w:val="22"/>
          <w:szCs w:val="22"/>
        </w:rPr>
        <w:fldChar w:fldCharType="separate"/>
      </w:r>
      <w:r w:rsidR="00594144">
        <w:rPr>
          <w:noProof/>
          <w:color w:val="auto"/>
          <w:sz w:val="22"/>
          <w:szCs w:val="22"/>
        </w:rPr>
        <w:t>5</w:t>
      </w:r>
      <w:r w:rsidRPr="00AC4BA0">
        <w:rPr>
          <w:color w:val="auto"/>
          <w:sz w:val="22"/>
          <w:szCs w:val="22"/>
        </w:rPr>
        <w:fldChar w:fldCharType="end"/>
      </w:r>
      <w:r w:rsidRPr="00AC4BA0">
        <w:rPr>
          <w:color w:val="auto"/>
          <w:sz w:val="22"/>
          <w:szCs w:val="22"/>
        </w:rPr>
        <w:t> : Evolution des dettes d’exploitation</w:t>
      </w:r>
      <w:bookmarkEnd w:id="18"/>
    </w:p>
    <w:tbl>
      <w:tblPr>
        <w:tblStyle w:val="TableGrid"/>
        <w:tblW w:w="0" w:type="auto"/>
        <w:tblLook w:val="04A0" w:firstRow="1" w:lastRow="0" w:firstColumn="1" w:lastColumn="0" w:noHBand="0" w:noVBand="1"/>
      </w:tblPr>
      <w:tblGrid>
        <w:gridCol w:w="3101"/>
        <w:gridCol w:w="1205"/>
        <w:gridCol w:w="779"/>
        <w:gridCol w:w="1391"/>
        <w:gridCol w:w="779"/>
        <w:gridCol w:w="1254"/>
        <w:gridCol w:w="779"/>
      </w:tblGrid>
      <w:tr w:rsidR="008C1458" w:rsidRPr="00AC4BA0" w14:paraId="4EF333FE" w14:textId="77777777" w:rsidTr="008C1458">
        <w:trPr>
          <w:trHeight w:val="284"/>
        </w:trPr>
        <w:tc>
          <w:tcPr>
            <w:tcW w:w="3510" w:type="dxa"/>
            <w:vMerge w:val="restart"/>
            <w:vAlign w:val="center"/>
          </w:tcPr>
          <w:p w14:paraId="4EF333FC" w14:textId="77777777" w:rsidR="008C1458" w:rsidRPr="00AC4BA0" w:rsidRDefault="008C1458" w:rsidP="00B1496B">
            <w:pPr>
              <w:spacing w:after="0" w:line="240" w:lineRule="auto"/>
            </w:pPr>
          </w:p>
        </w:tc>
        <w:tc>
          <w:tcPr>
            <w:tcW w:w="5756" w:type="dxa"/>
            <w:gridSpan w:val="6"/>
            <w:vAlign w:val="center"/>
          </w:tcPr>
          <w:p w14:paraId="4EF333FD" w14:textId="77777777" w:rsidR="008C1458" w:rsidRPr="00AC4BA0" w:rsidRDefault="008C1458" w:rsidP="00E2153C">
            <w:pPr>
              <w:spacing w:after="0" w:line="240" w:lineRule="auto"/>
              <w:jc w:val="center"/>
              <w:rPr>
                <w:b/>
              </w:rPr>
            </w:pPr>
            <w:r w:rsidRPr="00AC4BA0">
              <w:rPr>
                <w:b/>
              </w:rPr>
              <w:t>Dettes d’exploitation</w:t>
            </w:r>
            <w:r w:rsidR="00FA2D70" w:rsidRPr="00AC4BA0">
              <w:rPr>
                <w:b/>
              </w:rPr>
              <w:t xml:space="preserve"> – montants en Gourdes</w:t>
            </w:r>
          </w:p>
        </w:tc>
      </w:tr>
      <w:tr w:rsidR="008C1458" w:rsidRPr="00AC4BA0" w14:paraId="4EF33403" w14:textId="77777777" w:rsidTr="008C1458">
        <w:trPr>
          <w:trHeight w:val="284"/>
        </w:trPr>
        <w:tc>
          <w:tcPr>
            <w:tcW w:w="3510" w:type="dxa"/>
            <w:vMerge/>
            <w:vAlign w:val="center"/>
          </w:tcPr>
          <w:p w14:paraId="4EF333FF" w14:textId="77777777" w:rsidR="008C1458" w:rsidRPr="00AC4BA0" w:rsidRDefault="008C1458" w:rsidP="00B1496B">
            <w:pPr>
              <w:spacing w:after="0" w:line="240" w:lineRule="auto"/>
              <w:rPr>
                <w:b/>
              </w:rPr>
            </w:pPr>
          </w:p>
        </w:tc>
        <w:tc>
          <w:tcPr>
            <w:tcW w:w="1870" w:type="dxa"/>
            <w:gridSpan w:val="2"/>
            <w:vAlign w:val="center"/>
          </w:tcPr>
          <w:p w14:paraId="4EF33400" w14:textId="77777777" w:rsidR="008C1458" w:rsidRPr="00AC4BA0" w:rsidRDefault="008C1458" w:rsidP="00B72C44">
            <w:pPr>
              <w:spacing w:after="0" w:line="240" w:lineRule="auto"/>
              <w:jc w:val="center"/>
              <w:rPr>
                <w:b/>
              </w:rPr>
            </w:pPr>
            <w:r w:rsidRPr="00AC4BA0">
              <w:rPr>
                <w:b/>
              </w:rPr>
              <w:t>Année 2014</w:t>
            </w:r>
          </w:p>
        </w:tc>
        <w:tc>
          <w:tcPr>
            <w:tcW w:w="2012" w:type="dxa"/>
            <w:gridSpan w:val="2"/>
            <w:vAlign w:val="center"/>
          </w:tcPr>
          <w:p w14:paraId="4EF33401" w14:textId="77777777" w:rsidR="008C1458" w:rsidRPr="00AC4BA0" w:rsidRDefault="008C1458" w:rsidP="00B72C44">
            <w:pPr>
              <w:spacing w:after="0" w:line="240" w:lineRule="auto"/>
              <w:jc w:val="center"/>
              <w:rPr>
                <w:b/>
              </w:rPr>
            </w:pPr>
            <w:r w:rsidRPr="00AC4BA0">
              <w:rPr>
                <w:b/>
              </w:rPr>
              <w:t>Année 2013</w:t>
            </w:r>
          </w:p>
        </w:tc>
        <w:tc>
          <w:tcPr>
            <w:tcW w:w="1874" w:type="dxa"/>
            <w:gridSpan w:val="2"/>
            <w:vAlign w:val="center"/>
          </w:tcPr>
          <w:p w14:paraId="4EF33402" w14:textId="77777777" w:rsidR="008C1458" w:rsidRPr="00AC4BA0" w:rsidRDefault="008C1458" w:rsidP="00B72C44">
            <w:pPr>
              <w:spacing w:after="0" w:line="240" w:lineRule="auto"/>
              <w:jc w:val="center"/>
              <w:rPr>
                <w:b/>
              </w:rPr>
            </w:pPr>
            <w:r w:rsidRPr="00AC4BA0">
              <w:rPr>
                <w:b/>
              </w:rPr>
              <w:t>Année 2012</w:t>
            </w:r>
          </w:p>
        </w:tc>
      </w:tr>
      <w:tr w:rsidR="000C38BF" w:rsidRPr="00AC4BA0" w14:paraId="4EF3340B" w14:textId="77777777" w:rsidTr="008C1458">
        <w:trPr>
          <w:trHeight w:val="284"/>
        </w:trPr>
        <w:tc>
          <w:tcPr>
            <w:tcW w:w="3510" w:type="dxa"/>
            <w:vAlign w:val="center"/>
          </w:tcPr>
          <w:p w14:paraId="4EF33404" w14:textId="77777777" w:rsidR="000C38BF" w:rsidRPr="00AC4BA0" w:rsidRDefault="000C38BF" w:rsidP="00C84045">
            <w:pPr>
              <w:spacing w:after="0" w:line="240" w:lineRule="auto"/>
              <w:rPr>
                <w:b/>
                <w:color w:val="000000"/>
              </w:rPr>
            </w:pPr>
            <w:r w:rsidRPr="00AC4BA0">
              <w:rPr>
                <w:b/>
                <w:color w:val="000000"/>
              </w:rPr>
              <w:t>DIRECTION GENERALE DES IMPOTS (DGI)</w:t>
            </w:r>
          </w:p>
        </w:tc>
        <w:tc>
          <w:tcPr>
            <w:tcW w:w="1276" w:type="dxa"/>
            <w:vAlign w:val="center"/>
          </w:tcPr>
          <w:p w14:paraId="4EF33405" w14:textId="77777777" w:rsidR="000C38BF" w:rsidRPr="00AC4BA0" w:rsidRDefault="00E2153C" w:rsidP="00E2153C">
            <w:pPr>
              <w:spacing w:after="0" w:line="240" w:lineRule="auto"/>
              <w:jc w:val="right"/>
              <w:rPr>
                <w:color w:val="000000"/>
              </w:rPr>
            </w:pPr>
            <w:r w:rsidRPr="00AC4BA0">
              <w:rPr>
                <w:color w:val="000000"/>
              </w:rPr>
              <w:t xml:space="preserve">     </w:t>
            </w:r>
            <w:r w:rsidR="000C38BF" w:rsidRPr="00AC4BA0">
              <w:rPr>
                <w:color w:val="000000"/>
              </w:rPr>
              <w:t>118 943 153</w:t>
            </w:r>
          </w:p>
        </w:tc>
        <w:tc>
          <w:tcPr>
            <w:tcW w:w="594" w:type="dxa"/>
            <w:vAlign w:val="center"/>
          </w:tcPr>
          <w:p w14:paraId="4EF33406" w14:textId="77777777" w:rsidR="000C38BF" w:rsidRPr="00AC4BA0" w:rsidRDefault="00C84045" w:rsidP="00C84045">
            <w:pPr>
              <w:spacing w:after="0" w:line="240" w:lineRule="auto"/>
            </w:pPr>
            <w:r w:rsidRPr="00AC4BA0">
              <w:t>69%</w:t>
            </w:r>
          </w:p>
        </w:tc>
        <w:tc>
          <w:tcPr>
            <w:tcW w:w="1418" w:type="dxa"/>
            <w:vAlign w:val="center"/>
          </w:tcPr>
          <w:p w14:paraId="4EF33407" w14:textId="77777777" w:rsidR="000C38BF" w:rsidRPr="00AC4BA0" w:rsidRDefault="00C84045" w:rsidP="00C84045">
            <w:pPr>
              <w:spacing w:after="0" w:line="240" w:lineRule="auto"/>
              <w:jc w:val="right"/>
              <w:rPr>
                <w:color w:val="000000"/>
              </w:rPr>
            </w:pPr>
            <w:r w:rsidRPr="00AC4BA0">
              <w:rPr>
                <w:color w:val="000000"/>
              </w:rPr>
              <w:t xml:space="preserve">           </w:t>
            </w:r>
            <w:r w:rsidR="000C38BF" w:rsidRPr="00AC4BA0">
              <w:rPr>
                <w:color w:val="000000"/>
              </w:rPr>
              <w:t>87 482 874</w:t>
            </w:r>
          </w:p>
        </w:tc>
        <w:tc>
          <w:tcPr>
            <w:tcW w:w="594" w:type="dxa"/>
            <w:vAlign w:val="center"/>
          </w:tcPr>
          <w:p w14:paraId="4EF33408" w14:textId="77777777" w:rsidR="000C38BF" w:rsidRPr="00AC4BA0" w:rsidRDefault="000C38BF" w:rsidP="00C84045">
            <w:pPr>
              <w:spacing w:after="0" w:line="240" w:lineRule="auto"/>
            </w:pPr>
            <w:r w:rsidRPr="00AC4BA0">
              <w:t>41%</w:t>
            </w:r>
          </w:p>
        </w:tc>
        <w:tc>
          <w:tcPr>
            <w:tcW w:w="1275" w:type="dxa"/>
            <w:vAlign w:val="center"/>
          </w:tcPr>
          <w:p w14:paraId="4EF33409" w14:textId="77777777" w:rsidR="000C38BF" w:rsidRPr="00AC4BA0" w:rsidRDefault="00E2153C" w:rsidP="00C84045">
            <w:pPr>
              <w:spacing w:after="0" w:line="240" w:lineRule="auto"/>
              <w:jc w:val="right"/>
              <w:rPr>
                <w:color w:val="000000"/>
              </w:rPr>
            </w:pPr>
            <w:r w:rsidRPr="00AC4BA0">
              <w:rPr>
                <w:color w:val="000000"/>
              </w:rPr>
              <w:t xml:space="preserve">       </w:t>
            </w:r>
            <w:r w:rsidR="000C38BF" w:rsidRPr="00AC4BA0">
              <w:rPr>
                <w:color w:val="000000"/>
              </w:rPr>
              <w:t xml:space="preserve">59 743 931 </w:t>
            </w:r>
          </w:p>
        </w:tc>
        <w:tc>
          <w:tcPr>
            <w:tcW w:w="599" w:type="dxa"/>
            <w:vAlign w:val="center"/>
          </w:tcPr>
          <w:p w14:paraId="4EF3340A" w14:textId="77777777" w:rsidR="000C38BF" w:rsidRPr="00AC4BA0" w:rsidRDefault="00C84045" w:rsidP="00C84045">
            <w:pPr>
              <w:spacing w:after="0" w:line="240" w:lineRule="auto"/>
            </w:pPr>
            <w:r w:rsidRPr="00AC4BA0">
              <w:t>35%</w:t>
            </w:r>
          </w:p>
        </w:tc>
      </w:tr>
      <w:tr w:rsidR="000C38BF" w:rsidRPr="00AC4BA0" w14:paraId="4EF33413" w14:textId="77777777" w:rsidTr="008C1458">
        <w:trPr>
          <w:trHeight w:val="284"/>
        </w:trPr>
        <w:tc>
          <w:tcPr>
            <w:tcW w:w="3510" w:type="dxa"/>
            <w:vAlign w:val="center"/>
          </w:tcPr>
          <w:p w14:paraId="4EF3340C" w14:textId="77777777" w:rsidR="000C38BF" w:rsidRPr="00AC4BA0" w:rsidRDefault="000C38BF" w:rsidP="00C84045">
            <w:pPr>
              <w:spacing w:after="0" w:line="240" w:lineRule="auto"/>
              <w:rPr>
                <w:b/>
                <w:color w:val="000000"/>
              </w:rPr>
            </w:pPr>
            <w:r w:rsidRPr="00AC4BA0">
              <w:rPr>
                <w:b/>
                <w:color w:val="000000"/>
              </w:rPr>
              <w:t>M E F / PENSION CIVILE</w:t>
            </w:r>
          </w:p>
        </w:tc>
        <w:tc>
          <w:tcPr>
            <w:tcW w:w="1276" w:type="dxa"/>
            <w:vAlign w:val="center"/>
          </w:tcPr>
          <w:p w14:paraId="4EF3340D" w14:textId="77777777" w:rsidR="000C38BF" w:rsidRPr="00AC4BA0" w:rsidRDefault="000C38BF" w:rsidP="00E2153C">
            <w:pPr>
              <w:spacing w:after="0" w:line="240" w:lineRule="auto"/>
              <w:jc w:val="right"/>
              <w:rPr>
                <w:color w:val="000000"/>
              </w:rPr>
            </w:pPr>
            <w:r w:rsidRPr="00AC4BA0">
              <w:rPr>
                <w:color w:val="000000"/>
              </w:rPr>
              <w:t xml:space="preserve">              8 000</w:t>
            </w:r>
          </w:p>
        </w:tc>
        <w:tc>
          <w:tcPr>
            <w:tcW w:w="594" w:type="dxa"/>
            <w:vAlign w:val="center"/>
          </w:tcPr>
          <w:p w14:paraId="4EF3340E" w14:textId="77777777" w:rsidR="000C38BF" w:rsidRPr="00AC4BA0" w:rsidRDefault="00C84045" w:rsidP="00C84045">
            <w:pPr>
              <w:spacing w:after="0" w:line="240" w:lineRule="auto"/>
            </w:pPr>
            <w:r w:rsidRPr="00AC4BA0">
              <w:t>0%</w:t>
            </w:r>
          </w:p>
        </w:tc>
        <w:tc>
          <w:tcPr>
            <w:tcW w:w="1418" w:type="dxa"/>
            <w:vAlign w:val="center"/>
          </w:tcPr>
          <w:p w14:paraId="4EF3340F" w14:textId="77777777" w:rsidR="000C38BF" w:rsidRPr="00AC4BA0" w:rsidRDefault="000C38BF" w:rsidP="00C84045">
            <w:pPr>
              <w:spacing w:after="0" w:line="240" w:lineRule="auto"/>
              <w:rPr>
                <w:color w:val="000000"/>
              </w:rPr>
            </w:pPr>
            <w:r w:rsidRPr="00AC4BA0">
              <w:rPr>
                <w:color w:val="000000"/>
              </w:rPr>
              <w:t xml:space="preserve">                           - </w:t>
            </w:r>
          </w:p>
        </w:tc>
        <w:tc>
          <w:tcPr>
            <w:tcW w:w="594" w:type="dxa"/>
            <w:vAlign w:val="center"/>
          </w:tcPr>
          <w:p w14:paraId="4EF33410" w14:textId="77777777" w:rsidR="000C38BF" w:rsidRPr="00AC4BA0" w:rsidRDefault="000C38BF" w:rsidP="00C84045">
            <w:pPr>
              <w:spacing w:after="0" w:line="240" w:lineRule="auto"/>
            </w:pPr>
          </w:p>
        </w:tc>
        <w:tc>
          <w:tcPr>
            <w:tcW w:w="1275" w:type="dxa"/>
            <w:vAlign w:val="center"/>
          </w:tcPr>
          <w:p w14:paraId="4EF33411" w14:textId="77777777" w:rsidR="000C38BF" w:rsidRPr="00AC4BA0" w:rsidRDefault="000C38BF" w:rsidP="00E2153C">
            <w:pPr>
              <w:spacing w:after="0" w:line="240" w:lineRule="auto"/>
              <w:jc w:val="right"/>
              <w:rPr>
                <w:color w:val="000000"/>
              </w:rPr>
            </w:pPr>
            <w:r w:rsidRPr="00AC4BA0">
              <w:rPr>
                <w:color w:val="000000"/>
              </w:rPr>
              <w:t xml:space="preserve">         4 000 </w:t>
            </w:r>
          </w:p>
        </w:tc>
        <w:tc>
          <w:tcPr>
            <w:tcW w:w="599" w:type="dxa"/>
            <w:vAlign w:val="center"/>
          </w:tcPr>
          <w:p w14:paraId="4EF33412" w14:textId="77777777" w:rsidR="000C38BF" w:rsidRPr="00AC4BA0" w:rsidRDefault="00C84045" w:rsidP="00C84045">
            <w:pPr>
              <w:spacing w:after="0" w:line="240" w:lineRule="auto"/>
            </w:pPr>
            <w:r w:rsidRPr="00AC4BA0">
              <w:t>0%</w:t>
            </w:r>
          </w:p>
        </w:tc>
      </w:tr>
      <w:tr w:rsidR="000C38BF" w:rsidRPr="00AC4BA0" w14:paraId="4EF3341B" w14:textId="77777777" w:rsidTr="008C1458">
        <w:trPr>
          <w:trHeight w:val="284"/>
        </w:trPr>
        <w:tc>
          <w:tcPr>
            <w:tcW w:w="3510" w:type="dxa"/>
            <w:vAlign w:val="center"/>
          </w:tcPr>
          <w:p w14:paraId="4EF33414" w14:textId="77777777" w:rsidR="000C38BF" w:rsidRPr="00AC4BA0" w:rsidRDefault="000C38BF" w:rsidP="00C84045">
            <w:pPr>
              <w:spacing w:after="0" w:line="240" w:lineRule="auto"/>
              <w:rPr>
                <w:b/>
                <w:color w:val="000000"/>
              </w:rPr>
            </w:pPr>
            <w:r w:rsidRPr="00AC4BA0">
              <w:rPr>
                <w:b/>
                <w:color w:val="000000"/>
              </w:rPr>
              <w:t>OFATMA</w:t>
            </w:r>
          </w:p>
        </w:tc>
        <w:tc>
          <w:tcPr>
            <w:tcW w:w="1276" w:type="dxa"/>
            <w:vAlign w:val="center"/>
          </w:tcPr>
          <w:p w14:paraId="4EF33415" w14:textId="77777777" w:rsidR="000C38BF" w:rsidRPr="00AC4BA0" w:rsidRDefault="000C38BF" w:rsidP="00E2153C">
            <w:pPr>
              <w:spacing w:after="0" w:line="240" w:lineRule="auto"/>
              <w:jc w:val="right"/>
              <w:rPr>
                <w:color w:val="000000"/>
              </w:rPr>
            </w:pPr>
            <w:r w:rsidRPr="00AC4BA0">
              <w:rPr>
                <w:color w:val="000000"/>
              </w:rPr>
              <w:t xml:space="preserve">         6 177 159</w:t>
            </w:r>
          </w:p>
        </w:tc>
        <w:tc>
          <w:tcPr>
            <w:tcW w:w="594" w:type="dxa"/>
            <w:vAlign w:val="center"/>
          </w:tcPr>
          <w:p w14:paraId="4EF33416" w14:textId="77777777" w:rsidR="000C38BF" w:rsidRPr="00AC4BA0" w:rsidRDefault="00C84045" w:rsidP="00C84045">
            <w:pPr>
              <w:spacing w:after="0" w:line="240" w:lineRule="auto"/>
            </w:pPr>
            <w:r w:rsidRPr="00AC4BA0">
              <w:t>4%</w:t>
            </w:r>
          </w:p>
        </w:tc>
        <w:tc>
          <w:tcPr>
            <w:tcW w:w="1418" w:type="dxa"/>
            <w:vAlign w:val="center"/>
          </w:tcPr>
          <w:p w14:paraId="4EF33417" w14:textId="77777777" w:rsidR="000C38BF" w:rsidRPr="00AC4BA0" w:rsidRDefault="00C84045" w:rsidP="00C84045">
            <w:pPr>
              <w:spacing w:after="0" w:line="240" w:lineRule="auto"/>
              <w:jc w:val="right"/>
              <w:rPr>
                <w:color w:val="000000"/>
              </w:rPr>
            </w:pPr>
            <w:r w:rsidRPr="00AC4BA0">
              <w:rPr>
                <w:color w:val="000000"/>
              </w:rPr>
              <w:t xml:space="preserve">             </w:t>
            </w:r>
            <w:r w:rsidR="000C38BF" w:rsidRPr="00AC4BA0">
              <w:rPr>
                <w:color w:val="000000"/>
              </w:rPr>
              <w:t>4 979 684</w:t>
            </w:r>
          </w:p>
        </w:tc>
        <w:tc>
          <w:tcPr>
            <w:tcW w:w="594" w:type="dxa"/>
            <w:vAlign w:val="center"/>
          </w:tcPr>
          <w:p w14:paraId="4EF33418" w14:textId="77777777" w:rsidR="000C38BF" w:rsidRPr="00AC4BA0" w:rsidRDefault="000C38BF" w:rsidP="00C84045">
            <w:pPr>
              <w:spacing w:after="0" w:line="240" w:lineRule="auto"/>
            </w:pPr>
            <w:r w:rsidRPr="00AC4BA0">
              <w:t>2%</w:t>
            </w:r>
          </w:p>
        </w:tc>
        <w:tc>
          <w:tcPr>
            <w:tcW w:w="1275" w:type="dxa"/>
            <w:vAlign w:val="center"/>
          </w:tcPr>
          <w:p w14:paraId="4EF33419" w14:textId="77777777" w:rsidR="000C38BF" w:rsidRPr="00AC4BA0" w:rsidRDefault="000C38BF" w:rsidP="00C84045">
            <w:pPr>
              <w:spacing w:after="0" w:line="240" w:lineRule="auto"/>
              <w:jc w:val="right"/>
              <w:rPr>
                <w:color w:val="000000"/>
              </w:rPr>
            </w:pPr>
            <w:r w:rsidRPr="00AC4BA0">
              <w:rPr>
                <w:color w:val="000000"/>
              </w:rPr>
              <w:t xml:space="preserve">        3 822 602 </w:t>
            </w:r>
          </w:p>
        </w:tc>
        <w:tc>
          <w:tcPr>
            <w:tcW w:w="599" w:type="dxa"/>
            <w:vAlign w:val="center"/>
          </w:tcPr>
          <w:p w14:paraId="4EF3341A" w14:textId="77777777" w:rsidR="000C38BF" w:rsidRPr="00AC4BA0" w:rsidRDefault="00C84045" w:rsidP="00C84045">
            <w:pPr>
              <w:spacing w:after="0" w:line="240" w:lineRule="auto"/>
            </w:pPr>
            <w:r w:rsidRPr="00AC4BA0">
              <w:t>2%</w:t>
            </w:r>
          </w:p>
        </w:tc>
      </w:tr>
      <w:tr w:rsidR="000C38BF" w:rsidRPr="00AC4BA0" w14:paraId="4EF33423" w14:textId="77777777" w:rsidTr="008C1458">
        <w:trPr>
          <w:trHeight w:val="284"/>
        </w:trPr>
        <w:tc>
          <w:tcPr>
            <w:tcW w:w="3510" w:type="dxa"/>
            <w:vAlign w:val="center"/>
          </w:tcPr>
          <w:p w14:paraId="4EF3341C" w14:textId="77777777" w:rsidR="000C38BF" w:rsidRPr="00AC4BA0" w:rsidRDefault="000C38BF" w:rsidP="00B72C44">
            <w:pPr>
              <w:spacing w:after="0" w:line="240" w:lineRule="auto"/>
              <w:rPr>
                <w:b/>
                <w:color w:val="000000"/>
              </w:rPr>
            </w:pPr>
            <w:r w:rsidRPr="00AC4BA0">
              <w:rPr>
                <w:b/>
                <w:color w:val="000000"/>
              </w:rPr>
              <w:t xml:space="preserve">ONA </w:t>
            </w:r>
          </w:p>
        </w:tc>
        <w:tc>
          <w:tcPr>
            <w:tcW w:w="1276" w:type="dxa"/>
            <w:vAlign w:val="center"/>
          </w:tcPr>
          <w:p w14:paraId="4EF3341D" w14:textId="77777777" w:rsidR="000C38BF" w:rsidRPr="00AC4BA0" w:rsidRDefault="000C38BF" w:rsidP="00E2153C">
            <w:pPr>
              <w:spacing w:after="0" w:line="240" w:lineRule="auto"/>
              <w:jc w:val="right"/>
              <w:rPr>
                <w:color w:val="000000"/>
              </w:rPr>
            </w:pPr>
            <w:r w:rsidRPr="00AC4BA0">
              <w:rPr>
                <w:color w:val="000000"/>
              </w:rPr>
              <w:t xml:space="preserve">   4 766 395</w:t>
            </w:r>
          </w:p>
        </w:tc>
        <w:tc>
          <w:tcPr>
            <w:tcW w:w="594" w:type="dxa"/>
            <w:vAlign w:val="center"/>
          </w:tcPr>
          <w:p w14:paraId="4EF3341E" w14:textId="77777777" w:rsidR="000C38BF" w:rsidRPr="00AC4BA0" w:rsidRDefault="00C84045" w:rsidP="00C84045">
            <w:pPr>
              <w:spacing w:after="0" w:line="240" w:lineRule="auto"/>
            </w:pPr>
            <w:r w:rsidRPr="00AC4BA0">
              <w:t>3%</w:t>
            </w:r>
          </w:p>
        </w:tc>
        <w:tc>
          <w:tcPr>
            <w:tcW w:w="1418" w:type="dxa"/>
            <w:vAlign w:val="center"/>
          </w:tcPr>
          <w:p w14:paraId="4EF3341F" w14:textId="77777777" w:rsidR="000C38BF" w:rsidRPr="00AC4BA0" w:rsidRDefault="00C84045" w:rsidP="00C84045">
            <w:pPr>
              <w:spacing w:after="0" w:line="240" w:lineRule="auto"/>
              <w:jc w:val="right"/>
              <w:rPr>
                <w:color w:val="000000"/>
              </w:rPr>
            </w:pPr>
            <w:r w:rsidRPr="00AC4BA0">
              <w:rPr>
                <w:color w:val="000000"/>
              </w:rPr>
              <w:t xml:space="preserve">             </w:t>
            </w:r>
            <w:r w:rsidR="000C38BF" w:rsidRPr="00AC4BA0">
              <w:rPr>
                <w:color w:val="000000"/>
              </w:rPr>
              <w:t xml:space="preserve">8 132 683 </w:t>
            </w:r>
          </w:p>
        </w:tc>
        <w:tc>
          <w:tcPr>
            <w:tcW w:w="594" w:type="dxa"/>
            <w:vAlign w:val="center"/>
          </w:tcPr>
          <w:p w14:paraId="4EF33420" w14:textId="77777777" w:rsidR="000C38BF" w:rsidRPr="00AC4BA0" w:rsidRDefault="00C84045" w:rsidP="00C84045">
            <w:pPr>
              <w:spacing w:after="0" w:line="240" w:lineRule="auto"/>
            </w:pPr>
            <w:r w:rsidRPr="00AC4BA0">
              <w:t>4%</w:t>
            </w:r>
          </w:p>
        </w:tc>
        <w:tc>
          <w:tcPr>
            <w:tcW w:w="1275" w:type="dxa"/>
            <w:vAlign w:val="center"/>
          </w:tcPr>
          <w:p w14:paraId="4EF33421" w14:textId="77777777" w:rsidR="000C38BF" w:rsidRPr="00AC4BA0" w:rsidRDefault="000C38BF" w:rsidP="00C84045">
            <w:pPr>
              <w:spacing w:after="0" w:line="240" w:lineRule="auto"/>
              <w:jc w:val="right"/>
              <w:rPr>
                <w:color w:val="000000"/>
              </w:rPr>
            </w:pPr>
            <w:r w:rsidRPr="00AC4BA0">
              <w:rPr>
                <w:color w:val="000000"/>
              </w:rPr>
              <w:t xml:space="preserve">         8 065 470</w:t>
            </w:r>
          </w:p>
        </w:tc>
        <w:tc>
          <w:tcPr>
            <w:tcW w:w="599" w:type="dxa"/>
            <w:vAlign w:val="center"/>
          </w:tcPr>
          <w:p w14:paraId="4EF33422" w14:textId="77777777" w:rsidR="000C38BF" w:rsidRPr="00AC4BA0" w:rsidRDefault="00C84045" w:rsidP="00C84045">
            <w:pPr>
              <w:spacing w:after="0" w:line="240" w:lineRule="auto"/>
            </w:pPr>
            <w:r w:rsidRPr="00AC4BA0">
              <w:t>5%</w:t>
            </w:r>
          </w:p>
        </w:tc>
      </w:tr>
      <w:tr w:rsidR="000C38BF" w:rsidRPr="00AC4BA0" w14:paraId="4EF3342B" w14:textId="77777777" w:rsidTr="008C1458">
        <w:trPr>
          <w:trHeight w:val="284"/>
        </w:trPr>
        <w:tc>
          <w:tcPr>
            <w:tcW w:w="3510" w:type="dxa"/>
            <w:vAlign w:val="center"/>
          </w:tcPr>
          <w:p w14:paraId="4EF33424" w14:textId="77777777" w:rsidR="000C38BF" w:rsidRPr="00AC4BA0" w:rsidRDefault="00B72C44" w:rsidP="00C84045">
            <w:pPr>
              <w:spacing w:after="0" w:line="240" w:lineRule="auto"/>
              <w:rPr>
                <w:b/>
                <w:color w:val="000000"/>
              </w:rPr>
            </w:pPr>
            <w:r w:rsidRPr="00AC4BA0">
              <w:rPr>
                <w:b/>
                <w:color w:val="000000"/>
              </w:rPr>
              <w:t>CAISSE ASSISTANCE SOCIALE (</w:t>
            </w:r>
            <w:r w:rsidR="000C38BF" w:rsidRPr="00AC4BA0">
              <w:rPr>
                <w:b/>
                <w:color w:val="000000"/>
              </w:rPr>
              <w:t>CAS)</w:t>
            </w:r>
          </w:p>
        </w:tc>
        <w:tc>
          <w:tcPr>
            <w:tcW w:w="1276" w:type="dxa"/>
            <w:vAlign w:val="center"/>
          </w:tcPr>
          <w:p w14:paraId="4EF33425" w14:textId="77777777" w:rsidR="000C38BF" w:rsidRPr="00AC4BA0" w:rsidRDefault="000C38BF" w:rsidP="00E2153C">
            <w:pPr>
              <w:spacing w:after="0" w:line="240" w:lineRule="auto"/>
              <w:jc w:val="right"/>
              <w:rPr>
                <w:color w:val="000000"/>
              </w:rPr>
            </w:pPr>
            <w:r w:rsidRPr="00AC4BA0">
              <w:rPr>
                <w:color w:val="000000"/>
              </w:rPr>
              <w:t xml:space="preserve">  1 569 020</w:t>
            </w:r>
          </w:p>
        </w:tc>
        <w:tc>
          <w:tcPr>
            <w:tcW w:w="594" w:type="dxa"/>
            <w:vAlign w:val="center"/>
          </w:tcPr>
          <w:p w14:paraId="4EF33426" w14:textId="77777777" w:rsidR="000C38BF" w:rsidRPr="00AC4BA0" w:rsidRDefault="00C84045" w:rsidP="00C84045">
            <w:pPr>
              <w:spacing w:after="0" w:line="240" w:lineRule="auto"/>
            </w:pPr>
            <w:r w:rsidRPr="00AC4BA0">
              <w:t>1%</w:t>
            </w:r>
          </w:p>
        </w:tc>
        <w:tc>
          <w:tcPr>
            <w:tcW w:w="1418" w:type="dxa"/>
            <w:vAlign w:val="center"/>
          </w:tcPr>
          <w:p w14:paraId="4EF33427" w14:textId="77777777" w:rsidR="000C38BF" w:rsidRPr="00AC4BA0" w:rsidRDefault="000C38BF" w:rsidP="00C84045">
            <w:pPr>
              <w:spacing w:after="0" w:line="240" w:lineRule="auto"/>
              <w:rPr>
                <w:color w:val="000000"/>
              </w:rPr>
            </w:pPr>
            <w:r w:rsidRPr="00AC4BA0">
              <w:rPr>
                <w:color w:val="000000"/>
              </w:rPr>
              <w:t xml:space="preserve">             2 057 038 </w:t>
            </w:r>
          </w:p>
        </w:tc>
        <w:tc>
          <w:tcPr>
            <w:tcW w:w="594" w:type="dxa"/>
            <w:vAlign w:val="center"/>
          </w:tcPr>
          <w:p w14:paraId="4EF33428" w14:textId="77777777" w:rsidR="000C38BF" w:rsidRPr="00AC4BA0" w:rsidRDefault="00C84045" w:rsidP="00C84045">
            <w:pPr>
              <w:spacing w:after="0" w:line="240" w:lineRule="auto"/>
            </w:pPr>
            <w:r w:rsidRPr="00AC4BA0">
              <w:t>1%</w:t>
            </w:r>
          </w:p>
        </w:tc>
        <w:tc>
          <w:tcPr>
            <w:tcW w:w="1275" w:type="dxa"/>
            <w:vAlign w:val="center"/>
          </w:tcPr>
          <w:p w14:paraId="4EF33429" w14:textId="77777777" w:rsidR="000C38BF" w:rsidRPr="00AC4BA0" w:rsidRDefault="00C84045" w:rsidP="00C84045">
            <w:pPr>
              <w:spacing w:after="0" w:line="240" w:lineRule="auto"/>
              <w:jc w:val="right"/>
              <w:rPr>
                <w:color w:val="000000"/>
              </w:rPr>
            </w:pPr>
            <w:r w:rsidRPr="00AC4BA0">
              <w:rPr>
                <w:color w:val="000000"/>
              </w:rPr>
              <w:t xml:space="preserve">         </w:t>
            </w:r>
            <w:r w:rsidR="000C38BF" w:rsidRPr="00AC4BA0">
              <w:rPr>
                <w:color w:val="000000"/>
              </w:rPr>
              <w:t>2</w:t>
            </w:r>
            <w:r w:rsidRPr="00AC4BA0">
              <w:rPr>
                <w:color w:val="000000"/>
              </w:rPr>
              <w:t> 010 </w:t>
            </w:r>
            <w:r w:rsidR="000C38BF" w:rsidRPr="00AC4BA0">
              <w:rPr>
                <w:color w:val="000000"/>
              </w:rPr>
              <w:t xml:space="preserve">404 </w:t>
            </w:r>
          </w:p>
        </w:tc>
        <w:tc>
          <w:tcPr>
            <w:tcW w:w="599" w:type="dxa"/>
            <w:vAlign w:val="center"/>
          </w:tcPr>
          <w:p w14:paraId="4EF3342A" w14:textId="77777777" w:rsidR="000C38BF" w:rsidRPr="00AC4BA0" w:rsidRDefault="00C84045" w:rsidP="00C84045">
            <w:pPr>
              <w:spacing w:after="0" w:line="240" w:lineRule="auto"/>
            </w:pPr>
            <w:r w:rsidRPr="00AC4BA0">
              <w:t>1%</w:t>
            </w:r>
          </w:p>
        </w:tc>
      </w:tr>
      <w:tr w:rsidR="000C38BF" w:rsidRPr="00AC4BA0" w14:paraId="4EF33433" w14:textId="77777777" w:rsidTr="008C1458">
        <w:trPr>
          <w:trHeight w:val="284"/>
        </w:trPr>
        <w:tc>
          <w:tcPr>
            <w:tcW w:w="3510" w:type="dxa"/>
            <w:vAlign w:val="center"/>
          </w:tcPr>
          <w:p w14:paraId="4EF3342C" w14:textId="77777777" w:rsidR="000C38BF" w:rsidRPr="00AC4BA0" w:rsidRDefault="000C38BF" w:rsidP="00C84045">
            <w:pPr>
              <w:spacing w:after="0" w:line="240" w:lineRule="auto"/>
              <w:rPr>
                <w:b/>
                <w:color w:val="000000"/>
              </w:rPr>
            </w:pPr>
            <w:r w:rsidRPr="00AC4BA0">
              <w:rPr>
                <w:b/>
                <w:color w:val="000000"/>
              </w:rPr>
              <w:t>EDH</w:t>
            </w:r>
          </w:p>
        </w:tc>
        <w:tc>
          <w:tcPr>
            <w:tcW w:w="1276" w:type="dxa"/>
            <w:vAlign w:val="center"/>
          </w:tcPr>
          <w:p w14:paraId="4EF3342D" w14:textId="77777777" w:rsidR="000C38BF" w:rsidRPr="00AC4BA0" w:rsidRDefault="000C38BF" w:rsidP="00E2153C">
            <w:pPr>
              <w:spacing w:after="0" w:line="240" w:lineRule="auto"/>
              <w:jc w:val="right"/>
              <w:rPr>
                <w:color w:val="000000"/>
              </w:rPr>
            </w:pPr>
            <w:r w:rsidRPr="00AC4BA0">
              <w:rPr>
                <w:color w:val="000000"/>
              </w:rPr>
              <w:t xml:space="preserve">  25 755 876</w:t>
            </w:r>
          </w:p>
        </w:tc>
        <w:tc>
          <w:tcPr>
            <w:tcW w:w="594" w:type="dxa"/>
            <w:vAlign w:val="center"/>
          </w:tcPr>
          <w:p w14:paraId="4EF3342E" w14:textId="77777777" w:rsidR="000C38BF" w:rsidRPr="00AC4BA0" w:rsidRDefault="00C84045" w:rsidP="00C84045">
            <w:pPr>
              <w:spacing w:after="0" w:line="240" w:lineRule="auto"/>
            </w:pPr>
            <w:r w:rsidRPr="00AC4BA0">
              <w:t>15%</w:t>
            </w:r>
          </w:p>
        </w:tc>
        <w:tc>
          <w:tcPr>
            <w:tcW w:w="1418" w:type="dxa"/>
            <w:vAlign w:val="center"/>
          </w:tcPr>
          <w:p w14:paraId="4EF3342F" w14:textId="77777777" w:rsidR="000C38BF" w:rsidRPr="00AC4BA0" w:rsidRDefault="000C38BF" w:rsidP="00C84045">
            <w:pPr>
              <w:spacing w:after="0" w:line="240" w:lineRule="auto"/>
              <w:jc w:val="center"/>
              <w:rPr>
                <w:color w:val="000000"/>
              </w:rPr>
            </w:pPr>
            <w:r w:rsidRPr="00AC4BA0">
              <w:rPr>
                <w:color w:val="000000"/>
              </w:rPr>
              <w:t xml:space="preserve">           99 973 724 </w:t>
            </w:r>
          </w:p>
        </w:tc>
        <w:tc>
          <w:tcPr>
            <w:tcW w:w="594" w:type="dxa"/>
            <w:vAlign w:val="center"/>
          </w:tcPr>
          <w:p w14:paraId="4EF33430" w14:textId="77777777" w:rsidR="000C38BF" w:rsidRPr="00AC4BA0" w:rsidRDefault="00C84045" w:rsidP="00C84045">
            <w:pPr>
              <w:spacing w:after="0" w:line="240" w:lineRule="auto"/>
            </w:pPr>
            <w:r w:rsidRPr="00AC4BA0">
              <w:t>46%</w:t>
            </w:r>
          </w:p>
        </w:tc>
        <w:tc>
          <w:tcPr>
            <w:tcW w:w="1275" w:type="dxa"/>
            <w:vAlign w:val="center"/>
          </w:tcPr>
          <w:p w14:paraId="4EF33431" w14:textId="77777777" w:rsidR="000C38BF" w:rsidRPr="00AC4BA0" w:rsidRDefault="000C38BF" w:rsidP="00C84045">
            <w:pPr>
              <w:spacing w:after="0" w:line="240" w:lineRule="auto"/>
              <w:jc w:val="right"/>
              <w:rPr>
                <w:color w:val="000000"/>
              </w:rPr>
            </w:pPr>
            <w:r w:rsidRPr="00AC4BA0">
              <w:rPr>
                <w:color w:val="000000"/>
              </w:rPr>
              <w:t xml:space="preserve">      92 914 862 </w:t>
            </w:r>
          </w:p>
        </w:tc>
        <w:tc>
          <w:tcPr>
            <w:tcW w:w="599" w:type="dxa"/>
            <w:vAlign w:val="center"/>
          </w:tcPr>
          <w:p w14:paraId="4EF33432" w14:textId="77777777" w:rsidR="000C38BF" w:rsidRPr="00AC4BA0" w:rsidRDefault="00C84045" w:rsidP="00C84045">
            <w:pPr>
              <w:spacing w:after="0" w:line="240" w:lineRule="auto"/>
            </w:pPr>
            <w:r w:rsidRPr="00AC4BA0">
              <w:t>55%</w:t>
            </w:r>
          </w:p>
        </w:tc>
      </w:tr>
      <w:tr w:rsidR="000C38BF" w:rsidRPr="00AC4BA0" w14:paraId="4EF3343B" w14:textId="77777777" w:rsidTr="008C1458">
        <w:trPr>
          <w:trHeight w:val="284"/>
        </w:trPr>
        <w:tc>
          <w:tcPr>
            <w:tcW w:w="3510" w:type="dxa"/>
            <w:vAlign w:val="center"/>
          </w:tcPr>
          <w:p w14:paraId="4EF33434" w14:textId="77777777" w:rsidR="000C38BF" w:rsidRPr="00AC4BA0" w:rsidRDefault="000C38BF" w:rsidP="00C84045">
            <w:pPr>
              <w:spacing w:after="0" w:line="240" w:lineRule="auto"/>
              <w:rPr>
                <w:b/>
                <w:color w:val="000000"/>
              </w:rPr>
            </w:pPr>
            <w:r w:rsidRPr="00AC4BA0">
              <w:rPr>
                <w:b/>
                <w:color w:val="000000"/>
              </w:rPr>
              <w:t>BPH</w:t>
            </w:r>
          </w:p>
        </w:tc>
        <w:tc>
          <w:tcPr>
            <w:tcW w:w="1276" w:type="dxa"/>
            <w:vAlign w:val="center"/>
          </w:tcPr>
          <w:p w14:paraId="4EF33435" w14:textId="77777777" w:rsidR="000C38BF" w:rsidRPr="00AC4BA0" w:rsidRDefault="000C38BF" w:rsidP="00E2153C">
            <w:pPr>
              <w:spacing w:after="0" w:line="240" w:lineRule="auto"/>
              <w:jc w:val="right"/>
              <w:rPr>
                <w:color w:val="000000"/>
              </w:rPr>
            </w:pPr>
            <w:r w:rsidRPr="00AC4BA0">
              <w:rPr>
                <w:color w:val="000000"/>
              </w:rPr>
              <w:t xml:space="preserve">    22 735</w:t>
            </w:r>
          </w:p>
        </w:tc>
        <w:tc>
          <w:tcPr>
            <w:tcW w:w="594" w:type="dxa"/>
            <w:vAlign w:val="center"/>
          </w:tcPr>
          <w:p w14:paraId="4EF33436" w14:textId="77777777" w:rsidR="000C38BF" w:rsidRPr="00AC4BA0" w:rsidRDefault="00C84045" w:rsidP="00C84045">
            <w:pPr>
              <w:spacing w:after="0" w:line="240" w:lineRule="auto"/>
            </w:pPr>
            <w:r w:rsidRPr="00AC4BA0">
              <w:t>0%</w:t>
            </w:r>
          </w:p>
        </w:tc>
        <w:tc>
          <w:tcPr>
            <w:tcW w:w="1418" w:type="dxa"/>
            <w:vAlign w:val="center"/>
          </w:tcPr>
          <w:p w14:paraId="4EF33437" w14:textId="77777777" w:rsidR="000C38BF" w:rsidRPr="00AC4BA0" w:rsidRDefault="00C84045" w:rsidP="00C84045">
            <w:pPr>
              <w:spacing w:after="0" w:line="240" w:lineRule="auto"/>
              <w:rPr>
                <w:color w:val="000000"/>
              </w:rPr>
            </w:pPr>
            <w:r w:rsidRPr="00AC4BA0">
              <w:rPr>
                <w:color w:val="000000"/>
              </w:rPr>
              <w:t xml:space="preserve">                    </w:t>
            </w:r>
            <w:r w:rsidR="000C38BF" w:rsidRPr="00AC4BA0">
              <w:rPr>
                <w:color w:val="000000"/>
              </w:rPr>
              <w:t xml:space="preserve">4 108 </w:t>
            </w:r>
          </w:p>
        </w:tc>
        <w:tc>
          <w:tcPr>
            <w:tcW w:w="594" w:type="dxa"/>
            <w:vAlign w:val="center"/>
          </w:tcPr>
          <w:p w14:paraId="4EF33438" w14:textId="77777777" w:rsidR="000C38BF" w:rsidRPr="00AC4BA0" w:rsidRDefault="00C84045" w:rsidP="00C84045">
            <w:pPr>
              <w:spacing w:after="0" w:line="240" w:lineRule="auto"/>
            </w:pPr>
            <w:r w:rsidRPr="00AC4BA0">
              <w:t>0%</w:t>
            </w:r>
          </w:p>
        </w:tc>
        <w:tc>
          <w:tcPr>
            <w:tcW w:w="1275" w:type="dxa"/>
            <w:vAlign w:val="center"/>
          </w:tcPr>
          <w:p w14:paraId="4EF33439" w14:textId="77777777" w:rsidR="000C38BF" w:rsidRPr="00AC4BA0" w:rsidRDefault="00C84045" w:rsidP="00E2153C">
            <w:pPr>
              <w:spacing w:after="0" w:line="240" w:lineRule="auto"/>
              <w:jc w:val="right"/>
              <w:rPr>
                <w:color w:val="000000"/>
              </w:rPr>
            </w:pPr>
            <w:r w:rsidRPr="00AC4BA0">
              <w:rPr>
                <w:color w:val="000000"/>
              </w:rPr>
              <w:t xml:space="preserve">              28 </w:t>
            </w:r>
            <w:r w:rsidR="00E2153C" w:rsidRPr="00AC4BA0">
              <w:rPr>
                <w:color w:val="000000"/>
              </w:rPr>
              <w:t>9</w:t>
            </w:r>
            <w:r w:rsidR="000C38BF" w:rsidRPr="00AC4BA0">
              <w:rPr>
                <w:color w:val="000000"/>
              </w:rPr>
              <w:t xml:space="preserve">45 </w:t>
            </w:r>
          </w:p>
        </w:tc>
        <w:tc>
          <w:tcPr>
            <w:tcW w:w="599" w:type="dxa"/>
            <w:vAlign w:val="center"/>
          </w:tcPr>
          <w:p w14:paraId="4EF3343A" w14:textId="77777777" w:rsidR="000C38BF" w:rsidRPr="00AC4BA0" w:rsidRDefault="00C84045" w:rsidP="00C84045">
            <w:pPr>
              <w:spacing w:after="0" w:line="240" w:lineRule="auto"/>
            </w:pPr>
            <w:r w:rsidRPr="00AC4BA0">
              <w:t>0%</w:t>
            </w:r>
          </w:p>
        </w:tc>
      </w:tr>
      <w:tr w:rsidR="00B1496B" w:rsidRPr="00AC4BA0" w14:paraId="4EF33443" w14:textId="77777777" w:rsidTr="008C1458">
        <w:trPr>
          <w:trHeight w:val="284"/>
        </w:trPr>
        <w:tc>
          <w:tcPr>
            <w:tcW w:w="3510" w:type="dxa"/>
            <w:vAlign w:val="center"/>
          </w:tcPr>
          <w:p w14:paraId="4EF3343C" w14:textId="77777777" w:rsidR="00B1496B" w:rsidRPr="00AC4BA0" w:rsidRDefault="00B1496B" w:rsidP="00C84045">
            <w:pPr>
              <w:spacing w:after="0" w:line="240" w:lineRule="auto"/>
              <w:rPr>
                <w:b/>
                <w:color w:val="000000"/>
              </w:rPr>
            </w:pPr>
            <w:r w:rsidRPr="00AC4BA0">
              <w:rPr>
                <w:b/>
                <w:color w:val="000000"/>
              </w:rPr>
              <w:t>REDEVANCE / DINEPA</w:t>
            </w:r>
          </w:p>
        </w:tc>
        <w:tc>
          <w:tcPr>
            <w:tcW w:w="1276" w:type="dxa"/>
            <w:vAlign w:val="center"/>
          </w:tcPr>
          <w:p w14:paraId="4EF3343D" w14:textId="77777777" w:rsidR="00B1496B" w:rsidRPr="00AC4BA0" w:rsidRDefault="00B1496B" w:rsidP="00E2153C">
            <w:pPr>
              <w:spacing w:after="0" w:line="240" w:lineRule="auto"/>
              <w:jc w:val="right"/>
              <w:rPr>
                <w:color w:val="000000"/>
              </w:rPr>
            </w:pPr>
            <w:r w:rsidRPr="00AC4BA0">
              <w:rPr>
                <w:color w:val="000000"/>
              </w:rPr>
              <w:t xml:space="preserve">        8 408 864</w:t>
            </w:r>
          </w:p>
        </w:tc>
        <w:tc>
          <w:tcPr>
            <w:tcW w:w="594" w:type="dxa"/>
            <w:vAlign w:val="center"/>
          </w:tcPr>
          <w:p w14:paraId="4EF3343E" w14:textId="77777777" w:rsidR="00B1496B" w:rsidRPr="00AC4BA0" w:rsidRDefault="00C84045" w:rsidP="00C84045">
            <w:pPr>
              <w:spacing w:after="0" w:line="240" w:lineRule="auto"/>
            </w:pPr>
            <w:r w:rsidRPr="00AC4BA0">
              <w:t>5%</w:t>
            </w:r>
          </w:p>
        </w:tc>
        <w:tc>
          <w:tcPr>
            <w:tcW w:w="1418" w:type="dxa"/>
            <w:vAlign w:val="center"/>
          </w:tcPr>
          <w:p w14:paraId="4EF3343F" w14:textId="77777777" w:rsidR="00B1496B" w:rsidRPr="00AC4BA0" w:rsidRDefault="000C38BF" w:rsidP="00C84045">
            <w:pPr>
              <w:spacing w:after="0" w:line="240" w:lineRule="auto"/>
              <w:jc w:val="right"/>
              <w:rPr>
                <w:color w:val="000000"/>
              </w:rPr>
            </w:pPr>
            <w:r w:rsidRPr="00AC4BA0">
              <w:rPr>
                <w:color w:val="000000"/>
              </w:rPr>
              <w:t xml:space="preserve">            8 408 </w:t>
            </w:r>
            <w:r w:rsidR="00B1496B" w:rsidRPr="00AC4BA0">
              <w:rPr>
                <w:color w:val="000000"/>
              </w:rPr>
              <w:t xml:space="preserve">864 </w:t>
            </w:r>
          </w:p>
        </w:tc>
        <w:tc>
          <w:tcPr>
            <w:tcW w:w="594" w:type="dxa"/>
            <w:vAlign w:val="center"/>
          </w:tcPr>
          <w:p w14:paraId="4EF33440" w14:textId="77777777" w:rsidR="00B1496B" w:rsidRPr="00AC4BA0" w:rsidRDefault="00C84045" w:rsidP="00C84045">
            <w:pPr>
              <w:spacing w:after="0" w:line="240" w:lineRule="auto"/>
            </w:pPr>
            <w:r w:rsidRPr="00AC4BA0">
              <w:t>4%</w:t>
            </w:r>
          </w:p>
        </w:tc>
        <w:tc>
          <w:tcPr>
            <w:tcW w:w="1275" w:type="dxa"/>
            <w:vAlign w:val="center"/>
          </w:tcPr>
          <w:p w14:paraId="4EF33441" w14:textId="77777777" w:rsidR="00B1496B" w:rsidRPr="00AC4BA0" w:rsidRDefault="00C84045" w:rsidP="00C84045">
            <w:pPr>
              <w:spacing w:after="0" w:line="240" w:lineRule="auto"/>
              <w:jc w:val="right"/>
              <w:rPr>
                <w:color w:val="000000"/>
              </w:rPr>
            </w:pPr>
            <w:r w:rsidRPr="00AC4BA0">
              <w:rPr>
                <w:color w:val="000000"/>
              </w:rPr>
              <w:t>2 435 606</w:t>
            </w:r>
          </w:p>
        </w:tc>
        <w:tc>
          <w:tcPr>
            <w:tcW w:w="599" w:type="dxa"/>
            <w:vAlign w:val="center"/>
          </w:tcPr>
          <w:p w14:paraId="4EF33442" w14:textId="77777777" w:rsidR="00B1496B" w:rsidRPr="00AC4BA0" w:rsidRDefault="00C84045" w:rsidP="00C84045">
            <w:pPr>
              <w:spacing w:after="0" w:line="240" w:lineRule="auto"/>
            </w:pPr>
            <w:r w:rsidRPr="00AC4BA0">
              <w:t>1%</w:t>
            </w:r>
          </w:p>
        </w:tc>
      </w:tr>
      <w:tr w:rsidR="00C84045" w:rsidRPr="00AC4BA0" w14:paraId="4EF3344B" w14:textId="77777777" w:rsidTr="008C1458">
        <w:trPr>
          <w:trHeight w:val="284"/>
        </w:trPr>
        <w:tc>
          <w:tcPr>
            <w:tcW w:w="3510" w:type="dxa"/>
            <w:vAlign w:val="center"/>
          </w:tcPr>
          <w:p w14:paraId="4EF33444" w14:textId="77777777" w:rsidR="00B1496B" w:rsidRPr="00AC4BA0" w:rsidRDefault="00B1496B" w:rsidP="00C84045">
            <w:pPr>
              <w:spacing w:after="0" w:line="240" w:lineRule="auto"/>
              <w:rPr>
                <w:b/>
                <w:color w:val="000000"/>
              </w:rPr>
            </w:pPr>
            <w:r w:rsidRPr="00AC4BA0">
              <w:rPr>
                <w:b/>
                <w:color w:val="000000"/>
              </w:rPr>
              <w:t>AUTRES</w:t>
            </w:r>
          </w:p>
        </w:tc>
        <w:tc>
          <w:tcPr>
            <w:tcW w:w="1276" w:type="dxa"/>
            <w:vAlign w:val="center"/>
          </w:tcPr>
          <w:p w14:paraId="4EF33445" w14:textId="77777777" w:rsidR="00B1496B" w:rsidRPr="00AC4BA0" w:rsidRDefault="00B1496B" w:rsidP="00E2153C">
            <w:pPr>
              <w:spacing w:after="0" w:line="240" w:lineRule="auto"/>
              <w:jc w:val="right"/>
              <w:rPr>
                <w:color w:val="000000"/>
              </w:rPr>
            </w:pPr>
            <w:r w:rsidRPr="00AC4BA0">
              <w:rPr>
                <w:color w:val="000000"/>
              </w:rPr>
              <w:t xml:space="preserve">       5 962 223</w:t>
            </w:r>
          </w:p>
        </w:tc>
        <w:tc>
          <w:tcPr>
            <w:tcW w:w="594" w:type="dxa"/>
            <w:vAlign w:val="center"/>
          </w:tcPr>
          <w:p w14:paraId="4EF33446" w14:textId="77777777" w:rsidR="00B1496B" w:rsidRPr="00AC4BA0" w:rsidRDefault="00C84045" w:rsidP="00C84045">
            <w:pPr>
              <w:spacing w:after="0" w:line="240" w:lineRule="auto"/>
            </w:pPr>
            <w:r w:rsidRPr="00AC4BA0">
              <w:t>3%</w:t>
            </w:r>
          </w:p>
        </w:tc>
        <w:tc>
          <w:tcPr>
            <w:tcW w:w="1418" w:type="dxa"/>
            <w:vAlign w:val="center"/>
          </w:tcPr>
          <w:p w14:paraId="4EF33447" w14:textId="77777777" w:rsidR="00B1496B" w:rsidRPr="00AC4BA0" w:rsidRDefault="00C84045" w:rsidP="00C84045">
            <w:pPr>
              <w:spacing w:after="0" w:line="240" w:lineRule="auto"/>
              <w:rPr>
                <w:color w:val="000000"/>
              </w:rPr>
            </w:pPr>
            <w:r w:rsidRPr="00AC4BA0">
              <w:rPr>
                <w:color w:val="000000"/>
              </w:rPr>
              <w:t xml:space="preserve">            4 </w:t>
            </w:r>
            <w:r w:rsidR="000C38BF" w:rsidRPr="00AC4BA0">
              <w:rPr>
                <w:color w:val="000000"/>
              </w:rPr>
              <w:t> 837 </w:t>
            </w:r>
            <w:r w:rsidRPr="00AC4BA0">
              <w:rPr>
                <w:color w:val="000000"/>
              </w:rPr>
              <w:t>257</w:t>
            </w:r>
          </w:p>
        </w:tc>
        <w:tc>
          <w:tcPr>
            <w:tcW w:w="594" w:type="dxa"/>
            <w:vAlign w:val="center"/>
          </w:tcPr>
          <w:p w14:paraId="4EF33448" w14:textId="77777777" w:rsidR="00B1496B" w:rsidRPr="00AC4BA0" w:rsidRDefault="00C84045" w:rsidP="00C84045">
            <w:pPr>
              <w:spacing w:after="0" w:line="240" w:lineRule="auto"/>
            </w:pPr>
            <w:r w:rsidRPr="00AC4BA0">
              <w:t>2%</w:t>
            </w:r>
          </w:p>
        </w:tc>
        <w:tc>
          <w:tcPr>
            <w:tcW w:w="1275" w:type="dxa"/>
            <w:vAlign w:val="center"/>
          </w:tcPr>
          <w:p w14:paraId="4EF33449" w14:textId="77777777" w:rsidR="00B1496B" w:rsidRPr="00AC4BA0" w:rsidRDefault="00B1496B" w:rsidP="00C84045">
            <w:pPr>
              <w:spacing w:after="0" w:line="240" w:lineRule="auto"/>
            </w:pPr>
          </w:p>
        </w:tc>
        <w:tc>
          <w:tcPr>
            <w:tcW w:w="599" w:type="dxa"/>
            <w:vAlign w:val="center"/>
          </w:tcPr>
          <w:p w14:paraId="4EF3344A" w14:textId="77777777" w:rsidR="00B1496B" w:rsidRPr="00AC4BA0" w:rsidRDefault="00B1496B" w:rsidP="00C84045">
            <w:pPr>
              <w:spacing w:after="0" w:line="240" w:lineRule="auto"/>
            </w:pPr>
          </w:p>
        </w:tc>
      </w:tr>
      <w:tr w:rsidR="00B1496B" w:rsidRPr="00AC4BA0" w14:paraId="4EF33453" w14:textId="77777777" w:rsidTr="008C1458">
        <w:trPr>
          <w:trHeight w:val="284"/>
        </w:trPr>
        <w:tc>
          <w:tcPr>
            <w:tcW w:w="3510" w:type="dxa"/>
            <w:vAlign w:val="center"/>
          </w:tcPr>
          <w:p w14:paraId="4EF3344C" w14:textId="77777777" w:rsidR="00B1496B" w:rsidRPr="00AC4BA0" w:rsidRDefault="00B1496B" w:rsidP="00C84045">
            <w:pPr>
              <w:spacing w:after="0" w:line="240" w:lineRule="auto"/>
              <w:rPr>
                <w:b/>
                <w:color w:val="000000"/>
              </w:rPr>
            </w:pPr>
            <w:r w:rsidRPr="00AC4BA0">
              <w:rPr>
                <w:b/>
                <w:color w:val="000000"/>
              </w:rPr>
              <w:t>HONORAIRES VERIFICATEURS</w:t>
            </w:r>
          </w:p>
        </w:tc>
        <w:tc>
          <w:tcPr>
            <w:tcW w:w="1276" w:type="dxa"/>
            <w:vAlign w:val="center"/>
          </w:tcPr>
          <w:p w14:paraId="4EF3344D" w14:textId="77777777" w:rsidR="00B1496B" w:rsidRPr="00AC4BA0" w:rsidRDefault="00B1496B" w:rsidP="00E2153C">
            <w:pPr>
              <w:spacing w:after="0" w:line="240" w:lineRule="auto"/>
              <w:jc w:val="right"/>
              <w:rPr>
                <w:color w:val="000000"/>
              </w:rPr>
            </w:pPr>
            <w:r w:rsidRPr="00AC4BA0">
              <w:rPr>
                <w:color w:val="000000"/>
              </w:rPr>
              <w:t xml:space="preserve">            452 046</w:t>
            </w:r>
          </w:p>
        </w:tc>
        <w:tc>
          <w:tcPr>
            <w:tcW w:w="594" w:type="dxa"/>
            <w:vAlign w:val="center"/>
          </w:tcPr>
          <w:p w14:paraId="4EF3344E" w14:textId="77777777" w:rsidR="00B1496B" w:rsidRPr="00AC4BA0" w:rsidRDefault="00C84045" w:rsidP="00C84045">
            <w:pPr>
              <w:spacing w:after="0" w:line="240" w:lineRule="auto"/>
            </w:pPr>
            <w:r w:rsidRPr="00AC4BA0">
              <w:t>0%</w:t>
            </w:r>
          </w:p>
        </w:tc>
        <w:tc>
          <w:tcPr>
            <w:tcW w:w="1418" w:type="dxa"/>
            <w:vAlign w:val="center"/>
          </w:tcPr>
          <w:p w14:paraId="4EF3344F" w14:textId="77777777" w:rsidR="00B1496B" w:rsidRPr="00AC4BA0" w:rsidRDefault="00B1496B" w:rsidP="00C84045">
            <w:pPr>
              <w:spacing w:after="0" w:line="240" w:lineRule="auto"/>
              <w:rPr>
                <w:color w:val="000000"/>
              </w:rPr>
            </w:pPr>
          </w:p>
        </w:tc>
        <w:tc>
          <w:tcPr>
            <w:tcW w:w="594" w:type="dxa"/>
            <w:vAlign w:val="center"/>
          </w:tcPr>
          <w:p w14:paraId="4EF33450" w14:textId="77777777" w:rsidR="00B1496B" w:rsidRPr="00AC4BA0" w:rsidRDefault="00B1496B" w:rsidP="00C84045">
            <w:pPr>
              <w:spacing w:after="0" w:line="240" w:lineRule="auto"/>
            </w:pPr>
          </w:p>
        </w:tc>
        <w:tc>
          <w:tcPr>
            <w:tcW w:w="1275" w:type="dxa"/>
            <w:vAlign w:val="center"/>
          </w:tcPr>
          <w:p w14:paraId="4EF33451" w14:textId="77777777" w:rsidR="00B1496B" w:rsidRPr="00AC4BA0" w:rsidRDefault="00B1496B" w:rsidP="00C84045">
            <w:pPr>
              <w:spacing w:after="0" w:line="240" w:lineRule="auto"/>
            </w:pPr>
          </w:p>
        </w:tc>
        <w:tc>
          <w:tcPr>
            <w:tcW w:w="599" w:type="dxa"/>
            <w:vAlign w:val="center"/>
          </w:tcPr>
          <w:p w14:paraId="4EF33452" w14:textId="77777777" w:rsidR="00B1496B" w:rsidRPr="00AC4BA0" w:rsidRDefault="00B1496B" w:rsidP="00C84045">
            <w:pPr>
              <w:spacing w:after="0" w:line="240" w:lineRule="auto"/>
            </w:pPr>
          </w:p>
        </w:tc>
      </w:tr>
      <w:tr w:rsidR="00B1496B" w:rsidRPr="00AC4BA0" w14:paraId="4EF3345B" w14:textId="77777777" w:rsidTr="008C1458">
        <w:tc>
          <w:tcPr>
            <w:tcW w:w="3510" w:type="dxa"/>
          </w:tcPr>
          <w:p w14:paraId="4EF33454" w14:textId="77777777" w:rsidR="00B1496B" w:rsidRPr="00AC4BA0" w:rsidRDefault="00B1496B" w:rsidP="00B1496B">
            <w:pPr>
              <w:spacing w:after="0" w:line="240" w:lineRule="auto"/>
              <w:rPr>
                <w:b/>
              </w:rPr>
            </w:pPr>
          </w:p>
        </w:tc>
        <w:tc>
          <w:tcPr>
            <w:tcW w:w="1276" w:type="dxa"/>
          </w:tcPr>
          <w:p w14:paraId="4EF33455" w14:textId="77777777" w:rsidR="00B1496B" w:rsidRPr="00AC4BA0" w:rsidRDefault="00B72C44" w:rsidP="00B72C44">
            <w:pPr>
              <w:spacing w:after="0" w:line="240" w:lineRule="auto"/>
              <w:jc w:val="right"/>
              <w:rPr>
                <w:b/>
                <w:color w:val="000000"/>
              </w:rPr>
            </w:pPr>
            <w:r w:rsidRPr="00AC4BA0">
              <w:rPr>
                <w:b/>
                <w:color w:val="000000"/>
              </w:rPr>
              <w:t>172 065 471</w:t>
            </w:r>
          </w:p>
        </w:tc>
        <w:tc>
          <w:tcPr>
            <w:tcW w:w="594" w:type="dxa"/>
          </w:tcPr>
          <w:p w14:paraId="4EF33456" w14:textId="77777777" w:rsidR="00B1496B" w:rsidRPr="00AC4BA0" w:rsidRDefault="00B72C44" w:rsidP="00B72C44">
            <w:pPr>
              <w:spacing w:after="0" w:line="240" w:lineRule="auto"/>
              <w:jc w:val="right"/>
              <w:rPr>
                <w:b/>
                <w:color w:val="000000"/>
              </w:rPr>
            </w:pPr>
            <w:r w:rsidRPr="00AC4BA0">
              <w:rPr>
                <w:b/>
                <w:color w:val="000000"/>
              </w:rPr>
              <w:t>100%</w:t>
            </w:r>
          </w:p>
        </w:tc>
        <w:tc>
          <w:tcPr>
            <w:tcW w:w="1418" w:type="dxa"/>
          </w:tcPr>
          <w:p w14:paraId="4EF33457" w14:textId="77777777" w:rsidR="00B1496B" w:rsidRPr="00AC4BA0" w:rsidRDefault="00B72C44" w:rsidP="00B72C44">
            <w:pPr>
              <w:spacing w:after="0" w:line="240" w:lineRule="auto"/>
              <w:jc w:val="right"/>
              <w:rPr>
                <w:b/>
                <w:color w:val="000000"/>
              </w:rPr>
            </w:pPr>
            <w:r w:rsidRPr="00AC4BA0">
              <w:rPr>
                <w:b/>
                <w:color w:val="000000"/>
              </w:rPr>
              <w:t>215 876 232</w:t>
            </w:r>
          </w:p>
        </w:tc>
        <w:tc>
          <w:tcPr>
            <w:tcW w:w="594" w:type="dxa"/>
          </w:tcPr>
          <w:p w14:paraId="4EF33458" w14:textId="77777777" w:rsidR="00B1496B" w:rsidRPr="00AC4BA0" w:rsidRDefault="00B72C44" w:rsidP="00B72C44">
            <w:pPr>
              <w:spacing w:after="0" w:line="240" w:lineRule="auto"/>
              <w:jc w:val="right"/>
              <w:rPr>
                <w:b/>
                <w:color w:val="000000"/>
              </w:rPr>
            </w:pPr>
            <w:r w:rsidRPr="00AC4BA0">
              <w:rPr>
                <w:b/>
                <w:color w:val="000000"/>
              </w:rPr>
              <w:t>100%</w:t>
            </w:r>
          </w:p>
        </w:tc>
        <w:tc>
          <w:tcPr>
            <w:tcW w:w="1275" w:type="dxa"/>
          </w:tcPr>
          <w:p w14:paraId="4EF33459" w14:textId="77777777" w:rsidR="00B1496B" w:rsidRPr="00AC4BA0" w:rsidRDefault="00B72C44" w:rsidP="00B72C44">
            <w:pPr>
              <w:spacing w:after="0" w:line="240" w:lineRule="auto"/>
              <w:jc w:val="right"/>
              <w:rPr>
                <w:b/>
                <w:color w:val="000000"/>
              </w:rPr>
            </w:pPr>
            <w:r w:rsidRPr="00AC4BA0">
              <w:rPr>
                <w:b/>
                <w:color w:val="000000"/>
              </w:rPr>
              <w:t>169 025 820</w:t>
            </w:r>
          </w:p>
        </w:tc>
        <w:tc>
          <w:tcPr>
            <w:tcW w:w="599" w:type="dxa"/>
          </w:tcPr>
          <w:p w14:paraId="4EF3345A" w14:textId="77777777" w:rsidR="00B1496B" w:rsidRPr="00AC4BA0" w:rsidRDefault="00B72C44" w:rsidP="00B72C44">
            <w:pPr>
              <w:spacing w:after="0" w:line="240" w:lineRule="auto"/>
              <w:jc w:val="right"/>
              <w:rPr>
                <w:b/>
                <w:color w:val="000000"/>
              </w:rPr>
            </w:pPr>
            <w:r w:rsidRPr="00AC4BA0">
              <w:rPr>
                <w:b/>
                <w:color w:val="000000"/>
              </w:rPr>
              <w:t>100%</w:t>
            </w:r>
          </w:p>
        </w:tc>
      </w:tr>
    </w:tbl>
    <w:p w14:paraId="4EF3345C" w14:textId="77777777" w:rsidR="00B33D7B" w:rsidRPr="00AC4BA0" w:rsidRDefault="00FA2D70" w:rsidP="00C6446E">
      <w:pPr>
        <w:ind w:left="708"/>
      </w:pPr>
      <w:r w:rsidRPr="00AC4BA0">
        <w:t xml:space="preserve">On notera que </w:t>
      </w:r>
      <w:r w:rsidR="0044566A" w:rsidRPr="00AC4BA0">
        <w:t>la dette vis-à-vis de la direction générale des impôts a augmenté de façon réguliè</w:t>
      </w:r>
      <w:r w:rsidR="00F12BD6" w:rsidRPr="00AC4BA0">
        <w:t>re et signi</w:t>
      </w:r>
      <w:r w:rsidRPr="00AC4BA0">
        <w:t>ficative, ce qui est à mettre en relation avec le fait que les entités de l’Etat ne payant pas ou payant irrégulièrement leurs factures, le CTE n’est pas en mesure de payer ses impôts.</w:t>
      </w:r>
      <w:r w:rsidR="00C6446E" w:rsidRPr="00AC4BA0">
        <w:t xml:space="preserve"> </w:t>
      </w:r>
      <w:r w:rsidR="00B33D7B" w:rsidRPr="00AC4BA0">
        <w:t xml:space="preserve">On observe en revanche que les dettes en lien </w:t>
      </w:r>
      <w:r w:rsidR="00B33D7B" w:rsidRPr="00AC4BA0">
        <w:lastRenderedPageBreak/>
        <w:t xml:space="preserve">direct avec les activités d’exploitation, que sont celles auprès d’EDH (électricité) et BPH (carburant) ont </w:t>
      </w:r>
      <w:r w:rsidR="00437D23" w:rsidRPr="00AC4BA0">
        <w:t>reculé fortement. Ceci est dû à leur prise en charge par la BID dans le cadre des financements en cours.</w:t>
      </w:r>
    </w:p>
    <w:p w14:paraId="4EF3345D" w14:textId="77777777" w:rsidR="006473E8" w:rsidRPr="00AC4BA0" w:rsidRDefault="00B81C82" w:rsidP="006473E8">
      <w:pPr>
        <w:pStyle w:val="Heading1"/>
        <w:rPr>
          <w:rFonts w:ascii="Arial" w:eastAsia="SimSun" w:hAnsi="Arial"/>
          <w:sz w:val="22"/>
          <w:szCs w:val="22"/>
        </w:rPr>
      </w:pPr>
      <w:bookmarkStart w:id="19" w:name="_Toc445718900"/>
      <w:bookmarkStart w:id="20" w:name="_Toc446682778"/>
      <w:r w:rsidRPr="00AC4BA0">
        <w:rPr>
          <w:rFonts w:ascii="Arial" w:eastAsia="SimSun" w:hAnsi="Arial"/>
          <w:sz w:val="22"/>
          <w:szCs w:val="22"/>
        </w:rPr>
        <w:t xml:space="preserve">Projections Financières </w:t>
      </w:r>
      <w:bookmarkEnd w:id="19"/>
      <w:bookmarkEnd w:id="20"/>
    </w:p>
    <w:p w14:paraId="4EF3345E" w14:textId="77777777" w:rsidR="006473E8" w:rsidRPr="00AC4BA0" w:rsidRDefault="009160D5" w:rsidP="00B311AB">
      <w:pPr>
        <w:ind w:left="708"/>
      </w:pPr>
      <w:r w:rsidRPr="00AC4BA0">
        <w:t xml:space="preserve">Les projections financières ont </w:t>
      </w:r>
      <w:r w:rsidR="00C87525" w:rsidRPr="00AC4BA0">
        <w:t xml:space="preserve">été </w:t>
      </w:r>
      <w:r w:rsidRPr="00AC4BA0">
        <w:t>effectuées à partir de l’élaboration d’un plan d’affaires sur la période 2015 –</w:t>
      </w:r>
      <w:r w:rsidR="009A270D" w:rsidRPr="00AC4BA0">
        <w:t xml:space="preserve"> 2021,</w:t>
      </w:r>
      <w:r w:rsidRPr="00AC4BA0">
        <w:t xml:space="preserve"> </w:t>
      </w:r>
      <w:r w:rsidR="009A270D" w:rsidRPr="00AC4BA0">
        <w:t>l</w:t>
      </w:r>
      <w:r w:rsidRPr="00AC4BA0">
        <w:t xml:space="preserve">’année 2021 correspondant à l’année </w:t>
      </w:r>
      <w:r w:rsidR="009A270D" w:rsidRPr="00AC4BA0">
        <w:t xml:space="preserve">de clôture </w:t>
      </w:r>
      <w:r w:rsidRPr="00AC4BA0">
        <w:t xml:space="preserve">du </w:t>
      </w:r>
      <w:r w:rsidR="009A270D" w:rsidRPr="00AC4BA0">
        <w:t>futur pro</w:t>
      </w:r>
      <w:r w:rsidR="00F12AB4" w:rsidRPr="00AC4BA0">
        <w:t>jet Port-au-</w:t>
      </w:r>
      <w:r w:rsidR="009A270D" w:rsidRPr="00AC4BA0">
        <w:t>Prince III (HA-L1103)</w:t>
      </w:r>
      <w:r w:rsidRPr="00AC4BA0">
        <w:t xml:space="preserve"> en </w:t>
      </w:r>
      <w:r w:rsidR="00B311AB" w:rsidRPr="00AC4BA0">
        <w:t xml:space="preserve">cours de préparation. </w:t>
      </w:r>
      <w:r w:rsidR="005F6178" w:rsidRPr="00AC4BA0">
        <w:t>Le Plan d’affaires a pour objet d</w:t>
      </w:r>
      <w:r w:rsidR="00FD5ECC" w:rsidRPr="00AC4BA0">
        <w:t xml:space="preserve">e </w:t>
      </w:r>
      <w:r w:rsidR="00181403" w:rsidRPr="00AC4BA0">
        <w:t>formaliser</w:t>
      </w:r>
      <w:r w:rsidR="005F6178" w:rsidRPr="00AC4BA0">
        <w:t xml:space="preserve"> le plan de </w:t>
      </w:r>
      <w:r w:rsidR="00FD5ECC" w:rsidRPr="00AC4BA0">
        <w:t xml:space="preserve">développement du CTE et </w:t>
      </w:r>
      <w:r w:rsidR="008717A2" w:rsidRPr="00AC4BA0">
        <w:t xml:space="preserve">d’établir </w:t>
      </w:r>
      <w:r w:rsidR="00FD5ECC" w:rsidRPr="00AC4BA0">
        <w:t xml:space="preserve">les </w:t>
      </w:r>
      <w:r w:rsidR="008717A2" w:rsidRPr="00AC4BA0">
        <w:t xml:space="preserve">prévisions </w:t>
      </w:r>
      <w:r w:rsidR="009A270D" w:rsidRPr="00AC4BA0">
        <w:t xml:space="preserve">financières qui </w:t>
      </w:r>
      <w:r w:rsidR="00EF0DA7" w:rsidRPr="00AC4BA0">
        <w:t>en découlent</w:t>
      </w:r>
      <w:r w:rsidR="00FD5ECC" w:rsidRPr="00AC4BA0">
        <w:t xml:space="preserve">. </w:t>
      </w:r>
    </w:p>
    <w:p w14:paraId="4EF3345F" w14:textId="77777777" w:rsidR="005F0592" w:rsidRDefault="00AC0BDC" w:rsidP="00B311AB">
      <w:pPr>
        <w:ind w:left="708"/>
      </w:pPr>
      <w:r w:rsidRPr="00AC4BA0">
        <w:t xml:space="preserve">Le plan d’affaires part du constat de la situation actuelle </w:t>
      </w:r>
      <w:r w:rsidR="004E3AB6" w:rsidRPr="00AC4BA0">
        <w:t>caractérisée</w:t>
      </w:r>
      <w:r w:rsidRPr="00AC4BA0">
        <w:t xml:space="preserve"> par des performances insuffisantes </w:t>
      </w:r>
      <w:r w:rsidR="00BB5C95" w:rsidRPr="00AC4BA0">
        <w:t xml:space="preserve">qui restent en deçà des </w:t>
      </w:r>
      <w:r w:rsidR="00912E77" w:rsidRPr="00AC4BA0">
        <w:t>objectifs formulé</w:t>
      </w:r>
      <w:r w:rsidR="00CC4F23" w:rsidRPr="00AC4BA0">
        <w:t>s dans le</w:t>
      </w:r>
      <w:r w:rsidR="00BB5C95" w:rsidRPr="00AC4BA0">
        <w:t xml:space="preserve"> précé</w:t>
      </w:r>
      <w:r w:rsidR="00CC4F23" w:rsidRPr="00AC4BA0">
        <w:t>dent</w:t>
      </w:r>
      <w:r w:rsidR="00BB5C95" w:rsidRPr="00AC4BA0">
        <w:t xml:space="preserve"> business plan. Il</w:t>
      </w:r>
      <w:r w:rsidR="00777563" w:rsidRPr="00AC4BA0">
        <w:t xml:space="preserve"> </w:t>
      </w:r>
      <w:r w:rsidR="004E3AB6" w:rsidRPr="00AC4BA0">
        <w:t xml:space="preserve">définit une stratégie de redressement </w:t>
      </w:r>
      <w:r w:rsidR="003132AE" w:rsidRPr="00AC4BA0">
        <w:t>basée sur une analyse des divers</w:t>
      </w:r>
      <w:r w:rsidR="00BB5C95" w:rsidRPr="00AC4BA0">
        <w:t>es</w:t>
      </w:r>
      <w:r w:rsidR="003132AE" w:rsidRPr="00AC4BA0">
        <w:t xml:space="preserve"> </w:t>
      </w:r>
      <w:r w:rsidR="00BB5C95" w:rsidRPr="00AC4BA0">
        <w:t>composantes</w:t>
      </w:r>
      <w:r w:rsidR="003132AE" w:rsidRPr="00AC4BA0">
        <w:t xml:space="preserve"> </w:t>
      </w:r>
      <w:r w:rsidR="00BB5C95" w:rsidRPr="00AC4BA0">
        <w:t>du système d’alimentation en eau potable</w:t>
      </w:r>
      <w:r w:rsidR="003132AE" w:rsidRPr="00AC4BA0">
        <w:t xml:space="preserve"> </w:t>
      </w:r>
      <w:r w:rsidR="005F0461" w:rsidRPr="00AC4BA0">
        <w:t xml:space="preserve">afin d’identifier les axes de renforcement en vue d’une amélioration plus rapide du service. </w:t>
      </w:r>
    </w:p>
    <w:p w14:paraId="4EF33460" w14:textId="77777777" w:rsidR="00AE1B3F" w:rsidRPr="00AC4BA0" w:rsidRDefault="00AE1B3F" w:rsidP="00B311AB">
      <w:pPr>
        <w:ind w:left="708"/>
      </w:pPr>
      <w:r w:rsidRPr="00AC4BA0">
        <w:t>Le plan d’affaires implique également une amélioration significative de la  gestion du CTE dans les différents domaines : administratif, technique, opérationnel, commercial, financier.</w:t>
      </w:r>
      <w:r w:rsidR="00B311AB" w:rsidRPr="00AC4BA0">
        <w:t xml:space="preserve"> </w:t>
      </w:r>
      <w:r w:rsidR="008D049F" w:rsidRPr="00AC4BA0">
        <w:t xml:space="preserve"> </w:t>
      </w:r>
      <w:r w:rsidRPr="00AC4BA0">
        <w:t xml:space="preserve">Les progrès réalisés à ce jour  grâce à l’appui de l’assistance technique opérationnelle (ATO) sont réels mais trop lents. Le personnel est </w:t>
      </w:r>
      <w:r w:rsidR="00CC4F23" w:rsidRPr="00AC4BA0">
        <w:t xml:space="preserve">encore </w:t>
      </w:r>
      <w:r w:rsidRPr="00AC4BA0">
        <w:t>loin d’</w:t>
      </w:r>
      <w:r w:rsidR="00CC4F23" w:rsidRPr="00AC4BA0">
        <w:t>avoir acquis le degré d’autonomie espéré pour garantir un rythme de redressement crédible et disposer d’une visibilité pour le futur.</w:t>
      </w:r>
    </w:p>
    <w:p w14:paraId="4EF33461" w14:textId="77777777" w:rsidR="00EA45CB" w:rsidRPr="00AC4BA0" w:rsidRDefault="00EA45CB" w:rsidP="00B311AB">
      <w:pPr>
        <w:ind w:left="708"/>
      </w:pPr>
      <w:r w:rsidRPr="00AC4BA0">
        <w:t xml:space="preserve">Les données du plan d’affaires sont présentées dans les tableaux </w:t>
      </w:r>
      <w:r w:rsidR="00912E77" w:rsidRPr="00AC4BA0">
        <w:t xml:space="preserve">ci-après et ses différentes rubriques sont </w:t>
      </w:r>
      <w:r w:rsidR="0029345A" w:rsidRPr="00AC4BA0">
        <w:t xml:space="preserve">commentées </w:t>
      </w:r>
      <w:r w:rsidR="00C07F9A" w:rsidRPr="00AC4BA0">
        <w:t xml:space="preserve">et </w:t>
      </w:r>
      <w:r w:rsidR="00912E77" w:rsidRPr="00AC4BA0">
        <w:t>explicitées dans les paragraphes qui suivent.</w:t>
      </w:r>
    </w:p>
    <w:p w14:paraId="4EF33462" w14:textId="77777777" w:rsidR="00912E77" w:rsidRPr="00AC4BA0" w:rsidRDefault="00912E77" w:rsidP="006473E8">
      <w:pPr>
        <w:sectPr w:rsidR="00912E77" w:rsidRPr="00AC4BA0" w:rsidSect="00D81775">
          <w:pgSz w:w="11906" w:h="16838"/>
          <w:pgMar w:top="1417" w:right="1417" w:bottom="1417" w:left="1417" w:header="708" w:footer="708" w:gutter="0"/>
          <w:cols w:space="708"/>
          <w:docGrid w:linePitch="360"/>
        </w:sectPr>
      </w:pPr>
    </w:p>
    <w:p w14:paraId="4EF33463" w14:textId="77777777" w:rsidR="00912E77" w:rsidRDefault="00912E77" w:rsidP="006473E8"/>
    <w:p w14:paraId="4EF33464" w14:textId="77777777" w:rsidR="00912E77" w:rsidRPr="00C96082" w:rsidRDefault="00C96082" w:rsidP="00C96082">
      <w:pPr>
        <w:pStyle w:val="Caption"/>
        <w:spacing w:after="60"/>
        <w:rPr>
          <w:color w:val="auto"/>
          <w:sz w:val="20"/>
          <w:szCs w:val="20"/>
        </w:rPr>
      </w:pPr>
      <w:bookmarkStart w:id="21" w:name="_Toc446673754"/>
      <w:r w:rsidRPr="00C96082">
        <w:rPr>
          <w:color w:val="auto"/>
          <w:sz w:val="20"/>
          <w:szCs w:val="20"/>
        </w:rPr>
        <w:t xml:space="preserve">Tableau </w:t>
      </w:r>
      <w:r w:rsidRPr="00C96082">
        <w:rPr>
          <w:color w:val="auto"/>
          <w:sz w:val="20"/>
          <w:szCs w:val="20"/>
        </w:rPr>
        <w:fldChar w:fldCharType="begin"/>
      </w:r>
      <w:r w:rsidRPr="00C96082">
        <w:rPr>
          <w:color w:val="auto"/>
          <w:sz w:val="20"/>
          <w:szCs w:val="20"/>
        </w:rPr>
        <w:instrText xml:space="preserve"> SEQ Tableau \* ARABIC </w:instrText>
      </w:r>
      <w:r w:rsidRPr="00C96082">
        <w:rPr>
          <w:color w:val="auto"/>
          <w:sz w:val="20"/>
          <w:szCs w:val="20"/>
        </w:rPr>
        <w:fldChar w:fldCharType="separate"/>
      </w:r>
      <w:r w:rsidR="00594144">
        <w:rPr>
          <w:noProof/>
          <w:color w:val="auto"/>
          <w:sz w:val="20"/>
          <w:szCs w:val="20"/>
        </w:rPr>
        <w:t>6</w:t>
      </w:r>
      <w:r w:rsidRPr="00C96082">
        <w:rPr>
          <w:color w:val="auto"/>
          <w:sz w:val="20"/>
          <w:szCs w:val="20"/>
        </w:rPr>
        <w:fldChar w:fldCharType="end"/>
      </w:r>
      <w:r w:rsidRPr="00C96082">
        <w:rPr>
          <w:color w:val="auto"/>
          <w:sz w:val="20"/>
          <w:szCs w:val="20"/>
        </w:rPr>
        <w:t xml:space="preserve"> </w:t>
      </w:r>
      <w:r w:rsidR="007A1BD9" w:rsidRPr="00C96082">
        <w:rPr>
          <w:color w:val="auto"/>
          <w:sz w:val="20"/>
          <w:szCs w:val="20"/>
        </w:rPr>
        <w:t>: Plan d’affaires</w:t>
      </w:r>
      <w:bookmarkEnd w:id="21"/>
    </w:p>
    <w:p w14:paraId="4EF33465" w14:textId="77777777" w:rsidR="007A1BD9" w:rsidRPr="007A1BD9" w:rsidRDefault="007A1BD9" w:rsidP="007A1BD9">
      <w:pPr>
        <w:spacing w:before="120" w:after="60" w:line="240" w:lineRule="auto"/>
        <w:rPr>
          <w:b/>
          <w:sz w:val="20"/>
          <w:szCs w:val="20"/>
        </w:rPr>
      </w:pPr>
    </w:p>
    <w:tbl>
      <w:tblPr>
        <w:tblStyle w:val="TableGrid"/>
        <w:tblW w:w="14175" w:type="dxa"/>
        <w:tblLook w:val="04A0" w:firstRow="1" w:lastRow="0" w:firstColumn="1" w:lastColumn="0" w:noHBand="0" w:noVBand="1"/>
      </w:tblPr>
      <w:tblGrid>
        <w:gridCol w:w="4218"/>
        <w:gridCol w:w="607"/>
        <w:gridCol w:w="758"/>
        <w:gridCol w:w="927"/>
        <w:gridCol w:w="1095"/>
        <w:gridCol w:w="1095"/>
        <w:gridCol w:w="1095"/>
        <w:gridCol w:w="1095"/>
        <w:gridCol w:w="1095"/>
        <w:gridCol w:w="1095"/>
        <w:gridCol w:w="1095"/>
      </w:tblGrid>
      <w:tr w:rsidR="000945F8" w14:paraId="4EF33471" w14:textId="77777777" w:rsidTr="004F322A">
        <w:trPr>
          <w:trHeight w:val="340"/>
        </w:trPr>
        <w:tc>
          <w:tcPr>
            <w:tcW w:w="4218" w:type="dxa"/>
            <w:tcBorders>
              <w:top w:val="nil"/>
              <w:left w:val="nil"/>
              <w:bottom w:val="single" w:sz="4" w:space="0" w:color="auto"/>
              <w:right w:val="nil"/>
            </w:tcBorders>
            <w:vAlign w:val="center"/>
          </w:tcPr>
          <w:p w14:paraId="4EF33466" w14:textId="77777777" w:rsidR="00242F63" w:rsidRDefault="00242F63" w:rsidP="001D5AEA">
            <w:pPr>
              <w:spacing w:after="0" w:line="240" w:lineRule="auto"/>
            </w:pPr>
          </w:p>
        </w:tc>
        <w:tc>
          <w:tcPr>
            <w:tcW w:w="607" w:type="dxa"/>
            <w:tcBorders>
              <w:top w:val="nil"/>
              <w:left w:val="nil"/>
              <w:bottom w:val="single" w:sz="4" w:space="0" w:color="auto"/>
              <w:right w:val="nil"/>
            </w:tcBorders>
            <w:vAlign w:val="center"/>
          </w:tcPr>
          <w:p w14:paraId="4EF33467" w14:textId="77777777" w:rsidR="00242F63" w:rsidRDefault="00242F63" w:rsidP="001D5AEA">
            <w:pPr>
              <w:spacing w:after="0" w:line="240" w:lineRule="auto"/>
            </w:pPr>
          </w:p>
        </w:tc>
        <w:tc>
          <w:tcPr>
            <w:tcW w:w="758" w:type="dxa"/>
            <w:tcBorders>
              <w:top w:val="nil"/>
              <w:left w:val="nil"/>
              <w:bottom w:val="single" w:sz="4" w:space="0" w:color="auto"/>
              <w:right w:val="nil"/>
            </w:tcBorders>
            <w:vAlign w:val="center"/>
          </w:tcPr>
          <w:p w14:paraId="4EF33468" w14:textId="77777777" w:rsidR="00242F63" w:rsidRDefault="00242F63" w:rsidP="001D5AEA">
            <w:pPr>
              <w:spacing w:after="0" w:line="240" w:lineRule="auto"/>
            </w:pPr>
          </w:p>
        </w:tc>
        <w:tc>
          <w:tcPr>
            <w:tcW w:w="927" w:type="dxa"/>
            <w:tcBorders>
              <w:top w:val="nil"/>
              <w:left w:val="nil"/>
              <w:bottom w:val="single" w:sz="4" w:space="0" w:color="auto"/>
              <w:right w:val="single" w:sz="4" w:space="0" w:color="auto"/>
            </w:tcBorders>
            <w:vAlign w:val="center"/>
          </w:tcPr>
          <w:p w14:paraId="4EF33469" w14:textId="77777777" w:rsidR="00242F63" w:rsidRDefault="00242F63" w:rsidP="001D5AEA">
            <w:pPr>
              <w:spacing w:after="0" w:line="240" w:lineRule="auto"/>
            </w:pPr>
          </w:p>
        </w:tc>
        <w:tc>
          <w:tcPr>
            <w:tcW w:w="1095" w:type="dxa"/>
            <w:tcBorders>
              <w:left w:val="single" w:sz="4" w:space="0" w:color="auto"/>
              <w:bottom w:val="single" w:sz="4" w:space="0" w:color="auto"/>
              <w:right w:val="single" w:sz="4" w:space="0" w:color="auto"/>
            </w:tcBorders>
            <w:shd w:val="clear" w:color="auto" w:fill="DAEEF3" w:themeFill="accent5" w:themeFillTint="33"/>
            <w:vAlign w:val="center"/>
          </w:tcPr>
          <w:p w14:paraId="4EF3346A" w14:textId="77777777" w:rsidR="00242F63" w:rsidRPr="001D5AEA" w:rsidRDefault="00242F63" w:rsidP="00C42372">
            <w:pPr>
              <w:spacing w:after="0" w:line="240" w:lineRule="auto"/>
              <w:jc w:val="center"/>
              <w:rPr>
                <w:b/>
              </w:rPr>
            </w:pPr>
            <w:r w:rsidRPr="001D5AEA">
              <w:rPr>
                <w:b/>
              </w:rPr>
              <w:t>2015</w:t>
            </w:r>
          </w:p>
        </w:tc>
        <w:tc>
          <w:tcPr>
            <w:tcW w:w="1095" w:type="dxa"/>
            <w:tcBorders>
              <w:left w:val="single" w:sz="4" w:space="0" w:color="auto"/>
              <w:bottom w:val="single" w:sz="4" w:space="0" w:color="auto"/>
              <w:right w:val="single" w:sz="4" w:space="0" w:color="auto"/>
            </w:tcBorders>
            <w:shd w:val="clear" w:color="auto" w:fill="DAEEF3" w:themeFill="accent5" w:themeFillTint="33"/>
            <w:vAlign w:val="center"/>
          </w:tcPr>
          <w:p w14:paraId="4EF3346B" w14:textId="77777777" w:rsidR="00242F63" w:rsidRPr="001D5AEA" w:rsidRDefault="00242F63" w:rsidP="00C42372">
            <w:pPr>
              <w:spacing w:after="0" w:line="240" w:lineRule="auto"/>
              <w:jc w:val="center"/>
              <w:rPr>
                <w:b/>
              </w:rPr>
            </w:pPr>
            <w:r w:rsidRPr="001D5AEA">
              <w:rPr>
                <w:b/>
              </w:rPr>
              <w:t>2016</w:t>
            </w:r>
          </w:p>
        </w:tc>
        <w:tc>
          <w:tcPr>
            <w:tcW w:w="1095" w:type="dxa"/>
            <w:tcBorders>
              <w:left w:val="single" w:sz="4" w:space="0" w:color="auto"/>
              <w:bottom w:val="single" w:sz="4" w:space="0" w:color="auto"/>
              <w:right w:val="single" w:sz="4" w:space="0" w:color="auto"/>
            </w:tcBorders>
            <w:shd w:val="clear" w:color="auto" w:fill="DAEEF3" w:themeFill="accent5" w:themeFillTint="33"/>
            <w:vAlign w:val="center"/>
          </w:tcPr>
          <w:p w14:paraId="4EF3346C" w14:textId="77777777" w:rsidR="00242F63" w:rsidRPr="001D5AEA" w:rsidRDefault="00242F63" w:rsidP="00C42372">
            <w:pPr>
              <w:spacing w:after="0" w:line="240" w:lineRule="auto"/>
              <w:jc w:val="center"/>
              <w:rPr>
                <w:b/>
              </w:rPr>
            </w:pPr>
            <w:r w:rsidRPr="001D5AEA">
              <w:rPr>
                <w:b/>
              </w:rPr>
              <w:t>2017</w:t>
            </w:r>
          </w:p>
        </w:tc>
        <w:tc>
          <w:tcPr>
            <w:tcW w:w="1095" w:type="dxa"/>
            <w:tcBorders>
              <w:left w:val="single" w:sz="4" w:space="0" w:color="auto"/>
              <w:bottom w:val="single" w:sz="4" w:space="0" w:color="auto"/>
              <w:right w:val="single" w:sz="4" w:space="0" w:color="auto"/>
            </w:tcBorders>
            <w:shd w:val="clear" w:color="auto" w:fill="DAEEF3" w:themeFill="accent5" w:themeFillTint="33"/>
            <w:vAlign w:val="center"/>
          </w:tcPr>
          <w:p w14:paraId="4EF3346D" w14:textId="77777777" w:rsidR="00242F63" w:rsidRPr="001D5AEA" w:rsidRDefault="00242F63" w:rsidP="00C42372">
            <w:pPr>
              <w:spacing w:after="0" w:line="240" w:lineRule="auto"/>
              <w:jc w:val="center"/>
              <w:rPr>
                <w:b/>
              </w:rPr>
            </w:pPr>
            <w:r w:rsidRPr="001D5AEA">
              <w:rPr>
                <w:b/>
              </w:rPr>
              <w:t>2018</w:t>
            </w:r>
          </w:p>
        </w:tc>
        <w:tc>
          <w:tcPr>
            <w:tcW w:w="1095" w:type="dxa"/>
            <w:tcBorders>
              <w:left w:val="single" w:sz="4" w:space="0" w:color="auto"/>
              <w:bottom w:val="single" w:sz="4" w:space="0" w:color="auto"/>
              <w:right w:val="single" w:sz="4" w:space="0" w:color="auto"/>
            </w:tcBorders>
            <w:shd w:val="clear" w:color="auto" w:fill="DAEEF3" w:themeFill="accent5" w:themeFillTint="33"/>
            <w:vAlign w:val="center"/>
          </w:tcPr>
          <w:p w14:paraId="4EF3346E" w14:textId="77777777" w:rsidR="00242F63" w:rsidRPr="001D5AEA" w:rsidRDefault="00242F63" w:rsidP="00C42372">
            <w:pPr>
              <w:spacing w:after="0" w:line="240" w:lineRule="auto"/>
              <w:jc w:val="center"/>
              <w:rPr>
                <w:b/>
              </w:rPr>
            </w:pPr>
            <w:r w:rsidRPr="001D5AEA">
              <w:rPr>
                <w:b/>
              </w:rPr>
              <w:t>2019</w:t>
            </w:r>
          </w:p>
        </w:tc>
        <w:tc>
          <w:tcPr>
            <w:tcW w:w="1095" w:type="dxa"/>
            <w:tcBorders>
              <w:left w:val="single" w:sz="4" w:space="0" w:color="auto"/>
              <w:bottom w:val="single" w:sz="4" w:space="0" w:color="auto"/>
              <w:right w:val="single" w:sz="4" w:space="0" w:color="auto"/>
            </w:tcBorders>
            <w:shd w:val="clear" w:color="auto" w:fill="DAEEF3" w:themeFill="accent5" w:themeFillTint="33"/>
            <w:vAlign w:val="center"/>
          </w:tcPr>
          <w:p w14:paraId="4EF3346F" w14:textId="77777777" w:rsidR="00242F63" w:rsidRPr="001D5AEA" w:rsidRDefault="00242F63" w:rsidP="00C42372">
            <w:pPr>
              <w:spacing w:after="0" w:line="240" w:lineRule="auto"/>
              <w:jc w:val="center"/>
              <w:rPr>
                <w:b/>
              </w:rPr>
            </w:pPr>
            <w:r w:rsidRPr="001D5AEA">
              <w:rPr>
                <w:b/>
              </w:rPr>
              <w:t>2020</w:t>
            </w:r>
          </w:p>
        </w:tc>
        <w:tc>
          <w:tcPr>
            <w:tcW w:w="1095" w:type="dxa"/>
            <w:tcBorders>
              <w:left w:val="single" w:sz="4" w:space="0" w:color="auto"/>
              <w:bottom w:val="single" w:sz="4" w:space="0" w:color="auto"/>
            </w:tcBorders>
            <w:shd w:val="clear" w:color="auto" w:fill="DAEEF3" w:themeFill="accent5" w:themeFillTint="33"/>
            <w:vAlign w:val="center"/>
          </w:tcPr>
          <w:p w14:paraId="4EF33470" w14:textId="77777777" w:rsidR="00242F63" w:rsidRPr="001D5AEA" w:rsidRDefault="00242F63" w:rsidP="00C42372">
            <w:pPr>
              <w:spacing w:after="0" w:line="240" w:lineRule="auto"/>
              <w:jc w:val="center"/>
              <w:rPr>
                <w:b/>
              </w:rPr>
            </w:pPr>
            <w:r w:rsidRPr="001D5AEA">
              <w:rPr>
                <w:b/>
              </w:rPr>
              <w:t>2021</w:t>
            </w:r>
          </w:p>
        </w:tc>
      </w:tr>
      <w:tr w:rsidR="00242F63" w14:paraId="4EF3347D" w14:textId="77777777" w:rsidTr="004F322A">
        <w:tc>
          <w:tcPr>
            <w:tcW w:w="4218" w:type="dxa"/>
            <w:tcBorders>
              <w:top w:val="single" w:sz="4" w:space="0" w:color="auto"/>
              <w:bottom w:val="nil"/>
              <w:right w:val="nil"/>
            </w:tcBorders>
          </w:tcPr>
          <w:p w14:paraId="4EF33472" w14:textId="77777777" w:rsidR="00242F63" w:rsidRPr="00C42372" w:rsidRDefault="00242F63" w:rsidP="00C42372">
            <w:pPr>
              <w:spacing w:after="0" w:line="240" w:lineRule="auto"/>
              <w:rPr>
                <w:rFonts w:ascii="Arial Narrow" w:hAnsi="Arial Narrow"/>
                <w:b/>
                <w:sz w:val="20"/>
                <w:szCs w:val="20"/>
              </w:rPr>
            </w:pPr>
          </w:p>
        </w:tc>
        <w:tc>
          <w:tcPr>
            <w:tcW w:w="607" w:type="dxa"/>
            <w:tcBorders>
              <w:top w:val="single" w:sz="4" w:space="0" w:color="auto"/>
              <w:left w:val="nil"/>
              <w:bottom w:val="nil"/>
              <w:right w:val="nil"/>
            </w:tcBorders>
          </w:tcPr>
          <w:p w14:paraId="4EF33473" w14:textId="77777777" w:rsidR="00242F63" w:rsidRPr="001D5AEA" w:rsidRDefault="00242F63" w:rsidP="00C42372">
            <w:pPr>
              <w:spacing w:after="0" w:line="240" w:lineRule="auto"/>
              <w:rPr>
                <w:rFonts w:ascii="Arial Narrow" w:hAnsi="Arial Narrow"/>
                <w:sz w:val="20"/>
                <w:szCs w:val="20"/>
              </w:rPr>
            </w:pPr>
          </w:p>
        </w:tc>
        <w:tc>
          <w:tcPr>
            <w:tcW w:w="758" w:type="dxa"/>
            <w:tcBorders>
              <w:top w:val="single" w:sz="4" w:space="0" w:color="auto"/>
              <w:left w:val="nil"/>
              <w:bottom w:val="nil"/>
              <w:right w:val="nil"/>
            </w:tcBorders>
          </w:tcPr>
          <w:p w14:paraId="4EF33474" w14:textId="77777777" w:rsidR="00242F63" w:rsidRPr="001D5AEA" w:rsidRDefault="00242F63" w:rsidP="00C42372">
            <w:pPr>
              <w:spacing w:after="0" w:line="240" w:lineRule="auto"/>
              <w:rPr>
                <w:rFonts w:ascii="Arial Narrow" w:hAnsi="Arial Narrow"/>
                <w:sz w:val="20"/>
                <w:szCs w:val="20"/>
              </w:rPr>
            </w:pPr>
          </w:p>
        </w:tc>
        <w:tc>
          <w:tcPr>
            <w:tcW w:w="927" w:type="dxa"/>
            <w:tcBorders>
              <w:top w:val="single" w:sz="4" w:space="0" w:color="auto"/>
              <w:left w:val="nil"/>
              <w:bottom w:val="nil"/>
              <w:right w:val="single" w:sz="4" w:space="0" w:color="auto"/>
            </w:tcBorders>
          </w:tcPr>
          <w:p w14:paraId="4EF33475" w14:textId="77777777" w:rsidR="00242F63" w:rsidRPr="001D5AEA" w:rsidRDefault="00242F63" w:rsidP="00C42372">
            <w:pPr>
              <w:spacing w:after="0" w:line="240" w:lineRule="auto"/>
              <w:rPr>
                <w:rFonts w:ascii="Arial Narrow" w:hAnsi="Arial Narrow"/>
                <w:sz w:val="20"/>
                <w:szCs w:val="20"/>
              </w:rPr>
            </w:pPr>
          </w:p>
        </w:tc>
        <w:tc>
          <w:tcPr>
            <w:tcW w:w="1095" w:type="dxa"/>
            <w:tcBorders>
              <w:top w:val="single" w:sz="4" w:space="0" w:color="auto"/>
              <w:left w:val="single" w:sz="4" w:space="0" w:color="auto"/>
              <w:bottom w:val="nil"/>
              <w:right w:val="single" w:sz="4" w:space="0" w:color="auto"/>
            </w:tcBorders>
            <w:shd w:val="clear" w:color="auto" w:fill="FFFFCC"/>
            <w:vAlign w:val="bottom"/>
          </w:tcPr>
          <w:p w14:paraId="4EF33476" w14:textId="77777777" w:rsidR="00242F63" w:rsidRPr="004F322A" w:rsidRDefault="00242F63" w:rsidP="00C42372">
            <w:pPr>
              <w:spacing w:after="0"/>
              <w:jc w:val="right"/>
              <w:rPr>
                <w:b/>
                <w:bCs/>
                <w:color w:val="000000"/>
                <w:sz w:val="18"/>
                <w:szCs w:val="18"/>
              </w:rPr>
            </w:pPr>
          </w:p>
        </w:tc>
        <w:tc>
          <w:tcPr>
            <w:tcW w:w="1095" w:type="dxa"/>
            <w:tcBorders>
              <w:top w:val="single" w:sz="4" w:space="0" w:color="auto"/>
              <w:left w:val="single" w:sz="4" w:space="0" w:color="auto"/>
              <w:bottom w:val="nil"/>
              <w:right w:val="single" w:sz="4" w:space="0" w:color="auto"/>
            </w:tcBorders>
            <w:vAlign w:val="bottom"/>
          </w:tcPr>
          <w:p w14:paraId="4EF33477" w14:textId="77777777" w:rsidR="00242F63" w:rsidRDefault="00242F63" w:rsidP="00C42372">
            <w:pPr>
              <w:spacing w:after="0"/>
              <w:jc w:val="right"/>
              <w:rPr>
                <w:b/>
                <w:bCs/>
                <w:sz w:val="18"/>
                <w:szCs w:val="18"/>
              </w:rPr>
            </w:pPr>
          </w:p>
        </w:tc>
        <w:tc>
          <w:tcPr>
            <w:tcW w:w="1095" w:type="dxa"/>
            <w:tcBorders>
              <w:top w:val="single" w:sz="4" w:space="0" w:color="auto"/>
              <w:left w:val="single" w:sz="4" w:space="0" w:color="auto"/>
              <w:bottom w:val="nil"/>
              <w:right w:val="single" w:sz="4" w:space="0" w:color="auto"/>
            </w:tcBorders>
            <w:vAlign w:val="bottom"/>
          </w:tcPr>
          <w:p w14:paraId="4EF33478" w14:textId="77777777" w:rsidR="00242F63" w:rsidRDefault="00242F63" w:rsidP="00C42372">
            <w:pPr>
              <w:spacing w:after="0"/>
              <w:jc w:val="right"/>
              <w:rPr>
                <w:b/>
                <w:bCs/>
                <w:sz w:val="18"/>
                <w:szCs w:val="18"/>
              </w:rPr>
            </w:pPr>
          </w:p>
        </w:tc>
        <w:tc>
          <w:tcPr>
            <w:tcW w:w="1095" w:type="dxa"/>
            <w:tcBorders>
              <w:top w:val="single" w:sz="4" w:space="0" w:color="auto"/>
              <w:left w:val="single" w:sz="4" w:space="0" w:color="auto"/>
              <w:bottom w:val="nil"/>
              <w:right w:val="single" w:sz="4" w:space="0" w:color="auto"/>
            </w:tcBorders>
            <w:vAlign w:val="bottom"/>
          </w:tcPr>
          <w:p w14:paraId="4EF33479" w14:textId="77777777" w:rsidR="00242F63" w:rsidRDefault="00242F63" w:rsidP="00C42372">
            <w:pPr>
              <w:spacing w:after="0"/>
              <w:jc w:val="right"/>
              <w:rPr>
                <w:b/>
                <w:bCs/>
                <w:sz w:val="18"/>
                <w:szCs w:val="18"/>
              </w:rPr>
            </w:pPr>
          </w:p>
        </w:tc>
        <w:tc>
          <w:tcPr>
            <w:tcW w:w="1095" w:type="dxa"/>
            <w:tcBorders>
              <w:top w:val="single" w:sz="4" w:space="0" w:color="auto"/>
              <w:left w:val="single" w:sz="4" w:space="0" w:color="auto"/>
              <w:bottom w:val="nil"/>
              <w:right w:val="single" w:sz="4" w:space="0" w:color="auto"/>
            </w:tcBorders>
            <w:vAlign w:val="bottom"/>
          </w:tcPr>
          <w:p w14:paraId="4EF3347A" w14:textId="77777777" w:rsidR="00242F63" w:rsidRDefault="00242F63" w:rsidP="00C42372">
            <w:pPr>
              <w:spacing w:after="0"/>
              <w:jc w:val="right"/>
              <w:rPr>
                <w:b/>
                <w:bCs/>
                <w:sz w:val="18"/>
                <w:szCs w:val="18"/>
              </w:rPr>
            </w:pPr>
          </w:p>
        </w:tc>
        <w:tc>
          <w:tcPr>
            <w:tcW w:w="1095" w:type="dxa"/>
            <w:tcBorders>
              <w:top w:val="single" w:sz="4" w:space="0" w:color="auto"/>
              <w:left w:val="single" w:sz="4" w:space="0" w:color="auto"/>
              <w:bottom w:val="nil"/>
              <w:right w:val="single" w:sz="4" w:space="0" w:color="auto"/>
            </w:tcBorders>
            <w:vAlign w:val="bottom"/>
          </w:tcPr>
          <w:p w14:paraId="4EF3347B" w14:textId="77777777" w:rsidR="00242F63" w:rsidRDefault="00242F63" w:rsidP="00C42372">
            <w:pPr>
              <w:spacing w:after="0"/>
              <w:jc w:val="right"/>
              <w:rPr>
                <w:b/>
                <w:bCs/>
                <w:sz w:val="18"/>
                <w:szCs w:val="18"/>
              </w:rPr>
            </w:pPr>
          </w:p>
        </w:tc>
        <w:tc>
          <w:tcPr>
            <w:tcW w:w="1095" w:type="dxa"/>
            <w:tcBorders>
              <w:top w:val="single" w:sz="4" w:space="0" w:color="auto"/>
              <w:left w:val="single" w:sz="4" w:space="0" w:color="auto"/>
              <w:bottom w:val="nil"/>
            </w:tcBorders>
            <w:vAlign w:val="bottom"/>
          </w:tcPr>
          <w:p w14:paraId="4EF3347C" w14:textId="77777777" w:rsidR="00242F63" w:rsidRDefault="00242F63" w:rsidP="00C42372">
            <w:pPr>
              <w:spacing w:after="0"/>
              <w:jc w:val="right"/>
              <w:rPr>
                <w:b/>
                <w:bCs/>
                <w:sz w:val="18"/>
                <w:szCs w:val="18"/>
              </w:rPr>
            </w:pPr>
          </w:p>
        </w:tc>
      </w:tr>
      <w:tr w:rsidR="00242F63" w14:paraId="4EF33489" w14:textId="77777777" w:rsidTr="004F322A">
        <w:tc>
          <w:tcPr>
            <w:tcW w:w="4218" w:type="dxa"/>
            <w:tcBorders>
              <w:top w:val="nil"/>
              <w:bottom w:val="nil"/>
              <w:right w:val="nil"/>
            </w:tcBorders>
          </w:tcPr>
          <w:p w14:paraId="4EF3347E" w14:textId="77777777" w:rsidR="00242F63" w:rsidRPr="00242F63" w:rsidRDefault="00242F63" w:rsidP="00242F63">
            <w:pPr>
              <w:spacing w:after="0" w:line="240" w:lineRule="auto"/>
              <w:rPr>
                <w:rFonts w:ascii="Arial Narrow" w:hAnsi="Arial Narrow"/>
                <w:b/>
                <w:bCs/>
                <w:sz w:val="24"/>
                <w:szCs w:val="24"/>
              </w:rPr>
            </w:pPr>
            <w:r>
              <w:rPr>
                <w:rFonts w:ascii="Arial Narrow" w:hAnsi="Arial Narrow"/>
                <w:b/>
                <w:bCs/>
                <w:sz w:val="24"/>
                <w:szCs w:val="24"/>
              </w:rPr>
              <w:t>POPULATION</w:t>
            </w:r>
            <w:r w:rsidRPr="00242F63">
              <w:rPr>
                <w:rFonts w:ascii="Arial Narrow" w:hAnsi="Arial Narrow"/>
                <w:b/>
                <w:bCs/>
                <w:sz w:val="24"/>
                <w:szCs w:val="24"/>
              </w:rPr>
              <w:t xml:space="preserve"> RMPP</w:t>
            </w:r>
          </w:p>
        </w:tc>
        <w:tc>
          <w:tcPr>
            <w:tcW w:w="607" w:type="dxa"/>
            <w:tcBorders>
              <w:top w:val="nil"/>
              <w:left w:val="nil"/>
              <w:bottom w:val="nil"/>
              <w:right w:val="nil"/>
            </w:tcBorders>
          </w:tcPr>
          <w:p w14:paraId="4EF3347F" w14:textId="77777777" w:rsidR="00242F63" w:rsidRPr="001D5AEA" w:rsidRDefault="00242F63" w:rsidP="00C42372">
            <w:pPr>
              <w:spacing w:after="0" w:line="240" w:lineRule="auto"/>
              <w:rPr>
                <w:rFonts w:ascii="Arial Narrow" w:hAnsi="Arial Narrow"/>
                <w:sz w:val="20"/>
                <w:szCs w:val="20"/>
              </w:rPr>
            </w:pPr>
          </w:p>
        </w:tc>
        <w:tc>
          <w:tcPr>
            <w:tcW w:w="758" w:type="dxa"/>
            <w:tcBorders>
              <w:top w:val="nil"/>
              <w:left w:val="nil"/>
              <w:bottom w:val="nil"/>
              <w:right w:val="nil"/>
            </w:tcBorders>
          </w:tcPr>
          <w:p w14:paraId="4EF33480" w14:textId="77777777" w:rsidR="00242F63" w:rsidRPr="001D5AEA" w:rsidRDefault="00242F63" w:rsidP="00C42372">
            <w:pPr>
              <w:spacing w:after="0" w:line="240" w:lineRule="auto"/>
              <w:rPr>
                <w:rFonts w:ascii="Arial Narrow" w:hAnsi="Arial Narrow"/>
                <w:sz w:val="20"/>
                <w:szCs w:val="20"/>
              </w:rPr>
            </w:pPr>
          </w:p>
        </w:tc>
        <w:tc>
          <w:tcPr>
            <w:tcW w:w="927" w:type="dxa"/>
            <w:tcBorders>
              <w:top w:val="nil"/>
              <w:left w:val="nil"/>
              <w:bottom w:val="nil"/>
              <w:right w:val="single" w:sz="4" w:space="0" w:color="auto"/>
            </w:tcBorders>
          </w:tcPr>
          <w:p w14:paraId="4EF33481" w14:textId="77777777" w:rsidR="00242F63" w:rsidRPr="00C87525" w:rsidRDefault="00242F63" w:rsidP="00C42372">
            <w:pPr>
              <w:spacing w:after="0" w:line="240" w:lineRule="auto"/>
              <w:rPr>
                <w:rFonts w:ascii="Arial Narrow" w:hAnsi="Arial Narrow"/>
                <w:b/>
                <w:sz w:val="20"/>
                <w:szCs w:val="20"/>
              </w:rPr>
            </w:pPr>
            <w:r w:rsidRPr="00C87525">
              <w:rPr>
                <w:rFonts w:ascii="Arial Narrow" w:hAnsi="Arial Narrow"/>
                <w:b/>
                <w:sz w:val="20"/>
                <w:szCs w:val="20"/>
              </w:rPr>
              <w:t>Hab.</w:t>
            </w:r>
          </w:p>
        </w:tc>
        <w:tc>
          <w:tcPr>
            <w:tcW w:w="1095" w:type="dxa"/>
            <w:tcBorders>
              <w:top w:val="nil"/>
              <w:left w:val="single" w:sz="4" w:space="0" w:color="auto"/>
              <w:bottom w:val="nil"/>
              <w:right w:val="single" w:sz="4" w:space="0" w:color="auto"/>
            </w:tcBorders>
            <w:shd w:val="clear" w:color="auto" w:fill="FFFFCC"/>
            <w:vAlign w:val="bottom"/>
          </w:tcPr>
          <w:p w14:paraId="4EF33482" w14:textId="77777777" w:rsidR="00242F63" w:rsidRPr="004F322A" w:rsidRDefault="00242F63" w:rsidP="00C42372">
            <w:pPr>
              <w:spacing w:after="0"/>
              <w:jc w:val="right"/>
              <w:rPr>
                <w:rFonts w:ascii="Arial Narrow" w:hAnsi="Arial Narrow"/>
                <w:b/>
                <w:bCs/>
                <w:color w:val="000000"/>
                <w:sz w:val="18"/>
                <w:szCs w:val="18"/>
              </w:rPr>
            </w:pPr>
            <w:r w:rsidRPr="004F322A">
              <w:rPr>
                <w:rFonts w:ascii="Arial Narrow" w:hAnsi="Arial Narrow"/>
                <w:b/>
                <w:bCs/>
                <w:color w:val="000000"/>
                <w:sz w:val="18"/>
                <w:szCs w:val="18"/>
              </w:rPr>
              <w:t>3 090 000</w:t>
            </w:r>
          </w:p>
        </w:tc>
        <w:tc>
          <w:tcPr>
            <w:tcW w:w="1095" w:type="dxa"/>
            <w:tcBorders>
              <w:top w:val="nil"/>
              <w:left w:val="single" w:sz="4" w:space="0" w:color="auto"/>
              <w:bottom w:val="nil"/>
              <w:right w:val="single" w:sz="4" w:space="0" w:color="auto"/>
            </w:tcBorders>
            <w:vAlign w:val="bottom"/>
          </w:tcPr>
          <w:p w14:paraId="4EF33483" w14:textId="77777777" w:rsidR="00242F63" w:rsidRPr="004F322A" w:rsidRDefault="00242F63" w:rsidP="00C42372">
            <w:pPr>
              <w:spacing w:after="0"/>
              <w:jc w:val="right"/>
              <w:rPr>
                <w:rFonts w:ascii="Arial Narrow" w:hAnsi="Arial Narrow"/>
                <w:b/>
                <w:bCs/>
                <w:sz w:val="18"/>
                <w:szCs w:val="18"/>
              </w:rPr>
            </w:pPr>
            <w:r w:rsidRPr="004F322A">
              <w:rPr>
                <w:rFonts w:ascii="Arial Narrow" w:hAnsi="Arial Narrow"/>
                <w:b/>
                <w:bCs/>
                <w:sz w:val="18"/>
                <w:szCs w:val="18"/>
              </w:rPr>
              <w:t>3 121 000</w:t>
            </w:r>
          </w:p>
        </w:tc>
        <w:tc>
          <w:tcPr>
            <w:tcW w:w="1095" w:type="dxa"/>
            <w:tcBorders>
              <w:top w:val="nil"/>
              <w:left w:val="single" w:sz="4" w:space="0" w:color="auto"/>
              <w:bottom w:val="nil"/>
              <w:right w:val="single" w:sz="4" w:space="0" w:color="auto"/>
            </w:tcBorders>
            <w:vAlign w:val="bottom"/>
          </w:tcPr>
          <w:p w14:paraId="4EF33484" w14:textId="77777777" w:rsidR="00242F63" w:rsidRPr="004F322A" w:rsidRDefault="00242F63" w:rsidP="00C42372">
            <w:pPr>
              <w:spacing w:after="0"/>
              <w:jc w:val="right"/>
              <w:rPr>
                <w:rFonts w:ascii="Arial Narrow" w:hAnsi="Arial Narrow"/>
                <w:b/>
                <w:bCs/>
                <w:sz w:val="18"/>
                <w:szCs w:val="18"/>
              </w:rPr>
            </w:pPr>
            <w:r w:rsidRPr="004F322A">
              <w:rPr>
                <w:rFonts w:ascii="Arial Narrow" w:hAnsi="Arial Narrow"/>
                <w:b/>
                <w:bCs/>
                <w:sz w:val="18"/>
                <w:szCs w:val="18"/>
              </w:rPr>
              <w:t>3 152 000</w:t>
            </w:r>
          </w:p>
        </w:tc>
        <w:tc>
          <w:tcPr>
            <w:tcW w:w="1095" w:type="dxa"/>
            <w:tcBorders>
              <w:top w:val="nil"/>
              <w:left w:val="single" w:sz="4" w:space="0" w:color="auto"/>
              <w:bottom w:val="nil"/>
              <w:right w:val="single" w:sz="4" w:space="0" w:color="auto"/>
            </w:tcBorders>
            <w:vAlign w:val="bottom"/>
          </w:tcPr>
          <w:p w14:paraId="4EF33485" w14:textId="77777777" w:rsidR="00242F63" w:rsidRPr="004F322A" w:rsidRDefault="00242F63" w:rsidP="00C42372">
            <w:pPr>
              <w:spacing w:after="0"/>
              <w:jc w:val="right"/>
              <w:rPr>
                <w:rFonts w:ascii="Arial Narrow" w:hAnsi="Arial Narrow"/>
                <w:b/>
                <w:bCs/>
                <w:sz w:val="18"/>
                <w:szCs w:val="18"/>
              </w:rPr>
            </w:pPr>
            <w:r w:rsidRPr="004F322A">
              <w:rPr>
                <w:rFonts w:ascii="Arial Narrow" w:hAnsi="Arial Narrow"/>
                <w:b/>
                <w:bCs/>
                <w:sz w:val="18"/>
                <w:szCs w:val="18"/>
              </w:rPr>
              <w:t>3 183 000</w:t>
            </w:r>
          </w:p>
        </w:tc>
        <w:tc>
          <w:tcPr>
            <w:tcW w:w="1095" w:type="dxa"/>
            <w:tcBorders>
              <w:top w:val="nil"/>
              <w:left w:val="single" w:sz="4" w:space="0" w:color="auto"/>
              <w:bottom w:val="nil"/>
              <w:right w:val="single" w:sz="4" w:space="0" w:color="auto"/>
            </w:tcBorders>
            <w:vAlign w:val="bottom"/>
          </w:tcPr>
          <w:p w14:paraId="4EF33486" w14:textId="77777777" w:rsidR="00242F63" w:rsidRPr="004F322A" w:rsidRDefault="00242F63" w:rsidP="00C42372">
            <w:pPr>
              <w:spacing w:after="0"/>
              <w:jc w:val="right"/>
              <w:rPr>
                <w:rFonts w:ascii="Arial Narrow" w:hAnsi="Arial Narrow"/>
                <w:b/>
                <w:bCs/>
                <w:sz w:val="18"/>
                <w:szCs w:val="18"/>
              </w:rPr>
            </w:pPr>
            <w:r w:rsidRPr="004F322A">
              <w:rPr>
                <w:rFonts w:ascii="Arial Narrow" w:hAnsi="Arial Narrow"/>
                <w:b/>
                <w:bCs/>
                <w:sz w:val="18"/>
                <w:szCs w:val="18"/>
              </w:rPr>
              <w:t>3 215 000</w:t>
            </w:r>
          </w:p>
        </w:tc>
        <w:tc>
          <w:tcPr>
            <w:tcW w:w="1095" w:type="dxa"/>
            <w:tcBorders>
              <w:top w:val="nil"/>
              <w:left w:val="single" w:sz="4" w:space="0" w:color="auto"/>
              <w:bottom w:val="nil"/>
              <w:right w:val="single" w:sz="4" w:space="0" w:color="auto"/>
            </w:tcBorders>
            <w:vAlign w:val="bottom"/>
          </w:tcPr>
          <w:p w14:paraId="4EF33487" w14:textId="77777777" w:rsidR="00242F63" w:rsidRPr="004F322A" w:rsidRDefault="00242F63" w:rsidP="00C42372">
            <w:pPr>
              <w:spacing w:after="0"/>
              <w:jc w:val="right"/>
              <w:rPr>
                <w:rFonts w:ascii="Arial Narrow" w:hAnsi="Arial Narrow"/>
                <w:b/>
                <w:bCs/>
                <w:sz w:val="18"/>
                <w:szCs w:val="18"/>
              </w:rPr>
            </w:pPr>
            <w:r w:rsidRPr="004F322A">
              <w:rPr>
                <w:rFonts w:ascii="Arial Narrow" w:hAnsi="Arial Narrow"/>
                <w:b/>
                <w:bCs/>
                <w:sz w:val="18"/>
                <w:szCs w:val="18"/>
              </w:rPr>
              <w:t>3 247 150</w:t>
            </w:r>
          </w:p>
        </w:tc>
        <w:tc>
          <w:tcPr>
            <w:tcW w:w="1095" w:type="dxa"/>
            <w:tcBorders>
              <w:top w:val="nil"/>
              <w:left w:val="single" w:sz="4" w:space="0" w:color="auto"/>
              <w:bottom w:val="nil"/>
            </w:tcBorders>
            <w:vAlign w:val="bottom"/>
          </w:tcPr>
          <w:p w14:paraId="4EF33488" w14:textId="77777777" w:rsidR="00242F63" w:rsidRPr="004F322A" w:rsidRDefault="00242F63" w:rsidP="00C42372">
            <w:pPr>
              <w:spacing w:after="0"/>
              <w:jc w:val="right"/>
              <w:rPr>
                <w:rFonts w:ascii="Arial Narrow" w:hAnsi="Arial Narrow"/>
                <w:b/>
                <w:bCs/>
                <w:sz w:val="18"/>
                <w:szCs w:val="18"/>
              </w:rPr>
            </w:pPr>
            <w:r w:rsidRPr="004F322A">
              <w:rPr>
                <w:rFonts w:ascii="Arial Narrow" w:hAnsi="Arial Narrow"/>
                <w:b/>
                <w:bCs/>
                <w:sz w:val="18"/>
                <w:szCs w:val="18"/>
              </w:rPr>
              <w:t>3 279 622</w:t>
            </w:r>
          </w:p>
        </w:tc>
      </w:tr>
      <w:tr w:rsidR="00242F63" w14:paraId="4EF33495" w14:textId="77777777" w:rsidTr="004F322A">
        <w:trPr>
          <w:trHeight w:val="284"/>
        </w:trPr>
        <w:tc>
          <w:tcPr>
            <w:tcW w:w="4218" w:type="dxa"/>
            <w:tcBorders>
              <w:top w:val="nil"/>
              <w:bottom w:val="nil"/>
              <w:right w:val="nil"/>
            </w:tcBorders>
            <w:vAlign w:val="center"/>
          </w:tcPr>
          <w:p w14:paraId="4EF3348A" w14:textId="77777777" w:rsidR="00242F63" w:rsidRPr="00C42372" w:rsidRDefault="00242F63" w:rsidP="00C42372">
            <w:pPr>
              <w:spacing w:after="0" w:line="240" w:lineRule="auto"/>
              <w:rPr>
                <w:rFonts w:ascii="Arial Narrow" w:hAnsi="Arial Narrow"/>
                <w:sz w:val="20"/>
                <w:szCs w:val="20"/>
              </w:rPr>
            </w:pPr>
            <w:r>
              <w:rPr>
                <w:rFonts w:ascii="Arial Narrow" w:hAnsi="Arial Narrow"/>
                <w:sz w:val="20"/>
                <w:szCs w:val="20"/>
              </w:rPr>
              <w:t>- dont Carrefour + Centre-Ville</w:t>
            </w:r>
          </w:p>
        </w:tc>
        <w:tc>
          <w:tcPr>
            <w:tcW w:w="607" w:type="dxa"/>
            <w:tcBorders>
              <w:top w:val="nil"/>
              <w:left w:val="nil"/>
              <w:bottom w:val="nil"/>
              <w:right w:val="nil"/>
            </w:tcBorders>
            <w:vAlign w:val="center"/>
          </w:tcPr>
          <w:p w14:paraId="4EF3348B" w14:textId="77777777" w:rsidR="00242F63" w:rsidRPr="001D5AEA" w:rsidRDefault="00242F63" w:rsidP="001D5AEA">
            <w:pPr>
              <w:spacing w:after="0" w:line="240" w:lineRule="auto"/>
              <w:rPr>
                <w:rFonts w:ascii="Arial Narrow" w:hAnsi="Arial Narrow"/>
                <w:sz w:val="20"/>
                <w:szCs w:val="20"/>
              </w:rPr>
            </w:pPr>
          </w:p>
        </w:tc>
        <w:tc>
          <w:tcPr>
            <w:tcW w:w="758" w:type="dxa"/>
            <w:tcBorders>
              <w:top w:val="nil"/>
              <w:left w:val="nil"/>
              <w:bottom w:val="nil"/>
              <w:right w:val="nil"/>
            </w:tcBorders>
            <w:vAlign w:val="center"/>
          </w:tcPr>
          <w:p w14:paraId="4EF3348C" w14:textId="77777777" w:rsidR="00242F63" w:rsidRPr="001D5AEA" w:rsidRDefault="00242F63" w:rsidP="001D5AEA">
            <w:pPr>
              <w:spacing w:after="0" w:line="240" w:lineRule="auto"/>
              <w:rPr>
                <w:rFonts w:ascii="Arial Narrow" w:hAnsi="Arial Narrow"/>
                <w:sz w:val="20"/>
                <w:szCs w:val="20"/>
              </w:rPr>
            </w:pPr>
          </w:p>
        </w:tc>
        <w:tc>
          <w:tcPr>
            <w:tcW w:w="927" w:type="dxa"/>
            <w:tcBorders>
              <w:top w:val="nil"/>
              <w:left w:val="nil"/>
              <w:bottom w:val="nil"/>
              <w:right w:val="single" w:sz="4" w:space="0" w:color="auto"/>
            </w:tcBorders>
            <w:vAlign w:val="center"/>
          </w:tcPr>
          <w:p w14:paraId="4EF3348D" w14:textId="77777777" w:rsidR="00242F63" w:rsidRPr="001D5AEA" w:rsidRDefault="00242F63" w:rsidP="001D5AEA">
            <w:pPr>
              <w:spacing w:after="0" w:line="240" w:lineRule="auto"/>
              <w:rPr>
                <w:rFonts w:ascii="Arial Narrow" w:hAnsi="Arial Narrow"/>
                <w:sz w:val="20"/>
                <w:szCs w:val="20"/>
              </w:rPr>
            </w:pPr>
            <w:r>
              <w:rPr>
                <w:rFonts w:ascii="Arial Narrow" w:hAnsi="Arial Narrow"/>
                <w:sz w:val="20"/>
                <w:szCs w:val="20"/>
              </w:rPr>
              <w:t>Hab.</w:t>
            </w:r>
          </w:p>
        </w:tc>
        <w:tc>
          <w:tcPr>
            <w:tcW w:w="1095" w:type="dxa"/>
            <w:tcBorders>
              <w:top w:val="nil"/>
              <w:left w:val="single" w:sz="4" w:space="0" w:color="auto"/>
              <w:bottom w:val="nil"/>
              <w:right w:val="single" w:sz="4" w:space="0" w:color="auto"/>
            </w:tcBorders>
            <w:shd w:val="clear" w:color="auto" w:fill="FFFFCC"/>
            <w:vAlign w:val="center"/>
          </w:tcPr>
          <w:p w14:paraId="4EF3348E" w14:textId="77777777" w:rsidR="00242F63" w:rsidRPr="004F322A" w:rsidRDefault="00242F63" w:rsidP="00C42372">
            <w:pPr>
              <w:spacing w:after="0"/>
              <w:jc w:val="right"/>
              <w:rPr>
                <w:rFonts w:ascii="Arial Narrow" w:hAnsi="Arial Narrow"/>
                <w:bCs/>
                <w:color w:val="000000"/>
                <w:sz w:val="18"/>
                <w:szCs w:val="18"/>
              </w:rPr>
            </w:pPr>
            <w:r w:rsidRPr="004F322A">
              <w:rPr>
                <w:rFonts w:ascii="Arial Narrow" w:hAnsi="Arial Narrow"/>
                <w:bCs/>
                <w:color w:val="000000"/>
                <w:sz w:val="18"/>
                <w:szCs w:val="18"/>
              </w:rPr>
              <w:t>1 150 000</w:t>
            </w:r>
          </w:p>
        </w:tc>
        <w:tc>
          <w:tcPr>
            <w:tcW w:w="1095" w:type="dxa"/>
            <w:tcBorders>
              <w:top w:val="nil"/>
              <w:left w:val="single" w:sz="4" w:space="0" w:color="auto"/>
              <w:bottom w:val="nil"/>
              <w:right w:val="single" w:sz="4" w:space="0" w:color="auto"/>
            </w:tcBorders>
            <w:vAlign w:val="center"/>
          </w:tcPr>
          <w:p w14:paraId="4EF3348F" w14:textId="77777777" w:rsidR="00242F63" w:rsidRPr="003579BA" w:rsidRDefault="00242F63" w:rsidP="001D5AEA">
            <w:pPr>
              <w:spacing w:after="0" w:line="240" w:lineRule="auto"/>
              <w:rPr>
                <w:rFonts w:ascii="Arial Narrow" w:hAnsi="Arial Narrow"/>
                <w:sz w:val="20"/>
                <w:szCs w:val="20"/>
              </w:rPr>
            </w:pPr>
          </w:p>
        </w:tc>
        <w:tc>
          <w:tcPr>
            <w:tcW w:w="1095" w:type="dxa"/>
            <w:tcBorders>
              <w:top w:val="nil"/>
              <w:left w:val="single" w:sz="4" w:space="0" w:color="auto"/>
              <w:bottom w:val="nil"/>
              <w:right w:val="single" w:sz="4" w:space="0" w:color="auto"/>
            </w:tcBorders>
            <w:vAlign w:val="center"/>
          </w:tcPr>
          <w:p w14:paraId="4EF33490" w14:textId="77777777" w:rsidR="00242F63" w:rsidRPr="003579BA" w:rsidRDefault="00242F63" w:rsidP="001D5AEA">
            <w:pPr>
              <w:spacing w:after="0" w:line="240" w:lineRule="auto"/>
              <w:rPr>
                <w:rFonts w:ascii="Arial Narrow" w:hAnsi="Arial Narrow"/>
                <w:sz w:val="20"/>
                <w:szCs w:val="20"/>
              </w:rPr>
            </w:pPr>
          </w:p>
        </w:tc>
        <w:tc>
          <w:tcPr>
            <w:tcW w:w="1095" w:type="dxa"/>
            <w:tcBorders>
              <w:top w:val="nil"/>
              <w:left w:val="single" w:sz="4" w:space="0" w:color="auto"/>
              <w:bottom w:val="nil"/>
              <w:right w:val="single" w:sz="4" w:space="0" w:color="auto"/>
            </w:tcBorders>
            <w:vAlign w:val="center"/>
          </w:tcPr>
          <w:p w14:paraId="4EF33491" w14:textId="77777777" w:rsidR="00242F63" w:rsidRPr="003579BA" w:rsidRDefault="00242F63" w:rsidP="001D5AEA">
            <w:pPr>
              <w:spacing w:after="0" w:line="240" w:lineRule="auto"/>
              <w:rPr>
                <w:rFonts w:ascii="Arial Narrow" w:hAnsi="Arial Narrow"/>
                <w:sz w:val="20"/>
                <w:szCs w:val="20"/>
              </w:rPr>
            </w:pPr>
          </w:p>
        </w:tc>
        <w:tc>
          <w:tcPr>
            <w:tcW w:w="1095" w:type="dxa"/>
            <w:tcBorders>
              <w:top w:val="nil"/>
              <w:left w:val="single" w:sz="4" w:space="0" w:color="auto"/>
              <w:bottom w:val="nil"/>
              <w:right w:val="single" w:sz="4" w:space="0" w:color="auto"/>
            </w:tcBorders>
            <w:vAlign w:val="center"/>
          </w:tcPr>
          <w:p w14:paraId="4EF33492" w14:textId="77777777" w:rsidR="00242F63" w:rsidRPr="003579BA" w:rsidRDefault="00242F63" w:rsidP="001D5AEA">
            <w:pPr>
              <w:spacing w:after="0" w:line="240" w:lineRule="auto"/>
              <w:rPr>
                <w:rFonts w:ascii="Arial Narrow" w:hAnsi="Arial Narrow"/>
                <w:sz w:val="20"/>
                <w:szCs w:val="20"/>
              </w:rPr>
            </w:pPr>
          </w:p>
        </w:tc>
        <w:tc>
          <w:tcPr>
            <w:tcW w:w="1095" w:type="dxa"/>
            <w:tcBorders>
              <w:top w:val="nil"/>
              <w:left w:val="single" w:sz="4" w:space="0" w:color="auto"/>
              <w:bottom w:val="nil"/>
              <w:right w:val="single" w:sz="4" w:space="0" w:color="auto"/>
            </w:tcBorders>
            <w:vAlign w:val="center"/>
          </w:tcPr>
          <w:p w14:paraId="4EF33493" w14:textId="77777777" w:rsidR="00242F63" w:rsidRPr="003579BA" w:rsidRDefault="00242F63" w:rsidP="001D5AEA">
            <w:pPr>
              <w:spacing w:after="0" w:line="240" w:lineRule="auto"/>
              <w:rPr>
                <w:rFonts w:ascii="Arial Narrow" w:hAnsi="Arial Narrow"/>
                <w:sz w:val="20"/>
                <w:szCs w:val="20"/>
              </w:rPr>
            </w:pPr>
          </w:p>
        </w:tc>
        <w:tc>
          <w:tcPr>
            <w:tcW w:w="1095" w:type="dxa"/>
            <w:tcBorders>
              <w:top w:val="nil"/>
              <w:left w:val="single" w:sz="4" w:space="0" w:color="auto"/>
              <w:bottom w:val="nil"/>
            </w:tcBorders>
            <w:vAlign w:val="center"/>
          </w:tcPr>
          <w:p w14:paraId="4EF33494" w14:textId="77777777" w:rsidR="00242F63" w:rsidRPr="003579BA" w:rsidRDefault="00242F63" w:rsidP="001D5AEA">
            <w:pPr>
              <w:spacing w:after="0" w:line="240" w:lineRule="auto"/>
              <w:rPr>
                <w:rFonts w:ascii="Arial Narrow" w:hAnsi="Arial Narrow"/>
                <w:sz w:val="20"/>
                <w:szCs w:val="20"/>
              </w:rPr>
            </w:pPr>
          </w:p>
        </w:tc>
      </w:tr>
      <w:tr w:rsidR="00242F63" w:rsidRPr="00C42372" w14:paraId="4EF334A1" w14:textId="77777777" w:rsidTr="004F322A">
        <w:trPr>
          <w:trHeight w:val="284"/>
        </w:trPr>
        <w:tc>
          <w:tcPr>
            <w:tcW w:w="4218" w:type="dxa"/>
            <w:tcBorders>
              <w:top w:val="nil"/>
              <w:bottom w:val="nil"/>
              <w:right w:val="nil"/>
            </w:tcBorders>
            <w:vAlign w:val="center"/>
          </w:tcPr>
          <w:p w14:paraId="4EF33496" w14:textId="77777777" w:rsidR="00242F63" w:rsidRPr="00C42372" w:rsidRDefault="00242F63" w:rsidP="00C42372">
            <w:pPr>
              <w:spacing w:after="0" w:line="240" w:lineRule="auto"/>
              <w:rPr>
                <w:rFonts w:ascii="Arial Narrow" w:hAnsi="Arial Narrow"/>
                <w:b/>
                <w:sz w:val="20"/>
                <w:szCs w:val="20"/>
              </w:rPr>
            </w:pPr>
            <w:r w:rsidRPr="00C42372">
              <w:rPr>
                <w:rFonts w:ascii="Arial Narrow" w:hAnsi="Arial Narrow"/>
                <w:b/>
                <w:sz w:val="20"/>
                <w:szCs w:val="20"/>
              </w:rPr>
              <w:t>Couverture par le réseau d'AEP</w:t>
            </w:r>
          </w:p>
        </w:tc>
        <w:tc>
          <w:tcPr>
            <w:tcW w:w="607" w:type="dxa"/>
            <w:tcBorders>
              <w:top w:val="nil"/>
              <w:left w:val="nil"/>
              <w:bottom w:val="nil"/>
              <w:right w:val="nil"/>
            </w:tcBorders>
            <w:vAlign w:val="center"/>
          </w:tcPr>
          <w:p w14:paraId="4EF33497" w14:textId="77777777" w:rsidR="00242F63" w:rsidRPr="00C42372" w:rsidRDefault="00242F63" w:rsidP="00C42372">
            <w:pPr>
              <w:spacing w:after="0" w:line="240" w:lineRule="auto"/>
              <w:rPr>
                <w:rFonts w:ascii="Arial Narrow" w:hAnsi="Arial Narrow"/>
                <w:b/>
                <w:sz w:val="20"/>
                <w:szCs w:val="20"/>
              </w:rPr>
            </w:pPr>
          </w:p>
        </w:tc>
        <w:tc>
          <w:tcPr>
            <w:tcW w:w="758" w:type="dxa"/>
            <w:tcBorders>
              <w:top w:val="nil"/>
              <w:left w:val="nil"/>
              <w:bottom w:val="nil"/>
              <w:right w:val="nil"/>
            </w:tcBorders>
            <w:vAlign w:val="center"/>
          </w:tcPr>
          <w:p w14:paraId="4EF33498" w14:textId="77777777" w:rsidR="00242F63" w:rsidRPr="00C42372" w:rsidRDefault="00242F63" w:rsidP="00C42372">
            <w:pPr>
              <w:spacing w:after="0" w:line="240" w:lineRule="auto"/>
              <w:rPr>
                <w:rFonts w:ascii="Arial Narrow" w:hAnsi="Arial Narrow"/>
                <w:b/>
                <w:sz w:val="20"/>
                <w:szCs w:val="20"/>
              </w:rPr>
            </w:pPr>
          </w:p>
        </w:tc>
        <w:tc>
          <w:tcPr>
            <w:tcW w:w="927" w:type="dxa"/>
            <w:tcBorders>
              <w:top w:val="nil"/>
              <w:left w:val="nil"/>
              <w:bottom w:val="nil"/>
              <w:right w:val="single" w:sz="4" w:space="0" w:color="auto"/>
            </w:tcBorders>
            <w:vAlign w:val="center"/>
          </w:tcPr>
          <w:p w14:paraId="4EF33499" w14:textId="77777777" w:rsidR="00242F63" w:rsidRPr="00C42372" w:rsidRDefault="00242F63" w:rsidP="00C42372">
            <w:pPr>
              <w:spacing w:after="0" w:line="240" w:lineRule="auto"/>
              <w:rPr>
                <w:rFonts w:ascii="Arial Narrow" w:hAnsi="Arial Narrow"/>
                <w:b/>
                <w:sz w:val="20"/>
                <w:szCs w:val="20"/>
              </w:rPr>
            </w:pPr>
            <w:r w:rsidRPr="00C42372">
              <w:rPr>
                <w:rFonts w:ascii="Arial Narrow" w:hAnsi="Arial Narrow"/>
                <w:b/>
                <w:sz w:val="20"/>
                <w:szCs w:val="20"/>
              </w:rPr>
              <w:t>Hab.</w:t>
            </w:r>
          </w:p>
        </w:tc>
        <w:tc>
          <w:tcPr>
            <w:tcW w:w="1095" w:type="dxa"/>
            <w:tcBorders>
              <w:top w:val="nil"/>
              <w:left w:val="single" w:sz="4" w:space="0" w:color="auto"/>
              <w:bottom w:val="nil"/>
              <w:right w:val="single" w:sz="4" w:space="0" w:color="auto"/>
            </w:tcBorders>
            <w:shd w:val="clear" w:color="auto" w:fill="FFFFCC"/>
            <w:vAlign w:val="center"/>
          </w:tcPr>
          <w:p w14:paraId="4EF3349A" w14:textId="77777777" w:rsidR="00242F63" w:rsidRPr="004F322A" w:rsidRDefault="00242F63" w:rsidP="00242F63">
            <w:pPr>
              <w:spacing w:after="0" w:line="240" w:lineRule="auto"/>
              <w:jc w:val="right"/>
              <w:rPr>
                <w:rFonts w:ascii="Arial Narrow" w:hAnsi="Arial Narrow"/>
                <w:b/>
                <w:sz w:val="20"/>
                <w:szCs w:val="20"/>
              </w:rPr>
            </w:pPr>
            <w:r w:rsidRPr="004F322A">
              <w:rPr>
                <w:rFonts w:ascii="Arial Narrow" w:hAnsi="Arial Narrow"/>
                <w:b/>
                <w:sz w:val="20"/>
                <w:szCs w:val="20"/>
              </w:rPr>
              <w:t>2 193 900</w:t>
            </w:r>
          </w:p>
        </w:tc>
        <w:tc>
          <w:tcPr>
            <w:tcW w:w="1095" w:type="dxa"/>
            <w:tcBorders>
              <w:top w:val="nil"/>
              <w:left w:val="single" w:sz="4" w:space="0" w:color="auto"/>
              <w:bottom w:val="nil"/>
              <w:right w:val="single" w:sz="4" w:space="0" w:color="auto"/>
            </w:tcBorders>
            <w:vAlign w:val="center"/>
          </w:tcPr>
          <w:p w14:paraId="4EF3349B" w14:textId="77777777" w:rsidR="00242F63" w:rsidRPr="003579BA" w:rsidRDefault="00242F63" w:rsidP="00242F63">
            <w:pPr>
              <w:spacing w:after="0" w:line="240" w:lineRule="auto"/>
              <w:jc w:val="right"/>
              <w:rPr>
                <w:rFonts w:ascii="Arial Narrow" w:hAnsi="Arial Narrow"/>
                <w:b/>
                <w:sz w:val="20"/>
                <w:szCs w:val="20"/>
              </w:rPr>
            </w:pPr>
            <w:r w:rsidRPr="003579BA">
              <w:rPr>
                <w:rFonts w:ascii="Arial Narrow" w:hAnsi="Arial Narrow"/>
                <w:b/>
                <w:sz w:val="20"/>
                <w:szCs w:val="20"/>
              </w:rPr>
              <w:t>2 231 515</w:t>
            </w:r>
          </w:p>
        </w:tc>
        <w:tc>
          <w:tcPr>
            <w:tcW w:w="1095" w:type="dxa"/>
            <w:tcBorders>
              <w:top w:val="nil"/>
              <w:left w:val="single" w:sz="4" w:space="0" w:color="auto"/>
              <w:bottom w:val="nil"/>
              <w:right w:val="single" w:sz="4" w:space="0" w:color="auto"/>
            </w:tcBorders>
            <w:vAlign w:val="center"/>
          </w:tcPr>
          <w:p w14:paraId="4EF3349C" w14:textId="77777777" w:rsidR="00242F63" w:rsidRPr="003579BA" w:rsidRDefault="00242F63" w:rsidP="00242F63">
            <w:pPr>
              <w:spacing w:after="0" w:line="240" w:lineRule="auto"/>
              <w:jc w:val="right"/>
              <w:rPr>
                <w:rFonts w:ascii="Arial Narrow" w:hAnsi="Arial Narrow"/>
                <w:b/>
                <w:sz w:val="20"/>
                <w:szCs w:val="20"/>
              </w:rPr>
            </w:pPr>
            <w:r w:rsidRPr="003579BA">
              <w:rPr>
                <w:rFonts w:ascii="Arial Narrow" w:hAnsi="Arial Narrow"/>
                <w:b/>
                <w:sz w:val="20"/>
                <w:szCs w:val="20"/>
              </w:rPr>
              <w:t>2 269 440</w:t>
            </w:r>
          </w:p>
        </w:tc>
        <w:tc>
          <w:tcPr>
            <w:tcW w:w="1095" w:type="dxa"/>
            <w:tcBorders>
              <w:top w:val="nil"/>
              <w:left w:val="single" w:sz="4" w:space="0" w:color="auto"/>
              <w:bottom w:val="nil"/>
              <w:right w:val="single" w:sz="4" w:space="0" w:color="auto"/>
            </w:tcBorders>
            <w:vAlign w:val="center"/>
          </w:tcPr>
          <w:p w14:paraId="4EF3349D" w14:textId="77777777" w:rsidR="00242F63" w:rsidRPr="003579BA" w:rsidRDefault="00242F63" w:rsidP="00242F63">
            <w:pPr>
              <w:spacing w:after="0" w:line="240" w:lineRule="auto"/>
              <w:jc w:val="right"/>
              <w:rPr>
                <w:rFonts w:ascii="Arial Narrow" w:hAnsi="Arial Narrow"/>
                <w:b/>
                <w:sz w:val="20"/>
                <w:szCs w:val="20"/>
              </w:rPr>
            </w:pPr>
            <w:r w:rsidRPr="003579BA">
              <w:rPr>
                <w:rFonts w:ascii="Arial Narrow" w:hAnsi="Arial Narrow"/>
                <w:b/>
                <w:sz w:val="20"/>
                <w:szCs w:val="20"/>
              </w:rPr>
              <w:t>2 307 675</w:t>
            </w:r>
          </w:p>
        </w:tc>
        <w:tc>
          <w:tcPr>
            <w:tcW w:w="1095" w:type="dxa"/>
            <w:tcBorders>
              <w:top w:val="nil"/>
              <w:left w:val="single" w:sz="4" w:space="0" w:color="auto"/>
              <w:bottom w:val="nil"/>
              <w:right w:val="single" w:sz="4" w:space="0" w:color="auto"/>
            </w:tcBorders>
            <w:vAlign w:val="center"/>
          </w:tcPr>
          <w:p w14:paraId="4EF3349E" w14:textId="77777777" w:rsidR="00242F63" w:rsidRPr="003579BA" w:rsidRDefault="00242F63" w:rsidP="00242F63">
            <w:pPr>
              <w:spacing w:after="0" w:line="240" w:lineRule="auto"/>
              <w:jc w:val="right"/>
              <w:rPr>
                <w:rFonts w:ascii="Arial Narrow" w:hAnsi="Arial Narrow"/>
                <w:b/>
                <w:sz w:val="20"/>
                <w:szCs w:val="20"/>
              </w:rPr>
            </w:pPr>
            <w:r w:rsidRPr="003579BA">
              <w:rPr>
                <w:rFonts w:ascii="Arial Narrow" w:hAnsi="Arial Narrow"/>
                <w:b/>
                <w:sz w:val="20"/>
                <w:szCs w:val="20"/>
              </w:rPr>
              <w:t>2 346 950</w:t>
            </w:r>
          </w:p>
        </w:tc>
        <w:tc>
          <w:tcPr>
            <w:tcW w:w="1095" w:type="dxa"/>
            <w:tcBorders>
              <w:top w:val="nil"/>
              <w:left w:val="single" w:sz="4" w:space="0" w:color="auto"/>
              <w:bottom w:val="nil"/>
              <w:right w:val="single" w:sz="4" w:space="0" w:color="auto"/>
            </w:tcBorders>
            <w:vAlign w:val="center"/>
          </w:tcPr>
          <w:p w14:paraId="4EF3349F" w14:textId="77777777" w:rsidR="00242F63" w:rsidRPr="003579BA" w:rsidRDefault="00242F63" w:rsidP="00242F63">
            <w:pPr>
              <w:spacing w:after="0" w:line="240" w:lineRule="auto"/>
              <w:jc w:val="right"/>
              <w:rPr>
                <w:rFonts w:ascii="Arial Narrow" w:hAnsi="Arial Narrow"/>
                <w:b/>
                <w:sz w:val="20"/>
                <w:szCs w:val="20"/>
              </w:rPr>
            </w:pPr>
            <w:r w:rsidRPr="003579BA">
              <w:rPr>
                <w:rFonts w:ascii="Arial Narrow" w:hAnsi="Arial Narrow"/>
                <w:b/>
                <w:sz w:val="20"/>
                <w:szCs w:val="20"/>
              </w:rPr>
              <w:t>2 386 655</w:t>
            </w:r>
          </w:p>
        </w:tc>
        <w:tc>
          <w:tcPr>
            <w:tcW w:w="1095" w:type="dxa"/>
            <w:tcBorders>
              <w:top w:val="nil"/>
              <w:left w:val="single" w:sz="4" w:space="0" w:color="auto"/>
              <w:bottom w:val="nil"/>
            </w:tcBorders>
            <w:vAlign w:val="center"/>
          </w:tcPr>
          <w:p w14:paraId="4EF334A0" w14:textId="77777777" w:rsidR="00242F63" w:rsidRPr="003579BA" w:rsidRDefault="00242F63" w:rsidP="00242F63">
            <w:pPr>
              <w:spacing w:after="0" w:line="240" w:lineRule="auto"/>
              <w:jc w:val="right"/>
              <w:rPr>
                <w:rFonts w:ascii="Arial Narrow" w:hAnsi="Arial Narrow"/>
                <w:b/>
                <w:sz w:val="20"/>
                <w:szCs w:val="20"/>
              </w:rPr>
            </w:pPr>
            <w:r w:rsidRPr="003579BA">
              <w:rPr>
                <w:rFonts w:ascii="Arial Narrow" w:hAnsi="Arial Narrow"/>
                <w:b/>
                <w:sz w:val="20"/>
                <w:szCs w:val="20"/>
              </w:rPr>
              <w:t>2 426 920</w:t>
            </w:r>
          </w:p>
        </w:tc>
      </w:tr>
      <w:tr w:rsidR="00242F63" w:rsidRPr="00C42372" w14:paraId="4EF334AD" w14:textId="77777777" w:rsidTr="004F322A">
        <w:trPr>
          <w:trHeight w:val="284"/>
        </w:trPr>
        <w:tc>
          <w:tcPr>
            <w:tcW w:w="4218" w:type="dxa"/>
            <w:tcBorders>
              <w:top w:val="nil"/>
              <w:bottom w:val="single" w:sz="4" w:space="0" w:color="auto"/>
              <w:right w:val="nil"/>
            </w:tcBorders>
            <w:vAlign w:val="center"/>
          </w:tcPr>
          <w:p w14:paraId="4EF334A2" w14:textId="77777777" w:rsidR="00242F63" w:rsidRPr="00C42372" w:rsidRDefault="00242F63" w:rsidP="00C42372">
            <w:pPr>
              <w:spacing w:after="0" w:line="240" w:lineRule="auto"/>
              <w:rPr>
                <w:rFonts w:ascii="Arial Narrow" w:hAnsi="Arial Narrow"/>
                <w:sz w:val="20"/>
                <w:szCs w:val="20"/>
              </w:rPr>
            </w:pPr>
            <w:r w:rsidRPr="00C42372">
              <w:rPr>
                <w:rFonts w:ascii="Arial Narrow" w:hAnsi="Arial Narrow"/>
                <w:sz w:val="20"/>
                <w:szCs w:val="20"/>
              </w:rPr>
              <w:t>Taux de couverture</w:t>
            </w:r>
          </w:p>
        </w:tc>
        <w:tc>
          <w:tcPr>
            <w:tcW w:w="607" w:type="dxa"/>
            <w:tcBorders>
              <w:top w:val="nil"/>
              <w:left w:val="nil"/>
              <w:bottom w:val="single" w:sz="4" w:space="0" w:color="auto"/>
              <w:right w:val="nil"/>
            </w:tcBorders>
            <w:vAlign w:val="center"/>
          </w:tcPr>
          <w:p w14:paraId="4EF334A3" w14:textId="77777777" w:rsidR="00242F63" w:rsidRPr="00C42372" w:rsidRDefault="00242F63" w:rsidP="00C42372">
            <w:pPr>
              <w:spacing w:after="0" w:line="240" w:lineRule="auto"/>
              <w:rPr>
                <w:rFonts w:ascii="Arial Narrow" w:hAnsi="Arial Narrow"/>
                <w:sz w:val="20"/>
                <w:szCs w:val="20"/>
              </w:rPr>
            </w:pPr>
            <w:r w:rsidRPr="00C42372">
              <w:rPr>
                <w:rFonts w:ascii="Arial Narrow" w:hAnsi="Arial Narrow"/>
                <w:sz w:val="20"/>
                <w:szCs w:val="20"/>
              </w:rPr>
              <w:t> </w:t>
            </w:r>
          </w:p>
        </w:tc>
        <w:tc>
          <w:tcPr>
            <w:tcW w:w="758" w:type="dxa"/>
            <w:tcBorders>
              <w:top w:val="nil"/>
              <w:left w:val="nil"/>
              <w:bottom w:val="single" w:sz="4" w:space="0" w:color="auto"/>
              <w:right w:val="nil"/>
            </w:tcBorders>
            <w:vAlign w:val="center"/>
          </w:tcPr>
          <w:p w14:paraId="4EF334A4" w14:textId="77777777" w:rsidR="00242F63" w:rsidRPr="00C42372" w:rsidRDefault="00242F63" w:rsidP="00C42372">
            <w:pPr>
              <w:spacing w:after="0" w:line="240" w:lineRule="auto"/>
              <w:rPr>
                <w:rFonts w:ascii="Arial Narrow" w:hAnsi="Arial Narrow"/>
                <w:sz w:val="20"/>
                <w:szCs w:val="20"/>
              </w:rPr>
            </w:pPr>
            <w:r w:rsidRPr="00C42372">
              <w:rPr>
                <w:rFonts w:ascii="Arial Narrow" w:hAnsi="Arial Narrow"/>
                <w:sz w:val="20"/>
                <w:szCs w:val="20"/>
              </w:rPr>
              <w:t> </w:t>
            </w:r>
          </w:p>
        </w:tc>
        <w:tc>
          <w:tcPr>
            <w:tcW w:w="927" w:type="dxa"/>
            <w:tcBorders>
              <w:top w:val="nil"/>
              <w:left w:val="nil"/>
              <w:bottom w:val="single" w:sz="4" w:space="0" w:color="auto"/>
              <w:right w:val="single" w:sz="4" w:space="0" w:color="auto"/>
            </w:tcBorders>
            <w:vAlign w:val="center"/>
          </w:tcPr>
          <w:p w14:paraId="4EF334A5" w14:textId="77777777" w:rsidR="00242F63" w:rsidRPr="00C42372" w:rsidRDefault="00242F63" w:rsidP="00C42372">
            <w:pPr>
              <w:spacing w:after="0" w:line="240" w:lineRule="auto"/>
              <w:rPr>
                <w:rFonts w:ascii="Arial Narrow" w:hAnsi="Arial Narrow"/>
                <w:sz w:val="20"/>
                <w:szCs w:val="20"/>
              </w:rPr>
            </w:pPr>
            <w:r w:rsidRPr="00C42372">
              <w:rPr>
                <w:rFonts w:ascii="Arial Narrow" w:hAnsi="Arial Narrow"/>
                <w:sz w:val="20"/>
                <w:szCs w:val="20"/>
              </w:rPr>
              <w:t> </w:t>
            </w:r>
          </w:p>
        </w:tc>
        <w:tc>
          <w:tcPr>
            <w:tcW w:w="1095" w:type="dxa"/>
            <w:tcBorders>
              <w:top w:val="nil"/>
              <w:left w:val="single" w:sz="4" w:space="0" w:color="auto"/>
              <w:bottom w:val="single" w:sz="4" w:space="0" w:color="auto"/>
              <w:right w:val="single" w:sz="4" w:space="0" w:color="auto"/>
            </w:tcBorders>
            <w:shd w:val="clear" w:color="auto" w:fill="FFFFCC"/>
            <w:vAlign w:val="center"/>
          </w:tcPr>
          <w:p w14:paraId="4EF334A6" w14:textId="77777777" w:rsidR="00242F63" w:rsidRPr="004F322A" w:rsidRDefault="00242F63" w:rsidP="00C42372">
            <w:pPr>
              <w:spacing w:after="0" w:line="240" w:lineRule="auto"/>
              <w:jc w:val="right"/>
              <w:rPr>
                <w:rFonts w:ascii="Arial Narrow" w:hAnsi="Arial Narrow"/>
                <w:sz w:val="20"/>
                <w:szCs w:val="20"/>
              </w:rPr>
            </w:pPr>
            <w:r w:rsidRPr="004F322A">
              <w:rPr>
                <w:rFonts w:ascii="Arial Narrow" w:hAnsi="Arial Narrow"/>
                <w:sz w:val="20"/>
                <w:szCs w:val="20"/>
              </w:rPr>
              <w:t>71%</w:t>
            </w:r>
          </w:p>
        </w:tc>
        <w:tc>
          <w:tcPr>
            <w:tcW w:w="1095" w:type="dxa"/>
            <w:tcBorders>
              <w:top w:val="nil"/>
              <w:left w:val="single" w:sz="4" w:space="0" w:color="auto"/>
              <w:bottom w:val="single" w:sz="4" w:space="0" w:color="auto"/>
              <w:right w:val="single" w:sz="4" w:space="0" w:color="auto"/>
            </w:tcBorders>
            <w:vAlign w:val="center"/>
          </w:tcPr>
          <w:p w14:paraId="4EF334A7" w14:textId="77777777" w:rsidR="00242F63" w:rsidRPr="003579BA" w:rsidRDefault="00242F63" w:rsidP="00C42372">
            <w:pPr>
              <w:spacing w:after="0" w:line="240" w:lineRule="auto"/>
              <w:jc w:val="right"/>
              <w:rPr>
                <w:rFonts w:ascii="Arial Narrow" w:hAnsi="Arial Narrow"/>
                <w:sz w:val="20"/>
                <w:szCs w:val="20"/>
              </w:rPr>
            </w:pPr>
            <w:r w:rsidRPr="003579BA">
              <w:rPr>
                <w:rFonts w:ascii="Arial Narrow" w:hAnsi="Arial Narrow"/>
                <w:sz w:val="20"/>
                <w:szCs w:val="20"/>
              </w:rPr>
              <w:t>71.5%</w:t>
            </w:r>
          </w:p>
        </w:tc>
        <w:tc>
          <w:tcPr>
            <w:tcW w:w="1095" w:type="dxa"/>
            <w:tcBorders>
              <w:top w:val="nil"/>
              <w:left w:val="single" w:sz="4" w:space="0" w:color="auto"/>
              <w:bottom w:val="single" w:sz="4" w:space="0" w:color="auto"/>
              <w:right w:val="single" w:sz="4" w:space="0" w:color="auto"/>
            </w:tcBorders>
            <w:vAlign w:val="center"/>
          </w:tcPr>
          <w:p w14:paraId="4EF334A8" w14:textId="77777777" w:rsidR="00242F63" w:rsidRPr="003579BA" w:rsidRDefault="00242F63" w:rsidP="00C42372">
            <w:pPr>
              <w:spacing w:after="0" w:line="240" w:lineRule="auto"/>
              <w:jc w:val="right"/>
              <w:rPr>
                <w:rFonts w:ascii="Arial Narrow" w:hAnsi="Arial Narrow"/>
                <w:sz w:val="20"/>
                <w:szCs w:val="20"/>
              </w:rPr>
            </w:pPr>
            <w:r w:rsidRPr="003579BA">
              <w:rPr>
                <w:rFonts w:ascii="Arial Narrow" w:hAnsi="Arial Narrow"/>
                <w:sz w:val="20"/>
                <w:szCs w:val="20"/>
              </w:rPr>
              <w:t>72.0%</w:t>
            </w:r>
          </w:p>
        </w:tc>
        <w:tc>
          <w:tcPr>
            <w:tcW w:w="1095" w:type="dxa"/>
            <w:tcBorders>
              <w:top w:val="nil"/>
              <w:left w:val="single" w:sz="4" w:space="0" w:color="auto"/>
              <w:bottom w:val="single" w:sz="4" w:space="0" w:color="auto"/>
              <w:right w:val="single" w:sz="4" w:space="0" w:color="auto"/>
            </w:tcBorders>
            <w:vAlign w:val="center"/>
          </w:tcPr>
          <w:p w14:paraId="4EF334A9" w14:textId="77777777" w:rsidR="00242F63" w:rsidRPr="003579BA" w:rsidRDefault="00242F63" w:rsidP="00C42372">
            <w:pPr>
              <w:spacing w:after="0" w:line="240" w:lineRule="auto"/>
              <w:jc w:val="right"/>
              <w:rPr>
                <w:rFonts w:ascii="Arial Narrow" w:hAnsi="Arial Narrow"/>
                <w:sz w:val="20"/>
                <w:szCs w:val="20"/>
              </w:rPr>
            </w:pPr>
            <w:r w:rsidRPr="003579BA">
              <w:rPr>
                <w:rFonts w:ascii="Arial Narrow" w:hAnsi="Arial Narrow"/>
                <w:sz w:val="20"/>
                <w:szCs w:val="20"/>
              </w:rPr>
              <w:t>72.5%</w:t>
            </w:r>
          </w:p>
        </w:tc>
        <w:tc>
          <w:tcPr>
            <w:tcW w:w="1095" w:type="dxa"/>
            <w:tcBorders>
              <w:top w:val="nil"/>
              <w:left w:val="single" w:sz="4" w:space="0" w:color="auto"/>
              <w:bottom w:val="single" w:sz="4" w:space="0" w:color="auto"/>
              <w:right w:val="single" w:sz="4" w:space="0" w:color="auto"/>
            </w:tcBorders>
            <w:vAlign w:val="center"/>
          </w:tcPr>
          <w:p w14:paraId="4EF334AA" w14:textId="77777777" w:rsidR="00242F63" w:rsidRPr="003579BA" w:rsidRDefault="00242F63" w:rsidP="00C42372">
            <w:pPr>
              <w:spacing w:after="0" w:line="240" w:lineRule="auto"/>
              <w:jc w:val="right"/>
              <w:rPr>
                <w:rFonts w:ascii="Arial Narrow" w:hAnsi="Arial Narrow"/>
                <w:sz w:val="20"/>
                <w:szCs w:val="20"/>
              </w:rPr>
            </w:pPr>
            <w:r w:rsidRPr="003579BA">
              <w:rPr>
                <w:rFonts w:ascii="Arial Narrow" w:hAnsi="Arial Narrow"/>
                <w:sz w:val="20"/>
                <w:szCs w:val="20"/>
              </w:rPr>
              <w:t>73.0%</w:t>
            </w:r>
          </w:p>
        </w:tc>
        <w:tc>
          <w:tcPr>
            <w:tcW w:w="1095" w:type="dxa"/>
            <w:tcBorders>
              <w:top w:val="nil"/>
              <w:left w:val="single" w:sz="4" w:space="0" w:color="auto"/>
              <w:bottom w:val="single" w:sz="4" w:space="0" w:color="auto"/>
              <w:right w:val="single" w:sz="4" w:space="0" w:color="auto"/>
            </w:tcBorders>
            <w:vAlign w:val="center"/>
          </w:tcPr>
          <w:p w14:paraId="4EF334AB" w14:textId="77777777" w:rsidR="00242F63" w:rsidRPr="003579BA" w:rsidRDefault="00242F63" w:rsidP="00C42372">
            <w:pPr>
              <w:spacing w:after="0" w:line="240" w:lineRule="auto"/>
              <w:jc w:val="right"/>
              <w:rPr>
                <w:rFonts w:ascii="Arial Narrow" w:hAnsi="Arial Narrow"/>
                <w:sz w:val="20"/>
                <w:szCs w:val="20"/>
              </w:rPr>
            </w:pPr>
            <w:r w:rsidRPr="003579BA">
              <w:rPr>
                <w:rFonts w:ascii="Arial Narrow" w:hAnsi="Arial Narrow"/>
                <w:sz w:val="20"/>
                <w:szCs w:val="20"/>
              </w:rPr>
              <w:t>73.5%</w:t>
            </w:r>
          </w:p>
        </w:tc>
        <w:tc>
          <w:tcPr>
            <w:tcW w:w="1095" w:type="dxa"/>
            <w:tcBorders>
              <w:top w:val="nil"/>
              <w:left w:val="single" w:sz="4" w:space="0" w:color="auto"/>
              <w:bottom w:val="single" w:sz="4" w:space="0" w:color="auto"/>
            </w:tcBorders>
            <w:vAlign w:val="center"/>
          </w:tcPr>
          <w:p w14:paraId="4EF334AC" w14:textId="77777777" w:rsidR="00242F63" w:rsidRPr="003579BA" w:rsidRDefault="00242F63" w:rsidP="00C42372">
            <w:pPr>
              <w:spacing w:after="0" w:line="240" w:lineRule="auto"/>
              <w:jc w:val="right"/>
              <w:rPr>
                <w:rFonts w:ascii="Arial Narrow" w:hAnsi="Arial Narrow"/>
                <w:sz w:val="20"/>
                <w:szCs w:val="20"/>
              </w:rPr>
            </w:pPr>
            <w:r w:rsidRPr="003579BA">
              <w:rPr>
                <w:rFonts w:ascii="Arial Narrow" w:hAnsi="Arial Narrow"/>
                <w:sz w:val="20"/>
                <w:szCs w:val="20"/>
              </w:rPr>
              <w:t>74.0%</w:t>
            </w:r>
          </w:p>
        </w:tc>
      </w:tr>
      <w:tr w:rsidR="00242F63" w14:paraId="4EF334B9" w14:textId="77777777" w:rsidTr="00906904">
        <w:tc>
          <w:tcPr>
            <w:tcW w:w="4218" w:type="dxa"/>
            <w:tcBorders>
              <w:left w:val="nil"/>
              <w:bottom w:val="nil"/>
              <w:right w:val="nil"/>
            </w:tcBorders>
          </w:tcPr>
          <w:p w14:paraId="4EF334AE" w14:textId="77777777" w:rsidR="00242F63" w:rsidRPr="001D5AEA" w:rsidRDefault="00242F63" w:rsidP="001D5AEA">
            <w:pPr>
              <w:spacing w:after="0" w:line="240" w:lineRule="auto"/>
              <w:rPr>
                <w:rFonts w:ascii="Arial Narrow" w:hAnsi="Arial Narrow"/>
                <w:sz w:val="20"/>
                <w:szCs w:val="20"/>
              </w:rPr>
            </w:pPr>
          </w:p>
        </w:tc>
        <w:tc>
          <w:tcPr>
            <w:tcW w:w="607" w:type="dxa"/>
            <w:tcBorders>
              <w:left w:val="nil"/>
              <w:bottom w:val="nil"/>
              <w:right w:val="nil"/>
            </w:tcBorders>
          </w:tcPr>
          <w:p w14:paraId="4EF334AF" w14:textId="77777777" w:rsidR="00242F63" w:rsidRPr="001D5AEA" w:rsidRDefault="00242F63" w:rsidP="001D5AEA">
            <w:pPr>
              <w:spacing w:after="0" w:line="240" w:lineRule="auto"/>
              <w:rPr>
                <w:rFonts w:ascii="Arial Narrow" w:hAnsi="Arial Narrow"/>
                <w:sz w:val="20"/>
                <w:szCs w:val="20"/>
              </w:rPr>
            </w:pPr>
          </w:p>
        </w:tc>
        <w:tc>
          <w:tcPr>
            <w:tcW w:w="758" w:type="dxa"/>
            <w:tcBorders>
              <w:left w:val="nil"/>
              <w:bottom w:val="nil"/>
              <w:right w:val="nil"/>
            </w:tcBorders>
          </w:tcPr>
          <w:p w14:paraId="4EF334B0" w14:textId="77777777" w:rsidR="00242F63" w:rsidRPr="001D5AEA" w:rsidRDefault="00242F63" w:rsidP="001D5AEA">
            <w:pPr>
              <w:spacing w:after="0" w:line="240" w:lineRule="auto"/>
              <w:rPr>
                <w:rFonts w:ascii="Arial Narrow" w:hAnsi="Arial Narrow"/>
                <w:sz w:val="20"/>
                <w:szCs w:val="20"/>
              </w:rPr>
            </w:pPr>
          </w:p>
        </w:tc>
        <w:tc>
          <w:tcPr>
            <w:tcW w:w="927" w:type="dxa"/>
            <w:tcBorders>
              <w:left w:val="nil"/>
              <w:bottom w:val="nil"/>
              <w:right w:val="nil"/>
            </w:tcBorders>
          </w:tcPr>
          <w:p w14:paraId="4EF334B1" w14:textId="77777777" w:rsidR="00242F63" w:rsidRPr="001D5AEA" w:rsidRDefault="00242F63" w:rsidP="001D5AEA">
            <w:pPr>
              <w:spacing w:after="0" w:line="240" w:lineRule="auto"/>
              <w:rPr>
                <w:rFonts w:ascii="Arial Narrow" w:hAnsi="Arial Narrow"/>
                <w:sz w:val="20"/>
                <w:szCs w:val="20"/>
              </w:rPr>
            </w:pPr>
          </w:p>
        </w:tc>
        <w:tc>
          <w:tcPr>
            <w:tcW w:w="1095" w:type="dxa"/>
            <w:tcBorders>
              <w:left w:val="nil"/>
              <w:bottom w:val="nil"/>
              <w:right w:val="nil"/>
            </w:tcBorders>
          </w:tcPr>
          <w:p w14:paraId="4EF334B2" w14:textId="77777777" w:rsidR="00242F63" w:rsidRPr="003579BA" w:rsidRDefault="00242F63" w:rsidP="001D5AEA">
            <w:pPr>
              <w:spacing w:after="0" w:line="240" w:lineRule="auto"/>
              <w:rPr>
                <w:rFonts w:ascii="Arial Narrow" w:hAnsi="Arial Narrow"/>
                <w:sz w:val="20"/>
                <w:szCs w:val="20"/>
              </w:rPr>
            </w:pPr>
          </w:p>
        </w:tc>
        <w:tc>
          <w:tcPr>
            <w:tcW w:w="1095" w:type="dxa"/>
            <w:tcBorders>
              <w:left w:val="nil"/>
              <w:bottom w:val="nil"/>
              <w:right w:val="nil"/>
            </w:tcBorders>
          </w:tcPr>
          <w:p w14:paraId="4EF334B3" w14:textId="77777777" w:rsidR="00242F63" w:rsidRPr="003579BA" w:rsidRDefault="00242F63" w:rsidP="001D5AEA">
            <w:pPr>
              <w:spacing w:after="0" w:line="240" w:lineRule="auto"/>
              <w:rPr>
                <w:rFonts w:ascii="Arial Narrow" w:hAnsi="Arial Narrow"/>
                <w:sz w:val="20"/>
                <w:szCs w:val="20"/>
              </w:rPr>
            </w:pPr>
          </w:p>
        </w:tc>
        <w:tc>
          <w:tcPr>
            <w:tcW w:w="1095" w:type="dxa"/>
            <w:tcBorders>
              <w:left w:val="nil"/>
              <w:bottom w:val="nil"/>
              <w:right w:val="nil"/>
            </w:tcBorders>
          </w:tcPr>
          <w:p w14:paraId="4EF334B4" w14:textId="77777777" w:rsidR="00242F63" w:rsidRPr="003579BA" w:rsidRDefault="00242F63" w:rsidP="001D5AEA">
            <w:pPr>
              <w:spacing w:after="0" w:line="240" w:lineRule="auto"/>
              <w:rPr>
                <w:rFonts w:ascii="Arial Narrow" w:hAnsi="Arial Narrow"/>
                <w:sz w:val="20"/>
                <w:szCs w:val="20"/>
              </w:rPr>
            </w:pPr>
          </w:p>
        </w:tc>
        <w:tc>
          <w:tcPr>
            <w:tcW w:w="1095" w:type="dxa"/>
            <w:tcBorders>
              <w:left w:val="nil"/>
              <w:bottom w:val="nil"/>
              <w:right w:val="nil"/>
            </w:tcBorders>
          </w:tcPr>
          <w:p w14:paraId="4EF334B5" w14:textId="77777777" w:rsidR="00242F63" w:rsidRPr="003579BA" w:rsidRDefault="00242F63" w:rsidP="001D5AEA">
            <w:pPr>
              <w:spacing w:after="0" w:line="240" w:lineRule="auto"/>
              <w:rPr>
                <w:rFonts w:ascii="Arial Narrow" w:hAnsi="Arial Narrow"/>
                <w:sz w:val="20"/>
                <w:szCs w:val="20"/>
              </w:rPr>
            </w:pPr>
          </w:p>
        </w:tc>
        <w:tc>
          <w:tcPr>
            <w:tcW w:w="1095" w:type="dxa"/>
            <w:tcBorders>
              <w:left w:val="nil"/>
              <w:bottom w:val="nil"/>
              <w:right w:val="nil"/>
            </w:tcBorders>
          </w:tcPr>
          <w:p w14:paraId="4EF334B6" w14:textId="77777777" w:rsidR="00242F63" w:rsidRPr="003579BA" w:rsidRDefault="00242F63" w:rsidP="001D5AEA">
            <w:pPr>
              <w:spacing w:after="0" w:line="240" w:lineRule="auto"/>
              <w:rPr>
                <w:rFonts w:ascii="Arial Narrow" w:hAnsi="Arial Narrow"/>
                <w:sz w:val="20"/>
                <w:szCs w:val="20"/>
              </w:rPr>
            </w:pPr>
          </w:p>
        </w:tc>
        <w:tc>
          <w:tcPr>
            <w:tcW w:w="1095" w:type="dxa"/>
            <w:tcBorders>
              <w:left w:val="nil"/>
              <w:bottom w:val="nil"/>
              <w:right w:val="nil"/>
            </w:tcBorders>
          </w:tcPr>
          <w:p w14:paraId="4EF334B7" w14:textId="77777777" w:rsidR="00242F63" w:rsidRPr="003579BA" w:rsidRDefault="00242F63" w:rsidP="001D5AEA">
            <w:pPr>
              <w:spacing w:after="0" w:line="240" w:lineRule="auto"/>
              <w:rPr>
                <w:rFonts w:ascii="Arial Narrow" w:hAnsi="Arial Narrow"/>
                <w:sz w:val="20"/>
                <w:szCs w:val="20"/>
              </w:rPr>
            </w:pPr>
          </w:p>
        </w:tc>
        <w:tc>
          <w:tcPr>
            <w:tcW w:w="1095" w:type="dxa"/>
            <w:tcBorders>
              <w:left w:val="nil"/>
              <w:bottom w:val="nil"/>
              <w:right w:val="nil"/>
            </w:tcBorders>
          </w:tcPr>
          <w:p w14:paraId="4EF334B8" w14:textId="77777777" w:rsidR="00242F63" w:rsidRPr="003579BA" w:rsidRDefault="00242F63" w:rsidP="001D5AEA">
            <w:pPr>
              <w:spacing w:after="0" w:line="240" w:lineRule="auto"/>
              <w:rPr>
                <w:rFonts w:ascii="Arial Narrow" w:hAnsi="Arial Narrow"/>
                <w:sz w:val="20"/>
                <w:szCs w:val="20"/>
              </w:rPr>
            </w:pPr>
          </w:p>
        </w:tc>
      </w:tr>
      <w:tr w:rsidR="00906904" w14:paraId="4EF334C5" w14:textId="77777777" w:rsidTr="00906904">
        <w:tc>
          <w:tcPr>
            <w:tcW w:w="4218" w:type="dxa"/>
            <w:tcBorders>
              <w:top w:val="nil"/>
              <w:left w:val="nil"/>
              <w:bottom w:val="nil"/>
              <w:right w:val="nil"/>
            </w:tcBorders>
          </w:tcPr>
          <w:p w14:paraId="4EF334BA" w14:textId="77777777" w:rsidR="00906904" w:rsidRPr="001D5AEA" w:rsidRDefault="00906904" w:rsidP="001D5AEA">
            <w:pPr>
              <w:spacing w:after="0" w:line="240" w:lineRule="auto"/>
              <w:rPr>
                <w:rFonts w:ascii="Arial Narrow" w:hAnsi="Arial Narrow"/>
                <w:sz w:val="20"/>
                <w:szCs w:val="20"/>
              </w:rPr>
            </w:pPr>
          </w:p>
        </w:tc>
        <w:tc>
          <w:tcPr>
            <w:tcW w:w="607" w:type="dxa"/>
            <w:tcBorders>
              <w:top w:val="nil"/>
              <w:left w:val="nil"/>
              <w:bottom w:val="nil"/>
              <w:right w:val="nil"/>
            </w:tcBorders>
          </w:tcPr>
          <w:p w14:paraId="4EF334BB" w14:textId="77777777" w:rsidR="00906904" w:rsidRPr="001D5AEA" w:rsidRDefault="00906904" w:rsidP="001D5AEA">
            <w:pPr>
              <w:spacing w:after="0" w:line="240" w:lineRule="auto"/>
              <w:rPr>
                <w:rFonts w:ascii="Arial Narrow" w:hAnsi="Arial Narrow"/>
                <w:sz w:val="20"/>
                <w:szCs w:val="20"/>
              </w:rPr>
            </w:pPr>
          </w:p>
        </w:tc>
        <w:tc>
          <w:tcPr>
            <w:tcW w:w="758" w:type="dxa"/>
            <w:tcBorders>
              <w:top w:val="nil"/>
              <w:left w:val="nil"/>
              <w:bottom w:val="nil"/>
              <w:right w:val="nil"/>
            </w:tcBorders>
          </w:tcPr>
          <w:p w14:paraId="4EF334BC" w14:textId="77777777" w:rsidR="00906904" w:rsidRPr="001D5AEA" w:rsidRDefault="00906904" w:rsidP="001D5AEA">
            <w:pPr>
              <w:spacing w:after="0" w:line="240" w:lineRule="auto"/>
              <w:rPr>
                <w:rFonts w:ascii="Arial Narrow" w:hAnsi="Arial Narrow"/>
                <w:sz w:val="20"/>
                <w:szCs w:val="20"/>
              </w:rPr>
            </w:pPr>
          </w:p>
        </w:tc>
        <w:tc>
          <w:tcPr>
            <w:tcW w:w="927" w:type="dxa"/>
            <w:tcBorders>
              <w:top w:val="nil"/>
              <w:left w:val="nil"/>
              <w:bottom w:val="nil"/>
              <w:right w:val="nil"/>
            </w:tcBorders>
          </w:tcPr>
          <w:p w14:paraId="4EF334BD" w14:textId="77777777" w:rsidR="00906904" w:rsidRPr="001D5AEA" w:rsidRDefault="00906904" w:rsidP="001D5AEA">
            <w:pPr>
              <w:spacing w:after="0" w:line="240" w:lineRule="auto"/>
              <w:rPr>
                <w:rFonts w:ascii="Arial Narrow" w:hAnsi="Arial Narrow"/>
                <w:sz w:val="20"/>
                <w:szCs w:val="20"/>
              </w:rPr>
            </w:pPr>
          </w:p>
        </w:tc>
        <w:tc>
          <w:tcPr>
            <w:tcW w:w="1095" w:type="dxa"/>
            <w:tcBorders>
              <w:top w:val="nil"/>
              <w:left w:val="nil"/>
              <w:bottom w:val="single" w:sz="4" w:space="0" w:color="auto"/>
              <w:right w:val="nil"/>
            </w:tcBorders>
          </w:tcPr>
          <w:p w14:paraId="4EF334BE" w14:textId="77777777" w:rsidR="00906904" w:rsidRPr="003579BA" w:rsidRDefault="00906904" w:rsidP="001D5AEA">
            <w:pPr>
              <w:spacing w:after="0" w:line="240" w:lineRule="auto"/>
              <w:rPr>
                <w:rFonts w:ascii="Arial Narrow" w:hAnsi="Arial Narrow"/>
                <w:sz w:val="20"/>
                <w:szCs w:val="20"/>
              </w:rPr>
            </w:pPr>
          </w:p>
        </w:tc>
        <w:tc>
          <w:tcPr>
            <w:tcW w:w="1095" w:type="dxa"/>
            <w:tcBorders>
              <w:top w:val="nil"/>
              <w:left w:val="nil"/>
              <w:bottom w:val="single" w:sz="4" w:space="0" w:color="auto"/>
              <w:right w:val="nil"/>
            </w:tcBorders>
          </w:tcPr>
          <w:p w14:paraId="4EF334BF" w14:textId="77777777" w:rsidR="00906904" w:rsidRPr="003579BA" w:rsidRDefault="00906904" w:rsidP="001D5AEA">
            <w:pPr>
              <w:spacing w:after="0" w:line="240" w:lineRule="auto"/>
              <w:rPr>
                <w:rFonts w:ascii="Arial Narrow" w:hAnsi="Arial Narrow"/>
                <w:sz w:val="20"/>
                <w:szCs w:val="20"/>
              </w:rPr>
            </w:pPr>
          </w:p>
        </w:tc>
        <w:tc>
          <w:tcPr>
            <w:tcW w:w="1095" w:type="dxa"/>
            <w:tcBorders>
              <w:top w:val="nil"/>
              <w:left w:val="nil"/>
              <w:bottom w:val="single" w:sz="4" w:space="0" w:color="auto"/>
              <w:right w:val="nil"/>
            </w:tcBorders>
          </w:tcPr>
          <w:p w14:paraId="4EF334C0" w14:textId="77777777" w:rsidR="00906904" w:rsidRPr="003579BA" w:rsidRDefault="00906904" w:rsidP="001D5AEA">
            <w:pPr>
              <w:spacing w:after="0" w:line="240" w:lineRule="auto"/>
              <w:rPr>
                <w:rFonts w:ascii="Arial Narrow" w:hAnsi="Arial Narrow"/>
                <w:sz w:val="20"/>
                <w:szCs w:val="20"/>
              </w:rPr>
            </w:pPr>
          </w:p>
        </w:tc>
        <w:tc>
          <w:tcPr>
            <w:tcW w:w="1095" w:type="dxa"/>
            <w:tcBorders>
              <w:top w:val="nil"/>
              <w:left w:val="nil"/>
              <w:bottom w:val="single" w:sz="4" w:space="0" w:color="auto"/>
              <w:right w:val="nil"/>
            </w:tcBorders>
          </w:tcPr>
          <w:p w14:paraId="4EF334C1" w14:textId="77777777" w:rsidR="00906904" w:rsidRPr="003579BA" w:rsidRDefault="00906904" w:rsidP="001D5AEA">
            <w:pPr>
              <w:spacing w:after="0" w:line="240" w:lineRule="auto"/>
              <w:rPr>
                <w:rFonts w:ascii="Arial Narrow" w:hAnsi="Arial Narrow"/>
                <w:sz w:val="20"/>
                <w:szCs w:val="20"/>
              </w:rPr>
            </w:pPr>
          </w:p>
        </w:tc>
        <w:tc>
          <w:tcPr>
            <w:tcW w:w="1095" w:type="dxa"/>
            <w:tcBorders>
              <w:top w:val="nil"/>
              <w:left w:val="nil"/>
              <w:bottom w:val="single" w:sz="4" w:space="0" w:color="auto"/>
              <w:right w:val="nil"/>
            </w:tcBorders>
          </w:tcPr>
          <w:p w14:paraId="4EF334C2" w14:textId="77777777" w:rsidR="00906904" w:rsidRPr="003579BA" w:rsidRDefault="00906904" w:rsidP="001D5AEA">
            <w:pPr>
              <w:spacing w:after="0" w:line="240" w:lineRule="auto"/>
              <w:rPr>
                <w:rFonts w:ascii="Arial Narrow" w:hAnsi="Arial Narrow"/>
                <w:sz w:val="20"/>
                <w:szCs w:val="20"/>
              </w:rPr>
            </w:pPr>
          </w:p>
        </w:tc>
        <w:tc>
          <w:tcPr>
            <w:tcW w:w="1095" w:type="dxa"/>
            <w:tcBorders>
              <w:top w:val="nil"/>
              <w:left w:val="nil"/>
              <w:bottom w:val="single" w:sz="4" w:space="0" w:color="auto"/>
              <w:right w:val="nil"/>
            </w:tcBorders>
          </w:tcPr>
          <w:p w14:paraId="4EF334C3" w14:textId="77777777" w:rsidR="00906904" w:rsidRPr="003579BA" w:rsidRDefault="00906904" w:rsidP="001D5AEA">
            <w:pPr>
              <w:spacing w:after="0" w:line="240" w:lineRule="auto"/>
              <w:rPr>
                <w:rFonts w:ascii="Arial Narrow" w:hAnsi="Arial Narrow"/>
                <w:sz w:val="20"/>
                <w:szCs w:val="20"/>
              </w:rPr>
            </w:pPr>
          </w:p>
        </w:tc>
        <w:tc>
          <w:tcPr>
            <w:tcW w:w="1095" w:type="dxa"/>
            <w:tcBorders>
              <w:top w:val="nil"/>
              <w:left w:val="nil"/>
              <w:bottom w:val="single" w:sz="4" w:space="0" w:color="auto"/>
              <w:right w:val="nil"/>
            </w:tcBorders>
          </w:tcPr>
          <w:p w14:paraId="4EF334C4" w14:textId="77777777" w:rsidR="00906904" w:rsidRPr="003579BA" w:rsidRDefault="00906904" w:rsidP="001D5AEA">
            <w:pPr>
              <w:spacing w:after="0" w:line="240" w:lineRule="auto"/>
              <w:rPr>
                <w:rFonts w:ascii="Arial Narrow" w:hAnsi="Arial Narrow"/>
                <w:sz w:val="20"/>
                <w:szCs w:val="20"/>
              </w:rPr>
            </w:pPr>
          </w:p>
        </w:tc>
      </w:tr>
      <w:tr w:rsidR="00906904" w14:paraId="4EF334D1" w14:textId="77777777" w:rsidTr="004F322A">
        <w:trPr>
          <w:trHeight w:val="340"/>
        </w:trPr>
        <w:tc>
          <w:tcPr>
            <w:tcW w:w="4218" w:type="dxa"/>
            <w:tcBorders>
              <w:top w:val="nil"/>
              <w:left w:val="nil"/>
              <w:bottom w:val="single" w:sz="4" w:space="0" w:color="auto"/>
              <w:right w:val="nil"/>
            </w:tcBorders>
          </w:tcPr>
          <w:p w14:paraId="4EF334C6" w14:textId="77777777" w:rsidR="00906904" w:rsidRPr="001D5AEA" w:rsidRDefault="00906904" w:rsidP="001D5AEA">
            <w:pPr>
              <w:spacing w:after="0" w:line="240" w:lineRule="auto"/>
              <w:rPr>
                <w:rFonts w:ascii="Arial Narrow" w:hAnsi="Arial Narrow"/>
                <w:sz w:val="20"/>
                <w:szCs w:val="20"/>
              </w:rPr>
            </w:pPr>
          </w:p>
        </w:tc>
        <w:tc>
          <w:tcPr>
            <w:tcW w:w="607" w:type="dxa"/>
            <w:tcBorders>
              <w:top w:val="nil"/>
              <w:left w:val="nil"/>
              <w:bottom w:val="single" w:sz="4" w:space="0" w:color="auto"/>
              <w:right w:val="nil"/>
            </w:tcBorders>
          </w:tcPr>
          <w:p w14:paraId="4EF334C7" w14:textId="77777777" w:rsidR="00906904" w:rsidRPr="001D5AEA" w:rsidRDefault="00906904" w:rsidP="001D5AEA">
            <w:pPr>
              <w:spacing w:after="0" w:line="240" w:lineRule="auto"/>
              <w:rPr>
                <w:rFonts w:ascii="Arial Narrow" w:hAnsi="Arial Narrow"/>
                <w:sz w:val="20"/>
                <w:szCs w:val="20"/>
              </w:rPr>
            </w:pPr>
          </w:p>
        </w:tc>
        <w:tc>
          <w:tcPr>
            <w:tcW w:w="758" w:type="dxa"/>
            <w:tcBorders>
              <w:top w:val="nil"/>
              <w:left w:val="nil"/>
              <w:bottom w:val="single" w:sz="4" w:space="0" w:color="auto"/>
              <w:right w:val="nil"/>
            </w:tcBorders>
          </w:tcPr>
          <w:p w14:paraId="4EF334C8" w14:textId="77777777" w:rsidR="00906904" w:rsidRPr="001D5AEA" w:rsidRDefault="00906904" w:rsidP="001D5AEA">
            <w:pPr>
              <w:spacing w:after="0" w:line="240" w:lineRule="auto"/>
              <w:rPr>
                <w:rFonts w:ascii="Arial Narrow" w:hAnsi="Arial Narrow"/>
                <w:sz w:val="20"/>
                <w:szCs w:val="20"/>
              </w:rPr>
            </w:pPr>
          </w:p>
        </w:tc>
        <w:tc>
          <w:tcPr>
            <w:tcW w:w="927" w:type="dxa"/>
            <w:tcBorders>
              <w:top w:val="nil"/>
              <w:left w:val="nil"/>
              <w:bottom w:val="single" w:sz="4" w:space="0" w:color="auto"/>
              <w:right w:val="single" w:sz="4" w:space="0" w:color="auto"/>
            </w:tcBorders>
          </w:tcPr>
          <w:p w14:paraId="4EF334C9" w14:textId="77777777" w:rsidR="00906904" w:rsidRPr="001D5AEA" w:rsidRDefault="00906904" w:rsidP="001D5AEA">
            <w:pPr>
              <w:spacing w:after="0" w:line="240" w:lineRule="auto"/>
              <w:rPr>
                <w:rFonts w:ascii="Arial Narrow" w:hAnsi="Arial Narrow"/>
                <w:sz w:val="20"/>
                <w:szCs w:val="20"/>
              </w:rPr>
            </w:pPr>
          </w:p>
        </w:tc>
        <w:tc>
          <w:tcPr>
            <w:tcW w:w="109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EF334CA" w14:textId="77777777" w:rsidR="00906904" w:rsidRPr="001D5AEA" w:rsidRDefault="00906904" w:rsidP="00922584">
            <w:pPr>
              <w:spacing w:after="0" w:line="240" w:lineRule="auto"/>
              <w:jc w:val="center"/>
              <w:rPr>
                <w:b/>
              </w:rPr>
            </w:pPr>
            <w:r w:rsidRPr="001D5AEA">
              <w:rPr>
                <w:b/>
              </w:rPr>
              <w:t>2015</w:t>
            </w:r>
          </w:p>
        </w:tc>
        <w:tc>
          <w:tcPr>
            <w:tcW w:w="109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EF334CB" w14:textId="77777777" w:rsidR="00906904" w:rsidRPr="001D5AEA" w:rsidRDefault="00906904" w:rsidP="00922584">
            <w:pPr>
              <w:spacing w:after="0" w:line="240" w:lineRule="auto"/>
              <w:jc w:val="center"/>
              <w:rPr>
                <w:b/>
              </w:rPr>
            </w:pPr>
            <w:r w:rsidRPr="001D5AEA">
              <w:rPr>
                <w:b/>
              </w:rPr>
              <w:t>2016</w:t>
            </w:r>
          </w:p>
        </w:tc>
        <w:tc>
          <w:tcPr>
            <w:tcW w:w="109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EF334CC" w14:textId="77777777" w:rsidR="00906904" w:rsidRPr="001D5AEA" w:rsidRDefault="00906904" w:rsidP="00922584">
            <w:pPr>
              <w:spacing w:after="0" w:line="240" w:lineRule="auto"/>
              <w:jc w:val="center"/>
              <w:rPr>
                <w:b/>
              </w:rPr>
            </w:pPr>
            <w:r w:rsidRPr="001D5AEA">
              <w:rPr>
                <w:b/>
              </w:rPr>
              <w:t>2017</w:t>
            </w:r>
          </w:p>
        </w:tc>
        <w:tc>
          <w:tcPr>
            <w:tcW w:w="109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EF334CD" w14:textId="77777777" w:rsidR="00906904" w:rsidRPr="001D5AEA" w:rsidRDefault="00906904" w:rsidP="00922584">
            <w:pPr>
              <w:spacing w:after="0" w:line="240" w:lineRule="auto"/>
              <w:jc w:val="center"/>
              <w:rPr>
                <w:b/>
              </w:rPr>
            </w:pPr>
            <w:r w:rsidRPr="001D5AEA">
              <w:rPr>
                <w:b/>
              </w:rPr>
              <w:t>2018</w:t>
            </w:r>
          </w:p>
        </w:tc>
        <w:tc>
          <w:tcPr>
            <w:tcW w:w="109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EF334CE" w14:textId="77777777" w:rsidR="00906904" w:rsidRPr="001D5AEA" w:rsidRDefault="00906904" w:rsidP="00922584">
            <w:pPr>
              <w:spacing w:after="0" w:line="240" w:lineRule="auto"/>
              <w:jc w:val="center"/>
              <w:rPr>
                <w:b/>
              </w:rPr>
            </w:pPr>
            <w:r w:rsidRPr="001D5AEA">
              <w:rPr>
                <w:b/>
              </w:rPr>
              <w:t>2019</w:t>
            </w:r>
          </w:p>
        </w:tc>
        <w:tc>
          <w:tcPr>
            <w:tcW w:w="109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EF334CF" w14:textId="77777777" w:rsidR="00906904" w:rsidRPr="001D5AEA" w:rsidRDefault="00906904" w:rsidP="00922584">
            <w:pPr>
              <w:spacing w:after="0" w:line="240" w:lineRule="auto"/>
              <w:jc w:val="center"/>
              <w:rPr>
                <w:b/>
              </w:rPr>
            </w:pPr>
            <w:r w:rsidRPr="001D5AEA">
              <w:rPr>
                <w:b/>
              </w:rPr>
              <w:t>2020</w:t>
            </w:r>
          </w:p>
        </w:tc>
        <w:tc>
          <w:tcPr>
            <w:tcW w:w="109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EF334D0" w14:textId="77777777" w:rsidR="00906904" w:rsidRPr="001D5AEA" w:rsidRDefault="00906904" w:rsidP="00922584">
            <w:pPr>
              <w:spacing w:after="0" w:line="240" w:lineRule="auto"/>
              <w:jc w:val="center"/>
              <w:rPr>
                <w:b/>
              </w:rPr>
            </w:pPr>
            <w:r w:rsidRPr="001D5AEA">
              <w:rPr>
                <w:b/>
              </w:rPr>
              <w:t>2021</w:t>
            </w:r>
          </w:p>
        </w:tc>
      </w:tr>
      <w:tr w:rsidR="00242F63" w14:paraId="4EF334DD" w14:textId="77777777" w:rsidTr="004F322A">
        <w:trPr>
          <w:trHeight w:val="397"/>
        </w:trPr>
        <w:tc>
          <w:tcPr>
            <w:tcW w:w="4218" w:type="dxa"/>
            <w:tcBorders>
              <w:bottom w:val="nil"/>
              <w:right w:val="nil"/>
            </w:tcBorders>
            <w:vAlign w:val="center"/>
          </w:tcPr>
          <w:p w14:paraId="4EF334D2" w14:textId="77777777" w:rsidR="00242F63" w:rsidRPr="00242F63" w:rsidRDefault="00242F63" w:rsidP="00242F63">
            <w:pPr>
              <w:spacing w:after="0" w:line="240" w:lineRule="auto"/>
              <w:rPr>
                <w:rFonts w:ascii="Arial Narrow" w:hAnsi="Arial Narrow"/>
                <w:b/>
                <w:bCs/>
                <w:sz w:val="24"/>
                <w:szCs w:val="24"/>
              </w:rPr>
            </w:pPr>
            <w:r w:rsidRPr="00242F63">
              <w:rPr>
                <w:rFonts w:ascii="Arial Narrow" w:hAnsi="Arial Narrow"/>
                <w:b/>
                <w:bCs/>
                <w:sz w:val="24"/>
                <w:szCs w:val="24"/>
              </w:rPr>
              <w:t>PRODUCTION</w:t>
            </w:r>
          </w:p>
        </w:tc>
        <w:tc>
          <w:tcPr>
            <w:tcW w:w="607" w:type="dxa"/>
            <w:tcBorders>
              <w:left w:val="nil"/>
              <w:bottom w:val="nil"/>
              <w:right w:val="nil"/>
            </w:tcBorders>
            <w:vAlign w:val="center"/>
          </w:tcPr>
          <w:p w14:paraId="4EF334D3" w14:textId="77777777" w:rsidR="00242F63" w:rsidRDefault="00242F63" w:rsidP="003579BA">
            <w:pPr>
              <w:spacing w:after="0" w:line="240" w:lineRule="auto"/>
              <w:rPr>
                <w:sz w:val="18"/>
                <w:szCs w:val="18"/>
              </w:rPr>
            </w:pPr>
          </w:p>
        </w:tc>
        <w:tc>
          <w:tcPr>
            <w:tcW w:w="758" w:type="dxa"/>
            <w:tcBorders>
              <w:left w:val="nil"/>
              <w:bottom w:val="nil"/>
              <w:right w:val="nil"/>
            </w:tcBorders>
            <w:vAlign w:val="center"/>
          </w:tcPr>
          <w:p w14:paraId="4EF334D4" w14:textId="77777777" w:rsidR="00242F63" w:rsidRDefault="00242F63" w:rsidP="003579BA">
            <w:pPr>
              <w:spacing w:after="0" w:line="240" w:lineRule="auto"/>
              <w:rPr>
                <w:sz w:val="18"/>
                <w:szCs w:val="18"/>
              </w:rPr>
            </w:pPr>
          </w:p>
        </w:tc>
        <w:tc>
          <w:tcPr>
            <w:tcW w:w="927" w:type="dxa"/>
            <w:tcBorders>
              <w:left w:val="nil"/>
              <w:bottom w:val="nil"/>
              <w:right w:val="single" w:sz="4" w:space="0" w:color="auto"/>
            </w:tcBorders>
            <w:vAlign w:val="center"/>
          </w:tcPr>
          <w:p w14:paraId="4EF334D5" w14:textId="77777777" w:rsidR="00242F63" w:rsidRPr="003579BA" w:rsidRDefault="00242F63" w:rsidP="003579BA">
            <w:pPr>
              <w:spacing w:after="0" w:line="240" w:lineRule="auto"/>
              <w:rPr>
                <w:b/>
                <w:sz w:val="18"/>
                <w:szCs w:val="18"/>
              </w:rPr>
            </w:pPr>
            <w:r w:rsidRPr="003579BA">
              <w:rPr>
                <w:b/>
                <w:sz w:val="18"/>
                <w:szCs w:val="18"/>
              </w:rPr>
              <w:t>m3/an</w:t>
            </w:r>
          </w:p>
        </w:tc>
        <w:tc>
          <w:tcPr>
            <w:tcW w:w="1095" w:type="dxa"/>
            <w:tcBorders>
              <w:left w:val="single" w:sz="4" w:space="0" w:color="auto"/>
              <w:bottom w:val="nil"/>
              <w:right w:val="single" w:sz="4" w:space="0" w:color="auto"/>
            </w:tcBorders>
            <w:shd w:val="clear" w:color="auto" w:fill="FFFFCC"/>
            <w:vAlign w:val="center"/>
          </w:tcPr>
          <w:p w14:paraId="4EF334D6" w14:textId="77777777" w:rsidR="00242F63" w:rsidRPr="004F322A" w:rsidRDefault="00242F63" w:rsidP="003579BA">
            <w:pPr>
              <w:spacing w:after="0" w:line="240" w:lineRule="auto"/>
              <w:jc w:val="right"/>
              <w:rPr>
                <w:rFonts w:ascii="Arial Narrow" w:hAnsi="Arial Narrow"/>
                <w:b/>
                <w:bCs/>
                <w:sz w:val="18"/>
                <w:szCs w:val="18"/>
              </w:rPr>
            </w:pPr>
            <w:r w:rsidRPr="004F322A">
              <w:rPr>
                <w:rFonts w:ascii="Arial Narrow" w:hAnsi="Arial Narrow"/>
                <w:b/>
                <w:bCs/>
                <w:sz w:val="18"/>
                <w:szCs w:val="18"/>
              </w:rPr>
              <w:t>37 445 187</w:t>
            </w:r>
          </w:p>
        </w:tc>
        <w:tc>
          <w:tcPr>
            <w:tcW w:w="1095" w:type="dxa"/>
            <w:tcBorders>
              <w:left w:val="single" w:sz="4" w:space="0" w:color="auto"/>
              <w:bottom w:val="nil"/>
              <w:right w:val="single" w:sz="4" w:space="0" w:color="auto"/>
            </w:tcBorders>
            <w:vAlign w:val="center"/>
          </w:tcPr>
          <w:p w14:paraId="4EF334D7" w14:textId="77777777" w:rsidR="00242F63" w:rsidRPr="003579BA" w:rsidRDefault="00242F63" w:rsidP="003579BA">
            <w:pPr>
              <w:spacing w:after="0" w:line="240" w:lineRule="auto"/>
              <w:jc w:val="right"/>
              <w:rPr>
                <w:rFonts w:ascii="Arial Narrow" w:hAnsi="Arial Narrow"/>
                <w:b/>
                <w:bCs/>
                <w:sz w:val="18"/>
                <w:szCs w:val="18"/>
              </w:rPr>
            </w:pPr>
            <w:r w:rsidRPr="003579BA">
              <w:rPr>
                <w:rFonts w:ascii="Arial Narrow" w:hAnsi="Arial Narrow"/>
                <w:b/>
                <w:bCs/>
                <w:sz w:val="18"/>
                <w:szCs w:val="18"/>
              </w:rPr>
              <w:t>44 708 687</w:t>
            </w:r>
          </w:p>
        </w:tc>
        <w:tc>
          <w:tcPr>
            <w:tcW w:w="1095" w:type="dxa"/>
            <w:tcBorders>
              <w:left w:val="single" w:sz="4" w:space="0" w:color="auto"/>
              <w:bottom w:val="nil"/>
              <w:right w:val="single" w:sz="4" w:space="0" w:color="auto"/>
            </w:tcBorders>
            <w:vAlign w:val="center"/>
          </w:tcPr>
          <w:p w14:paraId="4EF334D8" w14:textId="77777777" w:rsidR="00242F63" w:rsidRPr="003579BA" w:rsidRDefault="00242F63" w:rsidP="003579BA">
            <w:pPr>
              <w:spacing w:after="0" w:line="240" w:lineRule="auto"/>
              <w:jc w:val="right"/>
              <w:rPr>
                <w:rFonts w:ascii="Arial Narrow" w:hAnsi="Arial Narrow"/>
                <w:b/>
                <w:bCs/>
                <w:sz w:val="18"/>
                <w:szCs w:val="18"/>
              </w:rPr>
            </w:pPr>
            <w:r w:rsidRPr="003579BA">
              <w:rPr>
                <w:rFonts w:ascii="Arial Narrow" w:hAnsi="Arial Narrow"/>
                <w:b/>
                <w:bCs/>
                <w:sz w:val="18"/>
                <w:szCs w:val="18"/>
              </w:rPr>
              <w:t>50 913 687</w:t>
            </w:r>
          </w:p>
        </w:tc>
        <w:tc>
          <w:tcPr>
            <w:tcW w:w="1095" w:type="dxa"/>
            <w:tcBorders>
              <w:left w:val="single" w:sz="4" w:space="0" w:color="auto"/>
              <w:bottom w:val="nil"/>
              <w:right w:val="single" w:sz="4" w:space="0" w:color="auto"/>
            </w:tcBorders>
            <w:vAlign w:val="center"/>
          </w:tcPr>
          <w:p w14:paraId="4EF334D9" w14:textId="77777777" w:rsidR="00242F63" w:rsidRPr="003579BA" w:rsidRDefault="00242F63" w:rsidP="003579BA">
            <w:pPr>
              <w:spacing w:after="0" w:line="240" w:lineRule="auto"/>
              <w:jc w:val="right"/>
              <w:rPr>
                <w:rFonts w:ascii="Arial Narrow" w:hAnsi="Arial Narrow"/>
                <w:b/>
                <w:bCs/>
                <w:sz w:val="18"/>
                <w:szCs w:val="18"/>
              </w:rPr>
            </w:pPr>
            <w:r w:rsidRPr="003579BA">
              <w:rPr>
                <w:rFonts w:ascii="Arial Narrow" w:hAnsi="Arial Narrow"/>
                <w:b/>
                <w:bCs/>
                <w:sz w:val="18"/>
                <w:szCs w:val="18"/>
              </w:rPr>
              <w:t>59 162 687</w:t>
            </w:r>
          </w:p>
        </w:tc>
        <w:tc>
          <w:tcPr>
            <w:tcW w:w="1095" w:type="dxa"/>
            <w:tcBorders>
              <w:left w:val="single" w:sz="4" w:space="0" w:color="auto"/>
              <w:bottom w:val="nil"/>
              <w:right w:val="single" w:sz="4" w:space="0" w:color="auto"/>
            </w:tcBorders>
            <w:vAlign w:val="center"/>
          </w:tcPr>
          <w:p w14:paraId="4EF334DA" w14:textId="77777777" w:rsidR="00242F63" w:rsidRPr="003579BA" w:rsidRDefault="00242F63" w:rsidP="003579BA">
            <w:pPr>
              <w:spacing w:after="0" w:line="240" w:lineRule="auto"/>
              <w:jc w:val="right"/>
              <w:rPr>
                <w:rFonts w:ascii="Arial Narrow" w:hAnsi="Arial Narrow"/>
                <w:b/>
                <w:bCs/>
                <w:sz w:val="18"/>
                <w:szCs w:val="18"/>
              </w:rPr>
            </w:pPr>
            <w:r w:rsidRPr="003579BA">
              <w:rPr>
                <w:rFonts w:ascii="Arial Narrow" w:hAnsi="Arial Narrow"/>
                <w:b/>
                <w:bCs/>
                <w:sz w:val="18"/>
                <w:szCs w:val="18"/>
              </w:rPr>
              <w:t>65 732 687</w:t>
            </w:r>
          </w:p>
        </w:tc>
        <w:tc>
          <w:tcPr>
            <w:tcW w:w="1095" w:type="dxa"/>
            <w:tcBorders>
              <w:left w:val="single" w:sz="4" w:space="0" w:color="auto"/>
              <w:bottom w:val="nil"/>
              <w:right w:val="single" w:sz="4" w:space="0" w:color="auto"/>
            </w:tcBorders>
            <w:vAlign w:val="center"/>
          </w:tcPr>
          <w:p w14:paraId="4EF334DB" w14:textId="77777777" w:rsidR="00242F63" w:rsidRPr="003579BA" w:rsidRDefault="00242F63" w:rsidP="003579BA">
            <w:pPr>
              <w:spacing w:after="0" w:line="240" w:lineRule="auto"/>
              <w:jc w:val="right"/>
              <w:rPr>
                <w:rFonts w:ascii="Arial Narrow" w:hAnsi="Arial Narrow"/>
                <w:b/>
                <w:bCs/>
                <w:sz w:val="18"/>
                <w:szCs w:val="18"/>
              </w:rPr>
            </w:pPr>
            <w:r w:rsidRPr="003579BA">
              <w:rPr>
                <w:rFonts w:ascii="Arial Narrow" w:hAnsi="Arial Narrow"/>
                <w:b/>
                <w:bCs/>
                <w:sz w:val="18"/>
                <w:szCs w:val="18"/>
              </w:rPr>
              <w:t>66 827 687</w:t>
            </w:r>
          </w:p>
        </w:tc>
        <w:tc>
          <w:tcPr>
            <w:tcW w:w="1095" w:type="dxa"/>
            <w:tcBorders>
              <w:left w:val="single" w:sz="4" w:space="0" w:color="auto"/>
              <w:bottom w:val="nil"/>
            </w:tcBorders>
            <w:vAlign w:val="center"/>
          </w:tcPr>
          <w:p w14:paraId="4EF334DC" w14:textId="77777777" w:rsidR="00242F63" w:rsidRPr="003579BA" w:rsidRDefault="00242F63" w:rsidP="003579BA">
            <w:pPr>
              <w:spacing w:after="0" w:line="240" w:lineRule="auto"/>
              <w:jc w:val="right"/>
              <w:rPr>
                <w:rFonts w:ascii="Arial Narrow" w:hAnsi="Arial Narrow"/>
                <w:b/>
                <w:bCs/>
                <w:sz w:val="18"/>
                <w:szCs w:val="18"/>
              </w:rPr>
            </w:pPr>
            <w:r w:rsidRPr="003579BA">
              <w:rPr>
                <w:rFonts w:ascii="Arial Narrow" w:hAnsi="Arial Narrow"/>
                <w:b/>
                <w:bCs/>
                <w:sz w:val="18"/>
                <w:szCs w:val="18"/>
              </w:rPr>
              <w:t>66 827 687</w:t>
            </w:r>
          </w:p>
        </w:tc>
      </w:tr>
      <w:tr w:rsidR="000945F8" w:rsidRPr="003579BA" w14:paraId="4EF334E9" w14:textId="77777777" w:rsidTr="004F322A">
        <w:tc>
          <w:tcPr>
            <w:tcW w:w="4218" w:type="dxa"/>
            <w:tcBorders>
              <w:top w:val="nil"/>
              <w:bottom w:val="nil"/>
              <w:right w:val="nil"/>
            </w:tcBorders>
            <w:vAlign w:val="bottom"/>
          </w:tcPr>
          <w:p w14:paraId="4EF334DE" w14:textId="77777777" w:rsidR="00242F63" w:rsidRPr="003579BA" w:rsidRDefault="00242F63" w:rsidP="003579BA">
            <w:pPr>
              <w:spacing w:after="0" w:line="240" w:lineRule="auto"/>
              <w:rPr>
                <w:rFonts w:ascii="Arial Narrow" w:hAnsi="Arial Narrow"/>
                <w:i/>
                <w:sz w:val="20"/>
                <w:szCs w:val="20"/>
              </w:rPr>
            </w:pPr>
            <w:r w:rsidRPr="003579BA">
              <w:rPr>
                <w:rFonts w:ascii="Arial Narrow" w:hAnsi="Arial Narrow"/>
                <w:i/>
                <w:sz w:val="20"/>
                <w:szCs w:val="20"/>
              </w:rPr>
              <w:t> </w:t>
            </w:r>
          </w:p>
        </w:tc>
        <w:tc>
          <w:tcPr>
            <w:tcW w:w="607" w:type="dxa"/>
            <w:tcBorders>
              <w:top w:val="nil"/>
              <w:left w:val="nil"/>
              <w:bottom w:val="nil"/>
              <w:right w:val="nil"/>
            </w:tcBorders>
            <w:vAlign w:val="bottom"/>
          </w:tcPr>
          <w:p w14:paraId="4EF334DF" w14:textId="77777777" w:rsidR="00242F63" w:rsidRPr="003579BA" w:rsidRDefault="00242F63" w:rsidP="003579BA">
            <w:pPr>
              <w:spacing w:after="0" w:line="240" w:lineRule="auto"/>
              <w:rPr>
                <w:rFonts w:ascii="Arial Narrow" w:hAnsi="Arial Narrow"/>
                <w:i/>
                <w:sz w:val="20"/>
                <w:szCs w:val="20"/>
              </w:rPr>
            </w:pPr>
          </w:p>
        </w:tc>
        <w:tc>
          <w:tcPr>
            <w:tcW w:w="758" w:type="dxa"/>
            <w:tcBorders>
              <w:top w:val="nil"/>
              <w:left w:val="nil"/>
              <w:bottom w:val="nil"/>
              <w:right w:val="nil"/>
            </w:tcBorders>
            <w:vAlign w:val="bottom"/>
          </w:tcPr>
          <w:p w14:paraId="4EF334E0" w14:textId="77777777" w:rsidR="00242F63" w:rsidRPr="003579BA" w:rsidRDefault="00242F63" w:rsidP="003579BA">
            <w:pPr>
              <w:spacing w:after="0" w:line="240" w:lineRule="auto"/>
              <w:rPr>
                <w:rFonts w:ascii="Arial Narrow" w:hAnsi="Arial Narrow"/>
                <w:i/>
                <w:sz w:val="20"/>
                <w:szCs w:val="20"/>
              </w:rPr>
            </w:pPr>
          </w:p>
        </w:tc>
        <w:tc>
          <w:tcPr>
            <w:tcW w:w="927" w:type="dxa"/>
            <w:tcBorders>
              <w:top w:val="nil"/>
              <w:left w:val="nil"/>
              <w:bottom w:val="nil"/>
              <w:right w:val="single" w:sz="4" w:space="0" w:color="auto"/>
            </w:tcBorders>
            <w:vAlign w:val="bottom"/>
          </w:tcPr>
          <w:p w14:paraId="4EF334E1" w14:textId="77777777" w:rsidR="00242F63" w:rsidRPr="003579BA" w:rsidRDefault="00242F63" w:rsidP="003579BA">
            <w:pPr>
              <w:spacing w:after="0" w:line="240" w:lineRule="auto"/>
              <w:rPr>
                <w:rFonts w:ascii="Arial Narrow" w:hAnsi="Arial Narrow"/>
                <w:i/>
                <w:sz w:val="20"/>
                <w:szCs w:val="20"/>
              </w:rPr>
            </w:pPr>
            <w:r w:rsidRPr="003579BA">
              <w:rPr>
                <w:rFonts w:ascii="Arial Narrow" w:hAnsi="Arial Narrow"/>
                <w:i/>
                <w:sz w:val="20"/>
                <w:szCs w:val="20"/>
              </w:rPr>
              <w:t>m3/J</w:t>
            </w:r>
          </w:p>
        </w:tc>
        <w:tc>
          <w:tcPr>
            <w:tcW w:w="1095" w:type="dxa"/>
            <w:tcBorders>
              <w:top w:val="nil"/>
              <w:left w:val="single" w:sz="4" w:space="0" w:color="auto"/>
              <w:bottom w:val="nil"/>
              <w:right w:val="single" w:sz="4" w:space="0" w:color="auto"/>
            </w:tcBorders>
            <w:shd w:val="clear" w:color="auto" w:fill="FFFFCC"/>
            <w:vAlign w:val="bottom"/>
          </w:tcPr>
          <w:p w14:paraId="4EF334E2" w14:textId="77777777" w:rsidR="00242F63" w:rsidRPr="003579BA" w:rsidRDefault="00242F63" w:rsidP="003579BA">
            <w:pPr>
              <w:spacing w:after="0" w:line="240" w:lineRule="auto"/>
              <w:jc w:val="right"/>
              <w:rPr>
                <w:rFonts w:ascii="Arial Narrow" w:hAnsi="Arial Narrow"/>
                <w:i/>
                <w:sz w:val="20"/>
                <w:szCs w:val="20"/>
              </w:rPr>
            </w:pPr>
            <w:r w:rsidRPr="003579BA">
              <w:rPr>
                <w:rFonts w:ascii="Arial Narrow" w:hAnsi="Arial Narrow"/>
                <w:i/>
                <w:sz w:val="20"/>
                <w:szCs w:val="20"/>
              </w:rPr>
              <w:t>102 590</w:t>
            </w:r>
          </w:p>
        </w:tc>
        <w:tc>
          <w:tcPr>
            <w:tcW w:w="1095" w:type="dxa"/>
            <w:tcBorders>
              <w:top w:val="nil"/>
              <w:left w:val="single" w:sz="4" w:space="0" w:color="auto"/>
              <w:bottom w:val="nil"/>
              <w:right w:val="single" w:sz="4" w:space="0" w:color="auto"/>
            </w:tcBorders>
            <w:vAlign w:val="bottom"/>
          </w:tcPr>
          <w:p w14:paraId="4EF334E3" w14:textId="77777777" w:rsidR="00242F63" w:rsidRPr="003579BA" w:rsidRDefault="00242F63" w:rsidP="003579BA">
            <w:pPr>
              <w:spacing w:after="0" w:line="240" w:lineRule="auto"/>
              <w:jc w:val="right"/>
              <w:rPr>
                <w:rFonts w:ascii="Arial Narrow" w:hAnsi="Arial Narrow"/>
                <w:i/>
                <w:sz w:val="20"/>
                <w:szCs w:val="20"/>
              </w:rPr>
            </w:pPr>
            <w:r w:rsidRPr="003579BA">
              <w:rPr>
                <w:rFonts w:ascii="Arial Narrow" w:hAnsi="Arial Narrow"/>
                <w:i/>
                <w:sz w:val="20"/>
                <w:szCs w:val="20"/>
              </w:rPr>
              <w:t>122 490</w:t>
            </w:r>
          </w:p>
        </w:tc>
        <w:tc>
          <w:tcPr>
            <w:tcW w:w="1095" w:type="dxa"/>
            <w:tcBorders>
              <w:top w:val="nil"/>
              <w:left w:val="single" w:sz="4" w:space="0" w:color="auto"/>
              <w:bottom w:val="nil"/>
              <w:right w:val="single" w:sz="4" w:space="0" w:color="auto"/>
            </w:tcBorders>
            <w:vAlign w:val="bottom"/>
          </w:tcPr>
          <w:p w14:paraId="4EF334E4" w14:textId="77777777" w:rsidR="00242F63" w:rsidRPr="003579BA" w:rsidRDefault="00242F63" w:rsidP="003579BA">
            <w:pPr>
              <w:spacing w:after="0" w:line="240" w:lineRule="auto"/>
              <w:jc w:val="right"/>
              <w:rPr>
                <w:rFonts w:ascii="Arial Narrow" w:hAnsi="Arial Narrow"/>
                <w:i/>
                <w:sz w:val="20"/>
                <w:szCs w:val="20"/>
              </w:rPr>
            </w:pPr>
            <w:r w:rsidRPr="003579BA">
              <w:rPr>
                <w:rFonts w:ascii="Arial Narrow" w:hAnsi="Arial Narrow"/>
                <w:i/>
                <w:sz w:val="20"/>
                <w:szCs w:val="20"/>
              </w:rPr>
              <w:t>139 490</w:t>
            </w:r>
          </w:p>
        </w:tc>
        <w:tc>
          <w:tcPr>
            <w:tcW w:w="1095" w:type="dxa"/>
            <w:tcBorders>
              <w:top w:val="nil"/>
              <w:left w:val="single" w:sz="4" w:space="0" w:color="auto"/>
              <w:bottom w:val="nil"/>
              <w:right w:val="single" w:sz="4" w:space="0" w:color="auto"/>
            </w:tcBorders>
            <w:vAlign w:val="bottom"/>
          </w:tcPr>
          <w:p w14:paraId="4EF334E5" w14:textId="77777777" w:rsidR="00242F63" w:rsidRPr="003579BA" w:rsidRDefault="00242F63" w:rsidP="003579BA">
            <w:pPr>
              <w:spacing w:after="0" w:line="240" w:lineRule="auto"/>
              <w:jc w:val="right"/>
              <w:rPr>
                <w:rFonts w:ascii="Arial Narrow" w:hAnsi="Arial Narrow"/>
                <w:i/>
                <w:sz w:val="20"/>
                <w:szCs w:val="20"/>
              </w:rPr>
            </w:pPr>
            <w:r w:rsidRPr="003579BA">
              <w:rPr>
                <w:rFonts w:ascii="Arial Narrow" w:hAnsi="Arial Narrow"/>
                <w:i/>
                <w:sz w:val="20"/>
                <w:szCs w:val="20"/>
              </w:rPr>
              <w:t>162 090</w:t>
            </w:r>
          </w:p>
        </w:tc>
        <w:tc>
          <w:tcPr>
            <w:tcW w:w="1095" w:type="dxa"/>
            <w:tcBorders>
              <w:top w:val="nil"/>
              <w:left w:val="single" w:sz="4" w:space="0" w:color="auto"/>
              <w:bottom w:val="nil"/>
              <w:right w:val="single" w:sz="4" w:space="0" w:color="auto"/>
            </w:tcBorders>
            <w:vAlign w:val="bottom"/>
          </w:tcPr>
          <w:p w14:paraId="4EF334E6" w14:textId="77777777" w:rsidR="00242F63" w:rsidRPr="003579BA" w:rsidRDefault="00242F63" w:rsidP="003579BA">
            <w:pPr>
              <w:spacing w:after="0" w:line="240" w:lineRule="auto"/>
              <w:jc w:val="right"/>
              <w:rPr>
                <w:rFonts w:ascii="Arial Narrow" w:hAnsi="Arial Narrow"/>
                <w:i/>
                <w:sz w:val="20"/>
                <w:szCs w:val="20"/>
              </w:rPr>
            </w:pPr>
            <w:r w:rsidRPr="003579BA">
              <w:rPr>
                <w:rFonts w:ascii="Arial Narrow" w:hAnsi="Arial Narrow"/>
                <w:i/>
                <w:sz w:val="20"/>
                <w:szCs w:val="20"/>
              </w:rPr>
              <w:t>180 090</w:t>
            </w:r>
          </w:p>
        </w:tc>
        <w:tc>
          <w:tcPr>
            <w:tcW w:w="1095" w:type="dxa"/>
            <w:tcBorders>
              <w:top w:val="nil"/>
              <w:left w:val="single" w:sz="4" w:space="0" w:color="auto"/>
              <w:bottom w:val="nil"/>
              <w:right w:val="single" w:sz="4" w:space="0" w:color="auto"/>
            </w:tcBorders>
            <w:vAlign w:val="bottom"/>
          </w:tcPr>
          <w:p w14:paraId="4EF334E7" w14:textId="77777777" w:rsidR="00242F63" w:rsidRPr="003579BA" w:rsidRDefault="00242F63" w:rsidP="003579BA">
            <w:pPr>
              <w:spacing w:after="0" w:line="240" w:lineRule="auto"/>
              <w:jc w:val="right"/>
              <w:rPr>
                <w:rFonts w:ascii="Arial Narrow" w:hAnsi="Arial Narrow"/>
                <w:i/>
                <w:sz w:val="20"/>
                <w:szCs w:val="20"/>
              </w:rPr>
            </w:pPr>
            <w:r w:rsidRPr="003579BA">
              <w:rPr>
                <w:rFonts w:ascii="Arial Narrow" w:hAnsi="Arial Narrow"/>
                <w:i/>
                <w:sz w:val="20"/>
                <w:szCs w:val="20"/>
              </w:rPr>
              <w:t>183 090</w:t>
            </w:r>
          </w:p>
        </w:tc>
        <w:tc>
          <w:tcPr>
            <w:tcW w:w="1095" w:type="dxa"/>
            <w:tcBorders>
              <w:top w:val="nil"/>
              <w:left w:val="single" w:sz="4" w:space="0" w:color="auto"/>
              <w:bottom w:val="nil"/>
            </w:tcBorders>
            <w:vAlign w:val="bottom"/>
          </w:tcPr>
          <w:p w14:paraId="4EF334E8" w14:textId="77777777" w:rsidR="00242F63" w:rsidRPr="003579BA" w:rsidRDefault="00242F63" w:rsidP="003579BA">
            <w:pPr>
              <w:spacing w:after="0" w:line="240" w:lineRule="auto"/>
              <w:jc w:val="right"/>
              <w:rPr>
                <w:rFonts w:ascii="Arial Narrow" w:hAnsi="Arial Narrow"/>
                <w:i/>
                <w:sz w:val="20"/>
                <w:szCs w:val="20"/>
              </w:rPr>
            </w:pPr>
            <w:r w:rsidRPr="003579BA">
              <w:rPr>
                <w:rFonts w:ascii="Arial Narrow" w:hAnsi="Arial Narrow"/>
                <w:i/>
                <w:sz w:val="20"/>
                <w:szCs w:val="20"/>
              </w:rPr>
              <w:t>183 090</w:t>
            </w:r>
          </w:p>
        </w:tc>
      </w:tr>
      <w:tr w:rsidR="00242F63" w14:paraId="4EF334F5" w14:textId="77777777" w:rsidTr="004F322A">
        <w:tc>
          <w:tcPr>
            <w:tcW w:w="4218" w:type="dxa"/>
            <w:tcBorders>
              <w:top w:val="nil"/>
              <w:bottom w:val="nil"/>
              <w:right w:val="nil"/>
            </w:tcBorders>
            <w:vAlign w:val="bottom"/>
          </w:tcPr>
          <w:p w14:paraId="4EF334EA" w14:textId="77777777" w:rsidR="00242F63" w:rsidRDefault="00242F63" w:rsidP="003579BA">
            <w:pPr>
              <w:spacing w:after="0" w:line="240" w:lineRule="auto"/>
              <w:rPr>
                <w:b/>
                <w:bCs/>
                <w:sz w:val="18"/>
                <w:szCs w:val="18"/>
              </w:rPr>
            </w:pPr>
            <w:r>
              <w:rPr>
                <w:b/>
                <w:bCs/>
                <w:sz w:val="18"/>
                <w:szCs w:val="18"/>
              </w:rPr>
              <w:t> </w:t>
            </w:r>
          </w:p>
        </w:tc>
        <w:tc>
          <w:tcPr>
            <w:tcW w:w="607" w:type="dxa"/>
            <w:tcBorders>
              <w:top w:val="nil"/>
              <w:left w:val="nil"/>
              <w:bottom w:val="nil"/>
              <w:right w:val="nil"/>
            </w:tcBorders>
            <w:vAlign w:val="bottom"/>
          </w:tcPr>
          <w:p w14:paraId="4EF334EB" w14:textId="77777777" w:rsidR="00242F63" w:rsidRDefault="00242F63" w:rsidP="003579BA">
            <w:pPr>
              <w:spacing w:after="0" w:line="240" w:lineRule="auto"/>
              <w:rPr>
                <w:sz w:val="18"/>
                <w:szCs w:val="18"/>
              </w:rPr>
            </w:pPr>
          </w:p>
        </w:tc>
        <w:tc>
          <w:tcPr>
            <w:tcW w:w="758" w:type="dxa"/>
            <w:tcBorders>
              <w:top w:val="nil"/>
              <w:left w:val="nil"/>
              <w:bottom w:val="nil"/>
              <w:right w:val="nil"/>
            </w:tcBorders>
            <w:vAlign w:val="bottom"/>
          </w:tcPr>
          <w:p w14:paraId="4EF334EC" w14:textId="77777777" w:rsidR="00242F63" w:rsidRDefault="00242F63" w:rsidP="003579BA">
            <w:pPr>
              <w:spacing w:after="0" w:line="240" w:lineRule="auto"/>
              <w:rPr>
                <w:sz w:val="18"/>
                <w:szCs w:val="18"/>
              </w:rPr>
            </w:pPr>
          </w:p>
        </w:tc>
        <w:tc>
          <w:tcPr>
            <w:tcW w:w="927" w:type="dxa"/>
            <w:tcBorders>
              <w:top w:val="nil"/>
              <w:left w:val="nil"/>
              <w:bottom w:val="nil"/>
              <w:right w:val="single" w:sz="4" w:space="0" w:color="auto"/>
            </w:tcBorders>
            <w:vAlign w:val="bottom"/>
          </w:tcPr>
          <w:p w14:paraId="4EF334ED" w14:textId="77777777" w:rsidR="00242F63" w:rsidRDefault="00242F63" w:rsidP="003579BA">
            <w:pPr>
              <w:spacing w:after="0" w:line="240" w:lineRule="auto"/>
              <w:rPr>
                <w:sz w:val="18"/>
                <w:szCs w:val="18"/>
              </w:rPr>
            </w:pPr>
            <w:r>
              <w:rPr>
                <w:sz w:val="18"/>
                <w:szCs w:val="18"/>
              </w:rPr>
              <w:t> </w:t>
            </w:r>
          </w:p>
        </w:tc>
        <w:tc>
          <w:tcPr>
            <w:tcW w:w="1095" w:type="dxa"/>
            <w:tcBorders>
              <w:top w:val="nil"/>
              <w:left w:val="single" w:sz="4" w:space="0" w:color="auto"/>
              <w:bottom w:val="nil"/>
              <w:right w:val="single" w:sz="4" w:space="0" w:color="auto"/>
            </w:tcBorders>
            <w:shd w:val="clear" w:color="auto" w:fill="FFFFCC"/>
            <w:vAlign w:val="bottom"/>
          </w:tcPr>
          <w:p w14:paraId="4EF334EE" w14:textId="77777777" w:rsidR="00242F63" w:rsidRPr="003579BA" w:rsidRDefault="00242F63" w:rsidP="003579BA">
            <w:pPr>
              <w:spacing w:after="0" w:line="240" w:lineRule="auto"/>
              <w:rPr>
                <w:rFonts w:ascii="Arial Narrow" w:hAnsi="Arial Narrow"/>
                <w:i/>
                <w:iCs/>
                <w:sz w:val="18"/>
                <w:szCs w:val="18"/>
              </w:rPr>
            </w:pPr>
            <w:r w:rsidRPr="003579BA">
              <w:rPr>
                <w:rFonts w:ascii="Arial Narrow" w:hAnsi="Arial Narrow"/>
                <w:i/>
                <w:iCs/>
                <w:sz w:val="18"/>
                <w:szCs w:val="18"/>
              </w:rPr>
              <w:t> </w:t>
            </w:r>
          </w:p>
        </w:tc>
        <w:tc>
          <w:tcPr>
            <w:tcW w:w="1095" w:type="dxa"/>
            <w:tcBorders>
              <w:top w:val="nil"/>
              <w:left w:val="single" w:sz="4" w:space="0" w:color="auto"/>
              <w:bottom w:val="nil"/>
              <w:right w:val="single" w:sz="4" w:space="0" w:color="auto"/>
            </w:tcBorders>
            <w:vAlign w:val="bottom"/>
          </w:tcPr>
          <w:p w14:paraId="4EF334EF" w14:textId="77777777" w:rsidR="00242F63" w:rsidRPr="003579BA" w:rsidRDefault="00242F63" w:rsidP="003579BA">
            <w:pPr>
              <w:spacing w:after="0" w:line="240" w:lineRule="auto"/>
              <w:rPr>
                <w:rFonts w:ascii="Arial Narrow" w:hAnsi="Arial Narrow"/>
                <w:i/>
                <w:iCs/>
                <w:sz w:val="18"/>
                <w:szCs w:val="18"/>
              </w:rPr>
            </w:pPr>
            <w:r w:rsidRPr="003579BA">
              <w:rPr>
                <w:rFonts w:ascii="Arial Narrow" w:hAnsi="Arial Narrow"/>
                <w:i/>
                <w:iCs/>
                <w:sz w:val="18"/>
                <w:szCs w:val="18"/>
              </w:rPr>
              <w:t> </w:t>
            </w:r>
          </w:p>
        </w:tc>
        <w:tc>
          <w:tcPr>
            <w:tcW w:w="1095" w:type="dxa"/>
            <w:tcBorders>
              <w:top w:val="nil"/>
              <w:left w:val="single" w:sz="4" w:space="0" w:color="auto"/>
              <w:bottom w:val="nil"/>
              <w:right w:val="single" w:sz="4" w:space="0" w:color="auto"/>
            </w:tcBorders>
            <w:vAlign w:val="bottom"/>
          </w:tcPr>
          <w:p w14:paraId="4EF334F0" w14:textId="77777777" w:rsidR="00242F63" w:rsidRPr="003579BA" w:rsidRDefault="00242F63" w:rsidP="003579BA">
            <w:pPr>
              <w:spacing w:after="0" w:line="240" w:lineRule="auto"/>
              <w:rPr>
                <w:rFonts w:ascii="Arial Narrow" w:hAnsi="Arial Narrow"/>
                <w:i/>
                <w:iCs/>
                <w:sz w:val="18"/>
                <w:szCs w:val="18"/>
              </w:rPr>
            </w:pPr>
            <w:r w:rsidRPr="003579BA">
              <w:rPr>
                <w:rFonts w:ascii="Arial Narrow" w:hAnsi="Arial Narrow"/>
                <w:i/>
                <w:iCs/>
                <w:sz w:val="18"/>
                <w:szCs w:val="18"/>
              </w:rPr>
              <w:t> </w:t>
            </w:r>
          </w:p>
        </w:tc>
        <w:tc>
          <w:tcPr>
            <w:tcW w:w="1095" w:type="dxa"/>
            <w:tcBorders>
              <w:top w:val="nil"/>
              <w:left w:val="single" w:sz="4" w:space="0" w:color="auto"/>
              <w:bottom w:val="nil"/>
              <w:right w:val="single" w:sz="4" w:space="0" w:color="auto"/>
            </w:tcBorders>
            <w:vAlign w:val="bottom"/>
          </w:tcPr>
          <w:p w14:paraId="4EF334F1" w14:textId="77777777" w:rsidR="00242F63" w:rsidRPr="003579BA" w:rsidRDefault="00242F63" w:rsidP="003579BA">
            <w:pPr>
              <w:spacing w:after="0" w:line="240" w:lineRule="auto"/>
              <w:rPr>
                <w:rFonts w:ascii="Arial Narrow" w:hAnsi="Arial Narrow"/>
                <w:i/>
                <w:iCs/>
                <w:sz w:val="18"/>
                <w:szCs w:val="18"/>
              </w:rPr>
            </w:pPr>
            <w:r w:rsidRPr="003579BA">
              <w:rPr>
                <w:rFonts w:ascii="Arial Narrow" w:hAnsi="Arial Narrow"/>
                <w:i/>
                <w:iCs/>
                <w:sz w:val="18"/>
                <w:szCs w:val="18"/>
              </w:rPr>
              <w:t> </w:t>
            </w:r>
          </w:p>
        </w:tc>
        <w:tc>
          <w:tcPr>
            <w:tcW w:w="1095" w:type="dxa"/>
            <w:tcBorders>
              <w:top w:val="nil"/>
              <w:left w:val="single" w:sz="4" w:space="0" w:color="auto"/>
              <w:bottom w:val="nil"/>
              <w:right w:val="single" w:sz="4" w:space="0" w:color="auto"/>
            </w:tcBorders>
            <w:vAlign w:val="bottom"/>
          </w:tcPr>
          <w:p w14:paraId="4EF334F2" w14:textId="77777777" w:rsidR="00242F63" w:rsidRPr="003579BA" w:rsidRDefault="00242F63" w:rsidP="003579BA">
            <w:pPr>
              <w:spacing w:after="0" w:line="240" w:lineRule="auto"/>
              <w:rPr>
                <w:rFonts w:ascii="Arial Narrow" w:hAnsi="Arial Narrow"/>
                <w:i/>
                <w:iCs/>
                <w:sz w:val="18"/>
                <w:szCs w:val="18"/>
              </w:rPr>
            </w:pPr>
            <w:r w:rsidRPr="003579BA">
              <w:rPr>
                <w:rFonts w:ascii="Arial Narrow" w:hAnsi="Arial Narrow"/>
                <w:i/>
                <w:iCs/>
                <w:sz w:val="18"/>
                <w:szCs w:val="18"/>
              </w:rPr>
              <w:t> </w:t>
            </w:r>
          </w:p>
        </w:tc>
        <w:tc>
          <w:tcPr>
            <w:tcW w:w="1095" w:type="dxa"/>
            <w:tcBorders>
              <w:top w:val="nil"/>
              <w:left w:val="single" w:sz="4" w:space="0" w:color="auto"/>
              <w:bottom w:val="nil"/>
              <w:right w:val="single" w:sz="4" w:space="0" w:color="auto"/>
            </w:tcBorders>
            <w:vAlign w:val="bottom"/>
          </w:tcPr>
          <w:p w14:paraId="4EF334F3" w14:textId="77777777" w:rsidR="00242F63" w:rsidRPr="003579BA" w:rsidRDefault="00242F63" w:rsidP="003579BA">
            <w:pPr>
              <w:spacing w:after="0" w:line="240" w:lineRule="auto"/>
              <w:rPr>
                <w:rFonts w:ascii="Arial Narrow" w:hAnsi="Arial Narrow"/>
                <w:i/>
                <w:iCs/>
                <w:sz w:val="18"/>
                <w:szCs w:val="18"/>
              </w:rPr>
            </w:pPr>
            <w:r w:rsidRPr="003579BA">
              <w:rPr>
                <w:rFonts w:ascii="Arial Narrow" w:hAnsi="Arial Narrow"/>
                <w:i/>
                <w:iCs/>
                <w:sz w:val="18"/>
                <w:szCs w:val="18"/>
              </w:rPr>
              <w:t> </w:t>
            </w:r>
          </w:p>
        </w:tc>
        <w:tc>
          <w:tcPr>
            <w:tcW w:w="1095" w:type="dxa"/>
            <w:tcBorders>
              <w:top w:val="nil"/>
              <w:left w:val="single" w:sz="4" w:space="0" w:color="auto"/>
              <w:bottom w:val="nil"/>
            </w:tcBorders>
            <w:vAlign w:val="bottom"/>
          </w:tcPr>
          <w:p w14:paraId="4EF334F4" w14:textId="77777777" w:rsidR="00242F63" w:rsidRPr="003579BA" w:rsidRDefault="00242F63" w:rsidP="003579BA">
            <w:pPr>
              <w:spacing w:after="0" w:line="240" w:lineRule="auto"/>
              <w:rPr>
                <w:rFonts w:ascii="Arial Narrow" w:hAnsi="Arial Narrow"/>
                <w:sz w:val="18"/>
                <w:szCs w:val="18"/>
              </w:rPr>
            </w:pPr>
            <w:r w:rsidRPr="003579BA">
              <w:rPr>
                <w:rFonts w:ascii="Arial Narrow" w:hAnsi="Arial Narrow"/>
                <w:sz w:val="18"/>
                <w:szCs w:val="18"/>
              </w:rPr>
              <w:t> </w:t>
            </w:r>
          </w:p>
        </w:tc>
      </w:tr>
      <w:tr w:rsidR="000945F8" w14:paraId="4EF33501" w14:textId="77777777" w:rsidTr="004F322A">
        <w:trPr>
          <w:trHeight w:val="284"/>
        </w:trPr>
        <w:tc>
          <w:tcPr>
            <w:tcW w:w="4218" w:type="dxa"/>
            <w:tcBorders>
              <w:top w:val="nil"/>
              <w:bottom w:val="nil"/>
              <w:right w:val="nil"/>
            </w:tcBorders>
            <w:vAlign w:val="center"/>
          </w:tcPr>
          <w:p w14:paraId="4EF334F6" w14:textId="77777777" w:rsidR="000945F8" w:rsidRPr="003579BA" w:rsidRDefault="000945F8" w:rsidP="003579BA">
            <w:pPr>
              <w:spacing w:after="0" w:line="240" w:lineRule="auto"/>
              <w:rPr>
                <w:rFonts w:ascii="Arial Narrow" w:hAnsi="Arial Narrow"/>
                <w:i/>
                <w:iCs/>
                <w:color w:val="365F91" w:themeColor="accent1" w:themeShade="BF"/>
                <w:sz w:val="18"/>
                <w:szCs w:val="18"/>
              </w:rPr>
            </w:pPr>
            <w:r w:rsidRPr="003579BA">
              <w:rPr>
                <w:rFonts w:ascii="Arial Narrow" w:hAnsi="Arial Narrow"/>
                <w:i/>
                <w:iCs/>
                <w:color w:val="365F91" w:themeColor="accent1" w:themeShade="BF"/>
                <w:sz w:val="18"/>
                <w:szCs w:val="18"/>
              </w:rPr>
              <w:t>Amélioration Prod. Forages et sources (PaP I)</w:t>
            </w:r>
          </w:p>
        </w:tc>
        <w:tc>
          <w:tcPr>
            <w:tcW w:w="607" w:type="dxa"/>
            <w:tcBorders>
              <w:top w:val="nil"/>
              <w:left w:val="nil"/>
              <w:bottom w:val="nil"/>
              <w:right w:val="nil"/>
            </w:tcBorders>
            <w:vAlign w:val="center"/>
          </w:tcPr>
          <w:p w14:paraId="4EF334F7" w14:textId="77777777" w:rsidR="000945F8" w:rsidRPr="003579BA" w:rsidRDefault="000945F8" w:rsidP="003579BA">
            <w:pPr>
              <w:spacing w:after="0" w:line="240" w:lineRule="auto"/>
              <w:rPr>
                <w:color w:val="365F91" w:themeColor="accent1" w:themeShade="BF"/>
                <w:sz w:val="18"/>
                <w:szCs w:val="18"/>
              </w:rPr>
            </w:pPr>
          </w:p>
        </w:tc>
        <w:tc>
          <w:tcPr>
            <w:tcW w:w="758" w:type="dxa"/>
            <w:tcBorders>
              <w:top w:val="nil"/>
              <w:left w:val="nil"/>
              <w:bottom w:val="nil"/>
              <w:right w:val="nil"/>
            </w:tcBorders>
            <w:vAlign w:val="center"/>
          </w:tcPr>
          <w:p w14:paraId="4EF334F8" w14:textId="77777777" w:rsidR="000945F8" w:rsidRPr="003579BA" w:rsidRDefault="000945F8" w:rsidP="003579BA">
            <w:pPr>
              <w:spacing w:after="0" w:line="240" w:lineRule="auto"/>
              <w:rPr>
                <w:color w:val="365F91" w:themeColor="accent1" w:themeShade="BF"/>
                <w:sz w:val="18"/>
                <w:szCs w:val="18"/>
              </w:rPr>
            </w:pPr>
          </w:p>
        </w:tc>
        <w:tc>
          <w:tcPr>
            <w:tcW w:w="927" w:type="dxa"/>
            <w:tcBorders>
              <w:top w:val="nil"/>
              <w:left w:val="nil"/>
              <w:bottom w:val="nil"/>
              <w:right w:val="single" w:sz="4" w:space="0" w:color="auto"/>
            </w:tcBorders>
            <w:vAlign w:val="bottom"/>
          </w:tcPr>
          <w:p w14:paraId="4EF334F9" w14:textId="77777777" w:rsidR="000945F8" w:rsidRPr="000945F8" w:rsidRDefault="000945F8" w:rsidP="00922584">
            <w:pPr>
              <w:spacing w:after="0" w:line="240" w:lineRule="auto"/>
              <w:rPr>
                <w:rFonts w:ascii="Arial Narrow" w:hAnsi="Arial Narrow"/>
                <w:i/>
                <w:color w:val="365F91" w:themeColor="accent1" w:themeShade="BF"/>
                <w:sz w:val="20"/>
                <w:szCs w:val="20"/>
              </w:rPr>
            </w:pPr>
            <w:r w:rsidRPr="000945F8">
              <w:rPr>
                <w:rFonts w:ascii="Arial Narrow" w:hAnsi="Arial Narrow"/>
                <w:i/>
                <w:color w:val="365F91" w:themeColor="accent1" w:themeShade="BF"/>
                <w:sz w:val="20"/>
                <w:szCs w:val="20"/>
              </w:rPr>
              <w:t>m3/J</w:t>
            </w:r>
          </w:p>
        </w:tc>
        <w:tc>
          <w:tcPr>
            <w:tcW w:w="1095" w:type="dxa"/>
            <w:tcBorders>
              <w:top w:val="nil"/>
              <w:left w:val="single" w:sz="4" w:space="0" w:color="auto"/>
              <w:bottom w:val="nil"/>
              <w:right w:val="single" w:sz="4" w:space="0" w:color="auto"/>
            </w:tcBorders>
            <w:shd w:val="clear" w:color="auto" w:fill="FFFFCC"/>
            <w:vAlign w:val="center"/>
          </w:tcPr>
          <w:p w14:paraId="4EF334FA" w14:textId="77777777" w:rsidR="000945F8" w:rsidRPr="003579BA" w:rsidRDefault="000945F8" w:rsidP="003579BA">
            <w:pPr>
              <w:spacing w:after="0" w:line="240" w:lineRule="auto"/>
              <w:rPr>
                <w:rFonts w:ascii="Arial Narrow" w:hAnsi="Arial Narrow"/>
                <w:i/>
                <w:iCs/>
                <w:color w:val="365F91" w:themeColor="accent1" w:themeShade="BF"/>
                <w:sz w:val="18"/>
                <w:szCs w:val="18"/>
              </w:rPr>
            </w:pPr>
            <w:r w:rsidRPr="003579BA">
              <w:rPr>
                <w:rFonts w:ascii="Arial Narrow" w:hAnsi="Arial Narrow"/>
                <w:i/>
                <w:iCs/>
                <w:color w:val="365F91" w:themeColor="accent1" w:themeShade="BF"/>
                <w:sz w:val="18"/>
                <w:szCs w:val="18"/>
              </w:rPr>
              <w:t> </w:t>
            </w:r>
          </w:p>
        </w:tc>
        <w:tc>
          <w:tcPr>
            <w:tcW w:w="1095" w:type="dxa"/>
            <w:tcBorders>
              <w:top w:val="nil"/>
              <w:left w:val="single" w:sz="4" w:space="0" w:color="auto"/>
              <w:bottom w:val="nil"/>
              <w:right w:val="single" w:sz="4" w:space="0" w:color="auto"/>
            </w:tcBorders>
            <w:vAlign w:val="center"/>
          </w:tcPr>
          <w:p w14:paraId="4EF334FB" w14:textId="77777777" w:rsidR="000945F8" w:rsidRPr="003579BA" w:rsidRDefault="000945F8" w:rsidP="003579BA">
            <w:pPr>
              <w:spacing w:after="0" w:line="240" w:lineRule="auto"/>
              <w:jc w:val="right"/>
              <w:rPr>
                <w:rFonts w:ascii="Arial Narrow" w:hAnsi="Arial Narrow"/>
                <w:i/>
                <w:iCs/>
                <w:color w:val="365F91" w:themeColor="accent1" w:themeShade="BF"/>
                <w:sz w:val="18"/>
                <w:szCs w:val="18"/>
              </w:rPr>
            </w:pPr>
            <w:r w:rsidRPr="003579BA">
              <w:rPr>
                <w:rFonts w:ascii="Arial Narrow" w:hAnsi="Arial Narrow"/>
                <w:i/>
                <w:iCs/>
                <w:color w:val="365F91" w:themeColor="accent1" w:themeShade="BF"/>
                <w:sz w:val="18"/>
                <w:szCs w:val="18"/>
              </w:rPr>
              <w:t>19 900</w:t>
            </w:r>
          </w:p>
        </w:tc>
        <w:tc>
          <w:tcPr>
            <w:tcW w:w="1095" w:type="dxa"/>
            <w:tcBorders>
              <w:top w:val="nil"/>
              <w:left w:val="single" w:sz="4" w:space="0" w:color="auto"/>
              <w:bottom w:val="nil"/>
              <w:right w:val="single" w:sz="4" w:space="0" w:color="auto"/>
            </w:tcBorders>
            <w:vAlign w:val="center"/>
          </w:tcPr>
          <w:p w14:paraId="4EF334FC" w14:textId="77777777" w:rsidR="000945F8" w:rsidRPr="003579BA" w:rsidRDefault="000945F8" w:rsidP="003579BA">
            <w:pPr>
              <w:spacing w:after="0" w:line="240" w:lineRule="auto"/>
              <w:jc w:val="right"/>
              <w:rPr>
                <w:rFonts w:ascii="Arial Narrow" w:hAnsi="Arial Narrow"/>
                <w:i/>
                <w:iCs/>
                <w:color w:val="365F91" w:themeColor="accent1" w:themeShade="BF"/>
                <w:sz w:val="18"/>
                <w:szCs w:val="18"/>
              </w:rPr>
            </w:pPr>
            <w:r w:rsidRPr="003579BA">
              <w:rPr>
                <w:rFonts w:ascii="Arial Narrow" w:hAnsi="Arial Narrow"/>
                <w:i/>
                <w:iCs/>
                <w:color w:val="365F91" w:themeColor="accent1" w:themeShade="BF"/>
                <w:sz w:val="18"/>
                <w:szCs w:val="18"/>
              </w:rPr>
              <w:t>17 000</w:t>
            </w:r>
          </w:p>
        </w:tc>
        <w:tc>
          <w:tcPr>
            <w:tcW w:w="1095" w:type="dxa"/>
            <w:tcBorders>
              <w:top w:val="nil"/>
              <w:left w:val="single" w:sz="4" w:space="0" w:color="auto"/>
              <w:bottom w:val="nil"/>
              <w:right w:val="single" w:sz="4" w:space="0" w:color="auto"/>
            </w:tcBorders>
            <w:vAlign w:val="center"/>
          </w:tcPr>
          <w:p w14:paraId="4EF334FD" w14:textId="77777777" w:rsidR="000945F8" w:rsidRPr="003579BA" w:rsidRDefault="000945F8" w:rsidP="003579BA">
            <w:pPr>
              <w:spacing w:after="0" w:line="240" w:lineRule="auto"/>
              <w:jc w:val="right"/>
              <w:rPr>
                <w:rFonts w:ascii="Arial Narrow" w:hAnsi="Arial Narrow"/>
                <w:i/>
                <w:iCs/>
                <w:color w:val="365F91" w:themeColor="accent1" w:themeShade="BF"/>
                <w:sz w:val="18"/>
                <w:szCs w:val="18"/>
              </w:rPr>
            </w:pPr>
            <w:r w:rsidRPr="003579BA">
              <w:rPr>
                <w:rFonts w:ascii="Arial Narrow" w:hAnsi="Arial Narrow"/>
                <w:i/>
                <w:iCs/>
                <w:color w:val="365F91" w:themeColor="accent1" w:themeShade="BF"/>
                <w:sz w:val="18"/>
                <w:szCs w:val="18"/>
              </w:rPr>
              <w:t>10 600</w:t>
            </w:r>
          </w:p>
        </w:tc>
        <w:tc>
          <w:tcPr>
            <w:tcW w:w="1095" w:type="dxa"/>
            <w:tcBorders>
              <w:top w:val="nil"/>
              <w:left w:val="single" w:sz="4" w:space="0" w:color="auto"/>
              <w:bottom w:val="nil"/>
              <w:right w:val="single" w:sz="4" w:space="0" w:color="auto"/>
            </w:tcBorders>
            <w:vAlign w:val="center"/>
          </w:tcPr>
          <w:p w14:paraId="4EF334FE" w14:textId="77777777" w:rsidR="000945F8" w:rsidRPr="003579BA" w:rsidRDefault="000945F8" w:rsidP="003579BA">
            <w:pPr>
              <w:spacing w:after="0" w:line="240" w:lineRule="auto"/>
              <w:rPr>
                <w:rFonts w:ascii="Arial Narrow" w:hAnsi="Arial Narrow"/>
                <w:i/>
                <w:iCs/>
                <w:color w:val="365F91" w:themeColor="accent1" w:themeShade="BF"/>
                <w:sz w:val="18"/>
                <w:szCs w:val="18"/>
              </w:rPr>
            </w:pPr>
            <w:r w:rsidRPr="003579BA">
              <w:rPr>
                <w:rFonts w:ascii="Arial Narrow" w:hAnsi="Arial Narrow"/>
                <w:i/>
                <w:iCs/>
                <w:color w:val="365F91" w:themeColor="accent1" w:themeShade="BF"/>
                <w:sz w:val="18"/>
                <w:szCs w:val="18"/>
              </w:rPr>
              <w:t> </w:t>
            </w:r>
          </w:p>
        </w:tc>
        <w:tc>
          <w:tcPr>
            <w:tcW w:w="1095" w:type="dxa"/>
            <w:tcBorders>
              <w:top w:val="nil"/>
              <w:left w:val="single" w:sz="4" w:space="0" w:color="auto"/>
              <w:bottom w:val="nil"/>
              <w:right w:val="single" w:sz="4" w:space="0" w:color="auto"/>
            </w:tcBorders>
            <w:vAlign w:val="center"/>
          </w:tcPr>
          <w:p w14:paraId="4EF334FF" w14:textId="77777777" w:rsidR="000945F8" w:rsidRPr="003579BA" w:rsidRDefault="000945F8" w:rsidP="003579BA">
            <w:pPr>
              <w:spacing w:after="0" w:line="240" w:lineRule="auto"/>
              <w:rPr>
                <w:rFonts w:ascii="Arial Narrow" w:hAnsi="Arial Narrow"/>
                <w:color w:val="365F91" w:themeColor="accent1" w:themeShade="BF"/>
                <w:sz w:val="18"/>
                <w:szCs w:val="18"/>
              </w:rPr>
            </w:pPr>
            <w:r w:rsidRPr="003579BA">
              <w:rPr>
                <w:rFonts w:ascii="Arial Narrow" w:hAnsi="Arial Narrow"/>
                <w:color w:val="365F91" w:themeColor="accent1" w:themeShade="BF"/>
                <w:sz w:val="18"/>
                <w:szCs w:val="18"/>
              </w:rPr>
              <w:t> </w:t>
            </w:r>
          </w:p>
        </w:tc>
        <w:tc>
          <w:tcPr>
            <w:tcW w:w="1095" w:type="dxa"/>
            <w:tcBorders>
              <w:top w:val="nil"/>
              <w:left w:val="single" w:sz="4" w:space="0" w:color="auto"/>
              <w:bottom w:val="nil"/>
            </w:tcBorders>
            <w:vAlign w:val="center"/>
          </w:tcPr>
          <w:p w14:paraId="4EF33500" w14:textId="77777777" w:rsidR="000945F8" w:rsidRPr="003579BA" w:rsidRDefault="000945F8" w:rsidP="003579BA">
            <w:pPr>
              <w:spacing w:after="0" w:line="240" w:lineRule="auto"/>
              <w:rPr>
                <w:rFonts w:ascii="Arial Narrow" w:hAnsi="Arial Narrow"/>
                <w:color w:val="365F91" w:themeColor="accent1" w:themeShade="BF"/>
                <w:sz w:val="18"/>
                <w:szCs w:val="18"/>
              </w:rPr>
            </w:pPr>
            <w:r w:rsidRPr="003579BA">
              <w:rPr>
                <w:rFonts w:ascii="Arial Narrow" w:hAnsi="Arial Narrow"/>
                <w:color w:val="365F91" w:themeColor="accent1" w:themeShade="BF"/>
                <w:sz w:val="18"/>
                <w:szCs w:val="18"/>
              </w:rPr>
              <w:t> </w:t>
            </w:r>
          </w:p>
        </w:tc>
      </w:tr>
      <w:tr w:rsidR="000945F8" w14:paraId="4EF3350D" w14:textId="77777777" w:rsidTr="004F322A">
        <w:trPr>
          <w:trHeight w:val="284"/>
        </w:trPr>
        <w:tc>
          <w:tcPr>
            <w:tcW w:w="4218" w:type="dxa"/>
            <w:tcBorders>
              <w:top w:val="nil"/>
              <w:bottom w:val="nil"/>
              <w:right w:val="nil"/>
            </w:tcBorders>
            <w:vAlign w:val="center"/>
          </w:tcPr>
          <w:p w14:paraId="4EF33502" w14:textId="77777777" w:rsidR="000945F8" w:rsidRPr="003579BA" w:rsidRDefault="000945F8" w:rsidP="003579BA">
            <w:pPr>
              <w:spacing w:after="0" w:line="240" w:lineRule="auto"/>
              <w:rPr>
                <w:rFonts w:ascii="Arial Narrow" w:hAnsi="Arial Narrow"/>
                <w:i/>
                <w:iCs/>
                <w:color w:val="365F91" w:themeColor="accent1" w:themeShade="BF"/>
                <w:sz w:val="18"/>
                <w:szCs w:val="18"/>
              </w:rPr>
            </w:pPr>
            <w:r w:rsidRPr="003579BA">
              <w:rPr>
                <w:rFonts w:ascii="Arial Narrow" w:hAnsi="Arial Narrow"/>
                <w:i/>
                <w:iCs/>
                <w:color w:val="365F91" w:themeColor="accent1" w:themeShade="BF"/>
                <w:sz w:val="18"/>
                <w:szCs w:val="18"/>
              </w:rPr>
              <w:t>Renforcement Prod. (Forages P G et Mariani)</w:t>
            </w:r>
          </w:p>
        </w:tc>
        <w:tc>
          <w:tcPr>
            <w:tcW w:w="607" w:type="dxa"/>
            <w:tcBorders>
              <w:top w:val="nil"/>
              <w:left w:val="nil"/>
              <w:bottom w:val="nil"/>
              <w:right w:val="nil"/>
            </w:tcBorders>
            <w:vAlign w:val="center"/>
          </w:tcPr>
          <w:p w14:paraId="4EF33503" w14:textId="77777777" w:rsidR="000945F8" w:rsidRPr="003579BA" w:rsidRDefault="000945F8" w:rsidP="003579BA">
            <w:pPr>
              <w:spacing w:after="0" w:line="240" w:lineRule="auto"/>
              <w:rPr>
                <w:color w:val="365F91" w:themeColor="accent1" w:themeShade="BF"/>
                <w:sz w:val="18"/>
                <w:szCs w:val="18"/>
              </w:rPr>
            </w:pPr>
          </w:p>
        </w:tc>
        <w:tc>
          <w:tcPr>
            <w:tcW w:w="758" w:type="dxa"/>
            <w:tcBorders>
              <w:top w:val="nil"/>
              <w:left w:val="nil"/>
              <w:bottom w:val="nil"/>
              <w:right w:val="nil"/>
            </w:tcBorders>
            <w:vAlign w:val="center"/>
          </w:tcPr>
          <w:p w14:paraId="4EF33504" w14:textId="77777777" w:rsidR="000945F8" w:rsidRPr="003579BA" w:rsidRDefault="000945F8" w:rsidP="003579BA">
            <w:pPr>
              <w:spacing w:after="0" w:line="240" w:lineRule="auto"/>
              <w:rPr>
                <w:color w:val="365F91" w:themeColor="accent1" w:themeShade="BF"/>
                <w:sz w:val="18"/>
                <w:szCs w:val="18"/>
              </w:rPr>
            </w:pPr>
          </w:p>
        </w:tc>
        <w:tc>
          <w:tcPr>
            <w:tcW w:w="927" w:type="dxa"/>
            <w:tcBorders>
              <w:top w:val="nil"/>
              <w:left w:val="nil"/>
              <w:bottom w:val="nil"/>
              <w:right w:val="single" w:sz="4" w:space="0" w:color="auto"/>
            </w:tcBorders>
            <w:vAlign w:val="bottom"/>
          </w:tcPr>
          <w:p w14:paraId="4EF33505" w14:textId="77777777" w:rsidR="000945F8" w:rsidRPr="000945F8" w:rsidRDefault="000945F8" w:rsidP="00922584">
            <w:pPr>
              <w:spacing w:after="0" w:line="240" w:lineRule="auto"/>
              <w:rPr>
                <w:rFonts w:ascii="Arial Narrow" w:hAnsi="Arial Narrow"/>
                <w:i/>
                <w:color w:val="365F91" w:themeColor="accent1" w:themeShade="BF"/>
                <w:sz w:val="20"/>
                <w:szCs w:val="20"/>
              </w:rPr>
            </w:pPr>
            <w:r w:rsidRPr="000945F8">
              <w:rPr>
                <w:rFonts w:ascii="Arial Narrow" w:hAnsi="Arial Narrow"/>
                <w:i/>
                <w:color w:val="365F91" w:themeColor="accent1" w:themeShade="BF"/>
                <w:sz w:val="20"/>
                <w:szCs w:val="20"/>
              </w:rPr>
              <w:t>m3/J</w:t>
            </w:r>
          </w:p>
        </w:tc>
        <w:tc>
          <w:tcPr>
            <w:tcW w:w="1095" w:type="dxa"/>
            <w:tcBorders>
              <w:top w:val="nil"/>
              <w:left w:val="single" w:sz="4" w:space="0" w:color="auto"/>
              <w:bottom w:val="nil"/>
              <w:right w:val="single" w:sz="4" w:space="0" w:color="auto"/>
            </w:tcBorders>
            <w:shd w:val="clear" w:color="auto" w:fill="FFFFCC"/>
            <w:vAlign w:val="center"/>
          </w:tcPr>
          <w:p w14:paraId="4EF33506" w14:textId="77777777" w:rsidR="000945F8" w:rsidRPr="003579BA" w:rsidRDefault="000945F8" w:rsidP="003579BA">
            <w:pPr>
              <w:spacing w:after="0" w:line="240" w:lineRule="auto"/>
              <w:rPr>
                <w:rFonts w:ascii="Arial Narrow" w:hAnsi="Arial Narrow"/>
                <w:i/>
                <w:iCs/>
                <w:color w:val="365F91" w:themeColor="accent1" w:themeShade="BF"/>
                <w:sz w:val="18"/>
                <w:szCs w:val="18"/>
              </w:rPr>
            </w:pPr>
            <w:r w:rsidRPr="003579BA">
              <w:rPr>
                <w:rFonts w:ascii="Arial Narrow" w:hAnsi="Arial Narrow"/>
                <w:i/>
                <w:iCs/>
                <w:color w:val="365F91" w:themeColor="accent1" w:themeShade="BF"/>
                <w:sz w:val="18"/>
                <w:szCs w:val="18"/>
              </w:rPr>
              <w:t> </w:t>
            </w:r>
          </w:p>
        </w:tc>
        <w:tc>
          <w:tcPr>
            <w:tcW w:w="1095" w:type="dxa"/>
            <w:tcBorders>
              <w:top w:val="nil"/>
              <w:left w:val="single" w:sz="4" w:space="0" w:color="auto"/>
              <w:bottom w:val="nil"/>
              <w:right w:val="single" w:sz="4" w:space="0" w:color="auto"/>
            </w:tcBorders>
            <w:vAlign w:val="center"/>
          </w:tcPr>
          <w:p w14:paraId="4EF33507" w14:textId="77777777" w:rsidR="000945F8" w:rsidRPr="003579BA" w:rsidRDefault="000945F8" w:rsidP="003579BA">
            <w:pPr>
              <w:spacing w:after="0" w:line="240" w:lineRule="auto"/>
              <w:rPr>
                <w:rFonts w:ascii="Arial Narrow" w:hAnsi="Arial Narrow"/>
                <w:i/>
                <w:iCs/>
                <w:color w:val="365F91" w:themeColor="accent1" w:themeShade="BF"/>
                <w:sz w:val="18"/>
                <w:szCs w:val="18"/>
              </w:rPr>
            </w:pPr>
            <w:r w:rsidRPr="003579BA">
              <w:rPr>
                <w:rFonts w:ascii="Arial Narrow" w:hAnsi="Arial Narrow"/>
                <w:i/>
                <w:iCs/>
                <w:color w:val="365F91" w:themeColor="accent1" w:themeShade="BF"/>
                <w:sz w:val="18"/>
                <w:szCs w:val="18"/>
              </w:rPr>
              <w:t> </w:t>
            </w:r>
          </w:p>
        </w:tc>
        <w:tc>
          <w:tcPr>
            <w:tcW w:w="1095" w:type="dxa"/>
            <w:tcBorders>
              <w:top w:val="nil"/>
              <w:left w:val="single" w:sz="4" w:space="0" w:color="auto"/>
              <w:bottom w:val="nil"/>
              <w:right w:val="single" w:sz="4" w:space="0" w:color="auto"/>
            </w:tcBorders>
            <w:vAlign w:val="center"/>
          </w:tcPr>
          <w:p w14:paraId="4EF33508" w14:textId="77777777" w:rsidR="000945F8" w:rsidRPr="003579BA" w:rsidRDefault="000945F8" w:rsidP="003579BA">
            <w:pPr>
              <w:spacing w:after="0" w:line="240" w:lineRule="auto"/>
              <w:rPr>
                <w:rFonts w:ascii="Arial Narrow" w:hAnsi="Arial Narrow"/>
                <w:i/>
                <w:iCs/>
                <w:color w:val="365F91" w:themeColor="accent1" w:themeShade="BF"/>
                <w:sz w:val="18"/>
                <w:szCs w:val="18"/>
              </w:rPr>
            </w:pPr>
            <w:r w:rsidRPr="003579BA">
              <w:rPr>
                <w:rFonts w:ascii="Arial Narrow" w:hAnsi="Arial Narrow"/>
                <w:i/>
                <w:iCs/>
                <w:color w:val="365F91" w:themeColor="accent1" w:themeShade="BF"/>
                <w:sz w:val="18"/>
                <w:szCs w:val="18"/>
              </w:rPr>
              <w:t> </w:t>
            </w:r>
          </w:p>
        </w:tc>
        <w:tc>
          <w:tcPr>
            <w:tcW w:w="1095" w:type="dxa"/>
            <w:tcBorders>
              <w:top w:val="nil"/>
              <w:left w:val="single" w:sz="4" w:space="0" w:color="auto"/>
              <w:bottom w:val="nil"/>
              <w:right w:val="single" w:sz="4" w:space="0" w:color="auto"/>
            </w:tcBorders>
            <w:vAlign w:val="center"/>
          </w:tcPr>
          <w:p w14:paraId="4EF33509" w14:textId="77777777" w:rsidR="000945F8" w:rsidRPr="003579BA" w:rsidRDefault="000945F8" w:rsidP="003579BA">
            <w:pPr>
              <w:spacing w:after="0" w:line="240" w:lineRule="auto"/>
              <w:jc w:val="right"/>
              <w:rPr>
                <w:rFonts w:ascii="Arial Narrow" w:hAnsi="Arial Narrow"/>
                <w:i/>
                <w:iCs/>
                <w:color w:val="365F91" w:themeColor="accent1" w:themeShade="BF"/>
                <w:sz w:val="18"/>
                <w:szCs w:val="18"/>
              </w:rPr>
            </w:pPr>
            <w:r w:rsidRPr="003579BA">
              <w:rPr>
                <w:rFonts w:ascii="Arial Narrow" w:hAnsi="Arial Narrow"/>
                <w:i/>
                <w:iCs/>
                <w:color w:val="365F91" w:themeColor="accent1" w:themeShade="BF"/>
                <w:sz w:val="18"/>
                <w:szCs w:val="18"/>
              </w:rPr>
              <w:t>12 000</w:t>
            </w:r>
          </w:p>
        </w:tc>
        <w:tc>
          <w:tcPr>
            <w:tcW w:w="1095" w:type="dxa"/>
            <w:tcBorders>
              <w:top w:val="nil"/>
              <w:left w:val="single" w:sz="4" w:space="0" w:color="auto"/>
              <w:bottom w:val="nil"/>
              <w:right w:val="single" w:sz="4" w:space="0" w:color="auto"/>
            </w:tcBorders>
            <w:vAlign w:val="center"/>
          </w:tcPr>
          <w:p w14:paraId="4EF3350A" w14:textId="77777777" w:rsidR="000945F8" w:rsidRPr="003579BA" w:rsidRDefault="000945F8" w:rsidP="003579BA">
            <w:pPr>
              <w:spacing w:after="0" w:line="240" w:lineRule="auto"/>
              <w:jc w:val="right"/>
              <w:rPr>
                <w:rFonts w:ascii="Arial Narrow" w:hAnsi="Arial Narrow"/>
                <w:i/>
                <w:iCs/>
                <w:color w:val="365F91" w:themeColor="accent1" w:themeShade="BF"/>
                <w:sz w:val="18"/>
                <w:szCs w:val="18"/>
              </w:rPr>
            </w:pPr>
            <w:r w:rsidRPr="003579BA">
              <w:rPr>
                <w:rFonts w:ascii="Arial Narrow" w:hAnsi="Arial Narrow"/>
                <w:i/>
                <w:iCs/>
                <w:color w:val="365F91" w:themeColor="accent1" w:themeShade="BF"/>
                <w:sz w:val="18"/>
                <w:szCs w:val="18"/>
              </w:rPr>
              <w:t>12 000</w:t>
            </w:r>
          </w:p>
        </w:tc>
        <w:tc>
          <w:tcPr>
            <w:tcW w:w="1095" w:type="dxa"/>
            <w:tcBorders>
              <w:top w:val="nil"/>
              <w:left w:val="single" w:sz="4" w:space="0" w:color="auto"/>
              <w:bottom w:val="nil"/>
              <w:right w:val="single" w:sz="4" w:space="0" w:color="auto"/>
            </w:tcBorders>
            <w:vAlign w:val="center"/>
          </w:tcPr>
          <w:p w14:paraId="4EF3350B" w14:textId="77777777" w:rsidR="000945F8" w:rsidRPr="003579BA" w:rsidRDefault="000945F8" w:rsidP="003579BA">
            <w:pPr>
              <w:spacing w:after="0" w:line="240" w:lineRule="auto"/>
              <w:rPr>
                <w:rFonts w:ascii="Arial Narrow" w:hAnsi="Arial Narrow"/>
                <w:color w:val="365F91" w:themeColor="accent1" w:themeShade="BF"/>
                <w:sz w:val="18"/>
                <w:szCs w:val="18"/>
              </w:rPr>
            </w:pPr>
            <w:r w:rsidRPr="003579BA">
              <w:rPr>
                <w:rFonts w:ascii="Arial Narrow" w:hAnsi="Arial Narrow"/>
                <w:color w:val="365F91" w:themeColor="accent1" w:themeShade="BF"/>
                <w:sz w:val="18"/>
                <w:szCs w:val="18"/>
              </w:rPr>
              <w:t> </w:t>
            </w:r>
          </w:p>
        </w:tc>
        <w:tc>
          <w:tcPr>
            <w:tcW w:w="1095" w:type="dxa"/>
            <w:tcBorders>
              <w:top w:val="nil"/>
              <w:left w:val="single" w:sz="4" w:space="0" w:color="auto"/>
              <w:bottom w:val="nil"/>
            </w:tcBorders>
            <w:vAlign w:val="center"/>
          </w:tcPr>
          <w:p w14:paraId="4EF3350C" w14:textId="77777777" w:rsidR="000945F8" w:rsidRPr="003579BA" w:rsidRDefault="000945F8" w:rsidP="003579BA">
            <w:pPr>
              <w:spacing w:after="0" w:line="240" w:lineRule="auto"/>
              <w:rPr>
                <w:rFonts w:ascii="Arial Narrow" w:hAnsi="Arial Narrow"/>
                <w:color w:val="365F91" w:themeColor="accent1" w:themeShade="BF"/>
                <w:sz w:val="18"/>
                <w:szCs w:val="18"/>
              </w:rPr>
            </w:pPr>
            <w:r w:rsidRPr="003579BA">
              <w:rPr>
                <w:rFonts w:ascii="Arial Narrow" w:hAnsi="Arial Narrow"/>
                <w:color w:val="365F91" w:themeColor="accent1" w:themeShade="BF"/>
                <w:sz w:val="18"/>
                <w:szCs w:val="18"/>
              </w:rPr>
              <w:t> </w:t>
            </w:r>
          </w:p>
        </w:tc>
      </w:tr>
      <w:tr w:rsidR="000945F8" w14:paraId="4EF33519" w14:textId="77777777" w:rsidTr="004F322A">
        <w:trPr>
          <w:trHeight w:val="284"/>
        </w:trPr>
        <w:tc>
          <w:tcPr>
            <w:tcW w:w="4218" w:type="dxa"/>
            <w:tcBorders>
              <w:top w:val="nil"/>
              <w:bottom w:val="nil"/>
              <w:right w:val="nil"/>
            </w:tcBorders>
            <w:vAlign w:val="center"/>
          </w:tcPr>
          <w:p w14:paraId="4EF3350E" w14:textId="77777777" w:rsidR="000945F8" w:rsidRPr="003579BA" w:rsidRDefault="000945F8" w:rsidP="003579BA">
            <w:pPr>
              <w:spacing w:after="0" w:line="240" w:lineRule="auto"/>
              <w:rPr>
                <w:rFonts w:ascii="Arial Narrow" w:hAnsi="Arial Narrow"/>
                <w:i/>
                <w:iCs/>
                <w:color w:val="365F91" w:themeColor="accent1" w:themeShade="BF"/>
                <w:sz w:val="18"/>
                <w:szCs w:val="18"/>
              </w:rPr>
            </w:pPr>
            <w:r w:rsidRPr="003579BA">
              <w:rPr>
                <w:rFonts w:ascii="Arial Narrow" w:hAnsi="Arial Narrow"/>
                <w:i/>
                <w:iCs/>
                <w:color w:val="365F91" w:themeColor="accent1" w:themeShade="BF"/>
                <w:sz w:val="18"/>
                <w:szCs w:val="18"/>
              </w:rPr>
              <w:t>Carrefour et Centre-Ville (Port au Prince III)</w:t>
            </w:r>
          </w:p>
        </w:tc>
        <w:tc>
          <w:tcPr>
            <w:tcW w:w="607" w:type="dxa"/>
            <w:tcBorders>
              <w:top w:val="nil"/>
              <w:left w:val="nil"/>
              <w:bottom w:val="nil"/>
              <w:right w:val="nil"/>
            </w:tcBorders>
            <w:vAlign w:val="center"/>
          </w:tcPr>
          <w:p w14:paraId="4EF3350F" w14:textId="77777777" w:rsidR="000945F8" w:rsidRPr="003579BA" w:rsidRDefault="000945F8" w:rsidP="003579BA">
            <w:pPr>
              <w:spacing w:after="0" w:line="240" w:lineRule="auto"/>
              <w:rPr>
                <w:color w:val="365F91" w:themeColor="accent1" w:themeShade="BF"/>
                <w:sz w:val="18"/>
                <w:szCs w:val="18"/>
              </w:rPr>
            </w:pPr>
          </w:p>
        </w:tc>
        <w:tc>
          <w:tcPr>
            <w:tcW w:w="758" w:type="dxa"/>
            <w:tcBorders>
              <w:top w:val="nil"/>
              <w:left w:val="nil"/>
              <w:bottom w:val="nil"/>
              <w:right w:val="nil"/>
            </w:tcBorders>
            <w:vAlign w:val="center"/>
          </w:tcPr>
          <w:p w14:paraId="4EF33510" w14:textId="77777777" w:rsidR="000945F8" w:rsidRPr="003579BA" w:rsidRDefault="000945F8" w:rsidP="003579BA">
            <w:pPr>
              <w:spacing w:after="0" w:line="240" w:lineRule="auto"/>
              <w:rPr>
                <w:color w:val="365F91" w:themeColor="accent1" w:themeShade="BF"/>
                <w:sz w:val="18"/>
                <w:szCs w:val="18"/>
              </w:rPr>
            </w:pPr>
          </w:p>
        </w:tc>
        <w:tc>
          <w:tcPr>
            <w:tcW w:w="927" w:type="dxa"/>
            <w:tcBorders>
              <w:top w:val="nil"/>
              <w:left w:val="nil"/>
              <w:bottom w:val="nil"/>
              <w:right w:val="single" w:sz="4" w:space="0" w:color="auto"/>
            </w:tcBorders>
            <w:vAlign w:val="bottom"/>
          </w:tcPr>
          <w:p w14:paraId="4EF33511" w14:textId="77777777" w:rsidR="000945F8" w:rsidRPr="000945F8" w:rsidRDefault="000945F8" w:rsidP="00922584">
            <w:pPr>
              <w:spacing w:after="0" w:line="240" w:lineRule="auto"/>
              <w:rPr>
                <w:rFonts w:ascii="Arial Narrow" w:hAnsi="Arial Narrow"/>
                <w:i/>
                <w:color w:val="365F91" w:themeColor="accent1" w:themeShade="BF"/>
                <w:sz w:val="20"/>
                <w:szCs w:val="20"/>
              </w:rPr>
            </w:pPr>
            <w:r w:rsidRPr="000945F8">
              <w:rPr>
                <w:rFonts w:ascii="Arial Narrow" w:hAnsi="Arial Narrow"/>
                <w:i/>
                <w:color w:val="365F91" w:themeColor="accent1" w:themeShade="BF"/>
                <w:sz w:val="20"/>
                <w:szCs w:val="20"/>
              </w:rPr>
              <w:t>m3/J</w:t>
            </w:r>
          </w:p>
        </w:tc>
        <w:tc>
          <w:tcPr>
            <w:tcW w:w="1095" w:type="dxa"/>
            <w:tcBorders>
              <w:top w:val="nil"/>
              <w:left w:val="single" w:sz="4" w:space="0" w:color="auto"/>
              <w:bottom w:val="nil"/>
              <w:right w:val="single" w:sz="4" w:space="0" w:color="auto"/>
            </w:tcBorders>
            <w:shd w:val="clear" w:color="auto" w:fill="FFFFCC"/>
            <w:vAlign w:val="center"/>
          </w:tcPr>
          <w:p w14:paraId="4EF33512" w14:textId="77777777" w:rsidR="000945F8" w:rsidRPr="003579BA" w:rsidRDefault="000945F8" w:rsidP="003579BA">
            <w:pPr>
              <w:spacing w:after="0" w:line="240" w:lineRule="auto"/>
              <w:rPr>
                <w:rFonts w:ascii="Arial Narrow" w:hAnsi="Arial Narrow"/>
                <w:i/>
                <w:iCs/>
                <w:color w:val="365F91" w:themeColor="accent1" w:themeShade="BF"/>
                <w:sz w:val="18"/>
                <w:szCs w:val="18"/>
              </w:rPr>
            </w:pPr>
            <w:r w:rsidRPr="003579BA">
              <w:rPr>
                <w:rFonts w:ascii="Arial Narrow" w:hAnsi="Arial Narrow"/>
                <w:i/>
                <w:iCs/>
                <w:color w:val="365F91" w:themeColor="accent1" w:themeShade="BF"/>
                <w:sz w:val="18"/>
                <w:szCs w:val="18"/>
              </w:rPr>
              <w:t> </w:t>
            </w:r>
          </w:p>
        </w:tc>
        <w:tc>
          <w:tcPr>
            <w:tcW w:w="1095" w:type="dxa"/>
            <w:tcBorders>
              <w:top w:val="nil"/>
              <w:left w:val="single" w:sz="4" w:space="0" w:color="auto"/>
              <w:bottom w:val="nil"/>
              <w:right w:val="single" w:sz="4" w:space="0" w:color="auto"/>
            </w:tcBorders>
            <w:vAlign w:val="center"/>
          </w:tcPr>
          <w:p w14:paraId="4EF33513" w14:textId="77777777" w:rsidR="000945F8" w:rsidRPr="003579BA" w:rsidRDefault="000945F8" w:rsidP="003579BA">
            <w:pPr>
              <w:spacing w:after="0" w:line="240" w:lineRule="auto"/>
              <w:rPr>
                <w:rFonts w:ascii="Arial Narrow" w:hAnsi="Arial Narrow"/>
                <w:i/>
                <w:iCs/>
                <w:color w:val="365F91" w:themeColor="accent1" w:themeShade="BF"/>
                <w:sz w:val="18"/>
                <w:szCs w:val="18"/>
              </w:rPr>
            </w:pPr>
            <w:r w:rsidRPr="003579BA">
              <w:rPr>
                <w:rFonts w:ascii="Arial Narrow" w:hAnsi="Arial Narrow"/>
                <w:i/>
                <w:iCs/>
                <w:color w:val="365F91" w:themeColor="accent1" w:themeShade="BF"/>
                <w:sz w:val="18"/>
                <w:szCs w:val="18"/>
              </w:rPr>
              <w:t> </w:t>
            </w:r>
          </w:p>
        </w:tc>
        <w:tc>
          <w:tcPr>
            <w:tcW w:w="1095" w:type="dxa"/>
            <w:tcBorders>
              <w:top w:val="nil"/>
              <w:left w:val="single" w:sz="4" w:space="0" w:color="auto"/>
              <w:bottom w:val="nil"/>
              <w:right w:val="single" w:sz="4" w:space="0" w:color="auto"/>
            </w:tcBorders>
            <w:vAlign w:val="center"/>
          </w:tcPr>
          <w:p w14:paraId="4EF33514" w14:textId="77777777" w:rsidR="000945F8" w:rsidRPr="003579BA" w:rsidRDefault="000945F8" w:rsidP="003579BA">
            <w:pPr>
              <w:spacing w:after="0" w:line="240" w:lineRule="auto"/>
              <w:rPr>
                <w:rFonts w:ascii="Arial Narrow" w:hAnsi="Arial Narrow"/>
                <w:i/>
                <w:iCs/>
                <w:color w:val="365F91" w:themeColor="accent1" w:themeShade="BF"/>
                <w:sz w:val="18"/>
                <w:szCs w:val="18"/>
              </w:rPr>
            </w:pPr>
            <w:r w:rsidRPr="003579BA">
              <w:rPr>
                <w:rFonts w:ascii="Arial Narrow" w:hAnsi="Arial Narrow"/>
                <w:i/>
                <w:iCs/>
                <w:color w:val="365F91" w:themeColor="accent1" w:themeShade="BF"/>
                <w:sz w:val="18"/>
                <w:szCs w:val="18"/>
              </w:rPr>
              <w:t> </w:t>
            </w:r>
          </w:p>
        </w:tc>
        <w:tc>
          <w:tcPr>
            <w:tcW w:w="1095" w:type="dxa"/>
            <w:tcBorders>
              <w:top w:val="nil"/>
              <w:left w:val="single" w:sz="4" w:space="0" w:color="auto"/>
              <w:bottom w:val="nil"/>
              <w:right w:val="single" w:sz="4" w:space="0" w:color="auto"/>
            </w:tcBorders>
            <w:vAlign w:val="center"/>
          </w:tcPr>
          <w:p w14:paraId="4EF33515" w14:textId="77777777" w:rsidR="000945F8" w:rsidRPr="003579BA" w:rsidRDefault="000945F8" w:rsidP="003579BA">
            <w:pPr>
              <w:spacing w:after="0" w:line="240" w:lineRule="auto"/>
              <w:rPr>
                <w:rFonts w:ascii="Arial Narrow" w:hAnsi="Arial Narrow"/>
                <w:i/>
                <w:iCs/>
                <w:color w:val="365F91" w:themeColor="accent1" w:themeShade="BF"/>
                <w:sz w:val="18"/>
                <w:szCs w:val="18"/>
              </w:rPr>
            </w:pPr>
            <w:r w:rsidRPr="003579BA">
              <w:rPr>
                <w:rFonts w:ascii="Arial Narrow" w:hAnsi="Arial Narrow"/>
                <w:i/>
                <w:iCs/>
                <w:color w:val="365F91" w:themeColor="accent1" w:themeShade="BF"/>
                <w:sz w:val="18"/>
                <w:szCs w:val="18"/>
              </w:rPr>
              <w:t> </w:t>
            </w:r>
          </w:p>
        </w:tc>
        <w:tc>
          <w:tcPr>
            <w:tcW w:w="1095" w:type="dxa"/>
            <w:tcBorders>
              <w:top w:val="nil"/>
              <w:left w:val="single" w:sz="4" w:space="0" w:color="auto"/>
              <w:bottom w:val="nil"/>
              <w:right w:val="single" w:sz="4" w:space="0" w:color="auto"/>
            </w:tcBorders>
            <w:vAlign w:val="center"/>
          </w:tcPr>
          <w:p w14:paraId="4EF33516" w14:textId="77777777" w:rsidR="000945F8" w:rsidRPr="003579BA" w:rsidRDefault="000945F8" w:rsidP="003579BA">
            <w:pPr>
              <w:spacing w:after="0" w:line="240" w:lineRule="auto"/>
              <w:jc w:val="right"/>
              <w:rPr>
                <w:rFonts w:ascii="Arial Narrow" w:hAnsi="Arial Narrow"/>
                <w:i/>
                <w:iCs/>
                <w:color w:val="365F91" w:themeColor="accent1" w:themeShade="BF"/>
                <w:sz w:val="18"/>
                <w:szCs w:val="18"/>
              </w:rPr>
            </w:pPr>
            <w:r w:rsidRPr="003579BA">
              <w:rPr>
                <w:rFonts w:ascii="Arial Narrow" w:hAnsi="Arial Narrow"/>
                <w:i/>
                <w:iCs/>
                <w:color w:val="365F91" w:themeColor="accent1" w:themeShade="BF"/>
                <w:sz w:val="18"/>
                <w:szCs w:val="18"/>
              </w:rPr>
              <w:t>6 000</w:t>
            </w:r>
          </w:p>
        </w:tc>
        <w:tc>
          <w:tcPr>
            <w:tcW w:w="1095" w:type="dxa"/>
            <w:tcBorders>
              <w:top w:val="nil"/>
              <w:left w:val="single" w:sz="4" w:space="0" w:color="auto"/>
              <w:bottom w:val="nil"/>
              <w:right w:val="single" w:sz="4" w:space="0" w:color="auto"/>
            </w:tcBorders>
            <w:vAlign w:val="center"/>
          </w:tcPr>
          <w:p w14:paraId="4EF33517" w14:textId="77777777" w:rsidR="000945F8" w:rsidRPr="003579BA" w:rsidRDefault="000945F8" w:rsidP="003579BA">
            <w:pPr>
              <w:spacing w:after="0" w:line="240" w:lineRule="auto"/>
              <w:jc w:val="right"/>
              <w:rPr>
                <w:rFonts w:ascii="Arial Narrow" w:hAnsi="Arial Narrow"/>
                <w:i/>
                <w:iCs/>
                <w:color w:val="365F91" w:themeColor="accent1" w:themeShade="BF"/>
                <w:sz w:val="18"/>
                <w:szCs w:val="18"/>
              </w:rPr>
            </w:pPr>
            <w:r w:rsidRPr="003579BA">
              <w:rPr>
                <w:rFonts w:ascii="Arial Narrow" w:hAnsi="Arial Narrow"/>
                <w:i/>
                <w:iCs/>
                <w:color w:val="365F91" w:themeColor="accent1" w:themeShade="BF"/>
                <w:sz w:val="18"/>
                <w:szCs w:val="18"/>
              </w:rPr>
              <w:t>3 000</w:t>
            </w:r>
          </w:p>
        </w:tc>
        <w:tc>
          <w:tcPr>
            <w:tcW w:w="1095" w:type="dxa"/>
            <w:tcBorders>
              <w:top w:val="nil"/>
              <w:left w:val="single" w:sz="4" w:space="0" w:color="auto"/>
              <w:bottom w:val="nil"/>
            </w:tcBorders>
            <w:vAlign w:val="center"/>
          </w:tcPr>
          <w:p w14:paraId="4EF33518" w14:textId="77777777" w:rsidR="000945F8" w:rsidRPr="003579BA" w:rsidRDefault="000945F8" w:rsidP="003579BA">
            <w:pPr>
              <w:spacing w:after="0" w:line="240" w:lineRule="auto"/>
              <w:rPr>
                <w:rFonts w:ascii="Arial Narrow" w:hAnsi="Arial Narrow"/>
                <w:color w:val="365F91" w:themeColor="accent1" w:themeShade="BF"/>
                <w:sz w:val="18"/>
                <w:szCs w:val="18"/>
              </w:rPr>
            </w:pPr>
            <w:r w:rsidRPr="003579BA">
              <w:rPr>
                <w:rFonts w:ascii="Arial Narrow" w:hAnsi="Arial Narrow"/>
                <w:color w:val="365F91" w:themeColor="accent1" w:themeShade="BF"/>
                <w:sz w:val="18"/>
                <w:szCs w:val="18"/>
              </w:rPr>
              <w:t> </w:t>
            </w:r>
          </w:p>
        </w:tc>
      </w:tr>
      <w:tr w:rsidR="00242F63" w14:paraId="4EF33525" w14:textId="77777777" w:rsidTr="004F322A">
        <w:tc>
          <w:tcPr>
            <w:tcW w:w="4218" w:type="dxa"/>
            <w:tcBorders>
              <w:top w:val="nil"/>
              <w:bottom w:val="nil"/>
              <w:right w:val="nil"/>
            </w:tcBorders>
          </w:tcPr>
          <w:p w14:paraId="4EF3351A" w14:textId="77777777" w:rsidR="00242F63" w:rsidRPr="001D5AEA" w:rsidRDefault="00242F63" w:rsidP="001D5AEA">
            <w:pPr>
              <w:spacing w:after="0" w:line="240" w:lineRule="auto"/>
              <w:rPr>
                <w:rFonts w:ascii="Arial Narrow" w:hAnsi="Arial Narrow"/>
                <w:sz w:val="20"/>
                <w:szCs w:val="20"/>
              </w:rPr>
            </w:pPr>
          </w:p>
        </w:tc>
        <w:tc>
          <w:tcPr>
            <w:tcW w:w="607" w:type="dxa"/>
            <w:tcBorders>
              <w:top w:val="nil"/>
              <w:left w:val="nil"/>
              <w:bottom w:val="nil"/>
              <w:right w:val="nil"/>
            </w:tcBorders>
          </w:tcPr>
          <w:p w14:paraId="4EF3351B" w14:textId="77777777" w:rsidR="00242F63" w:rsidRPr="001D5AEA" w:rsidRDefault="00242F63" w:rsidP="001D5AEA">
            <w:pPr>
              <w:spacing w:after="0" w:line="240" w:lineRule="auto"/>
              <w:rPr>
                <w:rFonts w:ascii="Arial Narrow" w:hAnsi="Arial Narrow"/>
                <w:sz w:val="20"/>
                <w:szCs w:val="20"/>
              </w:rPr>
            </w:pPr>
          </w:p>
        </w:tc>
        <w:tc>
          <w:tcPr>
            <w:tcW w:w="758" w:type="dxa"/>
            <w:tcBorders>
              <w:top w:val="nil"/>
              <w:left w:val="nil"/>
              <w:bottom w:val="nil"/>
              <w:right w:val="nil"/>
            </w:tcBorders>
          </w:tcPr>
          <w:p w14:paraId="4EF3351C" w14:textId="77777777" w:rsidR="00242F63" w:rsidRPr="001D5AEA" w:rsidRDefault="00242F63" w:rsidP="001D5AEA">
            <w:pPr>
              <w:spacing w:after="0" w:line="240" w:lineRule="auto"/>
              <w:rPr>
                <w:rFonts w:ascii="Arial Narrow" w:hAnsi="Arial Narrow"/>
                <w:sz w:val="20"/>
                <w:szCs w:val="20"/>
              </w:rPr>
            </w:pPr>
          </w:p>
        </w:tc>
        <w:tc>
          <w:tcPr>
            <w:tcW w:w="927" w:type="dxa"/>
            <w:tcBorders>
              <w:top w:val="nil"/>
              <w:left w:val="nil"/>
              <w:bottom w:val="nil"/>
              <w:right w:val="single" w:sz="4" w:space="0" w:color="auto"/>
            </w:tcBorders>
          </w:tcPr>
          <w:p w14:paraId="4EF3351D" w14:textId="77777777" w:rsidR="00242F63" w:rsidRPr="001D5AEA" w:rsidRDefault="00242F63" w:rsidP="001D5AEA">
            <w:pPr>
              <w:spacing w:after="0" w:line="240" w:lineRule="auto"/>
              <w:rPr>
                <w:rFonts w:ascii="Arial Narrow" w:hAnsi="Arial Narrow"/>
                <w:sz w:val="20"/>
                <w:szCs w:val="20"/>
              </w:rPr>
            </w:pPr>
          </w:p>
        </w:tc>
        <w:tc>
          <w:tcPr>
            <w:tcW w:w="1095" w:type="dxa"/>
            <w:tcBorders>
              <w:top w:val="nil"/>
              <w:left w:val="single" w:sz="4" w:space="0" w:color="auto"/>
              <w:bottom w:val="nil"/>
              <w:right w:val="single" w:sz="4" w:space="0" w:color="auto"/>
            </w:tcBorders>
            <w:shd w:val="clear" w:color="auto" w:fill="FFFFCC"/>
          </w:tcPr>
          <w:p w14:paraId="4EF3351E" w14:textId="77777777" w:rsidR="00242F63" w:rsidRPr="003579BA" w:rsidRDefault="00242F63" w:rsidP="001D5AEA">
            <w:pPr>
              <w:spacing w:after="0" w:line="240" w:lineRule="auto"/>
              <w:rPr>
                <w:rFonts w:ascii="Arial Narrow" w:hAnsi="Arial Narrow"/>
                <w:sz w:val="20"/>
                <w:szCs w:val="20"/>
              </w:rPr>
            </w:pPr>
          </w:p>
        </w:tc>
        <w:tc>
          <w:tcPr>
            <w:tcW w:w="1095" w:type="dxa"/>
            <w:tcBorders>
              <w:top w:val="nil"/>
              <w:left w:val="single" w:sz="4" w:space="0" w:color="auto"/>
              <w:bottom w:val="nil"/>
              <w:right w:val="single" w:sz="4" w:space="0" w:color="auto"/>
            </w:tcBorders>
          </w:tcPr>
          <w:p w14:paraId="4EF3351F" w14:textId="77777777" w:rsidR="00242F63" w:rsidRPr="003579BA" w:rsidRDefault="00242F63" w:rsidP="001D5AEA">
            <w:pPr>
              <w:spacing w:after="0" w:line="240" w:lineRule="auto"/>
              <w:rPr>
                <w:rFonts w:ascii="Arial Narrow" w:hAnsi="Arial Narrow"/>
                <w:sz w:val="20"/>
                <w:szCs w:val="20"/>
              </w:rPr>
            </w:pPr>
          </w:p>
        </w:tc>
        <w:tc>
          <w:tcPr>
            <w:tcW w:w="1095" w:type="dxa"/>
            <w:tcBorders>
              <w:top w:val="nil"/>
              <w:left w:val="single" w:sz="4" w:space="0" w:color="auto"/>
              <w:bottom w:val="nil"/>
              <w:right w:val="single" w:sz="4" w:space="0" w:color="auto"/>
            </w:tcBorders>
          </w:tcPr>
          <w:p w14:paraId="4EF33520" w14:textId="77777777" w:rsidR="00242F63" w:rsidRPr="003579BA" w:rsidRDefault="00242F63" w:rsidP="001D5AEA">
            <w:pPr>
              <w:spacing w:after="0" w:line="240" w:lineRule="auto"/>
              <w:rPr>
                <w:rFonts w:ascii="Arial Narrow" w:hAnsi="Arial Narrow"/>
                <w:sz w:val="20"/>
                <w:szCs w:val="20"/>
              </w:rPr>
            </w:pPr>
          </w:p>
        </w:tc>
        <w:tc>
          <w:tcPr>
            <w:tcW w:w="1095" w:type="dxa"/>
            <w:tcBorders>
              <w:top w:val="nil"/>
              <w:left w:val="single" w:sz="4" w:space="0" w:color="auto"/>
              <w:bottom w:val="nil"/>
              <w:right w:val="single" w:sz="4" w:space="0" w:color="auto"/>
            </w:tcBorders>
          </w:tcPr>
          <w:p w14:paraId="4EF33521" w14:textId="77777777" w:rsidR="00242F63" w:rsidRPr="003579BA" w:rsidRDefault="00242F63" w:rsidP="001D5AEA">
            <w:pPr>
              <w:spacing w:after="0" w:line="240" w:lineRule="auto"/>
              <w:rPr>
                <w:rFonts w:ascii="Arial Narrow" w:hAnsi="Arial Narrow"/>
                <w:sz w:val="20"/>
                <w:szCs w:val="20"/>
              </w:rPr>
            </w:pPr>
          </w:p>
        </w:tc>
        <w:tc>
          <w:tcPr>
            <w:tcW w:w="1095" w:type="dxa"/>
            <w:tcBorders>
              <w:top w:val="nil"/>
              <w:left w:val="single" w:sz="4" w:space="0" w:color="auto"/>
              <w:bottom w:val="nil"/>
              <w:right w:val="single" w:sz="4" w:space="0" w:color="auto"/>
            </w:tcBorders>
          </w:tcPr>
          <w:p w14:paraId="4EF33522" w14:textId="77777777" w:rsidR="00242F63" w:rsidRPr="003579BA" w:rsidRDefault="00242F63" w:rsidP="001D5AEA">
            <w:pPr>
              <w:spacing w:after="0" w:line="240" w:lineRule="auto"/>
              <w:rPr>
                <w:rFonts w:ascii="Arial Narrow" w:hAnsi="Arial Narrow"/>
                <w:sz w:val="20"/>
                <w:szCs w:val="20"/>
              </w:rPr>
            </w:pPr>
          </w:p>
        </w:tc>
        <w:tc>
          <w:tcPr>
            <w:tcW w:w="1095" w:type="dxa"/>
            <w:tcBorders>
              <w:top w:val="nil"/>
              <w:left w:val="single" w:sz="4" w:space="0" w:color="auto"/>
              <w:bottom w:val="nil"/>
              <w:right w:val="single" w:sz="4" w:space="0" w:color="auto"/>
            </w:tcBorders>
          </w:tcPr>
          <w:p w14:paraId="4EF33523" w14:textId="77777777" w:rsidR="00242F63" w:rsidRPr="003579BA" w:rsidRDefault="00242F63" w:rsidP="001D5AEA">
            <w:pPr>
              <w:spacing w:after="0" w:line="240" w:lineRule="auto"/>
              <w:rPr>
                <w:rFonts w:ascii="Arial Narrow" w:hAnsi="Arial Narrow"/>
                <w:sz w:val="20"/>
                <w:szCs w:val="20"/>
              </w:rPr>
            </w:pPr>
          </w:p>
        </w:tc>
        <w:tc>
          <w:tcPr>
            <w:tcW w:w="1095" w:type="dxa"/>
            <w:tcBorders>
              <w:top w:val="nil"/>
              <w:left w:val="single" w:sz="4" w:space="0" w:color="auto"/>
              <w:bottom w:val="nil"/>
            </w:tcBorders>
          </w:tcPr>
          <w:p w14:paraId="4EF33524" w14:textId="77777777" w:rsidR="00242F63" w:rsidRPr="003579BA" w:rsidRDefault="00242F63" w:rsidP="001D5AEA">
            <w:pPr>
              <w:spacing w:after="0" w:line="240" w:lineRule="auto"/>
              <w:rPr>
                <w:rFonts w:ascii="Arial Narrow" w:hAnsi="Arial Narrow"/>
                <w:sz w:val="20"/>
                <w:szCs w:val="20"/>
              </w:rPr>
            </w:pPr>
          </w:p>
        </w:tc>
      </w:tr>
      <w:tr w:rsidR="003579BA" w:rsidRPr="003579BA" w14:paraId="4EF33531" w14:textId="77777777" w:rsidTr="004F322A">
        <w:trPr>
          <w:trHeight w:val="284"/>
        </w:trPr>
        <w:tc>
          <w:tcPr>
            <w:tcW w:w="4218" w:type="dxa"/>
            <w:tcBorders>
              <w:top w:val="nil"/>
              <w:bottom w:val="nil"/>
              <w:right w:val="nil"/>
            </w:tcBorders>
            <w:vAlign w:val="center"/>
          </w:tcPr>
          <w:p w14:paraId="4EF33526" w14:textId="77777777" w:rsidR="003579BA" w:rsidRPr="003579BA" w:rsidRDefault="003579BA" w:rsidP="003579BA">
            <w:pPr>
              <w:spacing w:after="0" w:line="240" w:lineRule="auto"/>
              <w:rPr>
                <w:rFonts w:ascii="Arial Narrow" w:hAnsi="Arial Narrow"/>
                <w:sz w:val="20"/>
                <w:szCs w:val="20"/>
              </w:rPr>
            </w:pPr>
            <w:r w:rsidRPr="003579BA">
              <w:rPr>
                <w:rFonts w:ascii="Arial Narrow" w:hAnsi="Arial Narrow"/>
                <w:sz w:val="20"/>
                <w:szCs w:val="20"/>
              </w:rPr>
              <w:t>Pertes physiques spécifiques système Diquini</w:t>
            </w:r>
          </w:p>
        </w:tc>
        <w:tc>
          <w:tcPr>
            <w:tcW w:w="607" w:type="dxa"/>
            <w:tcBorders>
              <w:top w:val="nil"/>
              <w:left w:val="nil"/>
              <w:bottom w:val="nil"/>
              <w:right w:val="nil"/>
            </w:tcBorders>
            <w:vAlign w:val="center"/>
          </w:tcPr>
          <w:p w14:paraId="4EF33527" w14:textId="77777777" w:rsidR="003579BA" w:rsidRPr="003579BA" w:rsidRDefault="003579BA" w:rsidP="003579BA">
            <w:pPr>
              <w:spacing w:after="0" w:line="240" w:lineRule="auto"/>
              <w:rPr>
                <w:rFonts w:ascii="Arial Narrow" w:hAnsi="Arial Narrow"/>
                <w:sz w:val="20"/>
                <w:szCs w:val="20"/>
              </w:rPr>
            </w:pPr>
          </w:p>
        </w:tc>
        <w:tc>
          <w:tcPr>
            <w:tcW w:w="758" w:type="dxa"/>
            <w:tcBorders>
              <w:top w:val="nil"/>
              <w:left w:val="nil"/>
              <w:bottom w:val="nil"/>
              <w:right w:val="nil"/>
            </w:tcBorders>
            <w:vAlign w:val="center"/>
          </w:tcPr>
          <w:p w14:paraId="4EF33528" w14:textId="77777777" w:rsidR="003579BA" w:rsidRPr="003579BA" w:rsidRDefault="003579BA" w:rsidP="003579BA">
            <w:pPr>
              <w:spacing w:after="0" w:line="240" w:lineRule="auto"/>
              <w:rPr>
                <w:rFonts w:ascii="Arial Narrow" w:hAnsi="Arial Narrow"/>
                <w:sz w:val="20"/>
                <w:szCs w:val="20"/>
              </w:rPr>
            </w:pPr>
          </w:p>
        </w:tc>
        <w:tc>
          <w:tcPr>
            <w:tcW w:w="927" w:type="dxa"/>
            <w:tcBorders>
              <w:top w:val="nil"/>
              <w:left w:val="nil"/>
              <w:bottom w:val="nil"/>
              <w:right w:val="single" w:sz="4" w:space="0" w:color="auto"/>
            </w:tcBorders>
            <w:vAlign w:val="center"/>
          </w:tcPr>
          <w:p w14:paraId="4EF33529" w14:textId="77777777" w:rsidR="003579BA" w:rsidRPr="003579BA" w:rsidRDefault="003579BA" w:rsidP="003579BA">
            <w:pPr>
              <w:spacing w:after="0" w:line="240" w:lineRule="auto"/>
              <w:rPr>
                <w:rFonts w:ascii="Arial Narrow" w:hAnsi="Arial Narrow"/>
                <w:sz w:val="20"/>
                <w:szCs w:val="20"/>
              </w:rPr>
            </w:pPr>
            <w:r w:rsidRPr="003579BA">
              <w:rPr>
                <w:rFonts w:ascii="Arial Narrow" w:hAnsi="Arial Narrow"/>
                <w:sz w:val="20"/>
                <w:szCs w:val="20"/>
              </w:rPr>
              <w:t>m3/J</w:t>
            </w:r>
          </w:p>
        </w:tc>
        <w:tc>
          <w:tcPr>
            <w:tcW w:w="1095" w:type="dxa"/>
            <w:tcBorders>
              <w:top w:val="nil"/>
              <w:left w:val="single" w:sz="4" w:space="0" w:color="auto"/>
              <w:bottom w:val="nil"/>
              <w:right w:val="single" w:sz="4" w:space="0" w:color="auto"/>
            </w:tcBorders>
            <w:shd w:val="clear" w:color="auto" w:fill="FFFFCC"/>
            <w:vAlign w:val="center"/>
          </w:tcPr>
          <w:p w14:paraId="4EF3352A" w14:textId="77777777" w:rsidR="003579BA" w:rsidRPr="003579BA" w:rsidRDefault="003579BA" w:rsidP="003579BA">
            <w:pPr>
              <w:spacing w:after="0" w:line="240" w:lineRule="auto"/>
              <w:jc w:val="right"/>
              <w:rPr>
                <w:rFonts w:ascii="Arial Narrow" w:hAnsi="Arial Narrow"/>
                <w:sz w:val="20"/>
                <w:szCs w:val="20"/>
              </w:rPr>
            </w:pPr>
            <w:r w:rsidRPr="003579BA">
              <w:rPr>
                <w:rFonts w:ascii="Arial Narrow" w:hAnsi="Arial Narrow"/>
                <w:sz w:val="20"/>
                <w:szCs w:val="20"/>
              </w:rPr>
              <w:t>12 000</w:t>
            </w:r>
          </w:p>
        </w:tc>
        <w:tc>
          <w:tcPr>
            <w:tcW w:w="1095" w:type="dxa"/>
            <w:tcBorders>
              <w:top w:val="nil"/>
              <w:left w:val="single" w:sz="4" w:space="0" w:color="auto"/>
              <w:bottom w:val="nil"/>
              <w:right w:val="single" w:sz="4" w:space="0" w:color="auto"/>
            </w:tcBorders>
            <w:vAlign w:val="center"/>
          </w:tcPr>
          <w:p w14:paraId="4EF3352B" w14:textId="77777777" w:rsidR="003579BA" w:rsidRPr="003579BA" w:rsidRDefault="003579BA" w:rsidP="003579BA">
            <w:pPr>
              <w:spacing w:after="0" w:line="240" w:lineRule="auto"/>
              <w:jc w:val="right"/>
              <w:rPr>
                <w:rFonts w:ascii="Arial Narrow" w:hAnsi="Arial Narrow"/>
                <w:sz w:val="20"/>
                <w:szCs w:val="20"/>
              </w:rPr>
            </w:pPr>
            <w:r w:rsidRPr="003579BA">
              <w:rPr>
                <w:rFonts w:ascii="Arial Narrow" w:hAnsi="Arial Narrow"/>
                <w:sz w:val="20"/>
                <w:szCs w:val="20"/>
              </w:rPr>
              <w:t>12 000</w:t>
            </w:r>
          </w:p>
        </w:tc>
        <w:tc>
          <w:tcPr>
            <w:tcW w:w="1095" w:type="dxa"/>
            <w:tcBorders>
              <w:top w:val="nil"/>
              <w:left w:val="single" w:sz="4" w:space="0" w:color="auto"/>
              <w:bottom w:val="nil"/>
              <w:right w:val="single" w:sz="4" w:space="0" w:color="auto"/>
            </w:tcBorders>
            <w:vAlign w:val="center"/>
          </w:tcPr>
          <w:p w14:paraId="4EF3352C" w14:textId="77777777" w:rsidR="003579BA" w:rsidRPr="003579BA" w:rsidRDefault="003579BA" w:rsidP="003579BA">
            <w:pPr>
              <w:spacing w:after="0" w:line="240" w:lineRule="auto"/>
              <w:jc w:val="right"/>
              <w:rPr>
                <w:rFonts w:ascii="Arial Narrow" w:hAnsi="Arial Narrow"/>
                <w:sz w:val="20"/>
                <w:szCs w:val="20"/>
              </w:rPr>
            </w:pPr>
            <w:r w:rsidRPr="003579BA">
              <w:rPr>
                <w:rFonts w:ascii="Arial Narrow" w:hAnsi="Arial Narrow"/>
                <w:sz w:val="20"/>
                <w:szCs w:val="20"/>
              </w:rPr>
              <w:t>12 000</w:t>
            </w:r>
          </w:p>
        </w:tc>
        <w:tc>
          <w:tcPr>
            <w:tcW w:w="1095" w:type="dxa"/>
            <w:tcBorders>
              <w:top w:val="nil"/>
              <w:left w:val="single" w:sz="4" w:space="0" w:color="auto"/>
              <w:bottom w:val="nil"/>
              <w:right w:val="single" w:sz="4" w:space="0" w:color="auto"/>
            </w:tcBorders>
            <w:vAlign w:val="center"/>
          </w:tcPr>
          <w:p w14:paraId="4EF3352D" w14:textId="77777777" w:rsidR="003579BA" w:rsidRPr="003579BA" w:rsidRDefault="003579BA" w:rsidP="003579BA">
            <w:pPr>
              <w:spacing w:after="0" w:line="240" w:lineRule="auto"/>
              <w:jc w:val="right"/>
              <w:rPr>
                <w:rFonts w:ascii="Arial Narrow" w:hAnsi="Arial Narrow"/>
                <w:sz w:val="20"/>
                <w:szCs w:val="20"/>
              </w:rPr>
            </w:pPr>
            <w:r w:rsidRPr="003579BA">
              <w:rPr>
                <w:rFonts w:ascii="Arial Narrow" w:hAnsi="Arial Narrow"/>
                <w:sz w:val="20"/>
                <w:szCs w:val="20"/>
              </w:rPr>
              <w:t>12 000</w:t>
            </w:r>
          </w:p>
        </w:tc>
        <w:tc>
          <w:tcPr>
            <w:tcW w:w="1095" w:type="dxa"/>
            <w:tcBorders>
              <w:top w:val="nil"/>
              <w:left w:val="single" w:sz="4" w:space="0" w:color="auto"/>
              <w:bottom w:val="nil"/>
              <w:right w:val="single" w:sz="4" w:space="0" w:color="auto"/>
            </w:tcBorders>
            <w:vAlign w:val="center"/>
          </w:tcPr>
          <w:p w14:paraId="4EF3352E" w14:textId="77777777" w:rsidR="003579BA" w:rsidRPr="003579BA" w:rsidRDefault="003579BA" w:rsidP="003579BA">
            <w:pPr>
              <w:spacing w:after="0" w:line="240" w:lineRule="auto"/>
              <w:jc w:val="right"/>
              <w:rPr>
                <w:rFonts w:ascii="Arial Narrow" w:hAnsi="Arial Narrow"/>
                <w:sz w:val="20"/>
                <w:szCs w:val="20"/>
              </w:rPr>
            </w:pPr>
            <w:r w:rsidRPr="003579BA">
              <w:rPr>
                <w:rFonts w:ascii="Arial Narrow" w:hAnsi="Arial Narrow"/>
                <w:sz w:val="20"/>
                <w:szCs w:val="20"/>
              </w:rPr>
              <w:t>0</w:t>
            </w:r>
          </w:p>
        </w:tc>
        <w:tc>
          <w:tcPr>
            <w:tcW w:w="1095" w:type="dxa"/>
            <w:tcBorders>
              <w:top w:val="nil"/>
              <w:left w:val="single" w:sz="4" w:space="0" w:color="auto"/>
              <w:bottom w:val="nil"/>
              <w:right w:val="single" w:sz="4" w:space="0" w:color="auto"/>
            </w:tcBorders>
            <w:vAlign w:val="center"/>
          </w:tcPr>
          <w:p w14:paraId="4EF3352F" w14:textId="77777777" w:rsidR="003579BA" w:rsidRPr="003579BA" w:rsidRDefault="003579BA" w:rsidP="003579BA">
            <w:pPr>
              <w:spacing w:after="0" w:line="240" w:lineRule="auto"/>
              <w:jc w:val="right"/>
              <w:rPr>
                <w:rFonts w:ascii="Arial Narrow" w:hAnsi="Arial Narrow"/>
                <w:sz w:val="20"/>
                <w:szCs w:val="20"/>
              </w:rPr>
            </w:pPr>
            <w:r w:rsidRPr="003579BA">
              <w:rPr>
                <w:rFonts w:ascii="Arial Narrow" w:hAnsi="Arial Narrow"/>
                <w:sz w:val="20"/>
                <w:szCs w:val="20"/>
              </w:rPr>
              <w:t>0</w:t>
            </w:r>
          </w:p>
        </w:tc>
        <w:tc>
          <w:tcPr>
            <w:tcW w:w="1095" w:type="dxa"/>
            <w:tcBorders>
              <w:top w:val="nil"/>
              <w:left w:val="single" w:sz="4" w:space="0" w:color="auto"/>
              <w:bottom w:val="nil"/>
            </w:tcBorders>
            <w:vAlign w:val="center"/>
          </w:tcPr>
          <w:p w14:paraId="4EF33530" w14:textId="77777777" w:rsidR="003579BA" w:rsidRPr="003579BA" w:rsidRDefault="003579BA" w:rsidP="003579BA">
            <w:pPr>
              <w:spacing w:after="0" w:line="240" w:lineRule="auto"/>
              <w:jc w:val="right"/>
              <w:rPr>
                <w:rFonts w:ascii="Arial Narrow" w:hAnsi="Arial Narrow"/>
                <w:sz w:val="20"/>
                <w:szCs w:val="20"/>
              </w:rPr>
            </w:pPr>
            <w:r w:rsidRPr="003579BA">
              <w:rPr>
                <w:rFonts w:ascii="Arial Narrow" w:hAnsi="Arial Narrow"/>
                <w:sz w:val="20"/>
                <w:szCs w:val="20"/>
              </w:rPr>
              <w:t>0</w:t>
            </w:r>
          </w:p>
        </w:tc>
      </w:tr>
      <w:tr w:rsidR="003579BA" w:rsidRPr="003579BA" w14:paraId="4EF3353D" w14:textId="77777777" w:rsidTr="004F322A">
        <w:trPr>
          <w:trHeight w:val="284"/>
        </w:trPr>
        <w:tc>
          <w:tcPr>
            <w:tcW w:w="4218" w:type="dxa"/>
            <w:tcBorders>
              <w:top w:val="nil"/>
              <w:bottom w:val="nil"/>
              <w:right w:val="nil"/>
            </w:tcBorders>
            <w:vAlign w:val="center"/>
          </w:tcPr>
          <w:p w14:paraId="4EF33532" w14:textId="77777777" w:rsidR="003579BA" w:rsidRPr="003579BA" w:rsidRDefault="003579BA" w:rsidP="003579BA">
            <w:pPr>
              <w:spacing w:after="0" w:line="240" w:lineRule="auto"/>
              <w:rPr>
                <w:rFonts w:ascii="Arial Narrow" w:hAnsi="Arial Narrow"/>
                <w:sz w:val="20"/>
                <w:szCs w:val="20"/>
              </w:rPr>
            </w:pPr>
            <w:r w:rsidRPr="003579BA">
              <w:rPr>
                <w:rFonts w:ascii="Arial Narrow" w:hAnsi="Arial Narrow"/>
                <w:sz w:val="20"/>
                <w:szCs w:val="20"/>
              </w:rPr>
              <w:t>Autres pertes physiques</w:t>
            </w:r>
          </w:p>
        </w:tc>
        <w:tc>
          <w:tcPr>
            <w:tcW w:w="607" w:type="dxa"/>
            <w:tcBorders>
              <w:top w:val="nil"/>
              <w:left w:val="nil"/>
              <w:bottom w:val="nil"/>
              <w:right w:val="nil"/>
            </w:tcBorders>
            <w:vAlign w:val="center"/>
          </w:tcPr>
          <w:p w14:paraId="4EF33533" w14:textId="77777777" w:rsidR="003579BA" w:rsidRPr="003579BA" w:rsidRDefault="003579BA" w:rsidP="003579BA">
            <w:pPr>
              <w:spacing w:after="0" w:line="240" w:lineRule="auto"/>
              <w:rPr>
                <w:rFonts w:ascii="Arial Narrow" w:hAnsi="Arial Narrow"/>
                <w:sz w:val="20"/>
                <w:szCs w:val="20"/>
              </w:rPr>
            </w:pPr>
          </w:p>
        </w:tc>
        <w:tc>
          <w:tcPr>
            <w:tcW w:w="758" w:type="dxa"/>
            <w:tcBorders>
              <w:top w:val="nil"/>
              <w:left w:val="nil"/>
              <w:bottom w:val="nil"/>
              <w:right w:val="nil"/>
            </w:tcBorders>
            <w:vAlign w:val="center"/>
          </w:tcPr>
          <w:p w14:paraId="4EF33534" w14:textId="77777777" w:rsidR="003579BA" w:rsidRPr="003579BA" w:rsidRDefault="003579BA" w:rsidP="003579BA">
            <w:pPr>
              <w:spacing w:after="0" w:line="240" w:lineRule="auto"/>
              <w:rPr>
                <w:rFonts w:ascii="Arial Narrow" w:hAnsi="Arial Narrow"/>
                <w:sz w:val="20"/>
                <w:szCs w:val="20"/>
              </w:rPr>
            </w:pPr>
          </w:p>
        </w:tc>
        <w:tc>
          <w:tcPr>
            <w:tcW w:w="927" w:type="dxa"/>
            <w:tcBorders>
              <w:top w:val="nil"/>
              <w:left w:val="nil"/>
              <w:bottom w:val="nil"/>
              <w:right w:val="single" w:sz="4" w:space="0" w:color="auto"/>
            </w:tcBorders>
            <w:vAlign w:val="center"/>
          </w:tcPr>
          <w:p w14:paraId="4EF33535" w14:textId="77777777" w:rsidR="003579BA" w:rsidRPr="003579BA" w:rsidRDefault="003579BA" w:rsidP="003579BA">
            <w:pPr>
              <w:spacing w:after="0" w:line="240" w:lineRule="auto"/>
              <w:rPr>
                <w:rFonts w:ascii="Arial Narrow" w:hAnsi="Arial Narrow"/>
                <w:sz w:val="20"/>
                <w:szCs w:val="20"/>
              </w:rPr>
            </w:pPr>
            <w:r w:rsidRPr="003579BA">
              <w:rPr>
                <w:rFonts w:ascii="Arial Narrow" w:hAnsi="Arial Narrow"/>
                <w:sz w:val="20"/>
                <w:szCs w:val="20"/>
              </w:rPr>
              <w:t>m3/J</w:t>
            </w:r>
          </w:p>
        </w:tc>
        <w:tc>
          <w:tcPr>
            <w:tcW w:w="1095" w:type="dxa"/>
            <w:tcBorders>
              <w:top w:val="nil"/>
              <w:left w:val="single" w:sz="4" w:space="0" w:color="auto"/>
              <w:bottom w:val="nil"/>
              <w:right w:val="single" w:sz="4" w:space="0" w:color="auto"/>
            </w:tcBorders>
            <w:shd w:val="clear" w:color="auto" w:fill="FFFFCC"/>
            <w:vAlign w:val="center"/>
          </w:tcPr>
          <w:p w14:paraId="4EF33536" w14:textId="77777777" w:rsidR="003579BA" w:rsidRPr="003579BA" w:rsidRDefault="003579BA" w:rsidP="003579BA">
            <w:pPr>
              <w:spacing w:after="0" w:line="240" w:lineRule="auto"/>
              <w:jc w:val="right"/>
              <w:rPr>
                <w:rFonts w:ascii="Arial Narrow" w:hAnsi="Arial Narrow"/>
                <w:sz w:val="20"/>
                <w:szCs w:val="20"/>
              </w:rPr>
            </w:pPr>
            <w:r w:rsidRPr="003579BA">
              <w:rPr>
                <w:rFonts w:ascii="Arial Narrow" w:hAnsi="Arial Narrow"/>
                <w:sz w:val="20"/>
                <w:szCs w:val="20"/>
              </w:rPr>
              <w:t>23 906</w:t>
            </w:r>
          </w:p>
        </w:tc>
        <w:tc>
          <w:tcPr>
            <w:tcW w:w="1095" w:type="dxa"/>
            <w:tcBorders>
              <w:top w:val="nil"/>
              <w:left w:val="single" w:sz="4" w:space="0" w:color="auto"/>
              <w:bottom w:val="nil"/>
              <w:right w:val="single" w:sz="4" w:space="0" w:color="auto"/>
            </w:tcBorders>
            <w:vAlign w:val="center"/>
          </w:tcPr>
          <w:p w14:paraId="4EF33537" w14:textId="77777777" w:rsidR="003579BA" w:rsidRPr="003579BA" w:rsidRDefault="003579BA" w:rsidP="003579BA">
            <w:pPr>
              <w:spacing w:after="0" w:line="240" w:lineRule="auto"/>
              <w:jc w:val="right"/>
              <w:rPr>
                <w:rFonts w:ascii="Arial Narrow" w:hAnsi="Arial Narrow"/>
                <w:sz w:val="20"/>
                <w:szCs w:val="20"/>
              </w:rPr>
            </w:pPr>
            <w:r w:rsidRPr="003579BA">
              <w:rPr>
                <w:rFonts w:ascii="Arial Narrow" w:hAnsi="Arial Narrow"/>
                <w:sz w:val="20"/>
                <w:szCs w:val="20"/>
              </w:rPr>
              <w:t>30 871</w:t>
            </w:r>
          </w:p>
        </w:tc>
        <w:tc>
          <w:tcPr>
            <w:tcW w:w="1095" w:type="dxa"/>
            <w:tcBorders>
              <w:top w:val="nil"/>
              <w:left w:val="single" w:sz="4" w:space="0" w:color="auto"/>
              <w:bottom w:val="nil"/>
              <w:right w:val="single" w:sz="4" w:space="0" w:color="auto"/>
            </w:tcBorders>
            <w:vAlign w:val="center"/>
          </w:tcPr>
          <w:p w14:paraId="4EF33538" w14:textId="77777777" w:rsidR="003579BA" w:rsidRPr="003579BA" w:rsidRDefault="003579BA" w:rsidP="003579BA">
            <w:pPr>
              <w:spacing w:after="0" w:line="240" w:lineRule="auto"/>
              <w:jc w:val="right"/>
              <w:rPr>
                <w:rFonts w:ascii="Arial Narrow" w:hAnsi="Arial Narrow"/>
                <w:sz w:val="20"/>
                <w:szCs w:val="20"/>
              </w:rPr>
            </w:pPr>
            <w:r w:rsidRPr="003579BA">
              <w:rPr>
                <w:rFonts w:ascii="Arial Narrow" w:hAnsi="Arial Narrow"/>
                <w:sz w:val="20"/>
                <w:szCs w:val="20"/>
              </w:rPr>
              <w:t>29 847</w:t>
            </w:r>
          </w:p>
        </w:tc>
        <w:tc>
          <w:tcPr>
            <w:tcW w:w="1095" w:type="dxa"/>
            <w:tcBorders>
              <w:top w:val="nil"/>
              <w:left w:val="single" w:sz="4" w:space="0" w:color="auto"/>
              <w:bottom w:val="nil"/>
              <w:right w:val="single" w:sz="4" w:space="0" w:color="auto"/>
            </w:tcBorders>
            <w:vAlign w:val="center"/>
          </w:tcPr>
          <w:p w14:paraId="4EF33539" w14:textId="77777777" w:rsidR="003579BA" w:rsidRPr="003579BA" w:rsidRDefault="003579BA" w:rsidP="003579BA">
            <w:pPr>
              <w:spacing w:after="0" w:line="240" w:lineRule="auto"/>
              <w:jc w:val="right"/>
              <w:rPr>
                <w:rFonts w:ascii="Arial Narrow" w:hAnsi="Arial Narrow"/>
                <w:sz w:val="20"/>
                <w:szCs w:val="20"/>
              </w:rPr>
            </w:pPr>
            <w:r w:rsidRPr="003579BA">
              <w:rPr>
                <w:rFonts w:ascii="Arial Narrow" w:hAnsi="Arial Narrow"/>
                <w:sz w:val="20"/>
                <w:szCs w:val="20"/>
              </w:rPr>
              <w:t>36 627</w:t>
            </w:r>
          </w:p>
        </w:tc>
        <w:tc>
          <w:tcPr>
            <w:tcW w:w="1095" w:type="dxa"/>
            <w:tcBorders>
              <w:top w:val="nil"/>
              <w:left w:val="single" w:sz="4" w:space="0" w:color="auto"/>
              <w:bottom w:val="nil"/>
              <w:right w:val="single" w:sz="4" w:space="0" w:color="auto"/>
            </w:tcBorders>
            <w:vAlign w:val="center"/>
          </w:tcPr>
          <w:p w14:paraId="4EF3353A" w14:textId="77777777" w:rsidR="003579BA" w:rsidRPr="003579BA" w:rsidRDefault="003579BA" w:rsidP="003579BA">
            <w:pPr>
              <w:spacing w:after="0" w:line="240" w:lineRule="auto"/>
              <w:jc w:val="right"/>
              <w:rPr>
                <w:rFonts w:ascii="Arial Narrow" w:hAnsi="Arial Narrow"/>
                <w:sz w:val="20"/>
                <w:szCs w:val="20"/>
              </w:rPr>
            </w:pPr>
            <w:r w:rsidRPr="003579BA">
              <w:rPr>
                <w:rFonts w:ascii="Arial Narrow" w:hAnsi="Arial Narrow"/>
                <w:sz w:val="20"/>
                <w:szCs w:val="20"/>
              </w:rPr>
              <w:t>40 694</w:t>
            </w:r>
          </w:p>
        </w:tc>
        <w:tc>
          <w:tcPr>
            <w:tcW w:w="1095" w:type="dxa"/>
            <w:tcBorders>
              <w:top w:val="nil"/>
              <w:left w:val="single" w:sz="4" w:space="0" w:color="auto"/>
              <w:bottom w:val="nil"/>
              <w:right w:val="single" w:sz="4" w:space="0" w:color="auto"/>
            </w:tcBorders>
            <w:vAlign w:val="center"/>
          </w:tcPr>
          <w:p w14:paraId="4EF3353B" w14:textId="77777777" w:rsidR="003579BA" w:rsidRPr="003579BA" w:rsidRDefault="003579BA" w:rsidP="003579BA">
            <w:pPr>
              <w:spacing w:after="0" w:line="240" w:lineRule="auto"/>
              <w:jc w:val="right"/>
              <w:rPr>
                <w:rFonts w:ascii="Arial Narrow" w:hAnsi="Arial Narrow"/>
                <w:sz w:val="20"/>
                <w:szCs w:val="20"/>
              </w:rPr>
            </w:pPr>
            <w:r w:rsidRPr="003579BA">
              <w:rPr>
                <w:rFonts w:ascii="Arial Narrow" w:hAnsi="Arial Narrow"/>
                <w:sz w:val="20"/>
                <w:szCs w:val="20"/>
              </w:rPr>
              <w:t>41 372</w:t>
            </w:r>
          </w:p>
        </w:tc>
        <w:tc>
          <w:tcPr>
            <w:tcW w:w="1095" w:type="dxa"/>
            <w:tcBorders>
              <w:top w:val="nil"/>
              <w:left w:val="single" w:sz="4" w:space="0" w:color="auto"/>
              <w:bottom w:val="nil"/>
            </w:tcBorders>
            <w:vAlign w:val="center"/>
          </w:tcPr>
          <w:p w14:paraId="4EF3353C" w14:textId="77777777" w:rsidR="003579BA" w:rsidRPr="003579BA" w:rsidRDefault="003579BA" w:rsidP="003579BA">
            <w:pPr>
              <w:spacing w:after="0" w:line="240" w:lineRule="auto"/>
              <w:jc w:val="right"/>
              <w:rPr>
                <w:rFonts w:ascii="Arial Narrow" w:hAnsi="Arial Narrow"/>
                <w:sz w:val="20"/>
                <w:szCs w:val="20"/>
              </w:rPr>
            </w:pPr>
            <w:r w:rsidRPr="003579BA">
              <w:rPr>
                <w:rFonts w:ascii="Arial Narrow" w:hAnsi="Arial Narrow"/>
                <w:sz w:val="20"/>
                <w:szCs w:val="20"/>
              </w:rPr>
              <w:t>41 372</w:t>
            </w:r>
          </w:p>
        </w:tc>
      </w:tr>
      <w:tr w:rsidR="003579BA" w:rsidRPr="003579BA" w14:paraId="4EF33549" w14:textId="77777777" w:rsidTr="004F322A">
        <w:trPr>
          <w:trHeight w:val="284"/>
        </w:trPr>
        <w:tc>
          <w:tcPr>
            <w:tcW w:w="4218" w:type="dxa"/>
            <w:tcBorders>
              <w:top w:val="nil"/>
              <w:bottom w:val="nil"/>
              <w:right w:val="nil"/>
            </w:tcBorders>
            <w:vAlign w:val="center"/>
          </w:tcPr>
          <w:p w14:paraId="4EF3353E" w14:textId="77777777" w:rsidR="003579BA" w:rsidRPr="003579BA" w:rsidRDefault="003579BA" w:rsidP="003579BA">
            <w:pPr>
              <w:spacing w:after="0" w:line="240" w:lineRule="auto"/>
              <w:rPr>
                <w:rFonts w:ascii="Arial Narrow" w:hAnsi="Arial Narrow"/>
                <w:b/>
                <w:sz w:val="20"/>
                <w:szCs w:val="20"/>
              </w:rPr>
            </w:pPr>
            <w:r w:rsidRPr="003579BA">
              <w:rPr>
                <w:rFonts w:ascii="Arial Narrow" w:hAnsi="Arial Narrow"/>
                <w:b/>
                <w:sz w:val="20"/>
                <w:szCs w:val="20"/>
              </w:rPr>
              <w:t>Total pertes physiques</w:t>
            </w:r>
          </w:p>
        </w:tc>
        <w:tc>
          <w:tcPr>
            <w:tcW w:w="607" w:type="dxa"/>
            <w:tcBorders>
              <w:top w:val="nil"/>
              <w:left w:val="nil"/>
              <w:bottom w:val="nil"/>
              <w:right w:val="nil"/>
            </w:tcBorders>
            <w:vAlign w:val="center"/>
          </w:tcPr>
          <w:p w14:paraId="4EF3353F" w14:textId="77777777" w:rsidR="003579BA" w:rsidRPr="003579BA" w:rsidRDefault="003579BA" w:rsidP="003579BA">
            <w:pPr>
              <w:spacing w:after="0" w:line="240" w:lineRule="auto"/>
              <w:rPr>
                <w:rFonts w:ascii="Arial Narrow" w:hAnsi="Arial Narrow"/>
                <w:b/>
                <w:sz w:val="20"/>
                <w:szCs w:val="20"/>
              </w:rPr>
            </w:pPr>
          </w:p>
        </w:tc>
        <w:tc>
          <w:tcPr>
            <w:tcW w:w="758" w:type="dxa"/>
            <w:tcBorders>
              <w:top w:val="nil"/>
              <w:left w:val="nil"/>
              <w:bottom w:val="nil"/>
              <w:right w:val="nil"/>
            </w:tcBorders>
            <w:vAlign w:val="center"/>
          </w:tcPr>
          <w:p w14:paraId="4EF33540" w14:textId="77777777" w:rsidR="003579BA" w:rsidRPr="003579BA" w:rsidRDefault="003579BA" w:rsidP="003579BA">
            <w:pPr>
              <w:spacing w:after="0" w:line="240" w:lineRule="auto"/>
              <w:rPr>
                <w:rFonts w:ascii="Arial Narrow" w:hAnsi="Arial Narrow"/>
                <w:b/>
                <w:sz w:val="20"/>
                <w:szCs w:val="20"/>
              </w:rPr>
            </w:pPr>
          </w:p>
        </w:tc>
        <w:tc>
          <w:tcPr>
            <w:tcW w:w="927" w:type="dxa"/>
            <w:tcBorders>
              <w:top w:val="nil"/>
              <w:left w:val="nil"/>
              <w:bottom w:val="nil"/>
              <w:right w:val="single" w:sz="4" w:space="0" w:color="auto"/>
            </w:tcBorders>
            <w:vAlign w:val="center"/>
          </w:tcPr>
          <w:p w14:paraId="4EF33541" w14:textId="77777777" w:rsidR="003579BA" w:rsidRPr="003579BA" w:rsidRDefault="003579BA" w:rsidP="003579BA">
            <w:pPr>
              <w:spacing w:after="0" w:line="240" w:lineRule="auto"/>
              <w:rPr>
                <w:rFonts w:ascii="Arial Narrow" w:hAnsi="Arial Narrow"/>
                <w:b/>
                <w:sz w:val="20"/>
                <w:szCs w:val="20"/>
              </w:rPr>
            </w:pPr>
            <w:r w:rsidRPr="003579BA">
              <w:rPr>
                <w:rFonts w:ascii="Arial Narrow" w:hAnsi="Arial Narrow"/>
                <w:b/>
                <w:sz w:val="20"/>
                <w:szCs w:val="20"/>
              </w:rPr>
              <w:t>m3/J</w:t>
            </w:r>
          </w:p>
        </w:tc>
        <w:tc>
          <w:tcPr>
            <w:tcW w:w="1095" w:type="dxa"/>
            <w:tcBorders>
              <w:top w:val="nil"/>
              <w:left w:val="single" w:sz="4" w:space="0" w:color="auto"/>
              <w:bottom w:val="nil"/>
              <w:right w:val="single" w:sz="4" w:space="0" w:color="auto"/>
            </w:tcBorders>
            <w:shd w:val="clear" w:color="auto" w:fill="FFFFCC"/>
            <w:vAlign w:val="center"/>
          </w:tcPr>
          <w:p w14:paraId="4EF33542" w14:textId="77777777" w:rsidR="003579BA" w:rsidRPr="003579BA" w:rsidRDefault="003579BA" w:rsidP="003579BA">
            <w:pPr>
              <w:spacing w:after="0" w:line="240" w:lineRule="auto"/>
              <w:jc w:val="right"/>
              <w:rPr>
                <w:rFonts w:ascii="Arial Narrow" w:hAnsi="Arial Narrow"/>
                <w:b/>
                <w:sz w:val="20"/>
                <w:szCs w:val="20"/>
              </w:rPr>
            </w:pPr>
            <w:r w:rsidRPr="003579BA">
              <w:rPr>
                <w:rFonts w:ascii="Arial Narrow" w:hAnsi="Arial Narrow"/>
                <w:b/>
                <w:sz w:val="20"/>
                <w:szCs w:val="20"/>
              </w:rPr>
              <w:t>35 906</w:t>
            </w:r>
          </w:p>
        </w:tc>
        <w:tc>
          <w:tcPr>
            <w:tcW w:w="1095" w:type="dxa"/>
            <w:tcBorders>
              <w:top w:val="nil"/>
              <w:left w:val="single" w:sz="4" w:space="0" w:color="auto"/>
              <w:bottom w:val="nil"/>
              <w:right w:val="single" w:sz="4" w:space="0" w:color="auto"/>
            </w:tcBorders>
            <w:vAlign w:val="center"/>
          </w:tcPr>
          <w:p w14:paraId="4EF33543" w14:textId="77777777" w:rsidR="003579BA" w:rsidRPr="003579BA" w:rsidRDefault="003579BA" w:rsidP="003579BA">
            <w:pPr>
              <w:spacing w:after="0" w:line="240" w:lineRule="auto"/>
              <w:jc w:val="right"/>
              <w:rPr>
                <w:rFonts w:ascii="Arial Narrow" w:hAnsi="Arial Narrow"/>
                <w:b/>
                <w:sz w:val="20"/>
                <w:szCs w:val="20"/>
              </w:rPr>
            </w:pPr>
            <w:r w:rsidRPr="003579BA">
              <w:rPr>
                <w:rFonts w:ascii="Arial Narrow" w:hAnsi="Arial Narrow"/>
                <w:b/>
                <w:sz w:val="20"/>
                <w:szCs w:val="20"/>
              </w:rPr>
              <w:t>42 871</w:t>
            </w:r>
          </w:p>
        </w:tc>
        <w:tc>
          <w:tcPr>
            <w:tcW w:w="1095" w:type="dxa"/>
            <w:tcBorders>
              <w:top w:val="nil"/>
              <w:left w:val="single" w:sz="4" w:space="0" w:color="auto"/>
              <w:bottom w:val="nil"/>
              <w:right w:val="single" w:sz="4" w:space="0" w:color="auto"/>
            </w:tcBorders>
            <w:vAlign w:val="center"/>
          </w:tcPr>
          <w:p w14:paraId="4EF33544" w14:textId="77777777" w:rsidR="003579BA" w:rsidRPr="003579BA" w:rsidRDefault="003579BA" w:rsidP="003579BA">
            <w:pPr>
              <w:spacing w:after="0" w:line="240" w:lineRule="auto"/>
              <w:jc w:val="right"/>
              <w:rPr>
                <w:rFonts w:ascii="Arial Narrow" w:hAnsi="Arial Narrow"/>
                <w:b/>
                <w:sz w:val="20"/>
                <w:szCs w:val="20"/>
              </w:rPr>
            </w:pPr>
            <w:r w:rsidRPr="003579BA">
              <w:rPr>
                <w:rFonts w:ascii="Arial Narrow" w:hAnsi="Arial Narrow"/>
                <w:b/>
                <w:sz w:val="20"/>
                <w:szCs w:val="20"/>
              </w:rPr>
              <w:t>41 847</w:t>
            </w:r>
          </w:p>
        </w:tc>
        <w:tc>
          <w:tcPr>
            <w:tcW w:w="1095" w:type="dxa"/>
            <w:tcBorders>
              <w:top w:val="nil"/>
              <w:left w:val="single" w:sz="4" w:space="0" w:color="auto"/>
              <w:bottom w:val="nil"/>
              <w:right w:val="single" w:sz="4" w:space="0" w:color="auto"/>
            </w:tcBorders>
            <w:vAlign w:val="center"/>
          </w:tcPr>
          <w:p w14:paraId="4EF33545" w14:textId="77777777" w:rsidR="003579BA" w:rsidRPr="003579BA" w:rsidRDefault="003579BA" w:rsidP="003579BA">
            <w:pPr>
              <w:spacing w:after="0" w:line="240" w:lineRule="auto"/>
              <w:jc w:val="right"/>
              <w:rPr>
                <w:rFonts w:ascii="Arial Narrow" w:hAnsi="Arial Narrow"/>
                <w:b/>
                <w:sz w:val="20"/>
                <w:szCs w:val="20"/>
              </w:rPr>
            </w:pPr>
            <w:r w:rsidRPr="003579BA">
              <w:rPr>
                <w:rFonts w:ascii="Arial Narrow" w:hAnsi="Arial Narrow"/>
                <w:b/>
                <w:sz w:val="20"/>
                <w:szCs w:val="20"/>
              </w:rPr>
              <w:t>48 627</w:t>
            </w:r>
          </w:p>
        </w:tc>
        <w:tc>
          <w:tcPr>
            <w:tcW w:w="1095" w:type="dxa"/>
            <w:tcBorders>
              <w:top w:val="nil"/>
              <w:left w:val="single" w:sz="4" w:space="0" w:color="auto"/>
              <w:bottom w:val="nil"/>
              <w:right w:val="single" w:sz="4" w:space="0" w:color="auto"/>
            </w:tcBorders>
            <w:vAlign w:val="center"/>
          </w:tcPr>
          <w:p w14:paraId="4EF33546" w14:textId="77777777" w:rsidR="003579BA" w:rsidRPr="003579BA" w:rsidRDefault="003579BA" w:rsidP="003579BA">
            <w:pPr>
              <w:spacing w:after="0" w:line="240" w:lineRule="auto"/>
              <w:jc w:val="right"/>
              <w:rPr>
                <w:rFonts w:ascii="Arial Narrow" w:hAnsi="Arial Narrow"/>
                <w:b/>
                <w:sz w:val="20"/>
                <w:szCs w:val="20"/>
              </w:rPr>
            </w:pPr>
            <w:r w:rsidRPr="003579BA">
              <w:rPr>
                <w:rFonts w:ascii="Arial Narrow" w:hAnsi="Arial Narrow"/>
                <w:b/>
                <w:sz w:val="20"/>
                <w:szCs w:val="20"/>
              </w:rPr>
              <w:t>40 694</w:t>
            </w:r>
          </w:p>
        </w:tc>
        <w:tc>
          <w:tcPr>
            <w:tcW w:w="1095" w:type="dxa"/>
            <w:tcBorders>
              <w:top w:val="nil"/>
              <w:left w:val="single" w:sz="4" w:space="0" w:color="auto"/>
              <w:bottom w:val="nil"/>
              <w:right w:val="single" w:sz="4" w:space="0" w:color="auto"/>
            </w:tcBorders>
            <w:vAlign w:val="center"/>
          </w:tcPr>
          <w:p w14:paraId="4EF33547" w14:textId="77777777" w:rsidR="003579BA" w:rsidRPr="003579BA" w:rsidRDefault="003579BA" w:rsidP="003579BA">
            <w:pPr>
              <w:spacing w:after="0" w:line="240" w:lineRule="auto"/>
              <w:jc w:val="right"/>
              <w:rPr>
                <w:rFonts w:ascii="Arial Narrow" w:hAnsi="Arial Narrow"/>
                <w:b/>
                <w:sz w:val="20"/>
                <w:szCs w:val="20"/>
              </w:rPr>
            </w:pPr>
            <w:r w:rsidRPr="003579BA">
              <w:rPr>
                <w:rFonts w:ascii="Arial Narrow" w:hAnsi="Arial Narrow"/>
                <w:b/>
                <w:sz w:val="20"/>
                <w:szCs w:val="20"/>
              </w:rPr>
              <w:t>41 372</w:t>
            </w:r>
          </w:p>
        </w:tc>
        <w:tc>
          <w:tcPr>
            <w:tcW w:w="1095" w:type="dxa"/>
            <w:tcBorders>
              <w:top w:val="nil"/>
              <w:left w:val="single" w:sz="4" w:space="0" w:color="auto"/>
              <w:bottom w:val="nil"/>
            </w:tcBorders>
            <w:vAlign w:val="center"/>
          </w:tcPr>
          <w:p w14:paraId="4EF33548" w14:textId="77777777" w:rsidR="003579BA" w:rsidRPr="003579BA" w:rsidRDefault="003579BA" w:rsidP="003579BA">
            <w:pPr>
              <w:spacing w:after="0" w:line="240" w:lineRule="auto"/>
              <w:jc w:val="right"/>
              <w:rPr>
                <w:rFonts w:ascii="Arial Narrow" w:hAnsi="Arial Narrow"/>
                <w:b/>
                <w:sz w:val="20"/>
                <w:szCs w:val="20"/>
              </w:rPr>
            </w:pPr>
            <w:r w:rsidRPr="003579BA">
              <w:rPr>
                <w:rFonts w:ascii="Arial Narrow" w:hAnsi="Arial Narrow"/>
                <w:b/>
                <w:sz w:val="20"/>
                <w:szCs w:val="20"/>
              </w:rPr>
              <w:t>41 372</w:t>
            </w:r>
          </w:p>
        </w:tc>
      </w:tr>
      <w:tr w:rsidR="003579BA" w:rsidRPr="003579BA" w14:paraId="4EF33555" w14:textId="77777777" w:rsidTr="004F322A">
        <w:trPr>
          <w:trHeight w:val="284"/>
        </w:trPr>
        <w:tc>
          <w:tcPr>
            <w:tcW w:w="4218" w:type="dxa"/>
            <w:tcBorders>
              <w:top w:val="nil"/>
              <w:bottom w:val="nil"/>
              <w:right w:val="nil"/>
            </w:tcBorders>
            <w:vAlign w:val="center"/>
          </w:tcPr>
          <w:p w14:paraId="4EF3354A" w14:textId="77777777" w:rsidR="003579BA" w:rsidRPr="003579BA" w:rsidRDefault="003579BA" w:rsidP="003579BA">
            <w:pPr>
              <w:spacing w:after="0" w:line="240" w:lineRule="auto"/>
              <w:rPr>
                <w:rFonts w:ascii="Arial Narrow" w:hAnsi="Arial Narrow"/>
                <w:b/>
                <w:i/>
                <w:sz w:val="20"/>
                <w:szCs w:val="20"/>
              </w:rPr>
            </w:pPr>
            <w:r w:rsidRPr="003579BA">
              <w:rPr>
                <w:rFonts w:ascii="Arial Narrow" w:hAnsi="Arial Narrow"/>
                <w:b/>
                <w:i/>
                <w:sz w:val="20"/>
                <w:szCs w:val="20"/>
              </w:rPr>
              <w:t xml:space="preserve">Taux de pertes physiques </w:t>
            </w:r>
          </w:p>
        </w:tc>
        <w:tc>
          <w:tcPr>
            <w:tcW w:w="607" w:type="dxa"/>
            <w:tcBorders>
              <w:top w:val="nil"/>
              <w:left w:val="nil"/>
              <w:bottom w:val="nil"/>
              <w:right w:val="nil"/>
            </w:tcBorders>
            <w:vAlign w:val="center"/>
          </w:tcPr>
          <w:p w14:paraId="4EF3354B" w14:textId="77777777" w:rsidR="003579BA" w:rsidRPr="003579BA" w:rsidRDefault="003579BA" w:rsidP="003579BA">
            <w:pPr>
              <w:spacing w:after="0" w:line="240" w:lineRule="auto"/>
              <w:rPr>
                <w:rFonts w:ascii="Arial Narrow" w:hAnsi="Arial Narrow"/>
                <w:b/>
                <w:i/>
                <w:sz w:val="20"/>
                <w:szCs w:val="20"/>
              </w:rPr>
            </w:pPr>
          </w:p>
        </w:tc>
        <w:tc>
          <w:tcPr>
            <w:tcW w:w="758" w:type="dxa"/>
            <w:tcBorders>
              <w:top w:val="nil"/>
              <w:left w:val="nil"/>
              <w:bottom w:val="nil"/>
              <w:right w:val="nil"/>
            </w:tcBorders>
            <w:vAlign w:val="center"/>
          </w:tcPr>
          <w:p w14:paraId="4EF3354C" w14:textId="77777777" w:rsidR="003579BA" w:rsidRPr="003579BA" w:rsidRDefault="003579BA" w:rsidP="003579BA">
            <w:pPr>
              <w:spacing w:after="0" w:line="240" w:lineRule="auto"/>
              <w:rPr>
                <w:rFonts w:ascii="Arial Narrow" w:hAnsi="Arial Narrow"/>
                <w:b/>
                <w:i/>
                <w:sz w:val="20"/>
                <w:szCs w:val="20"/>
              </w:rPr>
            </w:pPr>
          </w:p>
        </w:tc>
        <w:tc>
          <w:tcPr>
            <w:tcW w:w="927" w:type="dxa"/>
            <w:tcBorders>
              <w:top w:val="nil"/>
              <w:left w:val="nil"/>
              <w:bottom w:val="nil"/>
              <w:right w:val="single" w:sz="4" w:space="0" w:color="auto"/>
            </w:tcBorders>
            <w:vAlign w:val="center"/>
          </w:tcPr>
          <w:p w14:paraId="4EF3354D" w14:textId="77777777" w:rsidR="003579BA" w:rsidRPr="003579BA" w:rsidRDefault="003579BA" w:rsidP="003579BA">
            <w:pPr>
              <w:spacing w:after="0" w:line="240" w:lineRule="auto"/>
              <w:rPr>
                <w:rFonts w:ascii="Arial Narrow" w:hAnsi="Arial Narrow"/>
                <w:b/>
                <w:i/>
                <w:sz w:val="20"/>
                <w:szCs w:val="20"/>
              </w:rPr>
            </w:pPr>
            <w:r w:rsidRPr="003579BA">
              <w:rPr>
                <w:rFonts w:ascii="Arial Narrow" w:hAnsi="Arial Narrow"/>
                <w:b/>
                <w:i/>
                <w:sz w:val="20"/>
                <w:szCs w:val="20"/>
              </w:rPr>
              <w:t>%</w:t>
            </w:r>
          </w:p>
        </w:tc>
        <w:tc>
          <w:tcPr>
            <w:tcW w:w="1095" w:type="dxa"/>
            <w:tcBorders>
              <w:top w:val="nil"/>
              <w:left w:val="single" w:sz="4" w:space="0" w:color="auto"/>
              <w:bottom w:val="nil"/>
              <w:right w:val="single" w:sz="4" w:space="0" w:color="auto"/>
            </w:tcBorders>
            <w:shd w:val="clear" w:color="auto" w:fill="FFFFCC"/>
            <w:vAlign w:val="center"/>
          </w:tcPr>
          <w:p w14:paraId="4EF3354E" w14:textId="77777777" w:rsidR="003579BA" w:rsidRPr="003579BA" w:rsidRDefault="003579BA" w:rsidP="003579BA">
            <w:pPr>
              <w:spacing w:after="0" w:line="240" w:lineRule="auto"/>
              <w:jc w:val="right"/>
              <w:rPr>
                <w:rFonts w:ascii="Arial Narrow" w:hAnsi="Arial Narrow"/>
                <w:b/>
                <w:i/>
                <w:sz w:val="20"/>
                <w:szCs w:val="20"/>
              </w:rPr>
            </w:pPr>
            <w:r w:rsidRPr="003579BA">
              <w:rPr>
                <w:rFonts w:ascii="Arial Narrow" w:hAnsi="Arial Narrow"/>
                <w:b/>
                <w:i/>
                <w:sz w:val="20"/>
                <w:szCs w:val="20"/>
              </w:rPr>
              <w:t>35%</w:t>
            </w:r>
          </w:p>
        </w:tc>
        <w:tc>
          <w:tcPr>
            <w:tcW w:w="1095" w:type="dxa"/>
            <w:tcBorders>
              <w:top w:val="nil"/>
              <w:left w:val="single" w:sz="4" w:space="0" w:color="auto"/>
              <w:bottom w:val="nil"/>
              <w:right w:val="single" w:sz="4" w:space="0" w:color="auto"/>
            </w:tcBorders>
            <w:vAlign w:val="center"/>
          </w:tcPr>
          <w:p w14:paraId="4EF3354F" w14:textId="77777777" w:rsidR="003579BA" w:rsidRPr="003579BA" w:rsidRDefault="003579BA" w:rsidP="003579BA">
            <w:pPr>
              <w:spacing w:after="0" w:line="240" w:lineRule="auto"/>
              <w:jc w:val="right"/>
              <w:rPr>
                <w:rFonts w:ascii="Arial Narrow" w:hAnsi="Arial Narrow"/>
                <w:b/>
                <w:i/>
                <w:sz w:val="20"/>
                <w:szCs w:val="20"/>
              </w:rPr>
            </w:pPr>
            <w:r w:rsidRPr="003579BA">
              <w:rPr>
                <w:rFonts w:ascii="Arial Narrow" w:hAnsi="Arial Narrow"/>
                <w:b/>
                <w:i/>
                <w:sz w:val="20"/>
                <w:szCs w:val="20"/>
              </w:rPr>
              <w:t>35%</w:t>
            </w:r>
          </w:p>
        </w:tc>
        <w:tc>
          <w:tcPr>
            <w:tcW w:w="1095" w:type="dxa"/>
            <w:tcBorders>
              <w:top w:val="nil"/>
              <w:left w:val="single" w:sz="4" w:space="0" w:color="auto"/>
              <w:bottom w:val="nil"/>
              <w:right w:val="single" w:sz="4" w:space="0" w:color="auto"/>
            </w:tcBorders>
            <w:vAlign w:val="center"/>
          </w:tcPr>
          <w:p w14:paraId="4EF33550" w14:textId="77777777" w:rsidR="003579BA" w:rsidRPr="003579BA" w:rsidRDefault="003579BA" w:rsidP="003579BA">
            <w:pPr>
              <w:spacing w:after="0" w:line="240" w:lineRule="auto"/>
              <w:jc w:val="right"/>
              <w:rPr>
                <w:rFonts w:ascii="Arial Narrow" w:hAnsi="Arial Narrow"/>
                <w:b/>
                <w:i/>
                <w:sz w:val="20"/>
                <w:szCs w:val="20"/>
              </w:rPr>
            </w:pPr>
            <w:r w:rsidRPr="003579BA">
              <w:rPr>
                <w:rFonts w:ascii="Arial Narrow" w:hAnsi="Arial Narrow"/>
                <w:b/>
                <w:i/>
                <w:sz w:val="20"/>
                <w:szCs w:val="20"/>
              </w:rPr>
              <w:t>30%</w:t>
            </w:r>
          </w:p>
        </w:tc>
        <w:tc>
          <w:tcPr>
            <w:tcW w:w="1095" w:type="dxa"/>
            <w:tcBorders>
              <w:top w:val="nil"/>
              <w:left w:val="single" w:sz="4" w:space="0" w:color="auto"/>
              <w:bottom w:val="nil"/>
              <w:right w:val="single" w:sz="4" w:space="0" w:color="auto"/>
            </w:tcBorders>
            <w:vAlign w:val="center"/>
          </w:tcPr>
          <w:p w14:paraId="4EF33551" w14:textId="77777777" w:rsidR="003579BA" w:rsidRPr="003579BA" w:rsidRDefault="003579BA" w:rsidP="003579BA">
            <w:pPr>
              <w:spacing w:after="0" w:line="240" w:lineRule="auto"/>
              <w:jc w:val="right"/>
              <w:rPr>
                <w:rFonts w:ascii="Arial Narrow" w:hAnsi="Arial Narrow"/>
                <w:b/>
                <w:i/>
                <w:sz w:val="20"/>
                <w:szCs w:val="20"/>
              </w:rPr>
            </w:pPr>
            <w:r w:rsidRPr="003579BA">
              <w:rPr>
                <w:rFonts w:ascii="Arial Narrow" w:hAnsi="Arial Narrow"/>
                <w:b/>
                <w:i/>
                <w:sz w:val="20"/>
                <w:szCs w:val="20"/>
              </w:rPr>
              <w:t>30%</w:t>
            </w:r>
          </w:p>
        </w:tc>
        <w:tc>
          <w:tcPr>
            <w:tcW w:w="1095" w:type="dxa"/>
            <w:tcBorders>
              <w:top w:val="nil"/>
              <w:left w:val="single" w:sz="4" w:space="0" w:color="auto"/>
              <w:bottom w:val="nil"/>
              <w:right w:val="single" w:sz="4" w:space="0" w:color="auto"/>
            </w:tcBorders>
            <w:vAlign w:val="center"/>
          </w:tcPr>
          <w:p w14:paraId="4EF33552" w14:textId="77777777" w:rsidR="003579BA" w:rsidRPr="003579BA" w:rsidRDefault="003579BA" w:rsidP="003579BA">
            <w:pPr>
              <w:spacing w:after="0" w:line="240" w:lineRule="auto"/>
              <w:jc w:val="right"/>
              <w:rPr>
                <w:rFonts w:ascii="Arial Narrow" w:hAnsi="Arial Narrow"/>
                <w:b/>
                <w:i/>
                <w:sz w:val="20"/>
                <w:szCs w:val="20"/>
              </w:rPr>
            </w:pPr>
            <w:r w:rsidRPr="003579BA">
              <w:rPr>
                <w:rFonts w:ascii="Arial Narrow" w:hAnsi="Arial Narrow"/>
                <w:b/>
                <w:i/>
                <w:sz w:val="20"/>
                <w:szCs w:val="20"/>
              </w:rPr>
              <w:t>23%</w:t>
            </w:r>
          </w:p>
        </w:tc>
        <w:tc>
          <w:tcPr>
            <w:tcW w:w="1095" w:type="dxa"/>
            <w:tcBorders>
              <w:top w:val="nil"/>
              <w:left w:val="single" w:sz="4" w:space="0" w:color="auto"/>
              <w:bottom w:val="nil"/>
              <w:right w:val="single" w:sz="4" w:space="0" w:color="auto"/>
            </w:tcBorders>
            <w:vAlign w:val="center"/>
          </w:tcPr>
          <w:p w14:paraId="4EF33553" w14:textId="77777777" w:rsidR="003579BA" w:rsidRPr="003579BA" w:rsidRDefault="003579BA" w:rsidP="003579BA">
            <w:pPr>
              <w:spacing w:after="0" w:line="240" w:lineRule="auto"/>
              <w:jc w:val="right"/>
              <w:rPr>
                <w:rFonts w:ascii="Arial Narrow" w:hAnsi="Arial Narrow"/>
                <w:b/>
                <w:i/>
                <w:sz w:val="20"/>
                <w:szCs w:val="20"/>
              </w:rPr>
            </w:pPr>
            <w:r w:rsidRPr="003579BA">
              <w:rPr>
                <w:rFonts w:ascii="Arial Narrow" w:hAnsi="Arial Narrow"/>
                <w:b/>
                <w:i/>
                <w:sz w:val="20"/>
                <w:szCs w:val="20"/>
              </w:rPr>
              <w:t>23%</w:t>
            </w:r>
          </w:p>
        </w:tc>
        <w:tc>
          <w:tcPr>
            <w:tcW w:w="1095" w:type="dxa"/>
            <w:tcBorders>
              <w:top w:val="nil"/>
              <w:left w:val="single" w:sz="4" w:space="0" w:color="auto"/>
              <w:bottom w:val="nil"/>
            </w:tcBorders>
            <w:vAlign w:val="center"/>
          </w:tcPr>
          <w:p w14:paraId="4EF33554" w14:textId="77777777" w:rsidR="003579BA" w:rsidRPr="003579BA" w:rsidRDefault="003579BA" w:rsidP="003579BA">
            <w:pPr>
              <w:spacing w:after="0" w:line="240" w:lineRule="auto"/>
              <w:jc w:val="right"/>
              <w:rPr>
                <w:rFonts w:ascii="Arial Narrow" w:hAnsi="Arial Narrow"/>
                <w:b/>
                <w:i/>
                <w:sz w:val="20"/>
                <w:szCs w:val="20"/>
              </w:rPr>
            </w:pPr>
            <w:r w:rsidRPr="003579BA">
              <w:rPr>
                <w:rFonts w:ascii="Arial Narrow" w:hAnsi="Arial Narrow"/>
                <w:b/>
                <w:i/>
                <w:sz w:val="20"/>
                <w:szCs w:val="20"/>
              </w:rPr>
              <w:t>23%</w:t>
            </w:r>
          </w:p>
        </w:tc>
      </w:tr>
      <w:tr w:rsidR="003579BA" w14:paraId="4EF33561" w14:textId="77777777" w:rsidTr="004F322A">
        <w:tc>
          <w:tcPr>
            <w:tcW w:w="4218" w:type="dxa"/>
            <w:tcBorders>
              <w:top w:val="nil"/>
              <w:bottom w:val="nil"/>
              <w:right w:val="nil"/>
            </w:tcBorders>
          </w:tcPr>
          <w:p w14:paraId="4EF33556" w14:textId="77777777" w:rsidR="003579BA" w:rsidRPr="001D5AEA" w:rsidRDefault="003579BA" w:rsidP="001D5AEA">
            <w:pPr>
              <w:spacing w:after="0" w:line="240" w:lineRule="auto"/>
              <w:rPr>
                <w:rFonts w:ascii="Arial Narrow" w:hAnsi="Arial Narrow"/>
                <w:sz w:val="20"/>
                <w:szCs w:val="20"/>
              </w:rPr>
            </w:pPr>
          </w:p>
        </w:tc>
        <w:tc>
          <w:tcPr>
            <w:tcW w:w="607" w:type="dxa"/>
            <w:tcBorders>
              <w:top w:val="nil"/>
              <w:left w:val="nil"/>
              <w:bottom w:val="nil"/>
              <w:right w:val="nil"/>
            </w:tcBorders>
          </w:tcPr>
          <w:p w14:paraId="4EF33557" w14:textId="77777777" w:rsidR="003579BA" w:rsidRPr="001D5AEA" w:rsidRDefault="003579BA" w:rsidP="001D5AEA">
            <w:pPr>
              <w:spacing w:after="0" w:line="240" w:lineRule="auto"/>
              <w:rPr>
                <w:rFonts w:ascii="Arial Narrow" w:hAnsi="Arial Narrow"/>
                <w:sz w:val="20"/>
                <w:szCs w:val="20"/>
              </w:rPr>
            </w:pPr>
          </w:p>
        </w:tc>
        <w:tc>
          <w:tcPr>
            <w:tcW w:w="758" w:type="dxa"/>
            <w:tcBorders>
              <w:top w:val="nil"/>
              <w:left w:val="nil"/>
              <w:bottom w:val="nil"/>
              <w:right w:val="nil"/>
            </w:tcBorders>
          </w:tcPr>
          <w:p w14:paraId="4EF33558" w14:textId="77777777" w:rsidR="003579BA" w:rsidRPr="001D5AEA" w:rsidRDefault="003579BA" w:rsidP="001D5AEA">
            <w:pPr>
              <w:spacing w:after="0" w:line="240" w:lineRule="auto"/>
              <w:rPr>
                <w:rFonts w:ascii="Arial Narrow" w:hAnsi="Arial Narrow"/>
                <w:sz w:val="20"/>
                <w:szCs w:val="20"/>
              </w:rPr>
            </w:pPr>
          </w:p>
        </w:tc>
        <w:tc>
          <w:tcPr>
            <w:tcW w:w="927" w:type="dxa"/>
            <w:tcBorders>
              <w:top w:val="nil"/>
              <w:left w:val="nil"/>
              <w:bottom w:val="nil"/>
              <w:right w:val="single" w:sz="4" w:space="0" w:color="auto"/>
            </w:tcBorders>
          </w:tcPr>
          <w:p w14:paraId="4EF33559" w14:textId="77777777" w:rsidR="003579BA" w:rsidRPr="001D5AEA" w:rsidRDefault="003579BA" w:rsidP="001D5AEA">
            <w:pPr>
              <w:spacing w:after="0" w:line="240" w:lineRule="auto"/>
              <w:rPr>
                <w:rFonts w:ascii="Arial Narrow" w:hAnsi="Arial Narrow"/>
                <w:sz w:val="20"/>
                <w:szCs w:val="20"/>
              </w:rPr>
            </w:pPr>
          </w:p>
        </w:tc>
        <w:tc>
          <w:tcPr>
            <w:tcW w:w="1095" w:type="dxa"/>
            <w:tcBorders>
              <w:top w:val="nil"/>
              <w:left w:val="single" w:sz="4" w:space="0" w:color="auto"/>
              <w:bottom w:val="nil"/>
              <w:right w:val="single" w:sz="4" w:space="0" w:color="auto"/>
            </w:tcBorders>
            <w:shd w:val="clear" w:color="auto" w:fill="FFFFCC"/>
          </w:tcPr>
          <w:p w14:paraId="4EF3355A" w14:textId="77777777" w:rsidR="003579BA" w:rsidRPr="003579BA" w:rsidRDefault="003579BA" w:rsidP="001D5AEA">
            <w:pPr>
              <w:spacing w:after="0" w:line="240" w:lineRule="auto"/>
              <w:rPr>
                <w:rFonts w:ascii="Arial Narrow" w:hAnsi="Arial Narrow"/>
                <w:sz w:val="20"/>
                <w:szCs w:val="20"/>
              </w:rPr>
            </w:pPr>
          </w:p>
        </w:tc>
        <w:tc>
          <w:tcPr>
            <w:tcW w:w="1095" w:type="dxa"/>
            <w:tcBorders>
              <w:top w:val="nil"/>
              <w:left w:val="single" w:sz="4" w:space="0" w:color="auto"/>
              <w:bottom w:val="nil"/>
              <w:right w:val="single" w:sz="4" w:space="0" w:color="auto"/>
            </w:tcBorders>
          </w:tcPr>
          <w:p w14:paraId="4EF3355B" w14:textId="77777777" w:rsidR="003579BA" w:rsidRPr="003579BA" w:rsidRDefault="003579BA" w:rsidP="001D5AEA">
            <w:pPr>
              <w:spacing w:after="0" w:line="240" w:lineRule="auto"/>
              <w:rPr>
                <w:rFonts w:ascii="Arial Narrow" w:hAnsi="Arial Narrow"/>
                <w:sz w:val="20"/>
                <w:szCs w:val="20"/>
              </w:rPr>
            </w:pPr>
          </w:p>
        </w:tc>
        <w:tc>
          <w:tcPr>
            <w:tcW w:w="1095" w:type="dxa"/>
            <w:tcBorders>
              <w:top w:val="nil"/>
              <w:left w:val="single" w:sz="4" w:space="0" w:color="auto"/>
              <w:bottom w:val="nil"/>
              <w:right w:val="single" w:sz="4" w:space="0" w:color="auto"/>
            </w:tcBorders>
          </w:tcPr>
          <w:p w14:paraId="4EF3355C" w14:textId="77777777" w:rsidR="003579BA" w:rsidRPr="003579BA" w:rsidRDefault="003579BA" w:rsidP="001D5AEA">
            <w:pPr>
              <w:spacing w:after="0" w:line="240" w:lineRule="auto"/>
              <w:rPr>
                <w:rFonts w:ascii="Arial Narrow" w:hAnsi="Arial Narrow"/>
                <w:sz w:val="20"/>
                <w:szCs w:val="20"/>
              </w:rPr>
            </w:pPr>
          </w:p>
        </w:tc>
        <w:tc>
          <w:tcPr>
            <w:tcW w:w="1095" w:type="dxa"/>
            <w:tcBorders>
              <w:top w:val="nil"/>
              <w:left w:val="single" w:sz="4" w:space="0" w:color="auto"/>
              <w:bottom w:val="nil"/>
              <w:right w:val="single" w:sz="4" w:space="0" w:color="auto"/>
            </w:tcBorders>
          </w:tcPr>
          <w:p w14:paraId="4EF3355D" w14:textId="77777777" w:rsidR="003579BA" w:rsidRPr="003579BA" w:rsidRDefault="003579BA" w:rsidP="001D5AEA">
            <w:pPr>
              <w:spacing w:after="0" w:line="240" w:lineRule="auto"/>
              <w:rPr>
                <w:rFonts w:ascii="Arial Narrow" w:hAnsi="Arial Narrow"/>
                <w:sz w:val="20"/>
                <w:szCs w:val="20"/>
              </w:rPr>
            </w:pPr>
          </w:p>
        </w:tc>
        <w:tc>
          <w:tcPr>
            <w:tcW w:w="1095" w:type="dxa"/>
            <w:tcBorders>
              <w:top w:val="nil"/>
              <w:left w:val="single" w:sz="4" w:space="0" w:color="auto"/>
              <w:bottom w:val="nil"/>
              <w:right w:val="single" w:sz="4" w:space="0" w:color="auto"/>
            </w:tcBorders>
          </w:tcPr>
          <w:p w14:paraId="4EF3355E" w14:textId="77777777" w:rsidR="003579BA" w:rsidRPr="003579BA" w:rsidRDefault="003579BA" w:rsidP="001D5AEA">
            <w:pPr>
              <w:spacing w:after="0" w:line="240" w:lineRule="auto"/>
              <w:rPr>
                <w:rFonts w:ascii="Arial Narrow" w:hAnsi="Arial Narrow"/>
                <w:sz w:val="20"/>
                <w:szCs w:val="20"/>
              </w:rPr>
            </w:pPr>
          </w:p>
        </w:tc>
        <w:tc>
          <w:tcPr>
            <w:tcW w:w="1095" w:type="dxa"/>
            <w:tcBorders>
              <w:top w:val="nil"/>
              <w:left w:val="single" w:sz="4" w:space="0" w:color="auto"/>
              <w:bottom w:val="nil"/>
              <w:right w:val="single" w:sz="4" w:space="0" w:color="auto"/>
            </w:tcBorders>
          </w:tcPr>
          <w:p w14:paraId="4EF3355F" w14:textId="77777777" w:rsidR="003579BA" w:rsidRPr="003579BA" w:rsidRDefault="003579BA" w:rsidP="001D5AEA">
            <w:pPr>
              <w:spacing w:after="0" w:line="240" w:lineRule="auto"/>
              <w:rPr>
                <w:rFonts w:ascii="Arial Narrow" w:hAnsi="Arial Narrow"/>
                <w:sz w:val="20"/>
                <w:szCs w:val="20"/>
              </w:rPr>
            </w:pPr>
          </w:p>
        </w:tc>
        <w:tc>
          <w:tcPr>
            <w:tcW w:w="1095" w:type="dxa"/>
            <w:tcBorders>
              <w:top w:val="nil"/>
              <w:left w:val="single" w:sz="4" w:space="0" w:color="auto"/>
              <w:bottom w:val="nil"/>
            </w:tcBorders>
          </w:tcPr>
          <w:p w14:paraId="4EF33560" w14:textId="77777777" w:rsidR="003579BA" w:rsidRPr="003579BA" w:rsidRDefault="003579BA" w:rsidP="001D5AEA">
            <w:pPr>
              <w:spacing w:after="0" w:line="240" w:lineRule="auto"/>
              <w:rPr>
                <w:rFonts w:ascii="Arial Narrow" w:hAnsi="Arial Narrow"/>
                <w:sz w:val="20"/>
                <w:szCs w:val="20"/>
              </w:rPr>
            </w:pPr>
          </w:p>
        </w:tc>
      </w:tr>
      <w:tr w:rsidR="003579BA" w:rsidRPr="000945F8" w14:paraId="4EF3356D" w14:textId="77777777" w:rsidTr="004F322A">
        <w:trPr>
          <w:trHeight w:val="397"/>
        </w:trPr>
        <w:tc>
          <w:tcPr>
            <w:tcW w:w="4218" w:type="dxa"/>
            <w:tcBorders>
              <w:top w:val="nil"/>
              <w:bottom w:val="nil"/>
              <w:right w:val="nil"/>
            </w:tcBorders>
            <w:vAlign w:val="center"/>
          </w:tcPr>
          <w:p w14:paraId="4EF33562" w14:textId="77777777" w:rsidR="003579BA" w:rsidRPr="000945F8" w:rsidRDefault="003579BA" w:rsidP="003579BA">
            <w:pPr>
              <w:spacing w:after="0" w:line="240" w:lineRule="auto"/>
              <w:rPr>
                <w:rFonts w:ascii="Arial Narrow" w:hAnsi="Arial Narrow"/>
                <w:b/>
                <w:sz w:val="20"/>
                <w:szCs w:val="20"/>
              </w:rPr>
            </w:pPr>
            <w:r w:rsidRPr="000945F8">
              <w:rPr>
                <w:rFonts w:ascii="Arial Narrow" w:hAnsi="Arial Narrow"/>
                <w:b/>
                <w:sz w:val="20"/>
                <w:szCs w:val="20"/>
              </w:rPr>
              <w:t>Volume disponible pour consommation</w:t>
            </w:r>
          </w:p>
        </w:tc>
        <w:tc>
          <w:tcPr>
            <w:tcW w:w="607" w:type="dxa"/>
            <w:tcBorders>
              <w:top w:val="nil"/>
              <w:left w:val="nil"/>
              <w:bottom w:val="nil"/>
              <w:right w:val="nil"/>
            </w:tcBorders>
            <w:vAlign w:val="center"/>
          </w:tcPr>
          <w:p w14:paraId="4EF33563" w14:textId="77777777" w:rsidR="003579BA" w:rsidRPr="000945F8" w:rsidRDefault="003579BA" w:rsidP="003579BA">
            <w:pPr>
              <w:spacing w:after="0" w:line="240" w:lineRule="auto"/>
              <w:rPr>
                <w:b/>
                <w:sz w:val="18"/>
                <w:szCs w:val="18"/>
              </w:rPr>
            </w:pPr>
          </w:p>
        </w:tc>
        <w:tc>
          <w:tcPr>
            <w:tcW w:w="758" w:type="dxa"/>
            <w:tcBorders>
              <w:top w:val="nil"/>
              <w:left w:val="nil"/>
              <w:bottom w:val="nil"/>
              <w:right w:val="nil"/>
            </w:tcBorders>
            <w:vAlign w:val="center"/>
          </w:tcPr>
          <w:p w14:paraId="4EF33564" w14:textId="77777777" w:rsidR="003579BA" w:rsidRPr="000945F8" w:rsidRDefault="003579BA" w:rsidP="003579BA">
            <w:pPr>
              <w:spacing w:after="0" w:line="240" w:lineRule="auto"/>
              <w:rPr>
                <w:b/>
                <w:sz w:val="18"/>
                <w:szCs w:val="18"/>
              </w:rPr>
            </w:pPr>
          </w:p>
        </w:tc>
        <w:tc>
          <w:tcPr>
            <w:tcW w:w="927" w:type="dxa"/>
            <w:tcBorders>
              <w:top w:val="nil"/>
              <w:left w:val="nil"/>
              <w:bottom w:val="nil"/>
              <w:right w:val="single" w:sz="4" w:space="0" w:color="auto"/>
            </w:tcBorders>
            <w:vAlign w:val="center"/>
          </w:tcPr>
          <w:p w14:paraId="4EF33565" w14:textId="77777777" w:rsidR="003579BA" w:rsidRPr="000945F8" w:rsidRDefault="003579BA" w:rsidP="003579BA">
            <w:pPr>
              <w:spacing w:after="0" w:line="240" w:lineRule="auto"/>
              <w:rPr>
                <w:b/>
                <w:sz w:val="18"/>
                <w:szCs w:val="18"/>
              </w:rPr>
            </w:pPr>
            <w:r w:rsidRPr="000945F8">
              <w:rPr>
                <w:b/>
                <w:sz w:val="18"/>
                <w:szCs w:val="18"/>
              </w:rPr>
              <w:t>m3/J</w:t>
            </w:r>
          </w:p>
        </w:tc>
        <w:tc>
          <w:tcPr>
            <w:tcW w:w="1095" w:type="dxa"/>
            <w:tcBorders>
              <w:top w:val="nil"/>
              <w:left w:val="single" w:sz="4" w:space="0" w:color="auto"/>
              <w:bottom w:val="nil"/>
              <w:right w:val="single" w:sz="4" w:space="0" w:color="auto"/>
            </w:tcBorders>
            <w:shd w:val="clear" w:color="auto" w:fill="FFFFCC"/>
            <w:vAlign w:val="center"/>
          </w:tcPr>
          <w:p w14:paraId="4EF33566" w14:textId="77777777" w:rsidR="003579BA" w:rsidRPr="000945F8" w:rsidRDefault="003579BA" w:rsidP="003579BA">
            <w:pPr>
              <w:spacing w:after="0" w:line="240" w:lineRule="auto"/>
              <w:jc w:val="right"/>
              <w:rPr>
                <w:rFonts w:ascii="Arial Narrow" w:hAnsi="Arial Narrow"/>
                <w:b/>
                <w:bCs/>
                <w:sz w:val="18"/>
                <w:szCs w:val="18"/>
              </w:rPr>
            </w:pPr>
            <w:r w:rsidRPr="000945F8">
              <w:rPr>
                <w:rFonts w:ascii="Arial Narrow" w:hAnsi="Arial Narrow"/>
                <w:b/>
                <w:bCs/>
                <w:sz w:val="18"/>
                <w:szCs w:val="18"/>
              </w:rPr>
              <w:t>66 683</w:t>
            </w:r>
          </w:p>
        </w:tc>
        <w:tc>
          <w:tcPr>
            <w:tcW w:w="1095" w:type="dxa"/>
            <w:tcBorders>
              <w:top w:val="nil"/>
              <w:left w:val="single" w:sz="4" w:space="0" w:color="auto"/>
              <w:bottom w:val="nil"/>
              <w:right w:val="single" w:sz="4" w:space="0" w:color="auto"/>
            </w:tcBorders>
            <w:vAlign w:val="center"/>
          </w:tcPr>
          <w:p w14:paraId="4EF33567" w14:textId="77777777" w:rsidR="003579BA" w:rsidRPr="000945F8" w:rsidRDefault="003579BA" w:rsidP="003579BA">
            <w:pPr>
              <w:spacing w:after="0" w:line="240" w:lineRule="auto"/>
              <w:jc w:val="right"/>
              <w:rPr>
                <w:rFonts w:ascii="Arial Narrow" w:hAnsi="Arial Narrow"/>
                <w:b/>
                <w:bCs/>
                <w:sz w:val="18"/>
                <w:szCs w:val="18"/>
              </w:rPr>
            </w:pPr>
            <w:r w:rsidRPr="000945F8">
              <w:rPr>
                <w:rFonts w:ascii="Arial Narrow" w:hAnsi="Arial Narrow"/>
                <w:b/>
                <w:bCs/>
                <w:sz w:val="18"/>
                <w:szCs w:val="18"/>
              </w:rPr>
              <w:t>79 618</w:t>
            </w:r>
          </w:p>
        </w:tc>
        <w:tc>
          <w:tcPr>
            <w:tcW w:w="1095" w:type="dxa"/>
            <w:tcBorders>
              <w:top w:val="nil"/>
              <w:left w:val="single" w:sz="4" w:space="0" w:color="auto"/>
              <w:bottom w:val="nil"/>
              <w:right w:val="single" w:sz="4" w:space="0" w:color="auto"/>
            </w:tcBorders>
            <w:vAlign w:val="center"/>
          </w:tcPr>
          <w:p w14:paraId="4EF33568" w14:textId="77777777" w:rsidR="003579BA" w:rsidRPr="000945F8" w:rsidRDefault="003579BA" w:rsidP="003579BA">
            <w:pPr>
              <w:spacing w:after="0" w:line="240" w:lineRule="auto"/>
              <w:jc w:val="right"/>
              <w:rPr>
                <w:rFonts w:ascii="Arial Narrow" w:hAnsi="Arial Narrow"/>
                <w:b/>
                <w:bCs/>
                <w:sz w:val="18"/>
                <w:szCs w:val="18"/>
              </w:rPr>
            </w:pPr>
            <w:r w:rsidRPr="000945F8">
              <w:rPr>
                <w:rFonts w:ascii="Arial Narrow" w:hAnsi="Arial Narrow"/>
                <w:b/>
                <w:bCs/>
                <w:sz w:val="18"/>
                <w:szCs w:val="18"/>
              </w:rPr>
              <w:t>97 643</w:t>
            </w:r>
          </w:p>
        </w:tc>
        <w:tc>
          <w:tcPr>
            <w:tcW w:w="1095" w:type="dxa"/>
            <w:tcBorders>
              <w:top w:val="nil"/>
              <w:left w:val="single" w:sz="4" w:space="0" w:color="auto"/>
              <w:bottom w:val="nil"/>
              <w:right w:val="single" w:sz="4" w:space="0" w:color="auto"/>
            </w:tcBorders>
            <w:vAlign w:val="center"/>
          </w:tcPr>
          <w:p w14:paraId="4EF33569" w14:textId="77777777" w:rsidR="003579BA" w:rsidRPr="000945F8" w:rsidRDefault="003579BA" w:rsidP="003579BA">
            <w:pPr>
              <w:spacing w:after="0" w:line="240" w:lineRule="auto"/>
              <w:jc w:val="right"/>
              <w:rPr>
                <w:rFonts w:ascii="Arial Narrow" w:hAnsi="Arial Narrow"/>
                <w:b/>
                <w:bCs/>
                <w:sz w:val="18"/>
                <w:szCs w:val="18"/>
              </w:rPr>
            </w:pPr>
            <w:r w:rsidRPr="000945F8">
              <w:rPr>
                <w:rFonts w:ascii="Arial Narrow" w:hAnsi="Arial Narrow"/>
                <w:b/>
                <w:bCs/>
                <w:sz w:val="18"/>
                <w:szCs w:val="18"/>
              </w:rPr>
              <w:t>113 463</w:t>
            </w:r>
          </w:p>
        </w:tc>
        <w:tc>
          <w:tcPr>
            <w:tcW w:w="1095" w:type="dxa"/>
            <w:tcBorders>
              <w:top w:val="nil"/>
              <w:left w:val="single" w:sz="4" w:space="0" w:color="auto"/>
              <w:bottom w:val="nil"/>
              <w:right w:val="single" w:sz="4" w:space="0" w:color="auto"/>
            </w:tcBorders>
            <w:vAlign w:val="center"/>
          </w:tcPr>
          <w:p w14:paraId="4EF3356A" w14:textId="77777777" w:rsidR="003579BA" w:rsidRPr="000945F8" w:rsidRDefault="003579BA" w:rsidP="003579BA">
            <w:pPr>
              <w:spacing w:after="0" w:line="240" w:lineRule="auto"/>
              <w:jc w:val="right"/>
              <w:rPr>
                <w:rFonts w:ascii="Arial Narrow" w:hAnsi="Arial Narrow"/>
                <w:b/>
                <w:bCs/>
                <w:sz w:val="18"/>
                <w:szCs w:val="18"/>
              </w:rPr>
            </w:pPr>
            <w:r w:rsidRPr="000945F8">
              <w:rPr>
                <w:rFonts w:ascii="Arial Narrow" w:hAnsi="Arial Narrow"/>
                <w:b/>
                <w:bCs/>
                <w:sz w:val="18"/>
                <w:szCs w:val="18"/>
              </w:rPr>
              <w:t>139 395</w:t>
            </w:r>
          </w:p>
        </w:tc>
        <w:tc>
          <w:tcPr>
            <w:tcW w:w="1095" w:type="dxa"/>
            <w:tcBorders>
              <w:top w:val="nil"/>
              <w:left w:val="single" w:sz="4" w:space="0" w:color="auto"/>
              <w:bottom w:val="nil"/>
              <w:right w:val="single" w:sz="4" w:space="0" w:color="auto"/>
            </w:tcBorders>
            <w:vAlign w:val="center"/>
          </w:tcPr>
          <w:p w14:paraId="4EF3356B" w14:textId="77777777" w:rsidR="003579BA" w:rsidRPr="000945F8" w:rsidRDefault="003579BA" w:rsidP="003579BA">
            <w:pPr>
              <w:spacing w:after="0" w:line="240" w:lineRule="auto"/>
              <w:jc w:val="right"/>
              <w:rPr>
                <w:rFonts w:ascii="Arial Narrow" w:hAnsi="Arial Narrow"/>
                <w:b/>
                <w:bCs/>
                <w:sz w:val="18"/>
                <w:szCs w:val="18"/>
              </w:rPr>
            </w:pPr>
            <w:r w:rsidRPr="000945F8">
              <w:rPr>
                <w:rFonts w:ascii="Arial Narrow" w:hAnsi="Arial Narrow"/>
                <w:b/>
                <w:bCs/>
                <w:sz w:val="18"/>
                <w:szCs w:val="18"/>
              </w:rPr>
              <w:t>141 717</w:t>
            </w:r>
          </w:p>
        </w:tc>
        <w:tc>
          <w:tcPr>
            <w:tcW w:w="1095" w:type="dxa"/>
            <w:tcBorders>
              <w:top w:val="nil"/>
              <w:left w:val="single" w:sz="4" w:space="0" w:color="auto"/>
              <w:bottom w:val="nil"/>
            </w:tcBorders>
            <w:vAlign w:val="center"/>
          </w:tcPr>
          <w:p w14:paraId="4EF3356C" w14:textId="77777777" w:rsidR="003579BA" w:rsidRPr="000945F8" w:rsidRDefault="003579BA" w:rsidP="003579BA">
            <w:pPr>
              <w:spacing w:after="0" w:line="240" w:lineRule="auto"/>
              <w:jc w:val="right"/>
              <w:rPr>
                <w:rFonts w:ascii="Arial Narrow" w:hAnsi="Arial Narrow"/>
                <w:b/>
                <w:bCs/>
                <w:sz w:val="18"/>
                <w:szCs w:val="18"/>
              </w:rPr>
            </w:pPr>
            <w:r w:rsidRPr="000945F8">
              <w:rPr>
                <w:rFonts w:ascii="Arial Narrow" w:hAnsi="Arial Narrow"/>
                <w:b/>
                <w:bCs/>
                <w:sz w:val="18"/>
                <w:szCs w:val="18"/>
              </w:rPr>
              <w:t>141 717</w:t>
            </w:r>
          </w:p>
        </w:tc>
      </w:tr>
      <w:tr w:rsidR="000945F8" w14:paraId="4EF33579" w14:textId="77777777" w:rsidTr="004F322A">
        <w:trPr>
          <w:trHeight w:val="284"/>
        </w:trPr>
        <w:tc>
          <w:tcPr>
            <w:tcW w:w="4218" w:type="dxa"/>
            <w:tcBorders>
              <w:top w:val="nil"/>
              <w:bottom w:val="nil"/>
              <w:right w:val="nil"/>
            </w:tcBorders>
            <w:vAlign w:val="center"/>
          </w:tcPr>
          <w:p w14:paraId="4EF3356E" w14:textId="77777777" w:rsidR="000945F8" w:rsidRPr="000945F8" w:rsidRDefault="000945F8" w:rsidP="003579BA">
            <w:pPr>
              <w:spacing w:after="0" w:line="240" w:lineRule="auto"/>
              <w:rPr>
                <w:rFonts w:ascii="Arial Narrow" w:hAnsi="Arial Narrow"/>
                <w:sz w:val="20"/>
                <w:szCs w:val="20"/>
              </w:rPr>
            </w:pPr>
            <w:r w:rsidRPr="000945F8">
              <w:rPr>
                <w:rFonts w:ascii="Arial Narrow" w:hAnsi="Arial Narrow"/>
                <w:sz w:val="20"/>
                <w:szCs w:val="20"/>
              </w:rPr>
              <w:t>-Dont V. disponible (Carrefour+Centre-Ville)</w:t>
            </w:r>
          </w:p>
        </w:tc>
        <w:tc>
          <w:tcPr>
            <w:tcW w:w="607" w:type="dxa"/>
            <w:tcBorders>
              <w:top w:val="nil"/>
              <w:left w:val="nil"/>
              <w:bottom w:val="nil"/>
              <w:right w:val="nil"/>
            </w:tcBorders>
            <w:vAlign w:val="center"/>
          </w:tcPr>
          <w:p w14:paraId="4EF3356F" w14:textId="77777777" w:rsidR="000945F8" w:rsidRDefault="000945F8" w:rsidP="003579BA">
            <w:pPr>
              <w:spacing w:after="0" w:line="240" w:lineRule="auto"/>
              <w:rPr>
                <w:sz w:val="18"/>
                <w:szCs w:val="18"/>
              </w:rPr>
            </w:pPr>
          </w:p>
        </w:tc>
        <w:tc>
          <w:tcPr>
            <w:tcW w:w="758" w:type="dxa"/>
            <w:tcBorders>
              <w:top w:val="nil"/>
              <w:left w:val="nil"/>
              <w:bottom w:val="nil"/>
              <w:right w:val="nil"/>
            </w:tcBorders>
            <w:vAlign w:val="center"/>
          </w:tcPr>
          <w:p w14:paraId="4EF33570" w14:textId="77777777" w:rsidR="000945F8" w:rsidRDefault="000945F8" w:rsidP="003579BA">
            <w:pPr>
              <w:spacing w:after="0" w:line="240" w:lineRule="auto"/>
              <w:rPr>
                <w:sz w:val="18"/>
                <w:szCs w:val="18"/>
              </w:rPr>
            </w:pPr>
          </w:p>
        </w:tc>
        <w:tc>
          <w:tcPr>
            <w:tcW w:w="927" w:type="dxa"/>
            <w:tcBorders>
              <w:top w:val="nil"/>
              <w:left w:val="nil"/>
              <w:bottom w:val="nil"/>
              <w:right w:val="single" w:sz="4" w:space="0" w:color="auto"/>
            </w:tcBorders>
            <w:vAlign w:val="center"/>
          </w:tcPr>
          <w:p w14:paraId="4EF33571" w14:textId="77777777" w:rsidR="000945F8" w:rsidRPr="003579BA" w:rsidRDefault="000945F8" w:rsidP="00922584">
            <w:pPr>
              <w:spacing w:after="0" w:line="240" w:lineRule="auto"/>
              <w:rPr>
                <w:rFonts w:ascii="Arial Narrow" w:hAnsi="Arial Narrow"/>
                <w:sz w:val="20"/>
                <w:szCs w:val="20"/>
              </w:rPr>
            </w:pPr>
            <w:r w:rsidRPr="003579BA">
              <w:rPr>
                <w:rFonts w:ascii="Arial Narrow" w:hAnsi="Arial Narrow"/>
                <w:sz w:val="20"/>
                <w:szCs w:val="20"/>
              </w:rPr>
              <w:t>m3/J</w:t>
            </w:r>
          </w:p>
        </w:tc>
        <w:tc>
          <w:tcPr>
            <w:tcW w:w="1095" w:type="dxa"/>
            <w:tcBorders>
              <w:top w:val="nil"/>
              <w:left w:val="single" w:sz="4" w:space="0" w:color="auto"/>
              <w:bottom w:val="nil"/>
              <w:right w:val="single" w:sz="4" w:space="0" w:color="auto"/>
            </w:tcBorders>
            <w:shd w:val="clear" w:color="auto" w:fill="FFFFCC"/>
            <w:vAlign w:val="center"/>
          </w:tcPr>
          <w:p w14:paraId="4EF33572" w14:textId="77777777" w:rsidR="000945F8" w:rsidRPr="003579BA" w:rsidRDefault="000945F8" w:rsidP="003579BA">
            <w:pPr>
              <w:spacing w:after="0" w:line="240" w:lineRule="auto"/>
              <w:jc w:val="right"/>
              <w:rPr>
                <w:rFonts w:ascii="Arial Narrow" w:hAnsi="Arial Narrow"/>
                <w:sz w:val="18"/>
                <w:szCs w:val="18"/>
              </w:rPr>
            </w:pPr>
            <w:r w:rsidRPr="003579BA">
              <w:rPr>
                <w:rFonts w:ascii="Arial Narrow" w:hAnsi="Arial Narrow"/>
                <w:sz w:val="18"/>
                <w:szCs w:val="18"/>
              </w:rPr>
              <w:t>25 000</w:t>
            </w:r>
          </w:p>
        </w:tc>
        <w:tc>
          <w:tcPr>
            <w:tcW w:w="1095" w:type="dxa"/>
            <w:tcBorders>
              <w:top w:val="nil"/>
              <w:left w:val="single" w:sz="4" w:space="0" w:color="auto"/>
              <w:bottom w:val="nil"/>
              <w:right w:val="single" w:sz="4" w:space="0" w:color="auto"/>
            </w:tcBorders>
            <w:vAlign w:val="center"/>
          </w:tcPr>
          <w:p w14:paraId="4EF33573" w14:textId="77777777" w:rsidR="000945F8" w:rsidRPr="003579BA" w:rsidRDefault="000945F8" w:rsidP="003579BA">
            <w:pPr>
              <w:spacing w:after="0" w:line="240" w:lineRule="auto"/>
              <w:jc w:val="right"/>
              <w:rPr>
                <w:rFonts w:ascii="Arial Narrow" w:hAnsi="Arial Narrow"/>
                <w:sz w:val="18"/>
                <w:szCs w:val="18"/>
              </w:rPr>
            </w:pPr>
            <w:r w:rsidRPr="003579BA">
              <w:rPr>
                <w:rFonts w:ascii="Arial Narrow" w:hAnsi="Arial Narrow"/>
                <w:sz w:val="18"/>
                <w:szCs w:val="18"/>
              </w:rPr>
              <w:t>25 000</w:t>
            </w:r>
          </w:p>
        </w:tc>
        <w:tc>
          <w:tcPr>
            <w:tcW w:w="1095" w:type="dxa"/>
            <w:tcBorders>
              <w:top w:val="nil"/>
              <w:left w:val="single" w:sz="4" w:space="0" w:color="auto"/>
              <w:bottom w:val="nil"/>
              <w:right w:val="single" w:sz="4" w:space="0" w:color="auto"/>
            </w:tcBorders>
            <w:vAlign w:val="center"/>
          </w:tcPr>
          <w:p w14:paraId="4EF33574" w14:textId="77777777" w:rsidR="000945F8" w:rsidRPr="003579BA" w:rsidRDefault="000945F8" w:rsidP="003579BA">
            <w:pPr>
              <w:spacing w:after="0" w:line="240" w:lineRule="auto"/>
              <w:jc w:val="right"/>
              <w:rPr>
                <w:rFonts w:ascii="Arial Narrow" w:hAnsi="Arial Narrow"/>
                <w:sz w:val="18"/>
                <w:szCs w:val="18"/>
              </w:rPr>
            </w:pPr>
            <w:r w:rsidRPr="003579BA">
              <w:rPr>
                <w:rFonts w:ascii="Arial Narrow" w:hAnsi="Arial Narrow"/>
                <w:sz w:val="18"/>
                <w:szCs w:val="18"/>
              </w:rPr>
              <w:t>25 000</w:t>
            </w:r>
          </w:p>
        </w:tc>
        <w:tc>
          <w:tcPr>
            <w:tcW w:w="1095" w:type="dxa"/>
            <w:tcBorders>
              <w:top w:val="nil"/>
              <w:left w:val="single" w:sz="4" w:space="0" w:color="auto"/>
              <w:bottom w:val="nil"/>
              <w:right w:val="single" w:sz="4" w:space="0" w:color="auto"/>
            </w:tcBorders>
            <w:vAlign w:val="center"/>
          </w:tcPr>
          <w:p w14:paraId="4EF33575" w14:textId="77777777" w:rsidR="000945F8" w:rsidRPr="003579BA" w:rsidRDefault="000945F8" w:rsidP="003579BA">
            <w:pPr>
              <w:spacing w:after="0" w:line="240" w:lineRule="auto"/>
              <w:jc w:val="right"/>
              <w:rPr>
                <w:rFonts w:ascii="Arial Narrow" w:hAnsi="Arial Narrow"/>
                <w:sz w:val="18"/>
                <w:szCs w:val="18"/>
              </w:rPr>
            </w:pPr>
            <w:r w:rsidRPr="003579BA">
              <w:rPr>
                <w:rFonts w:ascii="Arial Narrow" w:hAnsi="Arial Narrow"/>
                <w:sz w:val="18"/>
                <w:szCs w:val="18"/>
              </w:rPr>
              <w:t>25 000</w:t>
            </w:r>
          </w:p>
        </w:tc>
        <w:tc>
          <w:tcPr>
            <w:tcW w:w="1095" w:type="dxa"/>
            <w:tcBorders>
              <w:top w:val="nil"/>
              <w:left w:val="single" w:sz="4" w:space="0" w:color="auto"/>
              <w:bottom w:val="nil"/>
              <w:right w:val="single" w:sz="4" w:space="0" w:color="auto"/>
            </w:tcBorders>
            <w:vAlign w:val="center"/>
          </w:tcPr>
          <w:p w14:paraId="4EF33576" w14:textId="77777777" w:rsidR="000945F8" w:rsidRPr="003579BA" w:rsidRDefault="000945F8" w:rsidP="003579BA">
            <w:pPr>
              <w:spacing w:after="0" w:line="240" w:lineRule="auto"/>
              <w:jc w:val="right"/>
              <w:rPr>
                <w:rFonts w:ascii="Arial Narrow" w:hAnsi="Arial Narrow"/>
                <w:sz w:val="18"/>
                <w:szCs w:val="18"/>
              </w:rPr>
            </w:pPr>
            <w:r w:rsidRPr="003579BA">
              <w:rPr>
                <w:rFonts w:ascii="Arial Narrow" w:hAnsi="Arial Narrow"/>
                <w:sz w:val="18"/>
                <w:szCs w:val="18"/>
              </w:rPr>
              <w:t>40 000</w:t>
            </w:r>
          </w:p>
        </w:tc>
        <w:tc>
          <w:tcPr>
            <w:tcW w:w="1095" w:type="dxa"/>
            <w:tcBorders>
              <w:top w:val="nil"/>
              <w:left w:val="single" w:sz="4" w:space="0" w:color="auto"/>
              <w:bottom w:val="nil"/>
              <w:right w:val="single" w:sz="4" w:space="0" w:color="auto"/>
            </w:tcBorders>
            <w:vAlign w:val="center"/>
          </w:tcPr>
          <w:p w14:paraId="4EF33577" w14:textId="77777777" w:rsidR="000945F8" w:rsidRPr="003579BA" w:rsidRDefault="000945F8" w:rsidP="003579BA">
            <w:pPr>
              <w:spacing w:after="0" w:line="240" w:lineRule="auto"/>
              <w:jc w:val="right"/>
              <w:rPr>
                <w:rFonts w:ascii="Arial Narrow" w:hAnsi="Arial Narrow"/>
                <w:sz w:val="18"/>
                <w:szCs w:val="18"/>
              </w:rPr>
            </w:pPr>
            <w:r w:rsidRPr="003579BA">
              <w:rPr>
                <w:rFonts w:ascii="Arial Narrow" w:hAnsi="Arial Narrow"/>
                <w:sz w:val="18"/>
                <w:szCs w:val="18"/>
              </w:rPr>
              <w:t>43 000</w:t>
            </w:r>
          </w:p>
        </w:tc>
        <w:tc>
          <w:tcPr>
            <w:tcW w:w="1095" w:type="dxa"/>
            <w:tcBorders>
              <w:top w:val="nil"/>
              <w:left w:val="single" w:sz="4" w:space="0" w:color="auto"/>
              <w:bottom w:val="nil"/>
            </w:tcBorders>
            <w:vAlign w:val="center"/>
          </w:tcPr>
          <w:p w14:paraId="4EF33578" w14:textId="77777777" w:rsidR="000945F8" w:rsidRPr="003579BA" w:rsidRDefault="000945F8" w:rsidP="003579BA">
            <w:pPr>
              <w:spacing w:after="0" w:line="240" w:lineRule="auto"/>
              <w:rPr>
                <w:rFonts w:ascii="Arial Narrow" w:hAnsi="Arial Narrow"/>
                <w:sz w:val="18"/>
                <w:szCs w:val="18"/>
              </w:rPr>
            </w:pPr>
            <w:r w:rsidRPr="003579BA">
              <w:rPr>
                <w:rFonts w:ascii="Arial Narrow" w:hAnsi="Arial Narrow"/>
                <w:sz w:val="18"/>
                <w:szCs w:val="18"/>
              </w:rPr>
              <w:t> </w:t>
            </w:r>
          </w:p>
        </w:tc>
      </w:tr>
      <w:tr w:rsidR="003579BA" w:rsidRPr="000945F8" w14:paraId="4EF33585" w14:textId="77777777" w:rsidTr="004F322A">
        <w:trPr>
          <w:trHeight w:val="454"/>
        </w:trPr>
        <w:tc>
          <w:tcPr>
            <w:tcW w:w="4218" w:type="dxa"/>
            <w:tcBorders>
              <w:top w:val="nil"/>
              <w:right w:val="nil"/>
            </w:tcBorders>
            <w:vAlign w:val="center"/>
          </w:tcPr>
          <w:p w14:paraId="4EF3357A" w14:textId="77777777" w:rsidR="003579BA" w:rsidRPr="000945F8" w:rsidRDefault="003579BA" w:rsidP="003579BA">
            <w:pPr>
              <w:spacing w:after="0" w:line="240" w:lineRule="auto"/>
              <w:rPr>
                <w:rFonts w:ascii="Arial Narrow" w:hAnsi="Arial Narrow"/>
                <w:b/>
                <w:sz w:val="20"/>
                <w:szCs w:val="20"/>
              </w:rPr>
            </w:pPr>
            <w:r w:rsidRPr="000945F8">
              <w:rPr>
                <w:rFonts w:ascii="Arial Narrow" w:hAnsi="Arial Narrow"/>
                <w:b/>
                <w:sz w:val="20"/>
                <w:szCs w:val="20"/>
              </w:rPr>
              <w:t xml:space="preserve">CONSOMMATION REELLE </w:t>
            </w:r>
          </w:p>
        </w:tc>
        <w:tc>
          <w:tcPr>
            <w:tcW w:w="607" w:type="dxa"/>
            <w:tcBorders>
              <w:top w:val="nil"/>
              <w:left w:val="nil"/>
              <w:right w:val="nil"/>
            </w:tcBorders>
            <w:vAlign w:val="center"/>
          </w:tcPr>
          <w:p w14:paraId="4EF3357B" w14:textId="77777777" w:rsidR="003579BA" w:rsidRPr="000945F8" w:rsidRDefault="003579BA" w:rsidP="003579BA">
            <w:pPr>
              <w:spacing w:after="0" w:line="240" w:lineRule="auto"/>
              <w:rPr>
                <w:b/>
                <w:sz w:val="18"/>
                <w:szCs w:val="18"/>
              </w:rPr>
            </w:pPr>
          </w:p>
        </w:tc>
        <w:tc>
          <w:tcPr>
            <w:tcW w:w="758" w:type="dxa"/>
            <w:tcBorders>
              <w:top w:val="nil"/>
              <w:left w:val="nil"/>
              <w:right w:val="nil"/>
            </w:tcBorders>
            <w:vAlign w:val="center"/>
          </w:tcPr>
          <w:p w14:paraId="4EF3357C" w14:textId="77777777" w:rsidR="003579BA" w:rsidRPr="000945F8" w:rsidRDefault="003579BA" w:rsidP="003579BA">
            <w:pPr>
              <w:spacing w:after="0" w:line="240" w:lineRule="auto"/>
              <w:rPr>
                <w:b/>
                <w:sz w:val="18"/>
                <w:szCs w:val="18"/>
              </w:rPr>
            </w:pPr>
          </w:p>
        </w:tc>
        <w:tc>
          <w:tcPr>
            <w:tcW w:w="927" w:type="dxa"/>
            <w:tcBorders>
              <w:top w:val="nil"/>
              <w:left w:val="nil"/>
              <w:right w:val="single" w:sz="4" w:space="0" w:color="auto"/>
            </w:tcBorders>
            <w:vAlign w:val="center"/>
          </w:tcPr>
          <w:p w14:paraId="4EF3357D" w14:textId="77777777" w:rsidR="003579BA" w:rsidRPr="000945F8" w:rsidRDefault="003579BA" w:rsidP="003579BA">
            <w:pPr>
              <w:spacing w:after="0" w:line="240" w:lineRule="auto"/>
              <w:rPr>
                <w:b/>
                <w:bCs/>
                <w:sz w:val="18"/>
                <w:szCs w:val="18"/>
              </w:rPr>
            </w:pPr>
            <w:r w:rsidRPr="000945F8">
              <w:rPr>
                <w:b/>
                <w:bCs/>
                <w:sz w:val="18"/>
                <w:szCs w:val="18"/>
              </w:rPr>
              <w:t>m3/an</w:t>
            </w:r>
          </w:p>
        </w:tc>
        <w:tc>
          <w:tcPr>
            <w:tcW w:w="1095" w:type="dxa"/>
            <w:tcBorders>
              <w:top w:val="nil"/>
              <w:left w:val="single" w:sz="4" w:space="0" w:color="auto"/>
              <w:right w:val="single" w:sz="4" w:space="0" w:color="auto"/>
            </w:tcBorders>
            <w:shd w:val="clear" w:color="auto" w:fill="FFFFCC"/>
            <w:vAlign w:val="center"/>
          </w:tcPr>
          <w:p w14:paraId="4EF3357E" w14:textId="77777777" w:rsidR="003579BA" w:rsidRPr="000945F8" w:rsidRDefault="003579BA" w:rsidP="003579BA">
            <w:pPr>
              <w:spacing w:after="0" w:line="240" w:lineRule="auto"/>
              <w:jc w:val="right"/>
              <w:rPr>
                <w:rFonts w:ascii="Arial Narrow" w:hAnsi="Arial Narrow"/>
                <w:b/>
                <w:bCs/>
                <w:sz w:val="18"/>
                <w:szCs w:val="18"/>
              </w:rPr>
            </w:pPr>
            <w:r w:rsidRPr="000945F8">
              <w:rPr>
                <w:rFonts w:ascii="Arial Narrow" w:hAnsi="Arial Narrow"/>
                <w:b/>
                <w:bCs/>
                <w:sz w:val="18"/>
                <w:szCs w:val="18"/>
              </w:rPr>
              <w:t>24 339 372</w:t>
            </w:r>
          </w:p>
        </w:tc>
        <w:tc>
          <w:tcPr>
            <w:tcW w:w="1095" w:type="dxa"/>
            <w:tcBorders>
              <w:top w:val="nil"/>
              <w:left w:val="single" w:sz="4" w:space="0" w:color="auto"/>
              <w:right w:val="single" w:sz="4" w:space="0" w:color="auto"/>
            </w:tcBorders>
            <w:vAlign w:val="center"/>
          </w:tcPr>
          <w:p w14:paraId="4EF3357F" w14:textId="77777777" w:rsidR="003579BA" w:rsidRPr="000945F8" w:rsidRDefault="003579BA" w:rsidP="003579BA">
            <w:pPr>
              <w:spacing w:after="0" w:line="240" w:lineRule="auto"/>
              <w:jc w:val="right"/>
              <w:rPr>
                <w:rFonts w:ascii="Arial Narrow" w:hAnsi="Arial Narrow"/>
                <w:b/>
                <w:bCs/>
                <w:sz w:val="18"/>
                <w:szCs w:val="18"/>
              </w:rPr>
            </w:pPr>
            <w:r w:rsidRPr="000945F8">
              <w:rPr>
                <w:rFonts w:ascii="Arial Narrow" w:hAnsi="Arial Narrow"/>
                <w:b/>
                <w:bCs/>
                <w:sz w:val="18"/>
                <w:szCs w:val="18"/>
              </w:rPr>
              <w:t>29 060 647</w:t>
            </w:r>
          </w:p>
        </w:tc>
        <w:tc>
          <w:tcPr>
            <w:tcW w:w="1095" w:type="dxa"/>
            <w:tcBorders>
              <w:top w:val="nil"/>
              <w:left w:val="single" w:sz="4" w:space="0" w:color="auto"/>
              <w:right w:val="single" w:sz="4" w:space="0" w:color="auto"/>
            </w:tcBorders>
            <w:vAlign w:val="center"/>
          </w:tcPr>
          <w:p w14:paraId="4EF33580" w14:textId="77777777" w:rsidR="003579BA" w:rsidRPr="000945F8" w:rsidRDefault="003579BA" w:rsidP="003579BA">
            <w:pPr>
              <w:spacing w:after="0" w:line="240" w:lineRule="auto"/>
              <w:jc w:val="right"/>
              <w:rPr>
                <w:rFonts w:ascii="Arial Narrow" w:hAnsi="Arial Narrow"/>
                <w:b/>
                <w:bCs/>
                <w:sz w:val="18"/>
                <w:szCs w:val="18"/>
              </w:rPr>
            </w:pPr>
            <w:r w:rsidRPr="000945F8">
              <w:rPr>
                <w:rFonts w:ascii="Arial Narrow" w:hAnsi="Arial Narrow"/>
                <w:b/>
                <w:bCs/>
                <w:sz w:val="18"/>
                <w:szCs w:val="18"/>
              </w:rPr>
              <w:t>35 639 581</w:t>
            </w:r>
          </w:p>
        </w:tc>
        <w:tc>
          <w:tcPr>
            <w:tcW w:w="1095" w:type="dxa"/>
            <w:tcBorders>
              <w:top w:val="nil"/>
              <w:left w:val="single" w:sz="4" w:space="0" w:color="auto"/>
              <w:right w:val="single" w:sz="4" w:space="0" w:color="auto"/>
            </w:tcBorders>
            <w:vAlign w:val="center"/>
          </w:tcPr>
          <w:p w14:paraId="4EF33581" w14:textId="77777777" w:rsidR="003579BA" w:rsidRPr="000945F8" w:rsidRDefault="003579BA" w:rsidP="003579BA">
            <w:pPr>
              <w:spacing w:after="0" w:line="240" w:lineRule="auto"/>
              <w:jc w:val="right"/>
              <w:rPr>
                <w:rFonts w:ascii="Arial Narrow" w:hAnsi="Arial Narrow"/>
                <w:b/>
                <w:bCs/>
                <w:sz w:val="18"/>
                <w:szCs w:val="18"/>
              </w:rPr>
            </w:pPr>
            <w:r w:rsidRPr="000945F8">
              <w:rPr>
                <w:rFonts w:ascii="Arial Narrow" w:hAnsi="Arial Narrow"/>
                <w:b/>
                <w:bCs/>
                <w:sz w:val="18"/>
                <w:szCs w:val="18"/>
              </w:rPr>
              <w:t>41 413 881</w:t>
            </w:r>
          </w:p>
        </w:tc>
        <w:tc>
          <w:tcPr>
            <w:tcW w:w="1095" w:type="dxa"/>
            <w:tcBorders>
              <w:top w:val="nil"/>
              <w:left w:val="single" w:sz="4" w:space="0" w:color="auto"/>
              <w:right w:val="single" w:sz="4" w:space="0" w:color="auto"/>
            </w:tcBorders>
            <w:vAlign w:val="center"/>
          </w:tcPr>
          <w:p w14:paraId="4EF33582" w14:textId="77777777" w:rsidR="003579BA" w:rsidRPr="000945F8" w:rsidRDefault="003579BA" w:rsidP="003579BA">
            <w:pPr>
              <w:spacing w:after="0" w:line="240" w:lineRule="auto"/>
              <w:jc w:val="right"/>
              <w:rPr>
                <w:rFonts w:ascii="Arial Narrow" w:hAnsi="Arial Narrow"/>
                <w:b/>
                <w:bCs/>
                <w:sz w:val="18"/>
                <w:szCs w:val="18"/>
              </w:rPr>
            </w:pPr>
            <w:r w:rsidRPr="000945F8">
              <w:rPr>
                <w:rFonts w:ascii="Arial Narrow" w:hAnsi="Arial Narrow"/>
                <w:b/>
                <w:bCs/>
                <w:sz w:val="18"/>
                <w:szCs w:val="18"/>
              </w:rPr>
              <w:t>50 879 279</w:t>
            </w:r>
          </w:p>
        </w:tc>
        <w:tc>
          <w:tcPr>
            <w:tcW w:w="1095" w:type="dxa"/>
            <w:tcBorders>
              <w:top w:val="nil"/>
              <w:left w:val="single" w:sz="4" w:space="0" w:color="auto"/>
              <w:right w:val="single" w:sz="4" w:space="0" w:color="auto"/>
            </w:tcBorders>
            <w:vAlign w:val="center"/>
          </w:tcPr>
          <w:p w14:paraId="4EF33583" w14:textId="77777777" w:rsidR="003579BA" w:rsidRPr="000945F8" w:rsidRDefault="003579BA" w:rsidP="003579BA">
            <w:pPr>
              <w:spacing w:after="0" w:line="240" w:lineRule="auto"/>
              <w:jc w:val="right"/>
              <w:rPr>
                <w:rFonts w:ascii="Arial Narrow" w:hAnsi="Arial Narrow"/>
                <w:b/>
                <w:bCs/>
                <w:sz w:val="18"/>
                <w:szCs w:val="18"/>
              </w:rPr>
            </w:pPr>
            <w:r w:rsidRPr="000945F8">
              <w:rPr>
                <w:rFonts w:ascii="Arial Narrow" w:hAnsi="Arial Narrow"/>
                <w:b/>
                <w:bCs/>
                <w:sz w:val="18"/>
                <w:szCs w:val="18"/>
              </w:rPr>
              <w:t>51 726 845</w:t>
            </w:r>
          </w:p>
        </w:tc>
        <w:tc>
          <w:tcPr>
            <w:tcW w:w="1095" w:type="dxa"/>
            <w:tcBorders>
              <w:top w:val="nil"/>
              <w:left w:val="single" w:sz="4" w:space="0" w:color="auto"/>
            </w:tcBorders>
            <w:vAlign w:val="center"/>
          </w:tcPr>
          <w:p w14:paraId="4EF33584" w14:textId="77777777" w:rsidR="003579BA" w:rsidRPr="000945F8" w:rsidRDefault="003579BA" w:rsidP="003579BA">
            <w:pPr>
              <w:spacing w:after="0" w:line="240" w:lineRule="auto"/>
              <w:jc w:val="right"/>
              <w:rPr>
                <w:rFonts w:ascii="Arial Narrow" w:hAnsi="Arial Narrow"/>
                <w:b/>
                <w:bCs/>
                <w:sz w:val="18"/>
                <w:szCs w:val="18"/>
              </w:rPr>
            </w:pPr>
            <w:r w:rsidRPr="000945F8">
              <w:rPr>
                <w:rFonts w:ascii="Arial Narrow" w:hAnsi="Arial Narrow"/>
                <w:b/>
                <w:bCs/>
                <w:sz w:val="18"/>
                <w:szCs w:val="18"/>
              </w:rPr>
              <w:t>51 726 845</w:t>
            </w:r>
          </w:p>
        </w:tc>
      </w:tr>
    </w:tbl>
    <w:p w14:paraId="4EF33586" w14:textId="77777777" w:rsidR="000945F8" w:rsidRDefault="000945F8"/>
    <w:p w14:paraId="4EF33587" w14:textId="77777777" w:rsidR="00906904" w:rsidRDefault="00906904">
      <w:r>
        <w:br w:type="page"/>
      </w:r>
    </w:p>
    <w:p w14:paraId="4EF33588" w14:textId="77777777" w:rsidR="007A1BD9" w:rsidRDefault="007A1BD9" w:rsidP="00C96082">
      <w:pPr>
        <w:spacing w:before="120" w:after="60" w:line="240" w:lineRule="auto"/>
        <w:jc w:val="right"/>
        <w:rPr>
          <w:b/>
          <w:sz w:val="20"/>
          <w:szCs w:val="20"/>
        </w:rPr>
      </w:pPr>
      <w:r w:rsidRPr="007A1BD9">
        <w:rPr>
          <w:b/>
          <w:sz w:val="20"/>
          <w:szCs w:val="20"/>
        </w:rPr>
        <w:lastRenderedPageBreak/>
        <w:t>Plan d’affaires</w:t>
      </w:r>
      <w:r>
        <w:rPr>
          <w:b/>
          <w:sz w:val="20"/>
          <w:szCs w:val="20"/>
        </w:rPr>
        <w:t xml:space="preserve"> (suite)</w:t>
      </w:r>
    </w:p>
    <w:p w14:paraId="4EF33589" w14:textId="77777777" w:rsidR="00906904" w:rsidRDefault="00906904"/>
    <w:tbl>
      <w:tblPr>
        <w:tblStyle w:val="TableGrid"/>
        <w:tblW w:w="14175" w:type="dxa"/>
        <w:tblLook w:val="04A0" w:firstRow="1" w:lastRow="0" w:firstColumn="1" w:lastColumn="0" w:noHBand="0" w:noVBand="1"/>
      </w:tblPr>
      <w:tblGrid>
        <w:gridCol w:w="4218"/>
        <w:gridCol w:w="607"/>
        <w:gridCol w:w="758"/>
        <w:gridCol w:w="927"/>
        <w:gridCol w:w="1095"/>
        <w:gridCol w:w="1095"/>
        <w:gridCol w:w="1095"/>
        <w:gridCol w:w="1095"/>
        <w:gridCol w:w="1095"/>
        <w:gridCol w:w="1095"/>
        <w:gridCol w:w="1095"/>
      </w:tblGrid>
      <w:tr w:rsidR="00472996" w14:paraId="4EF33595" w14:textId="77777777" w:rsidTr="004F322A">
        <w:trPr>
          <w:trHeight w:val="340"/>
        </w:trPr>
        <w:tc>
          <w:tcPr>
            <w:tcW w:w="4218" w:type="dxa"/>
            <w:tcBorders>
              <w:top w:val="nil"/>
              <w:left w:val="nil"/>
              <w:bottom w:val="single" w:sz="4" w:space="0" w:color="auto"/>
              <w:right w:val="nil"/>
            </w:tcBorders>
            <w:vAlign w:val="center"/>
          </w:tcPr>
          <w:p w14:paraId="4EF3358A" w14:textId="77777777" w:rsidR="00472996" w:rsidRPr="00472996" w:rsidRDefault="00472996" w:rsidP="00472996">
            <w:pPr>
              <w:spacing w:after="0" w:line="240" w:lineRule="auto"/>
              <w:rPr>
                <w:rFonts w:ascii="Arial Narrow" w:hAnsi="Arial Narrow"/>
                <w:b/>
                <w:bCs/>
                <w:sz w:val="24"/>
                <w:szCs w:val="24"/>
              </w:rPr>
            </w:pPr>
          </w:p>
        </w:tc>
        <w:tc>
          <w:tcPr>
            <w:tcW w:w="607" w:type="dxa"/>
            <w:tcBorders>
              <w:top w:val="nil"/>
              <w:left w:val="nil"/>
              <w:bottom w:val="single" w:sz="4" w:space="0" w:color="auto"/>
              <w:right w:val="nil"/>
            </w:tcBorders>
            <w:vAlign w:val="center"/>
          </w:tcPr>
          <w:p w14:paraId="4EF3358B" w14:textId="77777777" w:rsidR="00472996" w:rsidRDefault="00472996" w:rsidP="00472996">
            <w:pPr>
              <w:spacing w:after="0" w:line="240" w:lineRule="auto"/>
              <w:rPr>
                <w:sz w:val="18"/>
                <w:szCs w:val="18"/>
              </w:rPr>
            </w:pPr>
            <w:r>
              <w:rPr>
                <w:sz w:val="18"/>
                <w:szCs w:val="18"/>
              </w:rPr>
              <w:t> </w:t>
            </w:r>
          </w:p>
        </w:tc>
        <w:tc>
          <w:tcPr>
            <w:tcW w:w="758" w:type="dxa"/>
            <w:tcBorders>
              <w:top w:val="nil"/>
              <w:left w:val="nil"/>
              <w:bottom w:val="single" w:sz="4" w:space="0" w:color="auto"/>
              <w:right w:val="nil"/>
            </w:tcBorders>
            <w:vAlign w:val="center"/>
          </w:tcPr>
          <w:p w14:paraId="4EF3358C" w14:textId="77777777" w:rsidR="00472996" w:rsidRDefault="00472996" w:rsidP="00472996">
            <w:pPr>
              <w:spacing w:after="0" w:line="240" w:lineRule="auto"/>
              <w:rPr>
                <w:sz w:val="18"/>
                <w:szCs w:val="18"/>
              </w:rPr>
            </w:pPr>
            <w:r>
              <w:rPr>
                <w:sz w:val="18"/>
                <w:szCs w:val="18"/>
              </w:rPr>
              <w:t> </w:t>
            </w:r>
          </w:p>
        </w:tc>
        <w:tc>
          <w:tcPr>
            <w:tcW w:w="927" w:type="dxa"/>
            <w:tcBorders>
              <w:top w:val="nil"/>
              <w:left w:val="nil"/>
              <w:bottom w:val="single" w:sz="4" w:space="0" w:color="auto"/>
            </w:tcBorders>
            <w:vAlign w:val="center"/>
          </w:tcPr>
          <w:p w14:paraId="4EF3358D" w14:textId="77777777" w:rsidR="00472996" w:rsidRDefault="00472996" w:rsidP="00472996">
            <w:pPr>
              <w:spacing w:after="0" w:line="240" w:lineRule="auto"/>
              <w:rPr>
                <w:sz w:val="18"/>
                <w:szCs w:val="18"/>
              </w:rPr>
            </w:pPr>
            <w:r>
              <w:rPr>
                <w:sz w:val="18"/>
                <w:szCs w:val="18"/>
              </w:rPr>
              <w:t> </w:t>
            </w:r>
          </w:p>
        </w:tc>
        <w:tc>
          <w:tcPr>
            <w:tcW w:w="1095" w:type="dxa"/>
            <w:tcBorders>
              <w:bottom w:val="single" w:sz="4" w:space="0" w:color="auto"/>
            </w:tcBorders>
            <w:shd w:val="clear" w:color="auto" w:fill="DAEEF3" w:themeFill="accent5" w:themeFillTint="33"/>
            <w:vAlign w:val="center"/>
          </w:tcPr>
          <w:p w14:paraId="4EF3358E" w14:textId="77777777" w:rsidR="00472996" w:rsidRPr="007E0562" w:rsidRDefault="00472996" w:rsidP="00472996">
            <w:pPr>
              <w:spacing w:after="0" w:line="240" w:lineRule="auto"/>
              <w:jc w:val="center"/>
              <w:rPr>
                <w:b/>
              </w:rPr>
            </w:pPr>
            <w:r w:rsidRPr="007E0562">
              <w:rPr>
                <w:b/>
              </w:rPr>
              <w:t>2015</w:t>
            </w:r>
          </w:p>
        </w:tc>
        <w:tc>
          <w:tcPr>
            <w:tcW w:w="1095" w:type="dxa"/>
            <w:tcBorders>
              <w:bottom w:val="single" w:sz="4" w:space="0" w:color="auto"/>
            </w:tcBorders>
            <w:shd w:val="clear" w:color="auto" w:fill="DAEEF3" w:themeFill="accent5" w:themeFillTint="33"/>
            <w:vAlign w:val="center"/>
          </w:tcPr>
          <w:p w14:paraId="4EF3358F" w14:textId="77777777" w:rsidR="00472996" w:rsidRPr="007E0562" w:rsidRDefault="00472996" w:rsidP="00472996">
            <w:pPr>
              <w:spacing w:after="0" w:line="240" w:lineRule="auto"/>
              <w:jc w:val="center"/>
              <w:rPr>
                <w:b/>
              </w:rPr>
            </w:pPr>
            <w:r w:rsidRPr="007E0562">
              <w:rPr>
                <w:b/>
              </w:rPr>
              <w:t>2016</w:t>
            </w:r>
          </w:p>
        </w:tc>
        <w:tc>
          <w:tcPr>
            <w:tcW w:w="1095" w:type="dxa"/>
            <w:tcBorders>
              <w:bottom w:val="single" w:sz="4" w:space="0" w:color="auto"/>
            </w:tcBorders>
            <w:shd w:val="clear" w:color="auto" w:fill="DAEEF3" w:themeFill="accent5" w:themeFillTint="33"/>
            <w:vAlign w:val="center"/>
          </w:tcPr>
          <w:p w14:paraId="4EF33590" w14:textId="77777777" w:rsidR="00472996" w:rsidRPr="007E0562" w:rsidRDefault="00472996" w:rsidP="00472996">
            <w:pPr>
              <w:spacing w:after="0" w:line="240" w:lineRule="auto"/>
              <w:jc w:val="center"/>
              <w:rPr>
                <w:b/>
              </w:rPr>
            </w:pPr>
            <w:r w:rsidRPr="007E0562">
              <w:rPr>
                <w:b/>
              </w:rPr>
              <w:t>2017</w:t>
            </w:r>
          </w:p>
        </w:tc>
        <w:tc>
          <w:tcPr>
            <w:tcW w:w="1095" w:type="dxa"/>
            <w:tcBorders>
              <w:bottom w:val="single" w:sz="4" w:space="0" w:color="auto"/>
            </w:tcBorders>
            <w:shd w:val="clear" w:color="auto" w:fill="DAEEF3" w:themeFill="accent5" w:themeFillTint="33"/>
            <w:vAlign w:val="center"/>
          </w:tcPr>
          <w:p w14:paraId="4EF33591" w14:textId="77777777" w:rsidR="00472996" w:rsidRPr="007E0562" w:rsidRDefault="00472996" w:rsidP="00472996">
            <w:pPr>
              <w:spacing w:after="0" w:line="240" w:lineRule="auto"/>
              <w:jc w:val="center"/>
              <w:rPr>
                <w:b/>
              </w:rPr>
            </w:pPr>
            <w:r w:rsidRPr="007E0562">
              <w:rPr>
                <w:b/>
              </w:rPr>
              <w:t>2018</w:t>
            </w:r>
          </w:p>
        </w:tc>
        <w:tc>
          <w:tcPr>
            <w:tcW w:w="1095" w:type="dxa"/>
            <w:tcBorders>
              <w:bottom w:val="single" w:sz="4" w:space="0" w:color="auto"/>
            </w:tcBorders>
            <w:shd w:val="clear" w:color="auto" w:fill="DAEEF3" w:themeFill="accent5" w:themeFillTint="33"/>
            <w:vAlign w:val="center"/>
          </w:tcPr>
          <w:p w14:paraId="4EF33592" w14:textId="77777777" w:rsidR="00472996" w:rsidRPr="007E0562" w:rsidRDefault="00472996" w:rsidP="00472996">
            <w:pPr>
              <w:spacing w:after="0" w:line="240" w:lineRule="auto"/>
              <w:jc w:val="center"/>
              <w:rPr>
                <w:b/>
              </w:rPr>
            </w:pPr>
            <w:r w:rsidRPr="007E0562">
              <w:rPr>
                <w:b/>
              </w:rPr>
              <w:t>2019</w:t>
            </w:r>
          </w:p>
        </w:tc>
        <w:tc>
          <w:tcPr>
            <w:tcW w:w="1095" w:type="dxa"/>
            <w:tcBorders>
              <w:bottom w:val="single" w:sz="4" w:space="0" w:color="auto"/>
            </w:tcBorders>
            <w:shd w:val="clear" w:color="auto" w:fill="DAEEF3" w:themeFill="accent5" w:themeFillTint="33"/>
            <w:vAlign w:val="center"/>
          </w:tcPr>
          <w:p w14:paraId="4EF33593" w14:textId="77777777" w:rsidR="00472996" w:rsidRPr="007E0562" w:rsidRDefault="00472996" w:rsidP="00472996">
            <w:pPr>
              <w:spacing w:after="0" w:line="240" w:lineRule="auto"/>
              <w:jc w:val="center"/>
              <w:rPr>
                <w:b/>
              </w:rPr>
            </w:pPr>
            <w:r w:rsidRPr="007E0562">
              <w:rPr>
                <w:b/>
              </w:rPr>
              <w:t>2020</w:t>
            </w:r>
          </w:p>
        </w:tc>
        <w:tc>
          <w:tcPr>
            <w:tcW w:w="1095" w:type="dxa"/>
            <w:tcBorders>
              <w:bottom w:val="single" w:sz="4" w:space="0" w:color="auto"/>
            </w:tcBorders>
            <w:shd w:val="clear" w:color="auto" w:fill="DAEEF3" w:themeFill="accent5" w:themeFillTint="33"/>
            <w:vAlign w:val="center"/>
          </w:tcPr>
          <w:p w14:paraId="4EF33594" w14:textId="77777777" w:rsidR="00472996" w:rsidRPr="007E0562" w:rsidRDefault="00472996" w:rsidP="00472996">
            <w:pPr>
              <w:spacing w:after="0" w:line="240" w:lineRule="auto"/>
              <w:jc w:val="center"/>
              <w:rPr>
                <w:b/>
              </w:rPr>
            </w:pPr>
            <w:r w:rsidRPr="007E0562">
              <w:rPr>
                <w:b/>
              </w:rPr>
              <w:t>2021</w:t>
            </w:r>
          </w:p>
        </w:tc>
      </w:tr>
      <w:tr w:rsidR="00B42A1F" w14:paraId="4EF335A1" w14:textId="77777777" w:rsidTr="004F322A">
        <w:trPr>
          <w:trHeight w:val="397"/>
        </w:trPr>
        <w:tc>
          <w:tcPr>
            <w:tcW w:w="4218" w:type="dxa"/>
            <w:tcBorders>
              <w:bottom w:val="nil"/>
              <w:right w:val="nil"/>
            </w:tcBorders>
            <w:vAlign w:val="center"/>
          </w:tcPr>
          <w:p w14:paraId="4EF33596" w14:textId="77777777" w:rsidR="00B42A1F" w:rsidRPr="00472996" w:rsidRDefault="00B42A1F" w:rsidP="00922584">
            <w:pPr>
              <w:spacing w:after="0" w:line="240" w:lineRule="auto"/>
              <w:rPr>
                <w:rFonts w:ascii="Arial Narrow" w:hAnsi="Arial Narrow"/>
                <w:b/>
                <w:bCs/>
                <w:sz w:val="24"/>
                <w:szCs w:val="24"/>
              </w:rPr>
            </w:pPr>
            <w:r w:rsidRPr="00472996">
              <w:rPr>
                <w:rFonts w:ascii="Arial Narrow" w:hAnsi="Arial Narrow"/>
                <w:b/>
                <w:bCs/>
                <w:sz w:val="24"/>
                <w:szCs w:val="24"/>
              </w:rPr>
              <w:t>BRANCHEMENTS</w:t>
            </w:r>
          </w:p>
        </w:tc>
        <w:tc>
          <w:tcPr>
            <w:tcW w:w="607" w:type="dxa"/>
            <w:tcBorders>
              <w:left w:val="nil"/>
              <w:bottom w:val="nil"/>
              <w:right w:val="nil"/>
            </w:tcBorders>
            <w:vAlign w:val="center"/>
          </w:tcPr>
          <w:p w14:paraId="4EF33597" w14:textId="77777777" w:rsidR="00B42A1F" w:rsidRPr="001D5AEA" w:rsidRDefault="00B42A1F" w:rsidP="001D5AEA">
            <w:pPr>
              <w:spacing w:after="0" w:line="240" w:lineRule="auto"/>
              <w:rPr>
                <w:rFonts w:ascii="Arial Narrow" w:hAnsi="Arial Narrow"/>
                <w:sz w:val="20"/>
                <w:szCs w:val="20"/>
              </w:rPr>
            </w:pPr>
          </w:p>
        </w:tc>
        <w:tc>
          <w:tcPr>
            <w:tcW w:w="758" w:type="dxa"/>
            <w:tcBorders>
              <w:left w:val="nil"/>
              <w:bottom w:val="nil"/>
              <w:right w:val="nil"/>
            </w:tcBorders>
            <w:vAlign w:val="center"/>
          </w:tcPr>
          <w:p w14:paraId="4EF33598" w14:textId="77777777" w:rsidR="00B42A1F" w:rsidRPr="001D5AEA" w:rsidRDefault="00B42A1F" w:rsidP="001D5AEA">
            <w:pPr>
              <w:spacing w:after="0" w:line="240" w:lineRule="auto"/>
              <w:rPr>
                <w:rFonts w:ascii="Arial Narrow" w:hAnsi="Arial Narrow"/>
                <w:sz w:val="20"/>
                <w:szCs w:val="20"/>
              </w:rPr>
            </w:pPr>
          </w:p>
        </w:tc>
        <w:tc>
          <w:tcPr>
            <w:tcW w:w="927" w:type="dxa"/>
            <w:tcBorders>
              <w:left w:val="nil"/>
              <w:bottom w:val="nil"/>
              <w:right w:val="single" w:sz="4" w:space="0" w:color="auto"/>
            </w:tcBorders>
            <w:vAlign w:val="center"/>
          </w:tcPr>
          <w:p w14:paraId="4EF33599" w14:textId="77777777" w:rsidR="00B42A1F" w:rsidRPr="001D5AEA" w:rsidRDefault="00B42A1F" w:rsidP="001D5AEA">
            <w:pPr>
              <w:spacing w:after="0" w:line="240" w:lineRule="auto"/>
              <w:rPr>
                <w:rFonts w:ascii="Arial Narrow" w:hAnsi="Arial Narrow"/>
                <w:sz w:val="20"/>
                <w:szCs w:val="20"/>
              </w:rPr>
            </w:pPr>
          </w:p>
        </w:tc>
        <w:tc>
          <w:tcPr>
            <w:tcW w:w="1095" w:type="dxa"/>
            <w:tcBorders>
              <w:left w:val="single" w:sz="4" w:space="0" w:color="auto"/>
              <w:bottom w:val="nil"/>
              <w:right w:val="single" w:sz="4" w:space="0" w:color="auto"/>
            </w:tcBorders>
            <w:shd w:val="clear" w:color="auto" w:fill="FFFFCC"/>
            <w:vAlign w:val="center"/>
          </w:tcPr>
          <w:p w14:paraId="4EF3359A" w14:textId="77777777" w:rsidR="00B42A1F" w:rsidRPr="001D5AEA" w:rsidRDefault="00B42A1F" w:rsidP="001D5AEA">
            <w:pPr>
              <w:spacing w:after="0" w:line="240" w:lineRule="auto"/>
              <w:rPr>
                <w:rFonts w:ascii="Arial Narrow" w:hAnsi="Arial Narrow"/>
                <w:sz w:val="20"/>
                <w:szCs w:val="20"/>
              </w:rPr>
            </w:pPr>
          </w:p>
        </w:tc>
        <w:tc>
          <w:tcPr>
            <w:tcW w:w="1095" w:type="dxa"/>
            <w:tcBorders>
              <w:left w:val="single" w:sz="4" w:space="0" w:color="auto"/>
              <w:bottom w:val="nil"/>
              <w:right w:val="single" w:sz="4" w:space="0" w:color="auto"/>
            </w:tcBorders>
            <w:vAlign w:val="center"/>
          </w:tcPr>
          <w:p w14:paraId="4EF3359B" w14:textId="77777777" w:rsidR="00B42A1F" w:rsidRPr="001D5AEA" w:rsidRDefault="00B42A1F" w:rsidP="001D5AEA">
            <w:pPr>
              <w:spacing w:after="0" w:line="240" w:lineRule="auto"/>
              <w:rPr>
                <w:rFonts w:ascii="Arial Narrow" w:hAnsi="Arial Narrow"/>
                <w:sz w:val="20"/>
                <w:szCs w:val="20"/>
              </w:rPr>
            </w:pPr>
          </w:p>
        </w:tc>
        <w:tc>
          <w:tcPr>
            <w:tcW w:w="1095" w:type="dxa"/>
            <w:tcBorders>
              <w:left w:val="single" w:sz="4" w:space="0" w:color="auto"/>
              <w:bottom w:val="nil"/>
              <w:right w:val="single" w:sz="4" w:space="0" w:color="auto"/>
            </w:tcBorders>
            <w:vAlign w:val="center"/>
          </w:tcPr>
          <w:p w14:paraId="4EF3359C" w14:textId="77777777" w:rsidR="00B42A1F" w:rsidRPr="001D5AEA" w:rsidRDefault="00B42A1F" w:rsidP="001D5AEA">
            <w:pPr>
              <w:spacing w:after="0" w:line="240" w:lineRule="auto"/>
              <w:rPr>
                <w:rFonts w:ascii="Arial Narrow" w:hAnsi="Arial Narrow"/>
                <w:sz w:val="20"/>
                <w:szCs w:val="20"/>
              </w:rPr>
            </w:pPr>
          </w:p>
        </w:tc>
        <w:tc>
          <w:tcPr>
            <w:tcW w:w="1095" w:type="dxa"/>
            <w:tcBorders>
              <w:left w:val="single" w:sz="4" w:space="0" w:color="auto"/>
              <w:bottom w:val="nil"/>
              <w:right w:val="single" w:sz="4" w:space="0" w:color="auto"/>
            </w:tcBorders>
            <w:vAlign w:val="center"/>
          </w:tcPr>
          <w:p w14:paraId="4EF3359D" w14:textId="77777777" w:rsidR="00B42A1F" w:rsidRPr="001D5AEA" w:rsidRDefault="00B42A1F" w:rsidP="001D5AEA">
            <w:pPr>
              <w:spacing w:after="0" w:line="240" w:lineRule="auto"/>
              <w:rPr>
                <w:rFonts w:ascii="Arial Narrow" w:hAnsi="Arial Narrow"/>
                <w:sz w:val="20"/>
                <w:szCs w:val="20"/>
              </w:rPr>
            </w:pPr>
          </w:p>
        </w:tc>
        <w:tc>
          <w:tcPr>
            <w:tcW w:w="1095" w:type="dxa"/>
            <w:tcBorders>
              <w:left w:val="single" w:sz="4" w:space="0" w:color="auto"/>
              <w:bottom w:val="nil"/>
              <w:right w:val="single" w:sz="4" w:space="0" w:color="auto"/>
            </w:tcBorders>
            <w:vAlign w:val="center"/>
          </w:tcPr>
          <w:p w14:paraId="4EF3359E" w14:textId="77777777" w:rsidR="00B42A1F" w:rsidRPr="001D5AEA" w:rsidRDefault="00B42A1F" w:rsidP="001D5AEA">
            <w:pPr>
              <w:spacing w:after="0" w:line="240" w:lineRule="auto"/>
              <w:rPr>
                <w:rFonts w:ascii="Arial Narrow" w:hAnsi="Arial Narrow"/>
                <w:sz w:val="20"/>
                <w:szCs w:val="20"/>
              </w:rPr>
            </w:pPr>
          </w:p>
        </w:tc>
        <w:tc>
          <w:tcPr>
            <w:tcW w:w="1095" w:type="dxa"/>
            <w:tcBorders>
              <w:left w:val="single" w:sz="4" w:space="0" w:color="auto"/>
              <w:bottom w:val="nil"/>
              <w:right w:val="single" w:sz="4" w:space="0" w:color="auto"/>
            </w:tcBorders>
            <w:vAlign w:val="center"/>
          </w:tcPr>
          <w:p w14:paraId="4EF3359F" w14:textId="77777777" w:rsidR="00B42A1F" w:rsidRPr="001D5AEA" w:rsidRDefault="00B42A1F" w:rsidP="001D5AEA">
            <w:pPr>
              <w:spacing w:after="0" w:line="240" w:lineRule="auto"/>
              <w:rPr>
                <w:rFonts w:ascii="Arial Narrow" w:hAnsi="Arial Narrow"/>
                <w:sz w:val="20"/>
                <w:szCs w:val="20"/>
              </w:rPr>
            </w:pPr>
          </w:p>
        </w:tc>
        <w:tc>
          <w:tcPr>
            <w:tcW w:w="1095" w:type="dxa"/>
            <w:tcBorders>
              <w:left w:val="single" w:sz="4" w:space="0" w:color="auto"/>
              <w:bottom w:val="nil"/>
            </w:tcBorders>
            <w:vAlign w:val="center"/>
          </w:tcPr>
          <w:p w14:paraId="4EF335A0" w14:textId="77777777" w:rsidR="00B42A1F" w:rsidRPr="001D5AEA" w:rsidRDefault="00B42A1F" w:rsidP="001D5AEA">
            <w:pPr>
              <w:spacing w:after="0" w:line="240" w:lineRule="auto"/>
              <w:rPr>
                <w:rFonts w:ascii="Arial Narrow" w:hAnsi="Arial Narrow"/>
                <w:sz w:val="20"/>
                <w:szCs w:val="20"/>
              </w:rPr>
            </w:pPr>
          </w:p>
        </w:tc>
      </w:tr>
      <w:tr w:rsidR="00924902" w:rsidRPr="00924902" w14:paraId="4EF335AD" w14:textId="77777777" w:rsidTr="004F322A">
        <w:trPr>
          <w:trHeight w:val="340"/>
        </w:trPr>
        <w:tc>
          <w:tcPr>
            <w:tcW w:w="4218" w:type="dxa"/>
            <w:tcBorders>
              <w:top w:val="nil"/>
              <w:bottom w:val="nil"/>
              <w:right w:val="nil"/>
            </w:tcBorders>
            <w:vAlign w:val="center"/>
          </w:tcPr>
          <w:p w14:paraId="4EF335A2" w14:textId="77777777" w:rsidR="00924902" w:rsidRPr="00924902" w:rsidRDefault="00924902" w:rsidP="00924902">
            <w:pPr>
              <w:spacing w:after="0" w:line="240" w:lineRule="auto"/>
              <w:rPr>
                <w:rFonts w:ascii="Arial Narrow" w:hAnsi="Arial Narrow"/>
                <w:b/>
              </w:rPr>
            </w:pPr>
            <w:r w:rsidRPr="00924902">
              <w:rPr>
                <w:rFonts w:ascii="Arial Narrow" w:hAnsi="Arial Narrow"/>
                <w:b/>
              </w:rPr>
              <w:t>Nombre de branchements actifs</w:t>
            </w:r>
          </w:p>
        </w:tc>
        <w:tc>
          <w:tcPr>
            <w:tcW w:w="607" w:type="dxa"/>
            <w:tcBorders>
              <w:top w:val="nil"/>
              <w:left w:val="nil"/>
              <w:bottom w:val="nil"/>
              <w:right w:val="nil"/>
            </w:tcBorders>
            <w:vAlign w:val="center"/>
          </w:tcPr>
          <w:p w14:paraId="4EF335A3" w14:textId="77777777" w:rsidR="00924902" w:rsidRPr="00924902" w:rsidRDefault="00924902" w:rsidP="00924902">
            <w:pPr>
              <w:spacing w:after="0" w:line="240" w:lineRule="auto"/>
              <w:jc w:val="right"/>
              <w:rPr>
                <w:rFonts w:ascii="Arial Narrow" w:hAnsi="Arial Narrow"/>
              </w:rPr>
            </w:pPr>
          </w:p>
        </w:tc>
        <w:tc>
          <w:tcPr>
            <w:tcW w:w="758" w:type="dxa"/>
            <w:tcBorders>
              <w:top w:val="nil"/>
              <w:left w:val="nil"/>
              <w:bottom w:val="nil"/>
              <w:right w:val="nil"/>
            </w:tcBorders>
            <w:vAlign w:val="center"/>
          </w:tcPr>
          <w:p w14:paraId="4EF335A4" w14:textId="77777777" w:rsidR="00924902" w:rsidRPr="00924902" w:rsidRDefault="00924902" w:rsidP="00924902">
            <w:pPr>
              <w:spacing w:after="0" w:line="240" w:lineRule="auto"/>
              <w:rPr>
                <w:rFonts w:ascii="Arial Narrow" w:hAnsi="Arial Narrow"/>
              </w:rPr>
            </w:pPr>
          </w:p>
        </w:tc>
        <w:tc>
          <w:tcPr>
            <w:tcW w:w="927" w:type="dxa"/>
            <w:tcBorders>
              <w:top w:val="nil"/>
              <w:left w:val="nil"/>
              <w:bottom w:val="nil"/>
              <w:right w:val="single" w:sz="4" w:space="0" w:color="auto"/>
            </w:tcBorders>
            <w:vAlign w:val="center"/>
          </w:tcPr>
          <w:p w14:paraId="4EF335A5" w14:textId="77777777" w:rsidR="00924902" w:rsidRPr="00CD73E7" w:rsidRDefault="00CD73E7" w:rsidP="00CD73E7">
            <w:pPr>
              <w:spacing w:after="0" w:line="240" w:lineRule="auto"/>
              <w:jc w:val="center"/>
              <w:rPr>
                <w:rFonts w:ascii="Arial Narrow" w:hAnsi="Arial Narrow"/>
                <w:b/>
              </w:rPr>
            </w:pPr>
            <w:r w:rsidRPr="00CD73E7">
              <w:rPr>
                <w:rFonts w:ascii="Arial Narrow" w:hAnsi="Arial Narrow"/>
                <w:b/>
              </w:rPr>
              <w:t>U</w:t>
            </w:r>
          </w:p>
        </w:tc>
        <w:tc>
          <w:tcPr>
            <w:tcW w:w="1095" w:type="dxa"/>
            <w:tcBorders>
              <w:top w:val="nil"/>
              <w:left w:val="single" w:sz="4" w:space="0" w:color="auto"/>
              <w:bottom w:val="nil"/>
              <w:right w:val="single" w:sz="4" w:space="0" w:color="auto"/>
            </w:tcBorders>
            <w:shd w:val="clear" w:color="auto" w:fill="FFFFCC"/>
            <w:vAlign w:val="center"/>
          </w:tcPr>
          <w:p w14:paraId="4EF335A6" w14:textId="77777777" w:rsidR="00924902" w:rsidRPr="00924902" w:rsidRDefault="00924902" w:rsidP="00924902">
            <w:pPr>
              <w:spacing w:after="0" w:line="240" w:lineRule="auto"/>
              <w:jc w:val="right"/>
              <w:rPr>
                <w:rFonts w:ascii="Arial Narrow" w:hAnsi="Arial Narrow"/>
                <w:b/>
                <w:bCs/>
                <w:sz w:val="24"/>
                <w:szCs w:val="24"/>
              </w:rPr>
            </w:pPr>
            <w:r w:rsidRPr="00924902">
              <w:rPr>
                <w:rFonts w:ascii="Arial Narrow" w:hAnsi="Arial Narrow"/>
                <w:b/>
                <w:bCs/>
              </w:rPr>
              <w:t>45 903</w:t>
            </w:r>
          </w:p>
        </w:tc>
        <w:tc>
          <w:tcPr>
            <w:tcW w:w="1095" w:type="dxa"/>
            <w:tcBorders>
              <w:top w:val="nil"/>
              <w:left w:val="single" w:sz="4" w:space="0" w:color="auto"/>
              <w:bottom w:val="nil"/>
              <w:right w:val="single" w:sz="4" w:space="0" w:color="auto"/>
            </w:tcBorders>
            <w:vAlign w:val="center"/>
          </w:tcPr>
          <w:p w14:paraId="4EF335A7" w14:textId="77777777" w:rsidR="00924902" w:rsidRPr="00924902" w:rsidRDefault="00924902" w:rsidP="00924902">
            <w:pPr>
              <w:spacing w:after="0" w:line="240" w:lineRule="auto"/>
              <w:jc w:val="right"/>
              <w:rPr>
                <w:rFonts w:ascii="Arial Narrow" w:hAnsi="Arial Narrow"/>
                <w:b/>
                <w:bCs/>
                <w:sz w:val="24"/>
                <w:szCs w:val="24"/>
              </w:rPr>
            </w:pPr>
            <w:r w:rsidRPr="00924902">
              <w:rPr>
                <w:rFonts w:ascii="Arial Narrow" w:hAnsi="Arial Narrow"/>
                <w:b/>
                <w:bCs/>
              </w:rPr>
              <w:t>49 413</w:t>
            </w:r>
          </w:p>
        </w:tc>
        <w:tc>
          <w:tcPr>
            <w:tcW w:w="1095" w:type="dxa"/>
            <w:tcBorders>
              <w:top w:val="nil"/>
              <w:left w:val="single" w:sz="4" w:space="0" w:color="auto"/>
              <w:bottom w:val="nil"/>
              <w:right w:val="single" w:sz="4" w:space="0" w:color="auto"/>
            </w:tcBorders>
            <w:vAlign w:val="center"/>
          </w:tcPr>
          <w:p w14:paraId="4EF335A8" w14:textId="77777777" w:rsidR="00924902" w:rsidRPr="00924902" w:rsidRDefault="00924902" w:rsidP="00924902">
            <w:pPr>
              <w:spacing w:after="0" w:line="240" w:lineRule="auto"/>
              <w:jc w:val="right"/>
              <w:rPr>
                <w:rFonts w:ascii="Arial Narrow" w:hAnsi="Arial Narrow"/>
                <w:b/>
                <w:bCs/>
                <w:sz w:val="24"/>
                <w:szCs w:val="24"/>
              </w:rPr>
            </w:pPr>
            <w:r w:rsidRPr="00924902">
              <w:rPr>
                <w:rFonts w:ascii="Arial Narrow" w:hAnsi="Arial Narrow"/>
                <w:b/>
                <w:bCs/>
              </w:rPr>
              <w:t>57 923</w:t>
            </w:r>
          </w:p>
        </w:tc>
        <w:tc>
          <w:tcPr>
            <w:tcW w:w="1095" w:type="dxa"/>
            <w:tcBorders>
              <w:top w:val="nil"/>
              <w:left w:val="single" w:sz="4" w:space="0" w:color="auto"/>
              <w:bottom w:val="nil"/>
              <w:right w:val="single" w:sz="4" w:space="0" w:color="auto"/>
            </w:tcBorders>
            <w:vAlign w:val="center"/>
          </w:tcPr>
          <w:p w14:paraId="4EF335A9" w14:textId="77777777" w:rsidR="00924902" w:rsidRPr="00924902" w:rsidRDefault="00924902" w:rsidP="00924902">
            <w:pPr>
              <w:spacing w:after="0" w:line="240" w:lineRule="auto"/>
              <w:jc w:val="right"/>
              <w:rPr>
                <w:rFonts w:ascii="Arial Narrow" w:hAnsi="Arial Narrow"/>
                <w:b/>
                <w:bCs/>
                <w:sz w:val="24"/>
                <w:szCs w:val="24"/>
              </w:rPr>
            </w:pPr>
            <w:r w:rsidRPr="00924902">
              <w:rPr>
                <w:rFonts w:ascii="Arial Narrow" w:hAnsi="Arial Narrow"/>
                <w:b/>
                <w:bCs/>
              </w:rPr>
              <w:t>67 433</w:t>
            </w:r>
          </w:p>
        </w:tc>
        <w:tc>
          <w:tcPr>
            <w:tcW w:w="1095" w:type="dxa"/>
            <w:tcBorders>
              <w:top w:val="nil"/>
              <w:left w:val="single" w:sz="4" w:space="0" w:color="auto"/>
              <w:bottom w:val="nil"/>
              <w:right w:val="single" w:sz="4" w:space="0" w:color="auto"/>
            </w:tcBorders>
            <w:vAlign w:val="center"/>
          </w:tcPr>
          <w:p w14:paraId="4EF335AA" w14:textId="77777777" w:rsidR="00924902" w:rsidRPr="00924902" w:rsidRDefault="00924902" w:rsidP="00924902">
            <w:pPr>
              <w:spacing w:after="0" w:line="240" w:lineRule="auto"/>
              <w:jc w:val="right"/>
              <w:rPr>
                <w:rFonts w:ascii="Arial Narrow" w:hAnsi="Arial Narrow"/>
                <w:b/>
                <w:bCs/>
                <w:sz w:val="24"/>
                <w:szCs w:val="24"/>
              </w:rPr>
            </w:pPr>
            <w:r w:rsidRPr="00924902">
              <w:rPr>
                <w:rFonts w:ascii="Arial Narrow" w:hAnsi="Arial Narrow"/>
                <w:b/>
                <w:bCs/>
              </w:rPr>
              <w:t>76 443</w:t>
            </w:r>
          </w:p>
        </w:tc>
        <w:tc>
          <w:tcPr>
            <w:tcW w:w="1095" w:type="dxa"/>
            <w:tcBorders>
              <w:top w:val="nil"/>
              <w:left w:val="single" w:sz="4" w:space="0" w:color="auto"/>
              <w:bottom w:val="nil"/>
              <w:right w:val="single" w:sz="4" w:space="0" w:color="auto"/>
            </w:tcBorders>
            <w:vAlign w:val="center"/>
          </w:tcPr>
          <w:p w14:paraId="4EF335AB" w14:textId="77777777" w:rsidR="00924902" w:rsidRPr="00924902" w:rsidRDefault="00924902" w:rsidP="00924902">
            <w:pPr>
              <w:spacing w:after="0" w:line="240" w:lineRule="auto"/>
              <w:jc w:val="right"/>
              <w:rPr>
                <w:rFonts w:ascii="Arial Narrow" w:hAnsi="Arial Narrow"/>
                <w:b/>
                <w:bCs/>
                <w:sz w:val="24"/>
                <w:szCs w:val="24"/>
              </w:rPr>
            </w:pPr>
            <w:r w:rsidRPr="00924902">
              <w:rPr>
                <w:rFonts w:ascii="Arial Narrow" w:hAnsi="Arial Narrow"/>
                <w:b/>
                <w:bCs/>
              </w:rPr>
              <w:t>82 453</w:t>
            </w:r>
          </w:p>
        </w:tc>
        <w:tc>
          <w:tcPr>
            <w:tcW w:w="1095" w:type="dxa"/>
            <w:tcBorders>
              <w:top w:val="nil"/>
              <w:left w:val="single" w:sz="4" w:space="0" w:color="auto"/>
              <w:bottom w:val="nil"/>
            </w:tcBorders>
            <w:vAlign w:val="center"/>
          </w:tcPr>
          <w:p w14:paraId="4EF335AC" w14:textId="77777777" w:rsidR="00924902" w:rsidRPr="00924902" w:rsidRDefault="00924902" w:rsidP="00924902">
            <w:pPr>
              <w:spacing w:after="0" w:line="240" w:lineRule="auto"/>
              <w:jc w:val="right"/>
              <w:rPr>
                <w:rFonts w:ascii="Arial Narrow" w:hAnsi="Arial Narrow"/>
                <w:b/>
                <w:bCs/>
                <w:sz w:val="24"/>
                <w:szCs w:val="24"/>
              </w:rPr>
            </w:pPr>
            <w:r w:rsidRPr="00924902">
              <w:rPr>
                <w:rFonts w:ascii="Arial Narrow" w:hAnsi="Arial Narrow"/>
                <w:b/>
                <w:bCs/>
              </w:rPr>
              <w:t>88 463</w:t>
            </w:r>
          </w:p>
        </w:tc>
      </w:tr>
      <w:tr w:rsidR="00924902" w:rsidRPr="007E0562" w14:paraId="4EF335B9" w14:textId="77777777" w:rsidTr="004F322A">
        <w:trPr>
          <w:trHeight w:val="340"/>
        </w:trPr>
        <w:tc>
          <w:tcPr>
            <w:tcW w:w="4218" w:type="dxa"/>
            <w:tcBorders>
              <w:top w:val="nil"/>
              <w:bottom w:val="nil"/>
              <w:right w:val="nil"/>
            </w:tcBorders>
            <w:vAlign w:val="center"/>
          </w:tcPr>
          <w:p w14:paraId="4EF335AE" w14:textId="77777777" w:rsidR="00924902" w:rsidRPr="007E0562" w:rsidRDefault="00924902" w:rsidP="00924902">
            <w:pPr>
              <w:spacing w:after="0" w:line="240" w:lineRule="auto"/>
              <w:rPr>
                <w:rFonts w:ascii="Arial Narrow" w:hAnsi="Arial Narrow"/>
                <w:sz w:val="18"/>
                <w:szCs w:val="18"/>
              </w:rPr>
            </w:pPr>
            <w:r w:rsidRPr="007E0562">
              <w:rPr>
                <w:rFonts w:ascii="Arial Narrow" w:hAnsi="Arial Narrow"/>
                <w:sz w:val="18"/>
                <w:szCs w:val="18"/>
              </w:rPr>
              <w:t>Nombre de branchements grands comptes</w:t>
            </w:r>
          </w:p>
        </w:tc>
        <w:tc>
          <w:tcPr>
            <w:tcW w:w="607" w:type="dxa"/>
            <w:tcBorders>
              <w:top w:val="nil"/>
              <w:left w:val="nil"/>
              <w:bottom w:val="nil"/>
              <w:right w:val="nil"/>
            </w:tcBorders>
            <w:vAlign w:val="center"/>
          </w:tcPr>
          <w:p w14:paraId="4EF335AF" w14:textId="77777777" w:rsidR="00924902" w:rsidRPr="00924902" w:rsidRDefault="00924902" w:rsidP="00924902">
            <w:pPr>
              <w:spacing w:after="0" w:line="240" w:lineRule="auto"/>
              <w:jc w:val="right"/>
              <w:rPr>
                <w:rFonts w:ascii="Arial Narrow" w:hAnsi="Arial Narrow"/>
                <w:sz w:val="18"/>
                <w:szCs w:val="18"/>
              </w:rPr>
            </w:pPr>
            <w:r w:rsidRPr="00924902">
              <w:rPr>
                <w:rFonts w:ascii="Arial Narrow" w:hAnsi="Arial Narrow"/>
                <w:sz w:val="18"/>
                <w:szCs w:val="18"/>
              </w:rPr>
              <w:t>10</w:t>
            </w:r>
          </w:p>
        </w:tc>
        <w:tc>
          <w:tcPr>
            <w:tcW w:w="758" w:type="dxa"/>
            <w:tcBorders>
              <w:top w:val="nil"/>
              <w:left w:val="nil"/>
              <w:bottom w:val="nil"/>
              <w:right w:val="nil"/>
            </w:tcBorders>
            <w:vAlign w:val="center"/>
          </w:tcPr>
          <w:p w14:paraId="4EF335B0" w14:textId="77777777" w:rsidR="00924902" w:rsidRPr="00924902" w:rsidRDefault="00924902" w:rsidP="00924902">
            <w:pPr>
              <w:spacing w:after="0" w:line="240" w:lineRule="auto"/>
              <w:rPr>
                <w:rFonts w:ascii="Arial Narrow" w:hAnsi="Arial Narrow"/>
                <w:sz w:val="18"/>
                <w:szCs w:val="18"/>
              </w:rPr>
            </w:pPr>
          </w:p>
        </w:tc>
        <w:tc>
          <w:tcPr>
            <w:tcW w:w="927" w:type="dxa"/>
            <w:tcBorders>
              <w:top w:val="nil"/>
              <w:left w:val="nil"/>
              <w:bottom w:val="nil"/>
              <w:right w:val="single" w:sz="4" w:space="0" w:color="auto"/>
            </w:tcBorders>
            <w:vAlign w:val="center"/>
          </w:tcPr>
          <w:p w14:paraId="4EF335B1" w14:textId="77777777" w:rsidR="00924902" w:rsidRPr="00CD73E7" w:rsidRDefault="00CD73E7" w:rsidP="00CD73E7">
            <w:pPr>
              <w:spacing w:after="0" w:line="240" w:lineRule="auto"/>
              <w:jc w:val="center"/>
              <w:rPr>
                <w:rFonts w:ascii="Arial Narrow" w:hAnsi="Arial Narrow"/>
                <w:sz w:val="18"/>
                <w:szCs w:val="18"/>
              </w:rPr>
            </w:pPr>
            <w:r>
              <w:rPr>
                <w:rFonts w:ascii="Arial Narrow" w:hAnsi="Arial Narrow"/>
                <w:sz w:val="18"/>
                <w:szCs w:val="18"/>
              </w:rPr>
              <w:t>U</w:t>
            </w:r>
          </w:p>
        </w:tc>
        <w:tc>
          <w:tcPr>
            <w:tcW w:w="1095" w:type="dxa"/>
            <w:tcBorders>
              <w:top w:val="nil"/>
              <w:left w:val="single" w:sz="4" w:space="0" w:color="auto"/>
              <w:bottom w:val="nil"/>
              <w:right w:val="single" w:sz="4" w:space="0" w:color="auto"/>
            </w:tcBorders>
            <w:shd w:val="clear" w:color="auto" w:fill="FFFFCC"/>
            <w:vAlign w:val="center"/>
          </w:tcPr>
          <w:p w14:paraId="4EF335B2" w14:textId="77777777" w:rsidR="00924902" w:rsidRPr="00924902" w:rsidRDefault="00924902" w:rsidP="00924902">
            <w:pPr>
              <w:spacing w:after="0" w:line="240" w:lineRule="auto"/>
              <w:jc w:val="right"/>
              <w:rPr>
                <w:rFonts w:ascii="Arial Narrow" w:hAnsi="Arial Narrow"/>
                <w:sz w:val="18"/>
                <w:szCs w:val="18"/>
              </w:rPr>
            </w:pPr>
            <w:r w:rsidRPr="00924902">
              <w:rPr>
                <w:rFonts w:ascii="Arial Narrow" w:hAnsi="Arial Narrow"/>
                <w:sz w:val="18"/>
                <w:szCs w:val="18"/>
              </w:rPr>
              <w:t>233</w:t>
            </w:r>
          </w:p>
        </w:tc>
        <w:tc>
          <w:tcPr>
            <w:tcW w:w="1095" w:type="dxa"/>
            <w:tcBorders>
              <w:top w:val="nil"/>
              <w:left w:val="single" w:sz="4" w:space="0" w:color="auto"/>
              <w:bottom w:val="nil"/>
              <w:right w:val="single" w:sz="4" w:space="0" w:color="auto"/>
            </w:tcBorders>
            <w:vAlign w:val="center"/>
          </w:tcPr>
          <w:p w14:paraId="4EF335B3" w14:textId="77777777" w:rsidR="00924902" w:rsidRPr="00924902" w:rsidRDefault="00924902" w:rsidP="00924902">
            <w:pPr>
              <w:spacing w:after="0" w:line="240" w:lineRule="auto"/>
              <w:jc w:val="right"/>
              <w:rPr>
                <w:rFonts w:ascii="Arial Narrow" w:hAnsi="Arial Narrow"/>
                <w:sz w:val="18"/>
                <w:szCs w:val="18"/>
              </w:rPr>
            </w:pPr>
            <w:r w:rsidRPr="00924902">
              <w:rPr>
                <w:rFonts w:ascii="Arial Narrow" w:hAnsi="Arial Narrow"/>
                <w:sz w:val="18"/>
                <w:szCs w:val="18"/>
              </w:rPr>
              <w:t>243</w:t>
            </w:r>
          </w:p>
        </w:tc>
        <w:tc>
          <w:tcPr>
            <w:tcW w:w="1095" w:type="dxa"/>
            <w:tcBorders>
              <w:top w:val="nil"/>
              <w:left w:val="single" w:sz="4" w:space="0" w:color="auto"/>
              <w:bottom w:val="nil"/>
              <w:right w:val="single" w:sz="4" w:space="0" w:color="auto"/>
            </w:tcBorders>
            <w:vAlign w:val="center"/>
          </w:tcPr>
          <w:p w14:paraId="4EF335B4" w14:textId="77777777" w:rsidR="00924902" w:rsidRPr="00924902" w:rsidRDefault="00924902" w:rsidP="00924902">
            <w:pPr>
              <w:spacing w:after="0" w:line="240" w:lineRule="auto"/>
              <w:jc w:val="right"/>
              <w:rPr>
                <w:rFonts w:ascii="Arial Narrow" w:hAnsi="Arial Narrow"/>
                <w:sz w:val="18"/>
                <w:szCs w:val="18"/>
              </w:rPr>
            </w:pPr>
            <w:r w:rsidRPr="00924902">
              <w:rPr>
                <w:rFonts w:ascii="Arial Narrow" w:hAnsi="Arial Narrow"/>
                <w:sz w:val="18"/>
                <w:szCs w:val="18"/>
              </w:rPr>
              <w:t>253</w:t>
            </w:r>
          </w:p>
        </w:tc>
        <w:tc>
          <w:tcPr>
            <w:tcW w:w="1095" w:type="dxa"/>
            <w:tcBorders>
              <w:top w:val="nil"/>
              <w:left w:val="single" w:sz="4" w:space="0" w:color="auto"/>
              <w:bottom w:val="nil"/>
              <w:right w:val="single" w:sz="4" w:space="0" w:color="auto"/>
            </w:tcBorders>
            <w:vAlign w:val="center"/>
          </w:tcPr>
          <w:p w14:paraId="4EF335B5" w14:textId="77777777" w:rsidR="00924902" w:rsidRPr="00924902" w:rsidRDefault="00924902" w:rsidP="00924902">
            <w:pPr>
              <w:spacing w:after="0" w:line="240" w:lineRule="auto"/>
              <w:jc w:val="right"/>
              <w:rPr>
                <w:rFonts w:ascii="Arial Narrow" w:hAnsi="Arial Narrow"/>
                <w:sz w:val="18"/>
                <w:szCs w:val="18"/>
              </w:rPr>
            </w:pPr>
            <w:r w:rsidRPr="00924902">
              <w:rPr>
                <w:rFonts w:ascii="Arial Narrow" w:hAnsi="Arial Narrow"/>
                <w:sz w:val="18"/>
                <w:szCs w:val="18"/>
              </w:rPr>
              <w:t>263</w:t>
            </w:r>
          </w:p>
        </w:tc>
        <w:tc>
          <w:tcPr>
            <w:tcW w:w="1095" w:type="dxa"/>
            <w:tcBorders>
              <w:top w:val="nil"/>
              <w:left w:val="single" w:sz="4" w:space="0" w:color="auto"/>
              <w:bottom w:val="nil"/>
              <w:right w:val="single" w:sz="4" w:space="0" w:color="auto"/>
            </w:tcBorders>
            <w:vAlign w:val="center"/>
          </w:tcPr>
          <w:p w14:paraId="4EF335B6" w14:textId="77777777" w:rsidR="00924902" w:rsidRPr="00924902" w:rsidRDefault="00924902" w:rsidP="00924902">
            <w:pPr>
              <w:spacing w:after="0" w:line="240" w:lineRule="auto"/>
              <w:jc w:val="right"/>
              <w:rPr>
                <w:rFonts w:ascii="Arial Narrow" w:hAnsi="Arial Narrow"/>
                <w:sz w:val="18"/>
                <w:szCs w:val="18"/>
              </w:rPr>
            </w:pPr>
            <w:r w:rsidRPr="00924902">
              <w:rPr>
                <w:rFonts w:ascii="Arial Narrow" w:hAnsi="Arial Narrow"/>
                <w:sz w:val="18"/>
                <w:szCs w:val="18"/>
              </w:rPr>
              <w:t>273</w:t>
            </w:r>
          </w:p>
        </w:tc>
        <w:tc>
          <w:tcPr>
            <w:tcW w:w="1095" w:type="dxa"/>
            <w:tcBorders>
              <w:top w:val="nil"/>
              <w:left w:val="single" w:sz="4" w:space="0" w:color="auto"/>
              <w:bottom w:val="nil"/>
              <w:right w:val="single" w:sz="4" w:space="0" w:color="auto"/>
            </w:tcBorders>
            <w:vAlign w:val="center"/>
          </w:tcPr>
          <w:p w14:paraId="4EF335B7" w14:textId="77777777" w:rsidR="00924902" w:rsidRPr="00924902" w:rsidRDefault="00924902" w:rsidP="00924902">
            <w:pPr>
              <w:spacing w:after="0" w:line="240" w:lineRule="auto"/>
              <w:jc w:val="right"/>
              <w:rPr>
                <w:rFonts w:ascii="Arial Narrow" w:hAnsi="Arial Narrow"/>
                <w:sz w:val="18"/>
                <w:szCs w:val="18"/>
              </w:rPr>
            </w:pPr>
            <w:r w:rsidRPr="00924902">
              <w:rPr>
                <w:rFonts w:ascii="Arial Narrow" w:hAnsi="Arial Narrow"/>
                <w:sz w:val="18"/>
                <w:szCs w:val="18"/>
              </w:rPr>
              <w:t>283</w:t>
            </w:r>
          </w:p>
        </w:tc>
        <w:tc>
          <w:tcPr>
            <w:tcW w:w="1095" w:type="dxa"/>
            <w:tcBorders>
              <w:top w:val="nil"/>
              <w:left w:val="single" w:sz="4" w:space="0" w:color="auto"/>
              <w:bottom w:val="nil"/>
            </w:tcBorders>
            <w:vAlign w:val="center"/>
          </w:tcPr>
          <w:p w14:paraId="4EF335B8" w14:textId="77777777" w:rsidR="00924902" w:rsidRPr="00924902" w:rsidRDefault="00924902" w:rsidP="00924902">
            <w:pPr>
              <w:spacing w:after="0" w:line="240" w:lineRule="auto"/>
              <w:jc w:val="right"/>
              <w:rPr>
                <w:rFonts w:ascii="Arial Narrow" w:hAnsi="Arial Narrow"/>
                <w:sz w:val="18"/>
                <w:szCs w:val="18"/>
              </w:rPr>
            </w:pPr>
            <w:r w:rsidRPr="00924902">
              <w:rPr>
                <w:rFonts w:ascii="Arial Narrow" w:hAnsi="Arial Narrow"/>
                <w:sz w:val="18"/>
                <w:szCs w:val="18"/>
              </w:rPr>
              <w:t>293</w:t>
            </w:r>
          </w:p>
        </w:tc>
      </w:tr>
      <w:tr w:rsidR="00B42A1F" w:rsidRPr="007E0562" w14:paraId="4EF335C5" w14:textId="77777777" w:rsidTr="004F322A">
        <w:trPr>
          <w:trHeight w:val="284"/>
        </w:trPr>
        <w:tc>
          <w:tcPr>
            <w:tcW w:w="4218" w:type="dxa"/>
            <w:tcBorders>
              <w:top w:val="nil"/>
              <w:bottom w:val="nil"/>
              <w:right w:val="nil"/>
            </w:tcBorders>
            <w:vAlign w:val="center"/>
          </w:tcPr>
          <w:p w14:paraId="4EF335BA" w14:textId="77777777" w:rsidR="00B42A1F" w:rsidRPr="007E0562" w:rsidRDefault="00B42A1F" w:rsidP="00B42A1F">
            <w:pPr>
              <w:spacing w:after="0" w:line="240" w:lineRule="auto"/>
              <w:rPr>
                <w:rFonts w:ascii="Arial Narrow" w:hAnsi="Arial Narrow"/>
                <w:sz w:val="18"/>
                <w:szCs w:val="18"/>
              </w:rPr>
            </w:pPr>
            <w:r w:rsidRPr="007E0562">
              <w:rPr>
                <w:rFonts w:ascii="Arial Narrow" w:hAnsi="Arial Narrow"/>
                <w:sz w:val="18"/>
                <w:szCs w:val="18"/>
              </w:rPr>
              <w:t>Nombre de branchements actifs domestiques</w:t>
            </w:r>
          </w:p>
        </w:tc>
        <w:tc>
          <w:tcPr>
            <w:tcW w:w="607" w:type="dxa"/>
            <w:tcBorders>
              <w:top w:val="nil"/>
              <w:left w:val="nil"/>
              <w:bottom w:val="nil"/>
              <w:right w:val="nil"/>
            </w:tcBorders>
            <w:vAlign w:val="center"/>
          </w:tcPr>
          <w:p w14:paraId="4EF335BB" w14:textId="77777777" w:rsidR="00B42A1F" w:rsidRPr="007E0562" w:rsidRDefault="00B42A1F" w:rsidP="00B42A1F">
            <w:pPr>
              <w:spacing w:after="0" w:line="240" w:lineRule="auto"/>
              <w:rPr>
                <w:sz w:val="18"/>
                <w:szCs w:val="18"/>
              </w:rPr>
            </w:pPr>
          </w:p>
        </w:tc>
        <w:tc>
          <w:tcPr>
            <w:tcW w:w="758" w:type="dxa"/>
            <w:tcBorders>
              <w:top w:val="nil"/>
              <w:left w:val="nil"/>
              <w:bottom w:val="nil"/>
              <w:right w:val="nil"/>
            </w:tcBorders>
            <w:vAlign w:val="center"/>
          </w:tcPr>
          <w:p w14:paraId="4EF335BC" w14:textId="77777777" w:rsidR="00B42A1F" w:rsidRPr="007E0562" w:rsidRDefault="00B42A1F" w:rsidP="00B42A1F">
            <w:pPr>
              <w:spacing w:after="0" w:line="240" w:lineRule="auto"/>
              <w:rPr>
                <w:sz w:val="18"/>
                <w:szCs w:val="18"/>
              </w:rPr>
            </w:pPr>
          </w:p>
        </w:tc>
        <w:tc>
          <w:tcPr>
            <w:tcW w:w="927" w:type="dxa"/>
            <w:tcBorders>
              <w:top w:val="nil"/>
              <w:left w:val="nil"/>
              <w:bottom w:val="nil"/>
              <w:right w:val="single" w:sz="4" w:space="0" w:color="auto"/>
            </w:tcBorders>
            <w:vAlign w:val="center"/>
          </w:tcPr>
          <w:p w14:paraId="4EF335BD" w14:textId="77777777" w:rsidR="00B42A1F" w:rsidRPr="00CD73E7" w:rsidRDefault="00CD73E7" w:rsidP="00CD73E7">
            <w:pPr>
              <w:spacing w:after="0" w:line="240" w:lineRule="auto"/>
              <w:jc w:val="center"/>
              <w:rPr>
                <w:rFonts w:ascii="Arial Narrow" w:hAnsi="Arial Narrow"/>
                <w:sz w:val="18"/>
                <w:szCs w:val="18"/>
              </w:rPr>
            </w:pPr>
            <w:r>
              <w:rPr>
                <w:rFonts w:ascii="Arial Narrow" w:hAnsi="Arial Narrow"/>
                <w:sz w:val="18"/>
                <w:szCs w:val="18"/>
              </w:rPr>
              <w:t>U</w:t>
            </w:r>
          </w:p>
        </w:tc>
        <w:tc>
          <w:tcPr>
            <w:tcW w:w="1095" w:type="dxa"/>
            <w:tcBorders>
              <w:top w:val="nil"/>
              <w:left w:val="single" w:sz="4" w:space="0" w:color="auto"/>
              <w:bottom w:val="nil"/>
              <w:right w:val="single" w:sz="4" w:space="0" w:color="auto"/>
            </w:tcBorders>
            <w:shd w:val="clear" w:color="auto" w:fill="FFFFCC"/>
            <w:vAlign w:val="center"/>
          </w:tcPr>
          <w:p w14:paraId="4EF335BE" w14:textId="77777777" w:rsidR="00B42A1F" w:rsidRPr="007E0562" w:rsidRDefault="00B42A1F" w:rsidP="00B42A1F">
            <w:pPr>
              <w:spacing w:after="0" w:line="240" w:lineRule="auto"/>
              <w:jc w:val="right"/>
              <w:rPr>
                <w:rFonts w:ascii="Arial Narrow" w:hAnsi="Arial Narrow"/>
                <w:sz w:val="18"/>
                <w:szCs w:val="18"/>
              </w:rPr>
            </w:pPr>
            <w:r w:rsidRPr="007E0562">
              <w:rPr>
                <w:rFonts w:ascii="Arial Narrow" w:hAnsi="Arial Narrow"/>
                <w:sz w:val="18"/>
                <w:szCs w:val="18"/>
              </w:rPr>
              <w:t>45 670</w:t>
            </w:r>
          </w:p>
        </w:tc>
        <w:tc>
          <w:tcPr>
            <w:tcW w:w="1095" w:type="dxa"/>
            <w:tcBorders>
              <w:top w:val="nil"/>
              <w:left w:val="single" w:sz="4" w:space="0" w:color="auto"/>
              <w:bottom w:val="nil"/>
              <w:right w:val="single" w:sz="4" w:space="0" w:color="auto"/>
            </w:tcBorders>
            <w:vAlign w:val="center"/>
          </w:tcPr>
          <w:p w14:paraId="4EF335BF" w14:textId="77777777" w:rsidR="00B42A1F" w:rsidRPr="007E0562" w:rsidRDefault="00B42A1F" w:rsidP="00B42A1F">
            <w:pPr>
              <w:spacing w:after="0" w:line="240" w:lineRule="auto"/>
              <w:jc w:val="right"/>
              <w:rPr>
                <w:rFonts w:ascii="Arial Narrow" w:hAnsi="Arial Narrow"/>
                <w:sz w:val="18"/>
                <w:szCs w:val="18"/>
              </w:rPr>
            </w:pPr>
            <w:r w:rsidRPr="007E0562">
              <w:rPr>
                <w:rFonts w:ascii="Arial Narrow" w:hAnsi="Arial Narrow"/>
                <w:sz w:val="18"/>
                <w:szCs w:val="18"/>
              </w:rPr>
              <w:t>49 170</w:t>
            </w:r>
          </w:p>
        </w:tc>
        <w:tc>
          <w:tcPr>
            <w:tcW w:w="1095" w:type="dxa"/>
            <w:tcBorders>
              <w:top w:val="nil"/>
              <w:left w:val="single" w:sz="4" w:space="0" w:color="auto"/>
              <w:bottom w:val="nil"/>
              <w:right w:val="single" w:sz="4" w:space="0" w:color="auto"/>
            </w:tcBorders>
            <w:vAlign w:val="center"/>
          </w:tcPr>
          <w:p w14:paraId="4EF335C0" w14:textId="77777777" w:rsidR="00B42A1F" w:rsidRPr="007E0562" w:rsidRDefault="00B42A1F" w:rsidP="00B42A1F">
            <w:pPr>
              <w:spacing w:after="0" w:line="240" w:lineRule="auto"/>
              <w:jc w:val="right"/>
              <w:rPr>
                <w:rFonts w:ascii="Arial Narrow" w:hAnsi="Arial Narrow"/>
                <w:sz w:val="18"/>
                <w:szCs w:val="18"/>
              </w:rPr>
            </w:pPr>
            <w:r w:rsidRPr="007E0562">
              <w:rPr>
                <w:rFonts w:ascii="Arial Narrow" w:hAnsi="Arial Narrow"/>
                <w:sz w:val="18"/>
                <w:szCs w:val="18"/>
              </w:rPr>
              <w:t>57 670</w:t>
            </w:r>
          </w:p>
        </w:tc>
        <w:tc>
          <w:tcPr>
            <w:tcW w:w="1095" w:type="dxa"/>
            <w:tcBorders>
              <w:top w:val="nil"/>
              <w:left w:val="single" w:sz="4" w:space="0" w:color="auto"/>
              <w:bottom w:val="nil"/>
              <w:right w:val="single" w:sz="4" w:space="0" w:color="auto"/>
            </w:tcBorders>
            <w:vAlign w:val="center"/>
          </w:tcPr>
          <w:p w14:paraId="4EF335C1" w14:textId="77777777" w:rsidR="00B42A1F" w:rsidRPr="007E0562" w:rsidRDefault="00B42A1F" w:rsidP="00B42A1F">
            <w:pPr>
              <w:spacing w:after="0" w:line="240" w:lineRule="auto"/>
              <w:jc w:val="right"/>
              <w:rPr>
                <w:rFonts w:ascii="Arial Narrow" w:hAnsi="Arial Narrow"/>
                <w:sz w:val="18"/>
                <w:szCs w:val="18"/>
              </w:rPr>
            </w:pPr>
            <w:r w:rsidRPr="007E0562">
              <w:rPr>
                <w:rFonts w:ascii="Arial Narrow" w:hAnsi="Arial Narrow"/>
                <w:sz w:val="18"/>
                <w:szCs w:val="18"/>
              </w:rPr>
              <w:t>67 170</w:t>
            </w:r>
          </w:p>
        </w:tc>
        <w:tc>
          <w:tcPr>
            <w:tcW w:w="1095" w:type="dxa"/>
            <w:tcBorders>
              <w:top w:val="nil"/>
              <w:left w:val="single" w:sz="4" w:space="0" w:color="auto"/>
              <w:bottom w:val="nil"/>
              <w:right w:val="single" w:sz="4" w:space="0" w:color="auto"/>
            </w:tcBorders>
            <w:vAlign w:val="center"/>
          </w:tcPr>
          <w:p w14:paraId="4EF335C2" w14:textId="77777777" w:rsidR="00B42A1F" w:rsidRPr="007E0562" w:rsidRDefault="00B42A1F" w:rsidP="00B42A1F">
            <w:pPr>
              <w:spacing w:after="0" w:line="240" w:lineRule="auto"/>
              <w:jc w:val="right"/>
              <w:rPr>
                <w:rFonts w:ascii="Arial Narrow" w:hAnsi="Arial Narrow"/>
                <w:sz w:val="18"/>
                <w:szCs w:val="18"/>
              </w:rPr>
            </w:pPr>
            <w:r w:rsidRPr="007E0562">
              <w:rPr>
                <w:rFonts w:ascii="Arial Narrow" w:hAnsi="Arial Narrow"/>
                <w:sz w:val="18"/>
                <w:szCs w:val="18"/>
              </w:rPr>
              <w:t>76 170</w:t>
            </w:r>
          </w:p>
        </w:tc>
        <w:tc>
          <w:tcPr>
            <w:tcW w:w="1095" w:type="dxa"/>
            <w:tcBorders>
              <w:top w:val="nil"/>
              <w:left w:val="single" w:sz="4" w:space="0" w:color="auto"/>
              <w:bottom w:val="nil"/>
              <w:right w:val="single" w:sz="4" w:space="0" w:color="auto"/>
            </w:tcBorders>
            <w:vAlign w:val="center"/>
          </w:tcPr>
          <w:p w14:paraId="4EF335C3" w14:textId="77777777" w:rsidR="00B42A1F" w:rsidRPr="007E0562" w:rsidRDefault="00B42A1F" w:rsidP="00B42A1F">
            <w:pPr>
              <w:spacing w:after="0" w:line="240" w:lineRule="auto"/>
              <w:jc w:val="right"/>
              <w:rPr>
                <w:rFonts w:ascii="Arial Narrow" w:hAnsi="Arial Narrow"/>
                <w:sz w:val="18"/>
                <w:szCs w:val="18"/>
              </w:rPr>
            </w:pPr>
            <w:r w:rsidRPr="007E0562">
              <w:rPr>
                <w:rFonts w:ascii="Arial Narrow" w:hAnsi="Arial Narrow"/>
                <w:sz w:val="18"/>
                <w:szCs w:val="18"/>
              </w:rPr>
              <w:t>82 170</w:t>
            </w:r>
          </w:p>
        </w:tc>
        <w:tc>
          <w:tcPr>
            <w:tcW w:w="1095" w:type="dxa"/>
            <w:tcBorders>
              <w:top w:val="nil"/>
              <w:left w:val="single" w:sz="4" w:space="0" w:color="auto"/>
              <w:bottom w:val="nil"/>
            </w:tcBorders>
            <w:vAlign w:val="center"/>
          </w:tcPr>
          <w:p w14:paraId="4EF335C4" w14:textId="77777777" w:rsidR="00B42A1F" w:rsidRPr="007E0562" w:rsidRDefault="00B42A1F" w:rsidP="00B42A1F">
            <w:pPr>
              <w:spacing w:after="0" w:line="240" w:lineRule="auto"/>
              <w:jc w:val="right"/>
              <w:rPr>
                <w:rFonts w:ascii="Arial Narrow" w:hAnsi="Arial Narrow"/>
                <w:sz w:val="18"/>
                <w:szCs w:val="18"/>
              </w:rPr>
            </w:pPr>
            <w:r w:rsidRPr="007E0562">
              <w:rPr>
                <w:rFonts w:ascii="Arial Narrow" w:hAnsi="Arial Narrow"/>
                <w:sz w:val="18"/>
                <w:szCs w:val="18"/>
              </w:rPr>
              <w:t>88 170</w:t>
            </w:r>
          </w:p>
        </w:tc>
      </w:tr>
      <w:tr w:rsidR="00B42A1F" w:rsidRPr="00B42A1F" w14:paraId="4EF335D1" w14:textId="77777777" w:rsidTr="004F322A">
        <w:trPr>
          <w:trHeight w:val="284"/>
        </w:trPr>
        <w:tc>
          <w:tcPr>
            <w:tcW w:w="4218" w:type="dxa"/>
            <w:tcBorders>
              <w:top w:val="nil"/>
              <w:bottom w:val="nil"/>
              <w:right w:val="nil"/>
            </w:tcBorders>
            <w:vAlign w:val="center"/>
          </w:tcPr>
          <w:p w14:paraId="4EF335C6" w14:textId="77777777" w:rsidR="00B42A1F" w:rsidRPr="00472996" w:rsidRDefault="00B42A1F" w:rsidP="00472996">
            <w:pPr>
              <w:spacing w:after="0" w:line="240" w:lineRule="auto"/>
              <w:rPr>
                <w:rFonts w:ascii="Arial Narrow" w:hAnsi="Arial Narrow"/>
                <w:sz w:val="18"/>
                <w:szCs w:val="18"/>
              </w:rPr>
            </w:pPr>
            <w:r w:rsidRPr="00472996">
              <w:rPr>
                <w:rFonts w:ascii="Arial Narrow" w:hAnsi="Arial Narrow"/>
                <w:sz w:val="18"/>
                <w:szCs w:val="18"/>
              </w:rPr>
              <w:t xml:space="preserve"> - Avec compteur</w:t>
            </w:r>
          </w:p>
        </w:tc>
        <w:tc>
          <w:tcPr>
            <w:tcW w:w="607" w:type="dxa"/>
            <w:tcBorders>
              <w:top w:val="nil"/>
              <w:left w:val="nil"/>
              <w:bottom w:val="nil"/>
              <w:right w:val="nil"/>
            </w:tcBorders>
            <w:vAlign w:val="center"/>
          </w:tcPr>
          <w:p w14:paraId="4EF335C7" w14:textId="77777777" w:rsidR="00B42A1F" w:rsidRPr="00B42A1F" w:rsidRDefault="00B42A1F" w:rsidP="00472996">
            <w:pPr>
              <w:spacing w:after="0" w:line="240" w:lineRule="auto"/>
              <w:rPr>
                <w:rFonts w:ascii="Arial Narrow" w:hAnsi="Arial Narrow"/>
                <w:sz w:val="18"/>
                <w:szCs w:val="18"/>
              </w:rPr>
            </w:pPr>
          </w:p>
        </w:tc>
        <w:tc>
          <w:tcPr>
            <w:tcW w:w="758" w:type="dxa"/>
            <w:tcBorders>
              <w:top w:val="nil"/>
              <w:left w:val="nil"/>
              <w:bottom w:val="nil"/>
              <w:right w:val="nil"/>
            </w:tcBorders>
            <w:vAlign w:val="center"/>
          </w:tcPr>
          <w:p w14:paraId="4EF335C8" w14:textId="77777777" w:rsidR="00B42A1F" w:rsidRPr="00B42A1F" w:rsidRDefault="00B42A1F" w:rsidP="00472996">
            <w:pPr>
              <w:spacing w:after="0" w:line="240" w:lineRule="auto"/>
              <w:rPr>
                <w:rFonts w:ascii="Arial Narrow" w:hAnsi="Arial Narrow"/>
                <w:sz w:val="18"/>
                <w:szCs w:val="18"/>
              </w:rPr>
            </w:pPr>
          </w:p>
        </w:tc>
        <w:tc>
          <w:tcPr>
            <w:tcW w:w="927" w:type="dxa"/>
            <w:tcBorders>
              <w:top w:val="nil"/>
              <w:left w:val="nil"/>
              <w:bottom w:val="nil"/>
              <w:right w:val="single" w:sz="4" w:space="0" w:color="auto"/>
            </w:tcBorders>
            <w:vAlign w:val="center"/>
          </w:tcPr>
          <w:p w14:paraId="4EF335C9" w14:textId="77777777" w:rsidR="00B42A1F" w:rsidRPr="00CD73E7" w:rsidRDefault="00CD73E7" w:rsidP="00CD73E7">
            <w:pPr>
              <w:spacing w:after="0" w:line="240" w:lineRule="auto"/>
              <w:jc w:val="center"/>
              <w:rPr>
                <w:rFonts w:ascii="Arial Narrow" w:hAnsi="Arial Narrow"/>
                <w:sz w:val="18"/>
                <w:szCs w:val="18"/>
              </w:rPr>
            </w:pPr>
            <w:r>
              <w:rPr>
                <w:rFonts w:ascii="Arial Narrow" w:hAnsi="Arial Narrow"/>
                <w:sz w:val="18"/>
                <w:szCs w:val="18"/>
              </w:rPr>
              <w:t>U</w:t>
            </w:r>
          </w:p>
        </w:tc>
        <w:tc>
          <w:tcPr>
            <w:tcW w:w="1095" w:type="dxa"/>
            <w:tcBorders>
              <w:top w:val="nil"/>
              <w:left w:val="single" w:sz="4" w:space="0" w:color="auto"/>
              <w:bottom w:val="nil"/>
              <w:right w:val="single" w:sz="4" w:space="0" w:color="auto"/>
            </w:tcBorders>
            <w:shd w:val="clear" w:color="auto" w:fill="FFFFCC"/>
            <w:vAlign w:val="center"/>
          </w:tcPr>
          <w:p w14:paraId="4EF335CA" w14:textId="77777777" w:rsidR="00B42A1F" w:rsidRPr="00B42A1F" w:rsidRDefault="00B42A1F" w:rsidP="00B42A1F">
            <w:pPr>
              <w:spacing w:after="0" w:line="240" w:lineRule="auto"/>
              <w:jc w:val="right"/>
              <w:rPr>
                <w:rFonts w:ascii="Arial Narrow" w:hAnsi="Arial Narrow"/>
                <w:sz w:val="18"/>
                <w:szCs w:val="18"/>
              </w:rPr>
            </w:pPr>
            <w:r w:rsidRPr="00B42A1F">
              <w:rPr>
                <w:rFonts w:ascii="Arial Narrow" w:hAnsi="Arial Narrow"/>
                <w:sz w:val="18"/>
                <w:szCs w:val="18"/>
              </w:rPr>
              <w:t>4 715</w:t>
            </w:r>
          </w:p>
        </w:tc>
        <w:tc>
          <w:tcPr>
            <w:tcW w:w="1095" w:type="dxa"/>
            <w:tcBorders>
              <w:top w:val="nil"/>
              <w:left w:val="single" w:sz="4" w:space="0" w:color="auto"/>
              <w:bottom w:val="nil"/>
              <w:right w:val="single" w:sz="4" w:space="0" w:color="auto"/>
            </w:tcBorders>
            <w:vAlign w:val="center"/>
          </w:tcPr>
          <w:p w14:paraId="4EF335CB" w14:textId="77777777" w:rsidR="00B42A1F" w:rsidRPr="00B42A1F" w:rsidRDefault="00B42A1F" w:rsidP="00B42A1F">
            <w:pPr>
              <w:spacing w:after="0" w:line="240" w:lineRule="auto"/>
              <w:jc w:val="right"/>
              <w:rPr>
                <w:rFonts w:ascii="Arial Narrow" w:hAnsi="Arial Narrow"/>
                <w:sz w:val="18"/>
                <w:szCs w:val="18"/>
              </w:rPr>
            </w:pPr>
            <w:r w:rsidRPr="00B42A1F">
              <w:rPr>
                <w:rFonts w:ascii="Arial Narrow" w:hAnsi="Arial Narrow"/>
                <w:sz w:val="18"/>
                <w:szCs w:val="18"/>
              </w:rPr>
              <w:t>5 076</w:t>
            </w:r>
          </w:p>
        </w:tc>
        <w:tc>
          <w:tcPr>
            <w:tcW w:w="1095" w:type="dxa"/>
            <w:tcBorders>
              <w:top w:val="nil"/>
              <w:left w:val="single" w:sz="4" w:space="0" w:color="auto"/>
              <w:bottom w:val="nil"/>
              <w:right w:val="single" w:sz="4" w:space="0" w:color="auto"/>
            </w:tcBorders>
            <w:vAlign w:val="center"/>
          </w:tcPr>
          <w:p w14:paraId="4EF335CC" w14:textId="77777777" w:rsidR="00B42A1F" w:rsidRPr="00B42A1F" w:rsidRDefault="00B42A1F" w:rsidP="00B42A1F">
            <w:pPr>
              <w:spacing w:after="0" w:line="240" w:lineRule="auto"/>
              <w:jc w:val="right"/>
              <w:rPr>
                <w:rFonts w:ascii="Arial Narrow" w:hAnsi="Arial Narrow"/>
                <w:sz w:val="18"/>
                <w:szCs w:val="18"/>
              </w:rPr>
            </w:pPr>
            <w:r w:rsidRPr="00B42A1F">
              <w:rPr>
                <w:rFonts w:ascii="Arial Narrow" w:hAnsi="Arial Narrow"/>
                <w:sz w:val="18"/>
                <w:szCs w:val="18"/>
              </w:rPr>
              <w:t>6 531</w:t>
            </w:r>
          </w:p>
        </w:tc>
        <w:tc>
          <w:tcPr>
            <w:tcW w:w="1095" w:type="dxa"/>
            <w:tcBorders>
              <w:top w:val="nil"/>
              <w:left w:val="single" w:sz="4" w:space="0" w:color="auto"/>
              <w:bottom w:val="nil"/>
              <w:right w:val="single" w:sz="4" w:space="0" w:color="auto"/>
            </w:tcBorders>
            <w:vAlign w:val="center"/>
          </w:tcPr>
          <w:p w14:paraId="4EF335CD" w14:textId="77777777" w:rsidR="00B42A1F" w:rsidRPr="00B42A1F" w:rsidRDefault="00B42A1F" w:rsidP="00B42A1F">
            <w:pPr>
              <w:spacing w:after="0" w:line="240" w:lineRule="auto"/>
              <w:jc w:val="right"/>
              <w:rPr>
                <w:rFonts w:ascii="Arial Narrow" w:hAnsi="Arial Narrow"/>
                <w:sz w:val="18"/>
                <w:szCs w:val="18"/>
              </w:rPr>
            </w:pPr>
            <w:r w:rsidRPr="00B42A1F">
              <w:rPr>
                <w:rFonts w:ascii="Arial Narrow" w:hAnsi="Arial Narrow"/>
                <w:sz w:val="18"/>
                <w:szCs w:val="18"/>
              </w:rPr>
              <w:t>8 278</w:t>
            </w:r>
          </w:p>
        </w:tc>
        <w:tc>
          <w:tcPr>
            <w:tcW w:w="1095" w:type="dxa"/>
            <w:tcBorders>
              <w:top w:val="nil"/>
              <w:left w:val="single" w:sz="4" w:space="0" w:color="auto"/>
              <w:bottom w:val="nil"/>
              <w:right w:val="single" w:sz="4" w:space="0" w:color="auto"/>
            </w:tcBorders>
            <w:vAlign w:val="center"/>
          </w:tcPr>
          <w:p w14:paraId="4EF335CE" w14:textId="77777777" w:rsidR="00B42A1F" w:rsidRPr="00B42A1F" w:rsidRDefault="00B42A1F" w:rsidP="00B42A1F">
            <w:pPr>
              <w:spacing w:after="0" w:line="240" w:lineRule="auto"/>
              <w:jc w:val="right"/>
              <w:rPr>
                <w:rFonts w:ascii="Arial Narrow" w:hAnsi="Arial Narrow"/>
                <w:sz w:val="18"/>
                <w:szCs w:val="18"/>
              </w:rPr>
            </w:pPr>
            <w:r w:rsidRPr="00B42A1F">
              <w:rPr>
                <w:rFonts w:ascii="Arial Narrow" w:hAnsi="Arial Narrow"/>
                <w:sz w:val="18"/>
                <w:szCs w:val="18"/>
              </w:rPr>
              <w:t>10 149</w:t>
            </w:r>
          </w:p>
        </w:tc>
        <w:tc>
          <w:tcPr>
            <w:tcW w:w="1095" w:type="dxa"/>
            <w:tcBorders>
              <w:top w:val="nil"/>
              <w:left w:val="single" w:sz="4" w:space="0" w:color="auto"/>
              <w:bottom w:val="nil"/>
              <w:right w:val="single" w:sz="4" w:space="0" w:color="auto"/>
            </w:tcBorders>
            <w:vAlign w:val="center"/>
          </w:tcPr>
          <w:p w14:paraId="4EF335CF" w14:textId="77777777" w:rsidR="00B42A1F" w:rsidRPr="00B42A1F" w:rsidRDefault="00B42A1F" w:rsidP="00B42A1F">
            <w:pPr>
              <w:spacing w:after="0" w:line="240" w:lineRule="auto"/>
              <w:jc w:val="right"/>
              <w:rPr>
                <w:rFonts w:ascii="Arial Narrow" w:hAnsi="Arial Narrow"/>
                <w:sz w:val="18"/>
                <w:szCs w:val="18"/>
              </w:rPr>
            </w:pPr>
            <w:r w:rsidRPr="00B42A1F">
              <w:rPr>
                <w:rFonts w:ascii="Arial Narrow" w:hAnsi="Arial Narrow"/>
                <w:sz w:val="18"/>
                <w:szCs w:val="18"/>
              </w:rPr>
              <w:t>11 770</w:t>
            </w:r>
          </w:p>
        </w:tc>
        <w:tc>
          <w:tcPr>
            <w:tcW w:w="1095" w:type="dxa"/>
            <w:tcBorders>
              <w:top w:val="nil"/>
              <w:left w:val="single" w:sz="4" w:space="0" w:color="auto"/>
              <w:bottom w:val="nil"/>
            </w:tcBorders>
            <w:vAlign w:val="center"/>
          </w:tcPr>
          <w:p w14:paraId="4EF335D0" w14:textId="77777777" w:rsidR="00B42A1F" w:rsidRPr="00B42A1F" w:rsidRDefault="00B42A1F" w:rsidP="00B42A1F">
            <w:pPr>
              <w:spacing w:after="0" w:line="240" w:lineRule="auto"/>
              <w:jc w:val="right"/>
              <w:rPr>
                <w:rFonts w:ascii="Arial Narrow" w:hAnsi="Arial Narrow"/>
                <w:sz w:val="18"/>
                <w:szCs w:val="18"/>
              </w:rPr>
            </w:pPr>
            <w:r w:rsidRPr="00B42A1F">
              <w:rPr>
                <w:rFonts w:ascii="Arial Narrow" w:hAnsi="Arial Narrow"/>
                <w:sz w:val="18"/>
                <w:szCs w:val="18"/>
              </w:rPr>
              <w:t>13 511</w:t>
            </w:r>
          </w:p>
        </w:tc>
      </w:tr>
      <w:tr w:rsidR="00B42A1F" w:rsidRPr="00B42A1F" w14:paraId="4EF335DD" w14:textId="77777777" w:rsidTr="004F322A">
        <w:trPr>
          <w:trHeight w:val="284"/>
        </w:trPr>
        <w:tc>
          <w:tcPr>
            <w:tcW w:w="4218" w:type="dxa"/>
            <w:tcBorders>
              <w:top w:val="nil"/>
              <w:bottom w:val="nil"/>
              <w:right w:val="nil"/>
            </w:tcBorders>
            <w:vAlign w:val="center"/>
          </w:tcPr>
          <w:p w14:paraId="4EF335D2" w14:textId="77777777" w:rsidR="00B42A1F" w:rsidRPr="00472996" w:rsidRDefault="00B42A1F" w:rsidP="00472996">
            <w:pPr>
              <w:spacing w:after="0" w:line="240" w:lineRule="auto"/>
              <w:rPr>
                <w:rFonts w:ascii="Arial Narrow" w:hAnsi="Arial Narrow"/>
                <w:sz w:val="18"/>
                <w:szCs w:val="18"/>
              </w:rPr>
            </w:pPr>
            <w:r w:rsidRPr="00472996">
              <w:rPr>
                <w:rFonts w:ascii="Arial Narrow" w:hAnsi="Arial Narrow"/>
                <w:sz w:val="18"/>
                <w:szCs w:val="18"/>
              </w:rPr>
              <w:t xml:space="preserve"> - Sans compteur</w:t>
            </w:r>
          </w:p>
        </w:tc>
        <w:tc>
          <w:tcPr>
            <w:tcW w:w="607" w:type="dxa"/>
            <w:tcBorders>
              <w:top w:val="nil"/>
              <w:left w:val="nil"/>
              <w:bottom w:val="nil"/>
              <w:right w:val="nil"/>
            </w:tcBorders>
            <w:vAlign w:val="center"/>
          </w:tcPr>
          <w:p w14:paraId="4EF335D3" w14:textId="77777777" w:rsidR="00B42A1F" w:rsidRPr="00B42A1F" w:rsidRDefault="00B42A1F" w:rsidP="00472996">
            <w:pPr>
              <w:spacing w:after="0" w:line="240" w:lineRule="auto"/>
              <w:rPr>
                <w:rFonts w:ascii="Arial Narrow" w:hAnsi="Arial Narrow"/>
                <w:sz w:val="18"/>
                <w:szCs w:val="18"/>
              </w:rPr>
            </w:pPr>
          </w:p>
        </w:tc>
        <w:tc>
          <w:tcPr>
            <w:tcW w:w="758" w:type="dxa"/>
            <w:tcBorders>
              <w:top w:val="nil"/>
              <w:left w:val="nil"/>
              <w:bottom w:val="nil"/>
              <w:right w:val="nil"/>
            </w:tcBorders>
            <w:vAlign w:val="center"/>
          </w:tcPr>
          <w:p w14:paraId="4EF335D4" w14:textId="77777777" w:rsidR="00B42A1F" w:rsidRPr="00B42A1F" w:rsidRDefault="00B42A1F" w:rsidP="00472996">
            <w:pPr>
              <w:spacing w:after="0" w:line="240" w:lineRule="auto"/>
              <w:rPr>
                <w:rFonts w:ascii="Arial Narrow" w:hAnsi="Arial Narrow"/>
                <w:sz w:val="18"/>
                <w:szCs w:val="18"/>
              </w:rPr>
            </w:pPr>
          </w:p>
        </w:tc>
        <w:tc>
          <w:tcPr>
            <w:tcW w:w="927" w:type="dxa"/>
            <w:tcBorders>
              <w:top w:val="nil"/>
              <w:left w:val="nil"/>
              <w:bottom w:val="nil"/>
              <w:right w:val="single" w:sz="4" w:space="0" w:color="auto"/>
            </w:tcBorders>
            <w:vAlign w:val="center"/>
          </w:tcPr>
          <w:p w14:paraId="4EF335D5" w14:textId="77777777" w:rsidR="00B42A1F" w:rsidRPr="00CD73E7" w:rsidRDefault="00CD73E7" w:rsidP="00CD73E7">
            <w:pPr>
              <w:spacing w:after="0" w:line="240" w:lineRule="auto"/>
              <w:jc w:val="center"/>
              <w:rPr>
                <w:rFonts w:ascii="Arial Narrow" w:hAnsi="Arial Narrow"/>
                <w:sz w:val="18"/>
                <w:szCs w:val="18"/>
              </w:rPr>
            </w:pPr>
            <w:r>
              <w:rPr>
                <w:rFonts w:ascii="Arial Narrow" w:hAnsi="Arial Narrow"/>
                <w:sz w:val="18"/>
                <w:szCs w:val="18"/>
              </w:rPr>
              <w:t>U</w:t>
            </w:r>
          </w:p>
        </w:tc>
        <w:tc>
          <w:tcPr>
            <w:tcW w:w="1095" w:type="dxa"/>
            <w:tcBorders>
              <w:top w:val="nil"/>
              <w:left w:val="single" w:sz="4" w:space="0" w:color="auto"/>
              <w:bottom w:val="nil"/>
              <w:right w:val="single" w:sz="4" w:space="0" w:color="auto"/>
            </w:tcBorders>
            <w:shd w:val="clear" w:color="auto" w:fill="FFFFCC"/>
            <w:vAlign w:val="center"/>
          </w:tcPr>
          <w:p w14:paraId="4EF335D6" w14:textId="77777777" w:rsidR="00B42A1F" w:rsidRPr="00B42A1F" w:rsidRDefault="00B42A1F" w:rsidP="00B42A1F">
            <w:pPr>
              <w:spacing w:after="0" w:line="240" w:lineRule="auto"/>
              <w:jc w:val="right"/>
              <w:rPr>
                <w:rFonts w:ascii="Arial Narrow" w:hAnsi="Arial Narrow"/>
                <w:sz w:val="18"/>
                <w:szCs w:val="18"/>
              </w:rPr>
            </w:pPr>
            <w:r w:rsidRPr="00B42A1F">
              <w:rPr>
                <w:rFonts w:ascii="Arial Narrow" w:hAnsi="Arial Narrow"/>
                <w:sz w:val="18"/>
                <w:szCs w:val="18"/>
              </w:rPr>
              <w:t>40 955</w:t>
            </w:r>
          </w:p>
        </w:tc>
        <w:tc>
          <w:tcPr>
            <w:tcW w:w="1095" w:type="dxa"/>
            <w:tcBorders>
              <w:top w:val="nil"/>
              <w:left w:val="single" w:sz="4" w:space="0" w:color="auto"/>
              <w:bottom w:val="nil"/>
              <w:right w:val="single" w:sz="4" w:space="0" w:color="auto"/>
            </w:tcBorders>
            <w:vAlign w:val="center"/>
          </w:tcPr>
          <w:p w14:paraId="4EF335D7" w14:textId="77777777" w:rsidR="00B42A1F" w:rsidRPr="00B42A1F" w:rsidRDefault="00B42A1F" w:rsidP="00B42A1F">
            <w:pPr>
              <w:spacing w:after="0" w:line="240" w:lineRule="auto"/>
              <w:jc w:val="right"/>
              <w:rPr>
                <w:rFonts w:ascii="Arial Narrow" w:hAnsi="Arial Narrow"/>
                <w:sz w:val="18"/>
                <w:szCs w:val="18"/>
              </w:rPr>
            </w:pPr>
            <w:r w:rsidRPr="00B42A1F">
              <w:rPr>
                <w:rFonts w:ascii="Arial Narrow" w:hAnsi="Arial Narrow"/>
                <w:sz w:val="18"/>
                <w:szCs w:val="18"/>
              </w:rPr>
              <w:t>44 094</w:t>
            </w:r>
          </w:p>
        </w:tc>
        <w:tc>
          <w:tcPr>
            <w:tcW w:w="1095" w:type="dxa"/>
            <w:tcBorders>
              <w:top w:val="nil"/>
              <w:left w:val="single" w:sz="4" w:space="0" w:color="auto"/>
              <w:bottom w:val="nil"/>
              <w:right w:val="single" w:sz="4" w:space="0" w:color="auto"/>
            </w:tcBorders>
            <w:vAlign w:val="center"/>
          </w:tcPr>
          <w:p w14:paraId="4EF335D8" w14:textId="77777777" w:rsidR="00B42A1F" w:rsidRPr="00B42A1F" w:rsidRDefault="00B42A1F" w:rsidP="00B42A1F">
            <w:pPr>
              <w:spacing w:after="0" w:line="240" w:lineRule="auto"/>
              <w:jc w:val="right"/>
              <w:rPr>
                <w:rFonts w:ascii="Arial Narrow" w:hAnsi="Arial Narrow"/>
                <w:sz w:val="18"/>
                <w:szCs w:val="18"/>
              </w:rPr>
            </w:pPr>
            <w:r w:rsidRPr="00B42A1F">
              <w:rPr>
                <w:rFonts w:ascii="Arial Narrow" w:hAnsi="Arial Narrow"/>
                <w:sz w:val="18"/>
                <w:szCs w:val="18"/>
              </w:rPr>
              <w:t>51 139</w:t>
            </w:r>
          </w:p>
        </w:tc>
        <w:tc>
          <w:tcPr>
            <w:tcW w:w="1095" w:type="dxa"/>
            <w:tcBorders>
              <w:top w:val="nil"/>
              <w:left w:val="single" w:sz="4" w:space="0" w:color="auto"/>
              <w:bottom w:val="nil"/>
              <w:right w:val="single" w:sz="4" w:space="0" w:color="auto"/>
            </w:tcBorders>
            <w:vAlign w:val="center"/>
          </w:tcPr>
          <w:p w14:paraId="4EF335D9" w14:textId="77777777" w:rsidR="00B42A1F" w:rsidRPr="00B42A1F" w:rsidRDefault="00B42A1F" w:rsidP="00B42A1F">
            <w:pPr>
              <w:spacing w:after="0" w:line="240" w:lineRule="auto"/>
              <w:jc w:val="right"/>
              <w:rPr>
                <w:rFonts w:ascii="Arial Narrow" w:hAnsi="Arial Narrow"/>
                <w:sz w:val="18"/>
                <w:szCs w:val="18"/>
              </w:rPr>
            </w:pPr>
            <w:r w:rsidRPr="00B42A1F">
              <w:rPr>
                <w:rFonts w:ascii="Arial Narrow" w:hAnsi="Arial Narrow"/>
                <w:sz w:val="18"/>
                <w:szCs w:val="18"/>
              </w:rPr>
              <w:t>58 892</w:t>
            </w:r>
          </w:p>
        </w:tc>
        <w:tc>
          <w:tcPr>
            <w:tcW w:w="1095" w:type="dxa"/>
            <w:tcBorders>
              <w:top w:val="nil"/>
              <w:left w:val="single" w:sz="4" w:space="0" w:color="auto"/>
              <w:bottom w:val="nil"/>
              <w:right w:val="single" w:sz="4" w:space="0" w:color="auto"/>
            </w:tcBorders>
            <w:vAlign w:val="center"/>
          </w:tcPr>
          <w:p w14:paraId="4EF335DA" w14:textId="77777777" w:rsidR="00B42A1F" w:rsidRPr="00B42A1F" w:rsidRDefault="00B42A1F" w:rsidP="00B42A1F">
            <w:pPr>
              <w:spacing w:after="0" w:line="240" w:lineRule="auto"/>
              <w:jc w:val="right"/>
              <w:rPr>
                <w:rFonts w:ascii="Arial Narrow" w:hAnsi="Arial Narrow"/>
                <w:sz w:val="18"/>
                <w:szCs w:val="18"/>
              </w:rPr>
            </w:pPr>
            <w:r w:rsidRPr="00B42A1F">
              <w:rPr>
                <w:rFonts w:ascii="Arial Narrow" w:hAnsi="Arial Narrow"/>
                <w:sz w:val="18"/>
                <w:szCs w:val="18"/>
              </w:rPr>
              <w:t>66 021</w:t>
            </w:r>
          </w:p>
        </w:tc>
        <w:tc>
          <w:tcPr>
            <w:tcW w:w="1095" w:type="dxa"/>
            <w:tcBorders>
              <w:top w:val="nil"/>
              <w:left w:val="single" w:sz="4" w:space="0" w:color="auto"/>
              <w:bottom w:val="nil"/>
              <w:right w:val="single" w:sz="4" w:space="0" w:color="auto"/>
            </w:tcBorders>
            <w:vAlign w:val="center"/>
          </w:tcPr>
          <w:p w14:paraId="4EF335DB" w14:textId="77777777" w:rsidR="00B42A1F" w:rsidRPr="00B42A1F" w:rsidRDefault="00B42A1F" w:rsidP="00B42A1F">
            <w:pPr>
              <w:spacing w:after="0" w:line="240" w:lineRule="auto"/>
              <w:jc w:val="right"/>
              <w:rPr>
                <w:rFonts w:ascii="Arial Narrow" w:hAnsi="Arial Narrow"/>
                <w:sz w:val="18"/>
                <w:szCs w:val="18"/>
              </w:rPr>
            </w:pPr>
            <w:r w:rsidRPr="00B42A1F">
              <w:rPr>
                <w:rFonts w:ascii="Arial Narrow" w:hAnsi="Arial Narrow"/>
                <w:sz w:val="18"/>
                <w:szCs w:val="18"/>
              </w:rPr>
              <w:t>70 400</w:t>
            </w:r>
          </w:p>
        </w:tc>
        <w:tc>
          <w:tcPr>
            <w:tcW w:w="1095" w:type="dxa"/>
            <w:tcBorders>
              <w:top w:val="nil"/>
              <w:left w:val="single" w:sz="4" w:space="0" w:color="auto"/>
              <w:bottom w:val="nil"/>
            </w:tcBorders>
            <w:vAlign w:val="center"/>
          </w:tcPr>
          <w:p w14:paraId="4EF335DC" w14:textId="77777777" w:rsidR="00B42A1F" w:rsidRPr="00B42A1F" w:rsidRDefault="00B42A1F" w:rsidP="00B42A1F">
            <w:pPr>
              <w:spacing w:after="0" w:line="240" w:lineRule="auto"/>
              <w:jc w:val="right"/>
              <w:rPr>
                <w:rFonts w:ascii="Arial Narrow" w:hAnsi="Arial Narrow"/>
                <w:sz w:val="18"/>
                <w:szCs w:val="18"/>
              </w:rPr>
            </w:pPr>
            <w:r w:rsidRPr="00B42A1F">
              <w:rPr>
                <w:rFonts w:ascii="Arial Narrow" w:hAnsi="Arial Narrow"/>
                <w:sz w:val="18"/>
                <w:szCs w:val="18"/>
              </w:rPr>
              <w:t>74 659</w:t>
            </w:r>
          </w:p>
        </w:tc>
      </w:tr>
      <w:tr w:rsidR="00B42A1F" w14:paraId="4EF335E9" w14:textId="77777777" w:rsidTr="004F322A">
        <w:trPr>
          <w:trHeight w:val="284"/>
        </w:trPr>
        <w:tc>
          <w:tcPr>
            <w:tcW w:w="4218" w:type="dxa"/>
            <w:tcBorders>
              <w:top w:val="nil"/>
              <w:bottom w:val="nil"/>
              <w:right w:val="nil"/>
            </w:tcBorders>
            <w:vAlign w:val="center"/>
          </w:tcPr>
          <w:p w14:paraId="4EF335DE" w14:textId="77777777" w:rsidR="00B42A1F" w:rsidRPr="00472996" w:rsidRDefault="00B42A1F" w:rsidP="00B42A1F">
            <w:pPr>
              <w:spacing w:after="0" w:line="240" w:lineRule="auto"/>
              <w:rPr>
                <w:rFonts w:ascii="Arial Narrow" w:hAnsi="Arial Narrow"/>
                <w:i/>
                <w:iCs/>
                <w:sz w:val="18"/>
                <w:szCs w:val="18"/>
              </w:rPr>
            </w:pPr>
            <w:r w:rsidRPr="00472996">
              <w:rPr>
                <w:rFonts w:ascii="Arial Narrow" w:hAnsi="Arial Narrow"/>
                <w:i/>
                <w:iCs/>
                <w:sz w:val="18"/>
                <w:szCs w:val="18"/>
              </w:rPr>
              <w:t>- Taux de comptage BP domestiques</w:t>
            </w:r>
          </w:p>
        </w:tc>
        <w:tc>
          <w:tcPr>
            <w:tcW w:w="607" w:type="dxa"/>
            <w:tcBorders>
              <w:top w:val="nil"/>
              <w:left w:val="nil"/>
              <w:bottom w:val="nil"/>
              <w:right w:val="nil"/>
            </w:tcBorders>
            <w:vAlign w:val="center"/>
          </w:tcPr>
          <w:p w14:paraId="4EF335DF" w14:textId="77777777" w:rsidR="00B42A1F" w:rsidRDefault="00B42A1F" w:rsidP="00B42A1F">
            <w:pPr>
              <w:spacing w:after="0" w:line="240" w:lineRule="auto"/>
              <w:jc w:val="right"/>
              <w:rPr>
                <w:i/>
                <w:iCs/>
                <w:sz w:val="18"/>
                <w:szCs w:val="18"/>
              </w:rPr>
            </w:pPr>
            <w:r>
              <w:rPr>
                <w:i/>
                <w:iCs/>
                <w:sz w:val="18"/>
                <w:szCs w:val="18"/>
              </w:rPr>
              <w:t>1%</w:t>
            </w:r>
          </w:p>
        </w:tc>
        <w:tc>
          <w:tcPr>
            <w:tcW w:w="758" w:type="dxa"/>
            <w:tcBorders>
              <w:top w:val="nil"/>
              <w:left w:val="nil"/>
              <w:bottom w:val="nil"/>
              <w:right w:val="nil"/>
            </w:tcBorders>
            <w:vAlign w:val="center"/>
          </w:tcPr>
          <w:p w14:paraId="4EF335E0" w14:textId="77777777" w:rsidR="00B42A1F" w:rsidRDefault="00B42A1F" w:rsidP="00B42A1F">
            <w:pPr>
              <w:spacing w:after="0" w:line="240" w:lineRule="auto"/>
              <w:rPr>
                <w:sz w:val="18"/>
                <w:szCs w:val="18"/>
              </w:rPr>
            </w:pPr>
          </w:p>
        </w:tc>
        <w:tc>
          <w:tcPr>
            <w:tcW w:w="927" w:type="dxa"/>
            <w:tcBorders>
              <w:top w:val="nil"/>
              <w:left w:val="nil"/>
              <w:bottom w:val="nil"/>
              <w:right w:val="single" w:sz="4" w:space="0" w:color="auto"/>
            </w:tcBorders>
            <w:vAlign w:val="center"/>
          </w:tcPr>
          <w:p w14:paraId="4EF335E1" w14:textId="77777777" w:rsidR="00B42A1F" w:rsidRPr="00CD73E7" w:rsidRDefault="00B42A1F" w:rsidP="00CD73E7">
            <w:pPr>
              <w:spacing w:after="0" w:line="240" w:lineRule="auto"/>
              <w:jc w:val="center"/>
              <w:rPr>
                <w:rFonts w:ascii="Arial Narrow" w:hAnsi="Arial Narrow"/>
                <w:sz w:val="18"/>
                <w:szCs w:val="18"/>
              </w:rPr>
            </w:pPr>
          </w:p>
        </w:tc>
        <w:tc>
          <w:tcPr>
            <w:tcW w:w="1095" w:type="dxa"/>
            <w:tcBorders>
              <w:top w:val="nil"/>
              <w:left w:val="single" w:sz="4" w:space="0" w:color="auto"/>
              <w:bottom w:val="nil"/>
              <w:right w:val="single" w:sz="4" w:space="0" w:color="auto"/>
            </w:tcBorders>
            <w:shd w:val="clear" w:color="auto" w:fill="FFFFCC"/>
            <w:vAlign w:val="center"/>
          </w:tcPr>
          <w:p w14:paraId="4EF335E2" w14:textId="77777777" w:rsidR="00B42A1F" w:rsidRPr="00B42A1F" w:rsidRDefault="00B42A1F" w:rsidP="00B42A1F">
            <w:pPr>
              <w:spacing w:after="0" w:line="240" w:lineRule="auto"/>
              <w:jc w:val="right"/>
              <w:rPr>
                <w:rFonts w:ascii="Arial Narrow" w:hAnsi="Arial Narrow"/>
                <w:i/>
                <w:iCs/>
                <w:sz w:val="18"/>
                <w:szCs w:val="18"/>
              </w:rPr>
            </w:pPr>
            <w:r w:rsidRPr="00B42A1F">
              <w:rPr>
                <w:rFonts w:ascii="Arial Narrow" w:hAnsi="Arial Narrow"/>
                <w:i/>
                <w:iCs/>
                <w:sz w:val="18"/>
                <w:szCs w:val="18"/>
              </w:rPr>
              <w:t>10%</w:t>
            </w:r>
          </w:p>
        </w:tc>
        <w:tc>
          <w:tcPr>
            <w:tcW w:w="1095" w:type="dxa"/>
            <w:tcBorders>
              <w:top w:val="nil"/>
              <w:left w:val="single" w:sz="4" w:space="0" w:color="auto"/>
              <w:bottom w:val="nil"/>
              <w:right w:val="single" w:sz="4" w:space="0" w:color="auto"/>
            </w:tcBorders>
            <w:vAlign w:val="center"/>
          </w:tcPr>
          <w:p w14:paraId="4EF335E3" w14:textId="77777777" w:rsidR="00B42A1F" w:rsidRPr="00B42A1F" w:rsidRDefault="00B42A1F" w:rsidP="00B42A1F">
            <w:pPr>
              <w:spacing w:after="0" w:line="240" w:lineRule="auto"/>
              <w:jc w:val="right"/>
              <w:rPr>
                <w:rFonts w:ascii="Arial Narrow" w:hAnsi="Arial Narrow"/>
                <w:i/>
                <w:iCs/>
                <w:sz w:val="18"/>
                <w:szCs w:val="18"/>
              </w:rPr>
            </w:pPr>
            <w:r w:rsidRPr="00B42A1F">
              <w:rPr>
                <w:rFonts w:ascii="Arial Narrow" w:hAnsi="Arial Narrow"/>
                <w:i/>
                <w:iCs/>
                <w:sz w:val="18"/>
                <w:szCs w:val="18"/>
              </w:rPr>
              <w:t>10%</w:t>
            </w:r>
          </w:p>
        </w:tc>
        <w:tc>
          <w:tcPr>
            <w:tcW w:w="1095" w:type="dxa"/>
            <w:tcBorders>
              <w:top w:val="nil"/>
              <w:left w:val="single" w:sz="4" w:space="0" w:color="auto"/>
              <w:bottom w:val="nil"/>
              <w:right w:val="single" w:sz="4" w:space="0" w:color="auto"/>
            </w:tcBorders>
            <w:vAlign w:val="center"/>
          </w:tcPr>
          <w:p w14:paraId="4EF335E4" w14:textId="77777777" w:rsidR="00B42A1F" w:rsidRPr="00B42A1F" w:rsidRDefault="00B42A1F" w:rsidP="00B42A1F">
            <w:pPr>
              <w:spacing w:after="0" w:line="240" w:lineRule="auto"/>
              <w:jc w:val="right"/>
              <w:rPr>
                <w:rFonts w:ascii="Arial Narrow" w:hAnsi="Arial Narrow"/>
                <w:i/>
                <w:iCs/>
                <w:sz w:val="18"/>
                <w:szCs w:val="18"/>
              </w:rPr>
            </w:pPr>
            <w:r w:rsidRPr="00B42A1F">
              <w:rPr>
                <w:rFonts w:ascii="Arial Narrow" w:hAnsi="Arial Narrow"/>
                <w:i/>
                <w:iCs/>
                <w:sz w:val="18"/>
                <w:szCs w:val="18"/>
              </w:rPr>
              <w:t>11%</w:t>
            </w:r>
          </w:p>
        </w:tc>
        <w:tc>
          <w:tcPr>
            <w:tcW w:w="1095" w:type="dxa"/>
            <w:tcBorders>
              <w:top w:val="nil"/>
              <w:left w:val="single" w:sz="4" w:space="0" w:color="auto"/>
              <w:bottom w:val="nil"/>
              <w:right w:val="single" w:sz="4" w:space="0" w:color="auto"/>
            </w:tcBorders>
            <w:vAlign w:val="center"/>
          </w:tcPr>
          <w:p w14:paraId="4EF335E5" w14:textId="77777777" w:rsidR="00B42A1F" w:rsidRPr="00B42A1F" w:rsidRDefault="00B42A1F" w:rsidP="00B42A1F">
            <w:pPr>
              <w:spacing w:after="0" w:line="240" w:lineRule="auto"/>
              <w:jc w:val="right"/>
              <w:rPr>
                <w:rFonts w:ascii="Arial Narrow" w:hAnsi="Arial Narrow"/>
                <w:i/>
                <w:iCs/>
                <w:sz w:val="18"/>
                <w:szCs w:val="18"/>
              </w:rPr>
            </w:pPr>
            <w:r w:rsidRPr="00B42A1F">
              <w:rPr>
                <w:rFonts w:ascii="Arial Narrow" w:hAnsi="Arial Narrow"/>
                <w:i/>
                <w:iCs/>
                <w:sz w:val="18"/>
                <w:szCs w:val="18"/>
              </w:rPr>
              <w:t>12%</w:t>
            </w:r>
          </w:p>
        </w:tc>
        <w:tc>
          <w:tcPr>
            <w:tcW w:w="1095" w:type="dxa"/>
            <w:tcBorders>
              <w:top w:val="nil"/>
              <w:left w:val="single" w:sz="4" w:space="0" w:color="auto"/>
              <w:bottom w:val="nil"/>
              <w:right w:val="single" w:sz="4" w:space="0" w:color="auto"/>
            </w:tcBorders>
            <w:vAlign w:val="center"/>
          </w:tcPr>
          <w:p w14:paraId="4EF335E6" w14:textId="77777777" w:rsidR="00B42A1F" w:rsidRPr="00B42A1F" w:rsidRDefault="00B42A1F" w:rsidP="00B42A1F">
            <w:pPr>
              <w:spacing w:after="0" w:line="240" w:lineRule="auto"/>
              <w:jc w:val="right"/>
              <w:rPr>
                <w:rFonts w:ascii="Arial Narrow" w:hAnsi="Arial Narrow"/>
                <w:i/>
                <w:iCs/>
                <w:sz w:val="18"/>
                <w:szCs w:val="18"/>
              </w:rPr>
            </w:pPr>
            <w:r w:rsidRPr="00B42A1F">
              <w:rPr>
                <w:rFonts w:ascii="Arial Narrow" w:hAnsi="Arial Narrow"/>
                <w:i/>
                <w:iCs/>
                <w:sz w:val="18"/>
                <w:szCs w:val="18"/>
              </w:rPr>
              <w:t>13%</w:t>
            </w:r>
          </w:p>
        </w:tc>
        <w:tc>
          <w:tcPr>
            <w:tcW w:w="1095" w:type="dxa"/>
            <w:tcBorders>
              <w:top w:val="nil"/>
              <w:left w:val="single" w:sz="4" w:space="0" w:color="auto"/>
              <w:bottom w:val="nil"/>
              <w:right w:val="single" w:sz="4" w:space="0" w:color="auto"/>
            </w:tcBorders>
            <w:vAlign w:val="center"/>
          </w:tcPr>
          <w:p w14:paraId="4EF335E7" w14:textId="77777777" w:rsidR="00B42A1F" w:rsidRPr="00B42A1F" w:rsidRDefault="00B42A1F" w:rsidP="00B42A1F">
            <w:pPr>
              <w:spacing w:after="0" w:line="240" w:lineRule="auto"/>
              <w:jc w:val="right"/>
              <w:rPr>
                <w:rFonts w:ascii="Arial Narrow" w:hAnsi="Arial Narrow"/>
                <w:i/>
                <w:iCs/>
                <w:sz w:val="18"/>
                <w:szCs w:val="18"/>
              </w:rPr>
            </w:pPr>
            <w:r w:rsidRPr="00B42A1F">
              <w:rPr>
                <w:rFonts w:ascii="Arial Narrow" w:hAnsi="Arial Narrow"/>
                <w:i/>
                <w:iCs/>
                <w:sz w:val="18"/>
                <w:szCs w:val="18"/>
              </w:rPr>
              <w:t>14%</w:t>
            </w:r>
          </w:p>
        </w:tc>
        <w:tc>
          <w:tcPr>
            <w:tcW w:w="1095" w:type="dxa"/>
            <w:tcBorders>
              <w:top w:val="nil"/>
              <w:left w:val="single" w:sz="4" w:space="0" w:color="auto"/>
              <w:bottom w:val="nil"/>
            </w:tcBorders>
            <w:vAlign w:val="center"/>
          </w:tcPr>
          <w:p w14:paraId="4EF335E8" w14:textId="77777777" w:rsidR="00B42A1F" w:rsidRPr="00B42A1F" w:rsidRDefault="00B42A1F" w:rsidP="00B42A1F">
            <w:pPr>
              <w:spacing w:after="0" w:line="240" w:lineRule="auto"/>
              <w:jc w:val="right"/>
              <w:rPr>
                <w:rFonts w:ascii="Arial Narrow" w:hAnsi="Arial Narrow"/>
                <w:i/>
                <w:iCs/>
                <w:sz w:val="18"/>
                <w:szCs w:val="18"/>
              </w:rPr>
            </w:pPr>
            <w:r w:rsidRPr="00B42A1F">
              <w:rPr>
                <w:rFonts w:ascii="Arial Narrow" w:hAnsi="Arial Narrow"/>
                <w:i/>
                <w:iCs/>
                <w:sz w:val="18"/>
                <w:szCs w:val="18"/>
              </w:rPr>
              <w:t>15%</w:t>
            </w:r>
          </w:p>
        </w:tc>
      </w:tr>
      <w:tr w:rsidR="00673C52" w:rsidRPr="00673C52" w14:paraId="4EF335F5" w14:textId="77777777" w:rsidTr="004F322A">
        <w:trPr>
          <w:trHeight w:val="284"/>
        </w:trPr>
        <w:tc>
          <w:tcPr>
            <w:tcW w:w="4218" w:type="dxa"/>
            <w:tcBorders>
              <w:top w:val="nil"/>
              <w:bottom w:val="nil"/>
              <w:right w:val="nil"/>
            </w:tcBorders>
            <w:vAlign w:val="center"/>
          </w:tcPr>
          <w:p w14:paraId="4EF335EA" w14:textId="77777777" w:rsidR="00673C52" w:rsidRPr="00673C52" w:rsidRDefault="00673C52" w:rsidP="00673C52">
            <w:pPr>
              <w:spacing w:after="0" w:line="240" w:lineRule="auto"/>
              <w:rPr>
                <w:rFonts w:ascii="Arial Narrow" w:hAnsi="Arial Narrow"/>
                <w:sz w:val="18"/>
                <w:szCs w:val="18"/>
              </w:rPr>
            </w:pPr>
            <w:r w:rsidRPr="00673C52">
              <w:rPr>
                <w:rFonts w:ascii="Arial Narrow" w:hAnsi="Arial Narrow"/>
                <w:sz w:val="18"/>
                <w:szCs w:val="18"/>
              </w:rPr>
              <w:t xml:space="preserve">Accroissement Nombre de Compteurs </w:t>
            </w:r>
          </w:p>
        </w:tc>
        <w:tc>
          <w:tcPr>
            <w:tcW w:w="607" w:type="dxa"/>
            <w:tcBorders>
              <w:top w:val="nil"/>
              <w:left w:val="nil"/>
              <w:bottom w:val="nil"/>
              <w:right w:val="nil"/>
            </w:tcBorders>
            <w:vAlign w:val="center"/>
          </w:tcPr>
          <w:p w14:paraId="4EF335EB" w14:textId="77777777" w:rsidR="00673C52" w:rsidRPr="00673C52" w:rsidRDefault="00673C52" w:rsidP="00673C52">
            <w:pPr>
              <w:spacing w:after="0" w:line="240" w:lineRule="auto"/>
              <w:rPr>
                <w:rFonts w:ascii="Arial Narrow" w:hAnsi="Arial Narrow"/>
                <w:sz w:val="20"/>
                <w:szCs w:val="20"/>
              </w:rPr>
            </w:pPr>
          </w:p>
        </w:tc>
        <w:tc>
          <w:tcPr>
            <w:tcW w:w="758" w:type="dxa"/>
            <w:tcBorders>
              <w:top w:val="nil"/>
              <w:left w:val="nil"/>
              <w:bottom w:val="nil"/>
              <w:right w:val="nil"/>
            </w:tcBorders>
            <w:vAlign w:val="center"/>
          </w:tcPr>
          <w:p w14:paraId="4EF335EC" w14:textId="77777777" w:rsidR="00673C52" w:rsidRPr="00673C52" w:rsidRDefault="00673C52" w:rsidP="00673C52">
            <w:pPr>
              <w:spacing w:after="0" w:line="240" w:lineRule="auto"/>
              <w:rPr>
                <w:rFonts w:ascii="Arial Narrow" w:hAnsi="Arial Narrow"/>
                <w:sz w:val="20"/>
                <w:szCs w:val="20"/>
              </w:rPr>
            </w:pPr>
          </w:p>
        </w:tc>
        <w:tc>
          <w:tcPr>
            <w:tcW w:w="927" w:type="dxa"/>
            <w:tcBorders>
              <w:top w:val="nil"/>
              <w:left w:val="nil"/>
              <w:bottom w:val="nil"/>
              <w:right w:val="single" w:sz="4" w:space="0" w:color="auto"/>
            </w:tcBorders>
            <w:vAlign w:val="center"/>
          </w:tcPr>
          <w:p w14:paraId="4EF335ED" w14:textId="77777777" w:rsidR="00673C52" w:rsidRPr="00CD73E7" w:rsidRDefault="00CD73E7" w:rsidP="00CD73E7">
            <w:pPr>
              <w:spacing w:after="0" w:line="240" w:lineRule="auto"/>
              <w:jc w:val="center"/>
              <w:rPr>
                <w:rFonts w:ascii="Arial Narrow" w:hAnsi="Arial Narrow"/>
                <w:sz w:val="20"/>
                <w:szCs w:val="20"/>
              </w:rPr>
            </w:pPr>
            <w:r>
              <w:rPr>
                <w:rFonts w:ascii="Arial Narrow" w:hAnsi="Arial Narrow"/>
                <w:sz w:val="20"/>
                <w:szCs w:val="20"/>
              </w:rPr>
              <w:t>U</w:t>
            </w:r>
          </w:p>
        </w:tc>
        <w:tc>
          <w:tcPr>
            <w:tcW w:w="1095" w:type="dxa"/>
            <w:tcBorders>
              <w:top w:val="nil"/>
              <w:left w:val="single" w:sz="4" w:space="0" w:color="auto"/>
              <w:bottom w:val="nil"/>
              <w:right w:val="single" w:sz="4" w:space="0" w:color="auto"/>
            </w:tcBorders>
            <w:shd w:val="clear" w:color="auto" w:fill="FFFFCC"/>
            <w:vAlign w:val="center"/>
          </w:tcPr>
          <w:p w14:paraId="4EF335EE" w14:textId="77777777" w:rsidR="00673C52" w:rsidRPr="00673C52" w:rsidRDefault="00673C52" w:rsidP="00673C52">
            <w:pPr>
              <w:spacing w:after="0"/>
              <w:jc w:val="right"/>
              <w:rPr>
                <w:rFonts w:ascii="Arial Narrow" w:hAnsi="Arial Narrow"/>
                <w:sz w:val="18"/>
                <w:szCs w:val="18"/>
              </w:rPr>
            </w:pPr>
            <w:r w:rsidRPr="00673C52">
              <w:rPr>
                <w:rFonts w:ascii="Arial Narrow" w:hAnsi="Arial Narrow"/>
                <w:sz w:val="18"/>
                <w:szCs w:val="18"/>
              </w:rPr>
              <w:t>29</w:t>
            </w:r>
          </w:p>
        </w:tc>
        <w:tc>
          <w:tcPr>
            <w:tcW w:w="1095" w:type="dxa"/>
            <w:tcBorders>
              <w:top w:val="nil"/>
              <w:left w:val="single" w:sz="4" w:space="0" w:color="auto"/>
              <w:bottom w:val="nil"/>
              <w:right w:val="single" w:sz="4" w:space="0" w:color="auto"/>
            </w:tcBorders>
            <w:vAlign w:val="center"/>
          </w:tcPr>
          <w:p w14:paraId="4EF335EF" w14:textId="77777777" w:rsidR="00673C52" w:rsidRPr="00673C52" w:rsidRDefault="00673C52" w:rsidP="00673C52">
            <w:pPr>
              <w:spacing w:after="0"/>
              <w:jc w:val="right"/>
              <w:rPr>
                <w:rFonts w:ascii="Arial Narrow" w:hAnsi="Arial Narrow"/>
                <w:sz w:val="18"/>
                <w:szCs w:val="18"/>
              </w:rPr>
            </w:pPr>
            <w:r w:rsidRPr="00673C52">
              <w:rPr>
                <w:rFonts w:ascii="Arial Narrow" w:hAnsi="Arial Narrow"/>
                <w:sz w:val="18"/>
                <w:szCs w:val="18"/>
              </w:rPr>
              <w:t>361</w:t>
            </w:r>
          </w:p>
        </w:tc>
        <w:tc>
          <w:tcPr>
            <w:tcW w:w="1095" w:type="dxa"/>
            <w:tcBorders>
              <w:top w:val="nil"/>
              <w:left w:val="single" w:sz="4" w:space="0" w:color="auto"/>
              <w:bottom w:val="nil"/>
              <w:right w:val="single" w:sz="4" w:space="0" w:color="auto"/>
            </w:tcBorders>
            <w:vAlign w:val="center"/>
          </w:tcPr>
          <w:p w14:paraId="4EF335F0" w14:textId="77777777" w:rsidR="00673C52" w:rsidRPr="00673C52" w:rsidRDefault="00673C52" w:rsidP="00673C52">
            <w:pPr>
              <w:spacing w:after="0"/>
              <w:jc w:val="right"/>
              <w:rPr>
                <w:rFonts w:ascii="Arial Narrow" w:hAnsi="Arial Narrow"/>
                <w:sz w:val="18"/>
                <w:szCs w:val="18"/>
              </w:rPr>
            </w:pPr>
            <w:r w:rsidRPr="00673C52">
              <w:rPr>
                <w:rFonts w:ascii="Arial Narrow" w:hAnsi="Arial Narrow"/>
                <w:sz w:val="18"/>
                <w:szCs w:val="18"/>
              </w:rPr>
              <w:t>1 454</w:t>
            </w:r>
          </w:p>
        </w:tc>
        <w:tc>
          <w:tcPr>
            <w:tcW w:w="1095" w:type="dxa"/>
            <w:tcBorders>
              <w:top w:val="nil"/>
              <w:left w:val="single" w:sz="4" w:space="0" w:color="auto"/>
              <w:bottom w:val="nil"/>
              <w:right w:val="single" w:sz="4" w:space="0" w:color="auto"/>
            </w:tcBorders>
            <w:vAlign w:val="center"/>
          </w:tcPr>
          <w:p w14:paraId="4EF335F1" w14:textId="77777777" w:rsidR="00673C52" w:rsidRPr="00673C52" w:rsidRDefault="00673C52" w:rsidP="00673C52">
            <w:pPr>
              <w:spacing w:after="0"/>
              <w:jc w:val="right"/>
              <w:rPr>
                <w:rFonts w:ascii="Arial Narrow" w:hAnsi="Arial Narrow"/>
                <w:sz w:val="18"/>
                <w:szCs w:val="18"/>
              </w:rPr>
            </w:pPr>
            <w:r w:rsidRPr="00673C52">
              <w:rPr>
                <w:rFonts w:ascii="Arial Narrow" w:hAnsi="Arial Narrow"/>
                <w:sz w:val="18"/>
                <w:szCs w:val="18"/>
              </w:rPr>
              <w:t>1 747</w:t>
            </w:r>
          </w:p>
        </w:tc>
        <w:tc>
          <w:tcPr>
            <w:tcW w:w="1095" w:type="dxa"/>
            <w:tcBorders>
              <w:top w:val="nil"/>
              <w:left w:val="single" w:sz="4" w:space="0" w:color="auto"/>
              <w:bottom w:val="nil"/>
              <w:right w:val="single" w:sz="4" w:space="0" w:color="auto"/>
            </w:tcBorders>
            <w:vAlign w:val="center"/>
          </w:tcPr>
          <w:p w14:paraId="4EF335F2" w14:textId="77777777" w:rsidR="00673C52" w:rsidRPr="00673C52" w:rsidRDefault="00673C52" w:rsidP="00673C52">
            <w:pPr>
              <w:spacing w:after="0"/>
              <w:jc w:val="right"/>
              <w:rPr>
                <w:rFonts w:ascii="Arial Narrow" w:hAnsi="Arial Narrow"/>
                <w:sz w:val="18"/>
                <w:szCs w:val="18"/>
              </w:rPr>
            </w:pPr>
            <w:r w:rsidRPr="00673C52">
              <w:rPr>
                <w:rFonts w:ascii="Arial Narrow" w:hAnsi="Arial Narrow"/>
                <w:sz w:val="18"/>
                <w:szCs w:val="18"/>
              </w:rPr>
              <w:t>1 871</w:t>
            </w:r>
          </w:p>
        </w:tc>
        <w:tc>
          <w:tcPr>
            <w:tcW w:w="1095" w:type="dxa"/>
            <w:tcBorders>
              <w:top w:val="nil"/>
              <w:left w:val="single" w:sz="4" w:space="0" w:color="auto"/>
              <w:bottom w:val="nil"/>
              <w:right w:val="single" w:sz="4" w:space="0" w:color="auto"/>
            </w:tcBorders>
            <w:vAlign w:val="center"/>
          </w:tcPr>
          <w:p w14:paraId="4EF335F3" w14:textId="77777777" w:rsidR="00673C52" w:rsidRPr="00673C52" w:rsidRDefault="00673C52" w:rsidP="00673C52">
            <w:pPr>
              <w:spacing w:after="0"/>
              <w:jc w:val="right"/>
              <w:rPr>
                <w:rFonts w:ascii="Arial Narrow" w:hAnsi="Arial Narrow"/>
                <w:sz w:val="18"/>
                <w:szCs w:val="18"/>
              </w:rPr>
            </w:pPr>
            <w:r w:rsidRPr="00673C52">
              <w:rPr>
                <w:rFonts w:ascii="Arial Narrow" w:hAnsi="Arial Narrow"/>
                <w:sz w:val="18"/>
                <w:szCs w:val="18"/>
              </w:rPr>
              <w:t>1 621</w:t>
            </w:r>
          </w:p>
        </w:tc>
        <w:tc>
          <w:tcPr>
            <w:tcW w:w="1095" w:type="dxa"/>
            <w:tcBorders>
              <w:top w:val="nil"/>
              <w:left w:val="single" w:sz="4" w:space="0" w:color="auto"/>
              <w:bottom w:val="nil"/>
            </w:tcBorders>
            <w:vAlign w:val="center"/>
          </w:tcPr>
          <w:p w14:paraId="4EF335F4" w14:textId="77777777" w:rsidR="00673C52" w:rsidRPr="00673C52" w:rsidRDefault="00673C52" w:rsidP="00673C52">
            <w:pPr>
              <w:spacing w:after="0"/>
              <w:jc w:val="right"/>
              <w:rPr>
                <w:rFonts w:ascii="Arial Narrow" w:hAnsi="Arial Narrow"/>
                <w:sz w:val="18"/>
                <w:szCs w:val="18"/>
              </w:rPr>
            </w:pPr>
            <w:r w:rsidRPr="00673C52">
              <w:rPr>
                <w:rFonts w:ascii="Arial Narrow" w:hAnsi="Arial Narrow"/>
                <w:sz w:val="18"/>
                <w:szCs w:val="18"/>
              </w:rPr>
              <w:t>1 741</w:t>
            </w:r>
          </w:p>
        </w:tc>
      </w:tr>
      <w:tr w:rsidR="00673C52" w:rsidRPr="00673C52" w14:paraId="4EF33601" w14:textId="77777777" w:rsidTr="004F322A">
        <w:trPr>
          <w:trHeight w:val="284"/>
        </w:trPr>
        <w:tc>
          <w:tcPr>
            <w:tcW w:w="4218" w:type="dxa"/>
            <w:tcBorders>
              <w:top w:val="nil"/>
              <w:bottom w:val="nil"/>
              <w:right w:val="nil"/>
            </w:tcBorders>
            <w:vAlign w:val="center"/>
          </w:tcPr>
          <w:p w14:paraId="4EF335F6" w14:textId="77777777" w:rsidR="00673C52" w:rsidRPr="00673C52" w:rsidRDefault="00673C52" w:rsidP="00673C52">
            <w:pPr>
              <w:spacing w:after="0" w:line="240" w:lineRule="auto"/>
              <w:rPr>
                <w:rFonts w:ascii="Arial Narrow" w:hAnsi="Arial Narrow"/>
                <w:sz w:val="18"/>
                <w:szCs w:val="18"/>
              </w:rPr>
            </w:pPr>
            <w:r w:rsidRPr="00673C52">
              <w:rPr>
                <w:rFonts w:ascii="Arial Narrow" w:hAnsi="Arial Narrow"/>
                <w:sz w:val="18"/>
                <w:szCs w:val="18"/>
              </w:rPr>
              <w:t>Accroissement Nombre BP actifs domestiques</w:t>
            </w:r>
          </w:p>
        </w:tc>
        <w:tc>
          <w:tcPr>
            <w:tcW w:w="607" w:type="dxa"/>
            <w:tcBorders>
              <w:top w:val="nil"/>
              <w:left w:val="nil"/>
              <w:bottom w:val="nil"/>
              <w:right w:val="nil"/>
            </w:tcBorders>
            <w:vAlign w:val="center"/>
          </w:tcPr>
          <w:p w14:paraId="4EF335F7" w14:textId="77777777" w:rsidR="00673C52" w:rsidRPr="00673C52" w:rsidRDefault="00673C52" w:rsidP="00673C52">
            <w:pPr>
              <w:spacing w:after="0" w:line="240" w:lineRule="auto"/>
              <w:rPr>
                <w:rFonts w:ascii="Arial Narrow" w:hAnsi="Arial Narrow"/>
                <w:sz w:val="20"/>
                <w:szCs w:val="20"/>
              </w:rPr>
            </w:pPr>
          </w:p>
        </w:tc>
        <w:tc>
          <w:tcPr>
            <w:tcW w:w="758" w:type="dxa"/>
            <w:tcBorders>
              <w:top w:val="nil"/>
              <w:left w:val="nil"/>
              <w:bottom w:val="nil"/>
              <w:right w:val="nil"/>
            </w:tcBorders>
            <w:vAlign w:val="center"/>
          </w:tcPr>
          <w:p w14:paraId="4EF335F8" w14:textId="77777777" w:rsidR="00673C52" w:rsidRPr="00673C52" w:rsidRDefault="00673C52" w:rsidP="00673C52">
            <w:pPr>
              <w:spacing w:after="0" w:line="240" w:lineRule="auto"/>
              <w:rPr>
                <w:rFonts w:ascii="Arial Narrow" w:hAnsi="Arial Narrow"/>
                <w:sz w:val="20"/>
                <w:szCs w:val="20"/>
              </w:rPr>
            </w:pPr>
          </w:p>
        </w:tc>
        <w:tc>
          <w:tcPr>
            <w:tcW w:w="927" w:type="dxa"/>
            <w:tcBorders>
              <w:top w:val="nil"/>
              <w:left w:val="nil"/>
              <w:bottom w:val="nil"/>
              <w:right w:val="single" w:sz="4" w:space="0" w:color="auto"/>
            </w:tcBorders>
            <w:vAlign w:val="center"/>
          </w:tcPr>
          <w:p w14:paraId="4EF335F9" w14:textId="77777777" w:rsidR="00673C52" w:rsidRPr="00CD73E7" w:rsidRDefault="00CD73E7" w:rsidP="00CD73E7">
            <w:pPr>
              <w:spacing w:after="0" w:line="240" w:lineRule="auto"/>
              <w:jc w:val="center"/>
              <w:rPr>
                <w:rFonts w:ascii="Arial Narrow" w:hAnsi="Arial Narrow"/>
                <w:sz w:val="20"/>
                <w:szCs w:val="20"/>
              </w:rPr>
            </w:pPr>
            <w:r>
              <w:rPr>
                <w:rFonts w:ascii="Arial Narrow" w:hAnsi="Arial Narrow"/>
                <w:sz w:val="20"/>
                <w:szCs w:val="20"/>
              </w:rPr>
              <w:t>U</w:t>
            </w:r>
          </w:p>
        </w:tc>
        <w:tc>
          <w:tcPr>
            <w:tcW w:w="1095" w:type="dxa"/>
            <w:tcBorders>
              <w:top w:val="nil"/>
              <w:left w:val="single" w:sz="4" w:space="0" w:color="auto"/>
              <w:bottom w:val="nil"/>
              <w:right w:val="single" w:sz="4" w:space="0" w:color="auto"/>
            </w:tcBorders>
            <w:shd w:val="clear" w:color="auto" w:fill="FFFFCC"/>
            <w:vAlign w:val="center"/>
          </w:tcPr>
          <w:p w14:paraId="4EF335FA" w14:textId="77777777" w:rsidR="00673C52" w:rsidRPr="00673C52" w:rsidRDefault="00673C52" w:rsidP="00673C52">
            <w:pPr>
              <w:spacing w:after="0"/>
              <w:jc w:val="right"/>
              <w:rPr>
                <w:rFonts w:ascii="Arial Narrow" w:hAnsi="Arial Narrow"/>
                <w:sz w:val="18"/>
                <w:szCs w:val="18"/>
              </w:rPr>
            </w:pPr>
            <w:r w:rsidRPr="00673C52">
              <w:rPr>
                <w:rFonts w:ascii="Arial Narrow" w:hAnsi="Arial Narrow"/>
                <w:sz w:val="18"/>
                <w:szCs w:val="18"/>
              </w:rPr>
              <w:t>170</w:t>
            </w:r>
          </w:p>
        </w:tc>
        <w:tc>
          <w:tcPr>
            <w:tcW w:w="1095" w:type="dxa"/>
            <w:tcBorders>
              <w:top w:val="nil"/>
              <w:left w:val="single" w:sz="4" w:space="0" w:color="auto"/>
              <w:bottom w:val="nil"/>
              <w:right w:val="single" w:sz="4" w:space="0" w:color="auto"/>
            </w:tcBorders>
            <w:vAlign w:val="center"/>
          </w:tcPr>
          <w:p w14:paraId="4EF335FB" w14:textId="77777777" w:rsidR="00673C52" w:rsidRPr="00673C52" w:rsidRDefault="00673C52" w:rsidP="00673C52">
            <w:pPr>
              <w:spacing w:after="0"/>
              <w:jc w:val="right"/>
              <w:rPr>
                <w:rFonts w:ascii="Arial Narrow" w:hAnsi="Arial Narrow"/>
                <w:sz w:val="18"/>
                <w:szCs w:val="18"/>
              </w:rPr>
            </w:pPr>
            <w:r w:rsidRPr="00673C52">
              <w:rPr>
                <w:rFonts w:ascii="Arial Narrow" w:hAnsi="Arial Narrow"/>
                <w:sz w:val="18"/>
                <w:szCs w:val="18"/>
              </w:rPr>
              <w:t>3 500</w:t>
            </w:r>
          </w:p>
        </w:tc>
        <w:tc>
          <w:tcPr>
            <w:tcW w:w="1095" w:type="dxa"/>
            <w:tcBorders>
              <w:top w:val="nil"/>
              <w:left w:val="single" w:sz="4" w:space="0" w:color="auto"/>
              <w:bottom w:val="nil"/>
              <w:right w:val="single" w:sz="4" w:space="0" w:color="auto"/>
            </w:tcBorders>
            <w:vAlign w:val="center"/>
          </w:tcPr>
          <w:p w14:paraId="4EF335FC" w14:textId="77777777" w:rsidR="00673C52" w:rsidRPr="00673C52" w:rsidRDefault="00673C52" w:rsidP="00673C52">
            <w:pPr>
              <w:spacing w:after="0"/>
              <w:jc w:val="right"/>
              <w:rPr>
                <w:rFonts w:ascii="Arial Narrow" w:hAnsi="Arial Narrow"/>
                <w:sz w:val="18"/>
                <w:szCs w:val="18"/>
              </w:rPr>
            </w:pPr>
            <w:r w:rsidRPr="00673C52">
              <w:rPr>
                <w:rFonts w:ascii="Arial Narrow" w:hAnsi="Arial Narrow"/>
                <w:sz w:val="18"/>
                <w:szCs w:val="18"/>
              </w:rPr>
              <w:t>8 500</w:t>
            </w:r>
          </w:p>
        </w:tc>
        <w:tc>
          <w:tcPr>
            <w:tcW w:w="1095" w:type="dxa"/>
            <w:tcBorders>
              <w:top w:val="nil"/>
              <w:left w:val="single" w:sz="4" w:space="0" w:color="auto"/>
              <w:bottom w:val="nil"/>
              <w:right w:val="single" w:sz="4" w:space="0" w:color="auto"/>
            </w:tcBorders>
            <w:vAlign w:val="center"/>
          </w:tcPr>
          <w:p w14:paraId="4EF335FD" w14:textId="77777777" w:rsidR="00673C52" w:rsidRPr="00673C52" w:rsidRDefault="00673C52" w:rsidP="00673C52">
            <w:pPr>
              <w:spacing w:after="0"/>
              <w:jc w:val="right"/>
              <w:rPr>
                <w:rFonts w:ascii="Arial Narrow" w:hAnsi="Arial Narrow"/>
                <w:sz w:val="18"/>
                <w:szCs w:val="18"/>
              </w:rPr>
            </w:pPr>
            <w:r w:rsidRPr="00673C52">
              <w:rPr>
                <w:rFonts w:ascii="Arial Narrow" w:hAnsi="Arial Narrow"/>
                <w:sz w:val="18"/>
                <w:szCs w:val="18"/>
              </w:rPr>
              <w:t>9 500</w:t>
            </w:r>
          </w:p>
        </w:tc>
        <w:tc>
          <w:tcPr>
            <w:tcW w:w="1095" w:type="dxa"/>
            <w:tcBorders>
              <w:top w:val="nil"/>
              <w:left w:val="single" w:sz="4" w:space="0" w:color="auto"/>
              <w:bottom w:val="nil"/>
              <w:right w:val="single" w:sz="4" w:space="0" w:color="auto"/>
            </w:tcBorders>
            <w:vAlign w:val="center"/>
          </w:tcPr>
          <w:p w14:paraId="4EF335FE" w14:textId="77777777" w:rsidR="00673C52" w:rsidRPr="00673C52" w:rsidRDefault="00673C52" w:rsidP="00673C52">
            <w:pPr>
              <w:spacing w:after="0"/>
              <w:jc w:val="right"/>
              <w:rPr>
                <w:rFonts w:ascii="Arial Narrow" w:hAnsi="Arial Narrow"/>
                <w:sz w:val="18"/>
                <w:szCs w:val="18"/>
              </w:rPr>
            </w:pPr>
            <w:r w:rsidRPr="00673C52">
              <w:rPr>
                <w:rFonts w:ascii="Arial Narrow" w:hAnsi="Arial Narrow"/>
                <w:sz w:val="18"/>
                <w:szCs w:val="18"/>
              </w:rPr>
              <w:t>9 000</w:t>
            </w:r>
          </w:p>
        </w:tc>
        <w:tc>
          <w:tcPr>
            <w:tcW w:w="1095" w:type="dxa"/>
            <w:tcBorders>
              <w:top w:val="nil"/>
              <w:left w:val="single" w:sz="4" w:space="0" w:color="auto"/>
              <w:bottom w:val="nil"/>
              <w:right w:val="single" w:sz="4" w:space="0" w:color="auto"/>
            </w:tcBorders>
            <w:vAlign w:val="center"/>
          </w:tcPr>
          <w:p w14:paraId="4EF335FF" w14:textId="77777777" w:rsidR="00673C52" w:rsidRPr="00673C52" w:rsidRDefault="00673C52" w:rsidP="00673C52">
            <w:pPr>
              <w:spacing w:after="0"/>
              <w:jc w:val="right"/>
              <w:rPr>
                <w:rFonts w:ascii="Arial Narrow" w:hAnsi="Arial Narrow"/>
                <w:sz w:val="18"/>
                <w:szCs w:val="18"/>
              </w:rPr>
            </w:pPr>
            <w:r w:rsidRPr="00673C52">
              <w:rPr>
                <w:rFonts w:ascii="Arial Narrow" w:hAnsi="Arial Narrow"/>
                <w:sz w:val="18"/>
                <w:szCs w:val="18"/>
              </w:rPr>
              <w:t>6 000</w:t>
            </w:r>
          </w:p>
        </w:tc>
        <w:tc>
          <w:tcPr>
            <w:tcW w:w="1095" w:type="dxa"/>
            <w:tcBorders>
              <w:top w:val="nil"/>
              <w:left w:val="single" w:sz="4" w:space="0" w:color="auto"/>
              <w:bottom w:val="nil"/>
            </w:tcBorders>
            <w:vAlign w:val="center"/>
          </w:tcPr>
          <w:p w14:paraId="4EF33600" w14:textId="77777777" w:rsidR="00673C52" w:rsidRPr="00673C52" w:rsidRDefault="00673C52" w:rsidP="00673C52">
            <w:pPr>
              <w:spacing w:after="0"/>
              <w:jc w:val="right"/>
              <w:rPr>
                <w:rFonts w:ascii="Arial Narrow" w:hAnsi="Arial Narrow"/>
                <w:sz w:val="18"/>
                <w:szCs w:val="18"/>
              </w:rPr>
            </w:pPr>
            <w:r w:rsidRPr="00673C52">
              <w:rPr>
                <w:rFonts w:ascii="Arial Narrow" w:hAnsi="Arial Narrow"/>
                <w:sz w:val="18"/>
                <w:szCs w:val="18"/>
              </w:rPr>
              <w:t>6 000</w:t>
            </w:r>
          </w:p>
        </w:tc>
      </w:tr>
      <w:tr w:rsidR="00673C52" w:rsidRPr="00673C52" w14:paraId="4EF3360D" w14:textId="77777777" w:rsidTr="004F322A">
        <w:trPr>
          <w:trHeight w:val="284"/>
        </w:trPr>
        <w:tc>
          <w:tcPr>
            <w:tcW w:w="4218" w:type="dxa"/>
            <w:tcBorders>
              <w:top w:val="nil"/>
              <w:bottom w:val="nil"/>
              <w:right w:val="nil"/>
            </w:tcBorders>
            <w:vAlign w:val="center"/>
          </w:tcPr>
          <w:p w14:paraId="4EF33602" w14:textId="77777777" w:rsidR="00673C52" w:rsidRPr="00673C52" w:rsidRDefault="00673C52" w:rsidP="00673C52">
            <w:pPr>
              <w:spacing w:after="0" w:line="240" w:lineRule="auto"/>
              <w:rPr>
                <w:rFonts w:ascii="Arial Narrow" w:hAnsi="Arial Narrow"/>
                <w:sz w:val="18"/>
                <w:szCs w:val="18"/>
              </w:rPr>
            </w:pPr>
            <w:r w:rsidRPr="00673C52">
              <w:rPr>
                <w:rFonts w:ascii="Arial Narrow" w:hAnsi="Arial Narrow"/>
                <w:sz w:val="18"/>
                <w:szCs w:val="18"/>
              </w:rPr>
              <w:t xml:space="preserve"> - Récupération BP inactifs et clandestins</w:t>
            </w:r>
          </w:p>
        </w:tc>
        <w:tc>
          <w:tcPr>
            <w:tcW w:w="607" w:type="dxa"/>
            <w:tcBorders>
              <w:top w:val="nil"/>
              <w:left w:val="nil"/>
              <w:bottom w:val="nil"/>
              <w:right w:val="nil"/>
            </w:tcBorders>
            <w:vAlign w:val="center"/>
          </w:tcPr>
          <w:p w14:paraId="4EF33603" w14:textId="77777777" w:rsidR="00673C52" w:rsidRPr="00673C52" w:rsidRDefault="00673C52" w:rsidP="00673C52">
            <w:pPr>
              <w:spacing w:after="0" w:line="240" w:lineRule="auto"/>
              <w:rPr>
                <w:rFonts w:ascii="Arial Narrow" w:hAnsi="Arial Narrow"/>
                <w:sz w:val="20"/>
                <w:szCs w:val="20"/>
              </w:rPr>
            </w:pPr>
          </w:p>
        </w:tc>
        <w:tc>
          <w:tcPr>
            <w:tcW w:w="758" w:type="dxa"/>
            <w:tcBorders>
              <w:top w:val="nil"/>
              <w:left w:val="nil"/>
              <w:bottom w:val="nil"/>
              <w:right w:val="nil"/>
            </w:tcBorders>
            <w:vAlign w:val="center"/>
          </w:tcPr>
          <w:p w14:paraId="4EF33604" w14:textId="77777777" w:rsidR="00673C52" w:rsidRPr="00673C52" w:rsidRDefault="00673C52" w:rsidP="00673C52">
            <w:pPr>
              <w:spacing w:after="0" w:line="240" w:lineRule="auto"/>
              <w:rPr>
                <w:rFonts w:ascii="Arial Narrow" w:hAnsi="Arial Narrow"/>
                <w:sz w:val="20"/>
                <w:szCs w:val="20"/>
              </w:rPr>
            </w:pPr>
          </w:p>
        </w:tc>
        <w:tc>
          <w:tcPr>
            <w:tcW w:w="927" w:type="dxa"/>
            <w:tcBorders>
              <w:top w:val="nil"/>
              <w:left w:val="nil"/>
              <w:bottom w:val="nil"/>
              <w:right w:val="single" w:sz="4" w:space="0" w:color="auto"/>
            </w:tcBorders>
            <w:vAlign w:val="center"/>
          </w:tcPr>
          <w:p w14:paraId="4EF33605" w14:textId="77777777" w:rsidR="00673C52" w:rsidRPr="00CD73E7" w:rsidRDefault="00CD73E7" w:rsidP="00CD73E7">
            <w:pPr>
              <w:spacing w:after="0" w:line="240" w:lineRule="auto"/>
              <w:jc w:val="center"/>
              <w:rPr>
                <w:rFonts w:ascii="Arial Narrow" w:hAnsi="Arial Narrow"/>
                <w:sz w:val="20"/>
                <w:szCs w:val="20"/>
              </w:rPr>
            </w:pPr>
            <w:r>
              <w:rPr>
                <w:rFonts w:ascii="Arial Narrow" w:hAnsi="Arial Narrow"/>
                <w:sz w:val="20"/>
                <w:szCs w:val="20"/>
              </w:rPr>
              <w:t>U</w:t>
            </w:r>
          </w:p>
        </w:tc>
        <w:tc>
          <w:tcPr>
            <w:tcW w:w="1095" w:type="dxa"/>
            <w:tcBorders>
              <w:top w:val="nil"/>
              <w:left w:val="single" w:sz="4" w:space="0" w:color="auto"/>
              <w:bottom w:val="nil"/>
              <w:right w:val="single" w:sz="4" w:space="0" w:color="auto"/>
            </w:tcBorders>
            <w:shd w:val="clear" w:color="auto" w:fill="FFFFCC"/>
            <w:vAlign w:val="center"/>
          </w:tcPr>
          <w:p w14:paraId="4EF33606" w14:textId="77777777" w:rsidR="00673C52" w:rsidRPr="00673C52" w:rsidRDefault="00673C52" w:rsidP="00673C52">
            <w:pPr>
              <w:spacing w:after="0"/>
              <w:jc w:val="right"/>
              <w:rPr>
                <w:rFonts w:ascii="Arial Narrow" w:hAnsi="Arial Narrow"/>
                <w:sz w:val="18"/>
                <w:szCs w:val="18"/>
              </w:rPr>
            </w:pPr>
            <w:r w:rsidRPr="00673C52">
              <w:rPr>
                <w:rFonts w:ascii="Arial Narrow" w:hAnsi="Arial Narrow"/>
                <w:sz w:val="18"/>
                <w:szCs w:val="18"/>
              </w:rPr>
              <w:t>120</w:t>
            </w:r>
          </w:p>
        </w:tc>
        <w:tc>
          <w:tcPr>
            <w:tcW w:w="1095" w:type="dxa"/>
            <w:tcBorders>
              <w:top w:val="nil"/>
              <w:left w:val="single" w:sz="4" w:space="0" w:color="auto"/>
              <w:bottom w:val="nil"/>
              <w:right w:val="single" w:sz="4" w:space="0" w:color="auto"/>
            </w:tcBorders>
            <w:vAlign w:val="center"/>
          </w:tcPr>
          <w:p w14:paraId="4EF33607" w14:textId="77777777" w:rsidR="00673C52" w:rsidRPr="00673C52" w:rsidRDefault="00673C52" w:rsidP="00673C52">
            <w:pPr>
              <w:spacing w:after="0"/>
              <w:jc w:val="right"/>
              <w:rPr>
                <w:rFonts w:ascii="Arial Narrow" w:hAnsi="Arial Narrow"/>
                <w:sz w:val="18"/>
                <w:szCs w:val="18"/>
              </w:rPr>
            </w:pPr>
            <w:r w:rsidRPr="00673C52">
              <w:rPr>
                <w:rFonts w:ascii="Arial Narrow" w:hAnsi="Arial Narrow"/>
                <w:sz w:val="18"/>
                <w:szCs w:val="18"/>
              </w:rPr>
              <w:t>2 500</w:t>
            </w:r>
          </w:p>
        </w:tc>
        <w:tc>
          <w:tcPr>
            <w:tcW w:w="1095" w:type="dxa"/>
            <w:tcBorders>
              <w:top w:val="nil"/>
              <w:left w:val="single" w:sz="4" w:space="0" w:color="auto"/>
              <w:bottom w:val="nil"/>
              <w:right w:val="single" w:sz="4" w:space="0" w:color="auto"/>
            </w:tcBorders>
            <w:vAlign w:val="center"/>
          </w:tcPr>
          <w:p w14:paraId="4EF33608" w14:textId="77777777" w:rsidR="00673C52" w:rsidRPr="00673C52" w:rsidRDefault="00673C52" w:rsidP="00673C52">
            <w:pPr>
              <w:spacing w:after="0"/>
              <w:jc w:val="right"/>
              <w:rPr>
                <w:rFonts w:ascii="Arial Narrow" w:hAnsi="Arial Narrow"/>
                <w:sz w:val="18"/>
                <w:szCs w:val="18"/>
              </w:rPr>
            </w:pPr>
            <w:r w:rsidRPr="00673C52">
              <w:rPr>
                <w:rFonts w:ascii="Arial Narrow" w:hAnsi="Arial Narrow"/>
                <w:sz w:val="18"/>
                <w:szCs w:val="18"/>
              </w:rPr>
              <w:t>3 000</w:t>
            </w:r>
          </w:p>
        </w:tc>
        <w:tc>
          <w:tcPr>
            <w:tcW w:w="1095" w:type="dxa"/>
            <w:tcBorders>
              <w:top w:val="nil"/>
              <w:left w:val="single" w:sz="4" w:space="0" w:color="auto"/>
              <w:bottom w:val="nil"/>
              <w:right w:val="single" w:sz="4" w:space="0" w:color="auto"/>
            </w:tcBorders>
            <w:vAlign w:val="center"/>
          </w:tcPr>
          <w:p w14:paraId="4EF33609" w14:textId="77777777" w:rsidR="00673C52" w:rsidRPr="00673C52" w:rsidRDefault="00673C52" w:rsidP="00673C52">
            <w:pPr>
              <w:spacing w:after="0"/>
              <w:jc w:val="right"/>
              <w:rPr>
                <w:rFonts w:ascii="Arial Narrow" w:hAnsi="Arial Narrow"/>
                <w:sz w:val="18"/>
                <w:szCs w:val="18"/>
              </w:rPr>
            </w:pPr>
            <w:r w:rsidRPr="00673C52">
              <w:rPr>
                <w:rFonts w:ascii="Arial Narrow" w:hAnsi="Arial Narrow"/>
                <w:sz w:val="18"/>
                <w:szCs w:val="18"/>
              </w:rPr>
              <w:t>3 500</w:t>
            </w:r>
          </w:p>
        </w:tc>
        <w:tc>
          <w:tcPr>
            <w:tcW w:w="1095" w:type="dxa"/>
            <w:tcBorders>
              <w:top w:val="nil"/>
              <w:left w:val="single" w:sz="4" w:space="0" w:color="auto"/>
              <w:bottom w:val="nil"/>
              <w:right w:val="single" w:sz="4" w:space="0" w:color="auto"/>
            </w:tcBorders>
            <w:vAlign w:val="center"/>
          </w:tcPr>
          <w:p w14:paraId="4EF3360A" w14:textId="77777777" w:rsidR="00673C52" w:rsidRPr="00673C52" w:rsidRDefault="00673C52" w:rsidP="00673C52">
            <w:pPr>
              <w:spacing w:after="0"/>
              <w:jc w:val="right"/>
              <w:rPr>
                <w:rFonts w:ascii="Arial Narrow" w:hAnsi="Arial Narrow"/>
                <w:sz w:val="18"/>
                <w:szCs w:val="18"/>
              </w:rPr>
            </w:pPr>
            <w:r w:rsidRPr="00673C52">
              <w:rPr>
                <w:rFonts w:ascii="Arial Narrow" w:hAnsi="Arial Narrow"/>
                <w:sz w:val="18"/>
                <w:szCs w:val="18"/>
              </w:rPr>
              <w:t>3 000</w:t>
            </w:r>
          </w:p>
        </w:tc>
        <w:tc>
          <w:tcPr>
            <w:tcW w:w="1095" w:type="dxa"/>
            <w:tcBorders>
              <w:top w:val="nil"/>
              <w:left w:val="single" w:sz="4" w:space="0" w:color="auto"/>
              <w:bottom w:val="nil"/>
              <w:right w:val="single" w:sz="4" w:space="0" w:color="auto"/>
            </w:tcBorders>
            <w:vAlign w:val="center"/>
          </w:tcPr>
          <w:p w14:paraId="4EF3360B" w14:textId="77777777" w:rsidR="00673C52" w:rsidRPr="00673C52" w:rsidRDefault="00673C52" w:rsidP="00673C52">
            <w:pPr>
              <w:spacing w:after="0"/>
              <w:jc w:val="right"/>
              <w:rPr>
                <w:rFonts w:ascii="Arial Narrow" w:hAnsi="Arial Narrow"/>
                <w:sz w:val="18"/>
                <w:szCs w:val="18"/>
              </w:rPr>
            </w:pPr>
            <w:r w:rsidRPr="00673C52">
              <w:rPr>
                <w:rFonts w:ascii="Arial Narrow" w:hAnsi="Arial Narrow"/>
                <w:sz w:val="18"/>
                <w:szCs w:val="18"/>
              </w:rPr>
              <w:t>2 000</w:t>
            </w:r>
          </w:p>
        </w:tc>
        <w:tc>
          <w:tcPr>
            <w:tcW w:w="1095" w:type="dxa"/>
            <w:tcBorders>
              <w:top w:val="nil"/>
              <w:left w:val="single" w:sz="4" w:space="0" w:color="auto"/>
              <w:bottom w:val="nil"/>
            </w:tcBorders>
            <w:vAlign w:val="center"/>
          </w:tcPr>
          <w:p w14:paraId="4EF3360C" w14:textId="77777777" w:rsidR="00673C52" w:rsidRPr="00673C52" w:rsidRDefault="00673C52" w:rsidP="00673C52">
            <w:pPr>
              <w:spacing w:after="0"/>
              <w:jc w:val="right"/>
              <w:rPr>
                <w:rFonts w:ascii="Arial Narrow" w:hAnsi="Arial Narrow"/>
                <w:sz w:val="18"/>
                <w:szCs w:val="18"/>
              </w:rPr>
            </w:pPr>
            <w:r w:rsidRPr="00673C52">
              <w:rPr>
                <w:rFonts w:ascii="Arial Narrow" w:hAnsi="Arial Narrow"/>
                <w:sz w:val="18"/>
                <w:szCs w:val="18"/>
              </w:rPr>
              <w:t>2 000</w:t>
            </w:r>
          </w:p>
        </w:tc>
      </w:tr>
      <w:tr w:rsidR="00673C52" w:rsidRPr="00673C52" w14:paraId="4EF33619" w14:textId="77777777" w:rsidTr="004F322A">
        <w:trPr>
          <w:trHeight w:val="284"/>
        </w:trPr>
        <w:tc>
          <w:tcPr>
            <w:tcW w:w="4218" w:type="dxa"/>
            <w:tcBorders>
              <w:top w:val="nil"/>
              <w:bottom w:val="nil"/>
              <w:right w:val="nil"/>
            </w:tcBorders>
            <w:vAlign w:val="center"/>
          </w:tcPr>
          <w:p w14:paraId="4EF3360E" w14:textId="77777777" w:rsidR="00673C52" w:rsidRPr="00673C52" w:rsidRDefault="00673C52" w:rsidP="00673C52">
            <w:pPr>
              <w:spacing w:after="0" w:line="240" w:lineRule="auto"/>
              <w:rPr>
                <w:rFonts w:ascii="Arial Narrow" w:hAnsi="Arial Narrow"/>
                <w:sz w:val="18"/>
                <w:szCs w:val="18"/>
              </w:rPr>
            </w:pPr>
            <w:r w:rsidRPr="00673C52">
              <w:rPr>
                <w:rFonts w:ascii="Arial Narrow" w:hAnsi="Arial Narrow"/>
                <w:sz w:val="18"/>
                <w:szCs w:val="18"/>
              </w:rPr>
              <w:t xml:space="preserve"> - Récupération BP inactifs et clandestins (Port au Prince II)</w:t>
            </w:r>
          </w:p>
        </w:tc>
        <w:tc>
          <w:tcPr>
            <w:tcW w:w="607" w:type="dxa"/>
            <w:tcBorders>
              <w:top w:val="nil"/>
              <w:left w:val="nil"/>
              <w:bottom w:val="nil"/>
              <w:right w:val="nil"/>
            </w:tcBorders>
            <w:vAlign w:val="center"/>
          </w:tcPr>
          <w:p w14:paraId="4EF3360F" w14:textId="77777777" w:rsidR="00673C52" w:rsidRPr="00673C52" w:rsidRDefault="00673C52" w:rsidP="00673C52">
            <w:pPr>
              <w:spacing w:after="0" w:line="240" w:lineRule="auto"/>
              <w:rPr>
                <w:rFonts w:ascii="Arial Narrow" w:hAnsi="Arial Narrow"/>
                <w:sz w:val="20"/>
                <w:szCs w:val="20"/>
              </w:rPr>
            </w:pPr>
          </w:p>
        </w:tc>
        <w:tc>
          <w:tcPr>
            <w:tcW w:w="758" w:type="dxa"/>
            <w:tcBorders>
              <w:top w:val="nil"/>
              <w:left w:val="nil"/>
              <w:bottom w:val="nil"/>
              <w:right w:val="nil"/>
            </w:tcBorders>
            <w:vAlign w:val="center"/>
          </w:tcPr>
          <w:p w14:paraId="4EF33610" w14:textId="77777777" w:rsidR="00673C52" w:rsidRPr="00673C52" w:rsidRDefault="00673C52" w:rsidP="00673C52">
            <w:pPr>
              <w:spacing w:after="0" w:line="240" w:lineRule="auto"/>
              <w:rPr>
                <w:rFonts w:ascii="Arial Narrow" w:hAnsi="Arial Narrow"/>
                <w:sz w:val="20"/>
                <w:szCs w:val="20"/>
              </w:rPr>
            </w:pPr>
          </w:p>
        </w:tc>
        <w:tc>
          <w:tcPr>
            <w:tcW w:w="927" w:type="dxa"/>
            <w:tcBorders>
              <w:top w:val="nil"/>
              <w:left w:val="nil"/>
              <w:bottom w:val="nil"/>
              <w:right w:val="single" w:sz="4" w:space="0" w:color="auto"/>
            </w:tcBorders>
            <w:vAlign w:val="center"/>
          </w:tcPr>
          <w:p w14:paraId="4EF33611" w14:textId="77777777" w:rsidR="00673C52" w:rsidRPr="00CD73E7" w:rsidRDefault="00CD73E7" w:rsidP="00CD73E7">
            <w:pPr>
              <w:spacing w:after="0" w:line="240" w:lineRule="auto"/>
              <w:jc w:val="center"/>
              <w:rPr>
                <w:rFonts w:ascii="Arial Narrow" w:hAnsi="Arial Narrow"/>
                <w:sz w:val="20"/>
                <w:szCs w:val="20"/>
              </w:rPr>
            </w:pPr>
            <w:r>
              <w:rPr>
                <w:rFonts w:ascii="Arial Narrow" w:hAnsi="Arial Narrow"/>
                <w:sz w:val="20"/>
                <w:szCs w:val="20"/>
              </w:rPr>
              <w:t>U</w:t>
            </w:r>
          </w:p>
        </w:tc>
        <w:tc>
          <w:tcPr>
            <w:tcW w:w="1095" w:type="dxa"/>
            <w:tcBorders>
              <w:top w:val="nil"/>
              <w:left w:val="single" w:sz="4" w:space="0" w:color="auto"/>
              <w:bottom w:val="nil"/>
              <w:right w:val="single" w:sz="4" w:space="0" w:color="auto"/>
            </w:tcBorders>
            <w:shd w:val="clear" w:color="auto" w:fill="FFFFCC"/>
            <w:vAlign w:val="center"/>
          </w:tcPr>
          <w:p w14:paraId="4EF33612" w14:textId="77777777" w:rsidR="00673C52" w:rsidRPr="00673C52" w:rsidRDefault="00673C52" w:rsidP="00673C52">
            <w:pPr>
              <w:spacing w:after="0"/>
              <w:rPr>
                <w:rFonts w:ascii="Arial Narrow" w:hAnsi="Arial Narrow"/>
                <w:color w:val="0000FF"/>
                <w:sz w:val="18"/>
                <w:szCs w:val="18"/>
              </w:rPr>
            </w:pPr>
            <w:r w:rsidRPr="00673C52">
              <w:rPr>
                <w:rFonts w:ascii="Arial Narrow" w:hAnsi="Arial Narrow"/>
                <w:color w:val="0000FF"/>
                <w:sz w:val="18"/>
                <w:szCs w:val="18"/>
              </w:rPr>
              <w:t> </w:t>
            </w:r>
          </w:p>
        </w:tc>
        <w:tc>
          <w:tcPr>
            <w:tcW w:w="1095" w:type="dxa"/>
            <w:tcBorders>
              <w:top w:val="nil"/>
              <w:left w:val="single" w:sz="4" w:space="0" w:color="auto"/>
              <w:bottom w:val="nil"/>
              <w:right w:val="single" w:sz="4" w:space="0" w:color="auto"/>
            </w:tcBorders>
            <w:vAlign w:val="center"/>
          </w:tcPr>
          <w:p w14:paraId="4EF33613" w14:textId="77777777" w:rsidR="00673C52" w:rsidRPr="00673C52" w:rsidRDefault="00673C52" w:rsidP="00673C52">
            <w:pPr>
              <w:spacing w:after="0"/>
              <w:rPr>
                <w:rFonts w:ascii="Arial Narrow" w:hAnsi="Arial Narrow"/>
                <w:sz w:val="18"/>
                <w:szCs w:val="18"/>
              </w:rPr>
            </w:pPr>
            <w:r w:rsidRPr="00673C52">
              <w:rPr>
                <w:rFonts w:ascii="Arial Narrow" w:hAnsi="Arial Narrow"/>
                <w:sz w:val="18"/>
                <w:szCs w:val="18"/>
              </w:rPr>
              <w:t> </w:t>
            </w:r>
          </w:p>
        </w:tc>
        <w:tc>
          <w:tcPr>
            <w:tcW w:w="1095" w:type="dxa"/>
            <w:tcBorders>
              <w:top w:val="nil"/>
              <w:left w:val="single" w:sz="4" w:space="0" w:color="auto"/>
              <w:bottom w:val="nil"/>
              <w:right w:val="single" w:sz="4" w:space="0" w:color="auto"/>
            </w:tcBorders>
            <w:vAlign w:val="center"/>
          </w:tcPr>
          <w:p w14:paraId="4EF33614" w14:textId="77777777" w:rsidR="00673C52" w:rsidRPr="00673C52" w:rsidRDefault="00673C52" w:rsidP="00673C52">
            <w:pPr>
              <w:spacing w:after="0"/>
              <w:jc w:val="right"/>
              <w:rPr>
                <w:rFonts w:ascii="Arial Narrow" w:hAnsi="Arial Narrow"/>
                <w:sz w:val="18"/>
                <w:szCs w:val="18"/>
              </w:rPr>
            </w:pPr>
            <w:r w:rsidRPr="00673C52">
              <w:rPr>
                <w:rFonts w:ascii="Arial Narrow" w:hAnsi="Arial Narrow"/>
                <w:sz w:val="18"/>
                <w:szCs w:val="18"/>
              </w:rPr>
              <w:t>3 000</w:t>
            </w:r>
          </w:p>
        </w:tc>
        <w:tc>
          <w:tcPr>
            <w:tcW w:w="1095" w:type="dxa"/>
            <w:tcBorders>
              <w:top w:val="nil"/>
              <w:left w:val="single" w:sz="4" w:space="0" w:color="auto"/>
              <w:bottom w:val="nil"/>
              <w:right w:val="single" w:sz="4" w:space="0" w:color="auto"/>
            </w:tcBorders>
            <w:vAlign w:val="center"/>
          </w:tcPr>
          <w:p w14:paraId="4EF33615" w14:textId="77777777" w:rsidR="00673C52" w:rsidRPr="00673C52" w:rsidRDefault="00673C52" w:rsidP="00673C52">
            <w:pPr>
              <w:spacing w:after="0"/>
              <w:jc w:val="right"/>
              <w:rPr>
                <w:rFonts w:ascii="Arial Narrow" w:hAnsi="Arial Narrow"/>
                <w:sz w:val="18"/>
                <w:szCs w:val="18"/>
              </w:rPr>
            </w:pPr>
            <w:r w:rsidRPr="00673C52">
              <w:rPr>
                <w:rFonts w:ascii="Arial Narrow" w:hAnsi="Arial Narrow"/>
                <w:sz w:val="18"/>
                <w:szCs w:val="18"/>
              </w:rPr>
              <w:t>3 000</w:t>
            </w:r>
          </w:p>
        </w:tc>
        <w:tc>
          <w:tcPr>
            <w:tcW w:w="1095" w:type="dxa"/>
            <w:tcBorders>
              <w:top w:val="nil"/>
              <w:left w:val="single" w:sz="4" w:space="0" w:color="auto"/>
              <w:bottom w:val="nil"/>
              <w:right w:val="single" w:sz="4" w:space="0" w:color="auto"/>
            </w:tcBorders>
            <w:vAlign w:val="center"/>
          </w:tcPr>
          <w:p w14:paraId="4EF33616" w14:textId="77777777" w:rsidR="00673C52" w:rsidRPr="00673C52" w:rsidRDefault="00673C52" w:rsidP="00673C52">
            <w:pPr>
              <w:spacing w:after="0"/>
              <w:jc w:val="right"/>
              <w:rPr>
                <w:rFonts w:ascii="Arial Narrow" w:hAnsi="Arial Narrow"/>
                <w:sz w:val="18"/>
                <w:szCs w:val="18"/>
              </w:rPr>
            </w:pPr>
            <w:r w:rsidRPr="00673C52">
              <w:rPr>
                <w:rFonts w:ascii="Arial Narrow" w:hAnsi="Arial Narrow"/>
                <w:sz w:val="18"/>
                <w:szCs w:val="18"/>
              </w:rPr>
              <w:t>0</w:t>
            </w:r>
          </w:p>
        </w:tc>
        <w:tc>
          <w:tcPr>
            <w:tcW w:w="1095" w:type="dxa"/>
            <w:tcBorders>
              <w:top w:val="nil"/>
              <w:left w:val="single" w:sz="4" w:space="0" w:color="auto"/>
              <w:bottom w:val="nil"/>
              <w:right w:val="single" w:sz="4" w:space="0" w:color="auto"/>
            </w:tcBorders>
            <w:vAlign w:val="center"/>
          </w:tcPr>
          <w:p w14:paraId="4EF33617" w14:textId="77777777" w:rsidR="00673C52" w:rsidRPr="00673C52" w:rsidRDefault="00673C52" w:rsidP="00673C52">
            <w:pPr>
              <w:spacing w:after="0"/>
              <w:jc w:val="right"/>
              <w:rPr>
                <w:rFonts w:ascii="Arial Narrow" w:hAnsi="Arial Narrow"/>
                <w:sz w:val="18"/>
                <w:szCs w:val="18"/>
              </w:rPr>
            </w:pPr>
            <w:r w:rsidRPr="00673C52">
              <w:rPr>
                <w:rFonts w:ascii="Arial Narrow" w:hAnsi="Arial Narrow"/>
                <w:sz w:val="18"/>
                <w:szCs w:val="18"/>
              </w:rPr>
              <w:t>0</w:t>
            </w:r>
          </w:p>
        </w:tc>
        <w:tc>
          <w:tcPr>
            <w:tcW w:w="1095" w:type="dxa"/>
            <w:tcBorders>
              <w:top w:val="nil"/>
              <w:left w:val="single" w:sz="4" w:space="0" w:color="auto"/>
              <w:bottom w:val="nil"/>
            </w:tcBorders>
            <w:vAlign w:val="center"/>
          </w:tcPr>
          <w:p w14:paraId="4EF33618" w14:textId="77777777" w:rsidR="00673C52" w:rsidRPr="00673C52" w:rsidRDefault="00673C52" w:rsidP="00673C52">
            <w:pPr>
              <w:spacing w:after="0"/>
              <w:jc w:val="right"/>
              <w:rPr>
                <w:rFonts w:ascii="Arial Narrow" w:hAnsi="Arial Narrow"/>
                <w:sz w:val="18"/>
                <w:szCs w:val="18"/>
              </w:rPr>
            </w:pPr>
            <w:r w:rsidRPr="00673C52">
              <w:rPr>
                <w:rFonts w:ascii="Arial Narrow" w:hAnsi="Arial Narrow"/>
                <w:sz w:val="18"/>
                <w:szCs w:val="18"/>
              </w:rPr>
              <w:t>0</w:t>
            </w:r>
          </w:p>
        </w:tc>
      </w:tr>
      <w:tr w:rsidR="00673C52" w:rsidRPr="00673C52" w14:paraId="4EF33625" w14:textId="77777777" w:rsidTr="004F322A">
        <w:trPr>
          <w:trHeight w:val="284"/>
        </w:trPr>
        <w:tc>
          <w:tcPr>
            <w:tcW w:w="4218" w:type="dxa"/>
            <w:tcBorders>
              <w:top w:val="nil"/>
              <w:bottom w:val="nil"/>
              <w:right w:val="nil"/>
            </w:tcBorders>
            <w:vAlign w:val="center"/>
          </w:tcPr>
          <w:p w14:paraId="4EF3361A" w14:textId="77777777" w:rsidR="00673C52" w:rsidRPr="00673C52" w:rsidRDefault="00673C52" w:rsidP="00673C52">
            <w:pPr>
              <w:spacing w:after="0" w:line="240" w:lineRule="auto"/>
              <w:rPr>
                <w:rFonts w:ascii="Arial Narrow" w:hAnsi="Arial Narrow"/>
                <w:sz w:val="18"/>
                <w:szCs w:val="18"/>
              </w:rPr>
            </w:pPr>
            <w:r w:rsidRPr="00673C52">
              <w:rPr>
                <w:rFonts w:ascii="Arial Narrow" w:hAnsi="Arial Narrow"/>
                <w:sz w:val="18"/>
                <w:szCs w:val="18"/>
              </w:rPr>
              <w:t xml:space="preserve"> - Récupération BP inactifs et clandestins (Port au Prince III)</w:t>
            </w:r>
          </w:p>
        </w:tc>
        <w:tc>
          <w:tcPr>
            <w:tcW w:w="607" w:type="dxa"/>
            <w:tcBorders>
              <w:top w:val="nil"/>
              <w:left w:val="nil"/>
              <w:bottom w:val="nil"/>
              <w:right w:val="nil"/>
            </w:tcBorders>
            <w:vAlign w:val="center"/>
          </w:tcPr>
          <w:p w14:paraId="4EF3361B" w14:textId="77777777" w:rsidR="00673C52" w:rsidRPr="00673C52" w:rsidRDefault="00673C52" w:rsidP="00673C52">
            <w:pPr>
              <w:spacing w:after="0" w:line="240" w:lineRule="auto"/>
              <w:rPr>
                <w:rFonts w:ascii="Arial Narrow" w:hAnsi="Arial Narrow"/>
                <w:sz w:val="20"/>
                <w:szCs w:val="20"/>
              </w:rPr>
            </w:pPr>
          </w:p>
        </w:tc>
        <w:tc>
          <w:tcPr>
            <w:tcW w:w="758" w:type="dxa"/>
            <w:tcBorders>
              <w:top w:val="nil"/>
              <w:left w:val="nil"/>
              <w:bottom w:val="nil"/>
              <w:right w:val="nil"/>
            </w:tcBorders>
            <w:vAlign w:val="center"/>
          </w:tcPr>
          <w:p w14:paraId="4EF3361C" w14:textId="77777777" w:rsidR="00673C52" w:rsidRPr="00673C52" w:rsidRDefault="00673C52" w:rsidP="00673C52">
            <w:pPr>
              <w:spacing w:after="0" w:line="240" w:lineRule="auto"/>
              <w:rPr>
                <w:rFonts w:ascii="Arial Narrow" w:hAnsi="Arial Narrow"/>
                <w:sz w:val="20"/>
                <w:szCs w:val="20"/>
              </w:rPr>
            </w:pPr>
          </w:p>
        </w:tc>
        <w:tc>
          <w:tcPr>
            <w:tcW w:w="927" w:type="dxa"/>
            <w:tcBorders>
              <w:top w:val="nil"/>
              <w:left w:val="nil"/>
              <w:bottom w:val="nil"/>
              <w:right w:val="single" w:sz="4" w:space="0" w:color="auto"/>
            </w:tcBorders>
            <w:vAlign w:val="center"/>
          </w:tcPr>
          <w:p w14:paraId="4EF3361D" w14:textId="77777777" w:rsidR="00673C52" w:rsidRPr="00CD73E7" w:rsidRDefault="00CD73E7" w:rsidP="00CD73E7">
            <w:pPr>
              <w:spacing w:after="0" w:line="240" w:lineRule="auto"/>
              <w:jc w:val="center"/>
              <w:rPr>
                <w:rFonts w:ascii="Arial Narrow" w:hAnsi="Arial Narrow"/>
                <w:sz w:val="20"/>
                <w:szCs w:val="20"/>
              </w:rPr>
            </w:pPr>
            <w:r>
              <w:rPr>
                <w:rFonts w:ascii="Arial Narrow" w:hAnsi="Arial Narrow"/>
                <w:sz w:val="20"/>
                <w:szCs w:val="20"/>
              </w:rPr>
              <w:t>U</w:t>
            </w:r>
          </w:p>
        </w:tc>
        <w:tc>
          <w:tcPr>
            <w:tcW w:w="1095" w:type="dxa"/>
            <w:tcBorders>
              <w:top w:val="nil"/>
              <w:left w:val="single" w:sz="4" w:space="0" w:color="auto"/>
              <w:bottom w:val="nil"/>
              <w:right w:val="single" w:sz="4" w:space="0" w:color="auto"/>
            </w:tcBorders>
            <w:shd w:val="clear" w:color="auto" w:fill="FFFFCC"/>
            <w:vAlign w:val="center"/>
          </w:tcPr>
          <w:p w14:paraId="4EF3361E" w14:textId="77777777" w:rsidR="00673C52" w:rsidRPr="00673C52" w:rsidRDefault="00673C52" w:rsidP="00673C52">
            <w:pPr>
              <w:spacing w:after="0"/>
              <w:rPr>
                <w:rFonts w:ascii="Arial Narrow" w:hAnsi="Arial Narrow"/>
                <w:sz w:val="18"/>
                <w:szCs w:val="18"/>
              </w:rPr>
            </w:pPr>
            <w:r w:rsidRPr="00673C52">
              <w:rPr>
                <w:rFonts w:ascii="Arial Narrow" w:hAnsi="Arial Narrow"/>
                <w:sz w:val="18"/>
                <w:szCs w:val="18"/>
              </w:rPr>
              <w:t> </w:t>
            </w:r>
          </w:p>
        </w:tc>
        <w:tc>
          <w:tcPr>
            <w:tcW w:w="1095" w:type="dxa"/>
            <w:tcBorders>
              <w:top w:val="nil"/>
              <w:left w:val="single" w:sz="4" w:space="0" w:color="auto"/>
              <w:bottom w:val="nil"/>
              <w:right w:val="single" w:sz="4" w:space="0" w:color="auto"/>
            </w:tcBorders>
            <w:vAlign w:val="center"/>
          </w:tcPr>
          <w:p w14:paraId="4EF3361F" w14:textId="77777777" w:rsidR="00673C52" w:rsidRPr="00673C52" w:rsidRDefault="00673C52" w:rsidP="00673C52">
            <w:pPr>
              <w:spacing w:after="0"/>
              <w:rPr>
                <w:rFonts w:ascii="Arial Narrow" w:hAnsi="Arial Narrow"/>
                <w:sz w:val="18"/>
                <w:szCs w:val="18"/>
              </w:rPr>
            </w:pPr>
            <w:r w:rsidRPr="00673C52">
              <w:rPr>
                <w:rFonts w:ascii="Arial Narrow" w:hAnsi="Arial Narrow"/>
                <w:sz w:val="18"/>
                <w:szCs w:val="18"/>
              </w:rPr>
              <w:t> </w:t>
            </w:r>
          </w:p>
        </w:tc>
        <w:tc>
          <w:tcPr>
            <w:tcW w:w="1095" w:type="dxa"/>
            <w:tcBorders>
              <w:top w:val="nil"/>
              <w:left w:val="single" w:sz="4" w:space="0" w:color="auto"/>
              <w:bottom w:val="nil"/>
              <w:right w:val="single" w:sz="4" w:space="0" w:color="auto"/>
            </w:tcBorders>
            <w:vAlign w:val="center"/>
          </w:tcPr>
          <w:p w14:paraId="4EF33620" w14:textId="77777777" w:rsidR="00673C52" w:rsidRPr="00673C52" w:rsidRDefault="00673C52" w:rsidP="00673C52">
            <w:pPr>
              <w:spacing w:after="0"/>
              <w:jc w:val="right"/>
              <w:rPr>
                <w:rFonts w:ascii="Arial Narrow" w:hAnsi="Arial Narrow"/>
                <w:sz w:val="18"/>
                <w:szCs w:val="18"/>
              </w:rPr>
            </w:pPr>
            <w:r w:rsidRPr="00673C52">
              <w:rPr>
                <w:rFonts w:ascii="Arial Narrow" w:hAnsi="Arial Narrow"/>
                <w:sz w:val="18"/>
                <w:szCs w:val="18"/>
              </w:rPr>
              <w:t>0</w:t>
            </w:r>
          </w:p>
        </w:tc>
        <w:tc>
          <w:tcPr>
            <w:tcW w:w="1095" w:type="dxa"/>
            <w:tcBorders>
              <w:top w:val="nil"/>
              <w:left w:val="single" w:sz="4" w:space="0" w:color="auto"/>
              <w:bottom w:val="nil"/>
              <w:right w:val="single" w:sz="4" w:space="0" w:color="auto"/>
            </w:tcBorders>
            <w:vAlign w:val="center"/>
          </w:tcPr>
          <w:p w14:paraId="4EF33621" w14:textId="77777777" w:rsidR="00673C52" w:rsidRPr="00673C52" w:rsidRDefault="00673C52" w:rsidP="00673C52">
            <w:pPr>
              <w:spacing w:after="0"/>
              <w:jc w:val="right"/>
              <w:rPr>
                <w:rFonts w:ascii="Arial Narrow" w:hAnsi="Arial Narrow"/>
                <w:sz w:val="18"/>
                <w:szCs w:val="18"/>
              </w:rPr>
            </w:pPr>
            <w:r w:rsidRPr="00673C52">
              <w:rPr>
                <w:rFonts w:ascii="Arial Narrow" w:hAnsi="Arial Narrow"/>
                <w:sz w:val="18"/>
                <w:szCs w:val="18"/>
              </w:rPr>
              <w:t>500</w:t>
            </w:r>
          </w:p>
        </w:tc>
        <w:tc>
          <w:tcPr>
            <w:tcW w:w="1095" w:type="dxa"/>
            <w:tcBorders>
              <w:top w:val="nil"/>
              <w:left w:val="single" w:sz="4" w:space="0" w:color="auto"/>
              <w:bottom w:val="nil"/>
              <w:right w:val="single" w:sz="4" w:space="0" w:color="auto"/>
            </w:tcBorders>
            <w:vAlign w:val="center"/>
          </w:tcPr>
          <w:p w14:paraId="4EF33622" w14:textId="77777777" w:rsidR="00673C52" w:rsidRPr="00673C52" w:rsidRDefault="00673C52" w:rsidP="00673C52">
            <w:pPr>
              <w:spacing w:after="0"/>
              <w:jc w:val="right"/>
              <w:rPr>
                <w:rFonts w:ascii="Arial Narrow" w:hAnsi="Arial Narrow"/>
                <w:sz w:val="18"/>
                <w:szCs w:val="18"/>
              </w:rPr>
            </w:pPr>
            <w:r w:rsidRPr="00673C52">
              <w:rPr>
                <w:rFonts w:ascii="Arial Narrow" w:hAnsi="Arial Narrow"/>
                <w:sz w:val="18"/>
                <w:szCs w:val="18"/>
              </w:rPr>
              <w:t>3 000</w:t>
            </w:r>
          </w:p>
        </w:tc>
        <w:tc>
          <w:tcPr>
            <w:tcW w:w="1095" w:type="dxa"/>
            <w:tcBorders>
              <w:top w:val="nil"/>
              <w:left w:val="single" w:sz="4" w:space="0" w:color="auto"/>
              <w:bottom w:val="nil"/>
              <w:right w:val="single" w:sz="4" w:space="0" w:color="auto"/>
            </w:tcBorders>
            <w:vAlign w:val="center"/>
          </w:tcPr>
          <w:p w14:paraId="4EF33623" w14:textId="77777777" w:rsidR="00673C52" w:rsidRPr="00673C52" w:rsidRDefault="00673C52" w:rsidP="00673C52">
            <w:pPr>
              <w:spacing w:after="0"/>
              <w:jc w:val="right"/>
              <w:rPr>
                <w:rFonts w:ascii="Arial Narrow" w:hAnsi="Arial Narrow"/>
                <w:sz w:val="18"/>
                <w:szCs w:val="18"/>
              </w:rPr>
            </w:pPr>
            <w:r w:rsidRPr="00673C52">
              <w:rPr>
                <w:rFonts w:ascii="Arial Narrow" w:hAnsi="Arial Narrow"/>
                <w:sz w:val="18"/>
                <w:szCs w:val="18"/>
              </w:rPr>
              <w:t>1 000</w:t>
            </w:r>
          </w:p>
        </w:tc>
        <w:tc>
          <w:tcPr>
            <w:tcW w:w="1095" w:type="dxa"/>
            <w:tcBorders>
              <w:top w:val="nil"/>
              <w:left w:val="single" w:sz="4" w:space="0" w:color="auto"/>
              <w:bottom w:val="nil"/>
            </w:tcBorders>
            <w:vAlign w:val="center"/>
          </w:tcPr>
          <w:p w14:paraId="4EF33624" w14:textId="77777777" w:rsidR="00673C52" w:rsidRPr="00673C52" w:rsidRDefault="00673C52" w:rsidP="00673C52">
            <w:pPr>
              <w:spacing w:after="0"/>
              <w:jc w:val="right"/>
              <w:rPr>
                <w:rFonts w:ascii="Arial Narrow" w:hAnsi="Arial Narrow"/>
                <w:sz w:val="18"/>
                <w:szCs w:val="18"/>
              </w:rPr>
            </w:pPr>
            <w:r w:rsidRPr="00673C52">
              <w:rPr>
                <w:rFonts w:ascii="Arial Narrow" w:hAnsi="Arial Narrow"/>
                <w:sz w:val="18"/>
                <w:szCs w:val="18"/>
              </w:rPr>
              <w:t>1 000</w:t>
            </w:r>
          </w:p>
        </w:tc>
      </w:tr>
      <w:tr w:rsidR="00673C52" w:rsidRPr="00B42A1F" w14:paraId="4EF33631" w14:textId="77777777" w:rsidTr="004F322A">
        <w:trPr>
          <w:trHeight w:val="284"/>
        </w:trPr>
        <w:tc>
          <w:tcPr>
            <w:tcW w:w="4218" w:type="dxa"/>
            <w:tcBorders>
              <w:top w:val="nil"/>
              <w:bottom w:val="nil"/>
              <w:right w:val="nil"/>
            </w:tcBorders>
            <w:vAlign w:val="center"/>
          </w:tcPr>
          <w:p w14:paraId="4EF33626" w14:textId="77777777" w:rsidR="00673C52" w:rsidRPr="00B42A1F" w:rsidRDefault="00673C52" w:rsidP="00673C52">
            <w:pPr>
              <w:spacing w:after="0" w:line="240" w:lineRule="auto"/>
              <w:rPr>
                <w:rFonts w:ascii="Arial Narrow" w:hAnsi="Arial Narrow"/>
                <w:sz w:val="18"/>
                <w:szCs w:val="18"/>
              </w:rPr>
            </w:pPr>
            <w:r w:rsidRPr="00B42A1F">
              <w:rPr>
                <w:rFonts w:ascii="Arial Narrow" w:hAnsi="Arial Narrow"/>
                <w:sz w:val="18"/>
                <w:szCs w:val="18"/>
              </w:rPr>
              <w:t xml:space="preserve"> - Nouveaux Branchements</w:t>
            </w:r>
          </w:p>
        </w:tc>
        <w:tc>
          <w:tcPr>
            <w:tcW w:w="607" w:type="dxa"/>
            <w:tcBorders>
              <w:top w:val="nil"/>
              <w:left w:val="nil"/>
              <w:bottom w:val="nil"/>
              <w:right w:val="nil"/>
            </w:tcBorders>
            <w:vAlign w:val="center"/>
          </w:tcPr>
          <w:p w14:paraId="4EF33627" w14:textId="77777777" w:rsidR="00673C52" w:rsidRPr="00B42A1F" w:rsidRDefault="00673C52" w:rsidP="00673C52">
            <w:pPr>
              <w:spacing w:after="0" w:line="240" w:lineRule="auto"/>
              <w:rPr>
                <w:rFonts w:ascii="Arial Narrow" w:hAnsi="Arial Narrow"/>
                <w:sz w:val="18"/>
                <w:szCs w:val="18"/>
              </w:rPr>
            </w:pPr>
          </w:p>
        </w:tc>
        <w:tc>
          <w:tcPr>
            <w:tcW w:w="758" w:type="dxa"/>
            <w:tcBorders>
              <w:top w:val="nil"/>
              <w:left w:val="nil"/>
              <w:bottom w:val="nil"/>
              <w:right w:val="nil"/>
            </w:tcBorders>
            <w:vAlign w:val="center"/>
          </w:tcPr>
          <w:p w14:paraId="4EF33628" w14:textId="77777777" w:rsidR="00673C52" w:rsidRPr="00B42A1F" w:rsidRDefault="00673C52" w:rsidP="00673C52">
            <w:pPr>
              <w:spacing w:after="0" w:line="240" w:lineRule="auto"/>
              <w:rPr>
                <w:rFonts w:ascii="Arial Narrow" w:hAnsi="Arial Narrow"/>
                <w:sz w:val="18"/>
                <w:szCs w:val="18"/>
              </w:rPr>
            </w:pPr>
          </w:p>
        </w:tc>
        <w:tc>
          <w:tcPr>
            <w:tcW w:w="927" w:type="dxa"/>
            <w:tcBorders>
              <w:top w:val="nil"/>
              <w:left w:val="nil"/>
              <w:bottom w:val="nil"/>
              <w:right w:val="single" w:sz="4" w:space="0" w:color="auto"/>
            </w:tcBorders>
            <w:vAlign w:val="center"/>
          </w:tcPr>
          <w:p w14:paraId="4EF33629" w14:textId="77777777" w:rsidR="00673C52" w:rsidRPr="00CD73E7" w:rsidRDefault="00CD73E7" w:rsidP="00CD73E7">
            <w:pPr>
              <w:spacing w:after="0" w:line="240" w:lineRule="auto"/>
              <w:jc w:val="center"/>
              <w:rPr>
                <w:rFonts w:ascii="Arial Narrow" w:hAnsi="Arial Narrow"/>
                <w:sz w:val="18"/>
                <w:szCs w:val="18"/>
              </w:rPr>
            </w:pPr>
            <w:r>
              <w:rPr>
                <w:rFonts w:ascii="Arial Narrow" w:hAnsi="Arial Narrow"/>
                <w:sz w:val="18"/>
                <w:szCs w:val="18"/>
              </w:rPr>
              <w:t>U</w:t>
            </w:r>
          </w:p>
        </w:tc>
        <w:tc>
          <w:tcPr>
            <w:tcW w:w="1095" w:type="dxa"/>
            <w:tcBorders>
              <w:top w:val="nil"/>
              <w:left w:val="single" w:sz="4" w:space="0" w:color="auto"/>
              <w:bottom w:val="nil"/>
              <w:right w:val="single" w:sz="4" w:space="0" w:color="auto"/>
            </w:tcBorders>
            <w:shd w:val="clear" w:color="auto" w:fill="FFFFCC"/>
            <w:vAlign w:val="center"/>
          </w:tcPr>
          <w:p w14:paraId="4EF3362A" w14:textId="77777777" w:rsidR="00673C52" w:rsidRPr="00673C52" w:rsidRDefault="00673C52" w:rsidP="00673C52">
            <w:pPr>
              <w:spacing w:after="0" w:line="240" w:lineRule="auto"/>
              <w:jc w:val="right"/>
              <w:rPr>
                <w:rFonts w:ascii="Arial Narrow" w:hAnsi="Arial Narrow"/>
                <w:sz w:val="18"/>
                <w:szCs w:val="18"/>
              </w:rPr>
            </w:pPr>
            <w:r w:rsidRPr="00673C52">
              <w:rPr>
                <w:rFonts w:ascii="Arial Narrow" w:hAnsi="Arial Narrow"/>
                <w:sz w:val="18"/>
                <w:szCs w:val="18"/>
              </w:rPr>
              <w:t>50</w:t>
            </w:r>
          </w:p>
        </w:tc>
        <w:tc>
          <w:tcPr>
            <w:tcW w:w="1095" w:type="dxa"/>
            <w:tcBorders>
              <w:top w:val="nil"/>
              <w:left w:val="single" w:sz="4" w:space="0" w:color="auto"/>
              <w:bottom w:val="nil"/>
              <w:right w:val="single" w:sz="4" w:space="0" w:color="auto"/>
            </w:tcBorders>
            <w:vAlign w:val="center"/>
          </w:tcPr>
          <w:p w14:paraId="4EF3362B" w14:textId="77777777" w:rsidR="00673C52" w:rsidRPr="00673C52" w:rsidRDefault="00673C52" w:rsidP="00673C52">
            <w:pPr>
              <w:spacing w:after="0" w:line="240" w:lineRule="auto"/>
              <w:jc w:val="right"/>
              <w:rPr>
                <w:rFonts w:ascii="Arial Narrow" w:hAnsi="Arial Narrow"/>
                <w:sz w:val="18"/>
                <w:szCs w:val="18"/>
              </w:rPr>
            </w:pPr>
            <w:r w:rsidRPr="00673C52">
              <w:rPr>
                <w:rFonts w:ascii="Arial Narrow" w:hAnsi="Arial Narrow"/>
                <w:sz w:val="18"/>
                <w:szCs w:val="18"/>
              </w:rPr>
              <w:t>1 000</w:t>
            </w:r>
          </w:p>
        </w:tc>
        <w:tc>
          <w:tcPr>
            <w:tcW w:w="1095" w:type="dxa"/>
            <w:tcBorders>
              <w:top w:val="nil"/>
              <w:left w:val="single" w:sz="4" w:space="0" w:color="auto"/>
              <w:bottom w:val="nil"/>
              <w:right w:val="single" w:sz="4" w:space="0" w:color="auto"/>
            </w:tcBorders>
            <w:vAlign w:val="center"/>
          </w:tcPr>
          <w:p w14:paraId="4EF3362C" w14:textId="77777777" w:rsidR="00673C52" w:rsidRPr="00673C52" w:rsidRDefault="00673C52" w:rsidP="00673C52">
            <w:pPr>
              <w:spacing w:after="0" w:line="240" w:lineRule="auto"/>
              <w:jc w:val="right"/>
              <w:rPr>
                <w:rFonts w:ascii="Arial Narrow" w:hAnsi="Arial Narrow"/>
                <w:sz w:val="18"/>
                <w:szCs w:val="18"/>
              </w:rPr>
            </w:pPr>
            <w:r w:rsidRPr="00673C52">
              <w:rPr>
                <w:rFonts w:ascii="Arial Narrow" w:hAnsi="Arial Narrow"/>
                <w:sz w:val="18"/>
                <w:szCs w:val="18"/>
              </w:rPr>
              <w:t>2 500</w:t>
            </w:r>
          </w:p>
        </w:tc>
        <w:tc>
          <w:tcPr>
            <w:tcW w:w="1095" w:type="dxa"/>
            <w:tcBorders>
              <w:top w:val="nil"/>
              <w:left w:val="single" w:sz="4" w:space="0" w:color="auto"/>
              <w:bottom w:val="nil"/>
              <w:right w:val="single" w:sz="4" w:space="0" w:color="auto"/>
            </w:tcBorders>
            <w:vAlign w:val="center"/>
          </w:tcPr>
          <w:p w14:paraId="4EF3362D" w14:textId="77777777" w:rsidR="00673C52" w:rsidRPr="00673C52" w:rsidRDefault="00673C52" w:rsidP="00673C52">
            <w:pPr>
              <w:spacing w:after="0" w:line="240" w:lineRule="auto"/>
              <w:jc w:val="right"/>
              <w:rPr>
                <w:rFonts w:ascii="Arial Narrow" w:hAnsi="Arial Narrow"/>
                <w:sz w:val="18"/>
                <w:szCs w:val="18"/>
              </w:rPr>
            </w:pPr>
            <w:r w:rsidRPr="00673C52">
              <w:rPr>
                <w:rFonts w:ascii="Arial Narrow" w:hAnsi="Arial Narrow"/>
                <w:sz w:val="18"/>
                <w:szCs w:val="18"/>
              </w:rPr>
              <w:t>2 500</w:t>
            </w:r>
          </w:p>
        </w:tc>
        <w:tc>
          <w:tcPr>
            <w:tcW w:w="1095" w:type="dxa"/>
            <w:tcBorders>
              <w:top w:val="nil"/>
              <w:left w:val="single" w:sz="4" w:space="0" w:color="auto"/>
              <w:bottom w:val="nil"/>
              <w:right w:val="single" w:sz="4" w:space="0" w:color="auto"/>
            </w:tcBorders>
            <w:vAlign w:val="center"/>
          </w:tcPr>
          <w:p w14:paraId="4EF3362E" w14:textId="77777777" w:rsidR="00673C52" w:rsidRPr="00673C52" w:rsidRDefault="00673C52" w:rsidP="00673C52">
            <w:pPr>
              <w:spacing w:after="0" w:line="240" w:lineRule="auto"/>
              <w:jc w:val="right"/>
              <w:rPr>
                <w:rFonts w:ascii="Arial Narrow" w:hAnsi="Arial Narrow"/>
                <w:sz w:val="18"/>
                <w:szCs w:val="18"/>
              </w:rPr>
            </w:pPr>
            <w:r w:rsidRPr="00673C52">
              <w:rPr>
                <w:rFonts w:ascii="Arial Narrow" w:hAnsi="Arial Narrow"/>
                <w:sz w:val="18"/>
                <w:szCs w:val="18"/>
              </w:rPr>
              <w:t>3 000</w:t>
            </w:r>
          </w:p>
        </w:tc>
        <w:tc>
          <w:tcPr>
            <w:tcW w:w="1095" w:type="dxa"/>
            <w:tcBorders>
              <w:top w:val="nil"/>
              <w:left w:val="single" w:sz="4" w:space="0" w:color="auto"/>
              <w:bottom w:val="nil"/>
              <w:right w:val="single" w:sz="4" w:space="0" w:color="auto"/>
            </w:tcBorders>
            <w:vAlign w:val="center"/>
          </w:tcPr>
          <w:p w14:paraId="4EF3362F" w14:textId="77777777" w:rsidR="00673C52" w:rsidRPr="00673C52" w:rsidRDefault="00673C52" w:rsidP="00673C52">
            <w:pPr>
              <w:spacing w:after="0" w:line="240" w:lineRule="auto"/>
              <w:jc w:val="right"/>
              <w:rPr>
                <w:rFonts w:ascii="Arial Narrow" w:hAnsi="Arial Narrow"/>
                <w:sz w:val="18"/>
                <w:szCs w:val="18"/>
              </w:rPr>
            </w:pPr>
            <w:r w:rsidRPr="00673C52">
              <w:rPr>
                <w:rFonts w:ascii="Arial Narrow" w:hAnsi="Arial Narrow"/>
                <w:sz w:val="18"/>
                <w:szCs w:val="18"/>
              </w:rPr>
              <w:t>3 000</w:t>
            </w:r>
          </w:p>
        </w:tc>
        <w:tc>
          <w:tcPr>
            <w:tcW w:w="1095" w:type="dxa"/>
            <w:tcBorders>
              <w:top w:val="nil"/>
              <w:left w:val="single" w:sz="4" w:space="0" w:color="auto"/>
              <w:bottom w:val="nil"/>
            </w:tcBorders>
            <w:vAlign w:val="center"/>
          </w:tcPr>
          <w:p w14:paraId="4EF33630" w14:textId="77777777" w:rsidR="00673C52" w:rsidRPr="00673C52" w:rsidRDefault="00673C52" w:rsidP="00673C52">
            <w:pPr>
              <w:spacing w:after="0" w:line="240" w:lineRule="auto"/>
              <w:jc w:val="right"/>
              <w:rPr>
                <w:rFonts w:ascii="Arial Narrow" w:hAnsi="Arial Narrow"/>
                <w:sz w:val="18"/>
                <w:szCs w:val="18"/>
              </w:rPr>
            </w:pPr>
            <w:r w:rsidRPr="00673C52">
              <w:rPr>
                <w:rFonts w:ascii="Arial Narrow" w:hAnsi="Arial Narrow"/>
                <w:sz w:val="18"/>
                <w:szCs w:val="18"/>
              </w:rPr>
              <w:t>3 000</w:t>
            </w:r>
          </w:p>
        </w:tc>
      </w:tr>
      <w:tr w:rsidR="00673C52" w:rsidRPr="00B42A1F" w14:paraId="4EF3363D" w14:textId="77777777" w:rsidTr="004F322A">
        <w:trPr>
          <w:trHeight w:val="284"/>
        </w:trPr>
        <w:tc>
          <w:tcPr>
            <w:tcW w:w="4218" w:type="dxa"/>
            <w:tcBorders>
              <w:top w:val="nil"/>
              <w:bottom w:val="nil"/>
              <w:right w:val="nil"/>
            </w:tcBorders>
            <w:vAlign w:val="center"/>
          </w:tcPr>
          <w:p w14:paraId="4EF33632" w14:textId="77777777" w:rsidR="00673C52" w:rsidRPr="00B42A1F" w:rsidRDefault="00673C52" w:rsidP="00673C52">
            <w:pPr>
              <w:spacing w:after="0" w:line="240" w:lineRule="auto"/>
              <w:rPr>
                <w:rFonts w:ascii="Arial Narrow" w:hAnsi="Arial Narrow"/>
                <w:sz w:val="18"/>
                <w:szCs w:val="18"/>
              </w:rPr>
            </w:pPr>
            <w:r w:rsidRPr="00B42A1F">
              <w:rPr>
                <w:rFonts w:ascii="Arial Narrow" w:hAnsi="Arial Narrow"/>
                <w:sz w:val="18"/>
                <w:szCs w:val="18"/>
              </w:rPr>
              <w:t xml:space="preserve">        Nouveaux Branchements (Port au Prince I)</w:t>
            </w:r>
          </w:p>
        </w:tc>
        <w:tc>
          <w:tcPr>
            <w:tcW w:w="607" w:type="dxa"/>
            <w:tcBorders>
              <w:top w:val="nil"/>
              <w:left w:val="nil"/>
              <w:bottom w:val="nil"/>
              <w:right w:val="nil"/>
            </w:tcBorders>
            <w:vAlign w:val="center"/>
          </w:tcPr>
          <w:p w14:paraId="4EF33633" w14:textId="77777777" w:rsidR="00673C52" w:rsidRPr="00B42A1F" w:rsidRDefault="00673C52" w:rsidP="00673C52">
            <w:pPr>
              <w:spacing w:after="0" w:line="240" w:lineRule="auto"/>
              <w:rPr>
                <w:rFonts w:ascii="Arial Narrow" w:hAnsi="Arial Narrow"/>
                <w:sz w:val="18"/>
                <w:szCs w:val="18"/>
              </w:rPr>
            </w:pPr>
          </w:p>
        </w:tc>
        <w:tc>
          <w:tcPr>
            <w:tcW w:w="758" w:type="dxa"/>
            <w:tcBorders>
              <w:top w:val="nil"/>
              <w:left w:val="nil"/>
              <w:bottom w:val="nil"/>
              <w:right w:val="nil"/>
            </w:tcBorders>
            <w:vAlign w:val="center"/>
          </w:tcPr>
          <w:p w14:paraId="4EF33634" w14:textId="77777777" w:rsidR="00673C52" w:rsidRPr="00B42A1F" w:rsidRDefault="00673C52" w:rsidP="00673C52">
            <w:pPr>
              <w:spacing w:after="0" w:line="240" w:lineRule="auto"/>
              <w:rPr>
                <w:rFonts w:ascii="Arial Narrow" w:hAnsi="Arial Narrow"/>
                <w:sz w:val="18"/>
                <w:szCs w:val="18"/>
              </w:rPr>
            </w:pPr>
          </w:p>
        </w:tc>
        <w:tc>
          <w:tcPr>
            <w:tcW w:w="927" w:type="dxa"/>
            <w:tcBorders>
              <w:top w:val="nil"/>
              <w:left w:val="nil"/>
              <w:bottom w:val="nil"/>
              <w:right w:val="single" w:sz="4" w:space="0" w:color="auto"/>
            </w:tcBorders>
            <w:vAlign w:val="center"/>
          </w:tcPr>
          <w:p w14:paraId="4EF33635" w14:textId="77777777" w:rsidR="00673C52" w:rsidRPr="00CD73E7" w:rsidRDefault="00CD73E7" w:rsidP="00CD73E7">
            <w:pPr>
              <w:spacing w:after="0" w:line="240" w:lineRule="auto"/>
              <w:jc w:val="center"/>
              <w:rPr>
                <w:rFonts w:ascii="Arial Narrow" w:hAnsi="Arial Narrow"/>
                <w:sz w:val="18"/>
                <w:szCs w:val="18"/>
              </w:rPr>
            </w:pPr>
            <w:r>
              <w:rPr>
                <w:rFonts w:ascii="Arial Narrow" w:hAnsi="Arial Narrow"/>
                <w:sz w:val="18"/>
                <w:szCs w:val="18"/>
              </w:rPr>
              <w:t>U</w:t>
            </w:r>
          </w:p>
        </w:tc>
        <w:tc>
          <w:tcPr>
            <w:tcW w:w="1095" w:type="dxa"/>
            <w:tcBorders>
              <w:top w:val="nil"/>
              <w:left w:val="single" w:sz="4" w:space="0" w:color="auto"/>
              <w:bottom w:val="nil"/>
              <w:right w:val="single" w:sz="4" w:space="0" w:color="auto"/>
            </w:tcBorders>
            <w:shd w:val="clear" w:color="auto" w:fill="FFFFCC"/>
            <w:vAlign w:val="center"/>
          </w:tcPr>
          <w:p w14:paraId="4EF33636" w14:textId="77777777" w:rsidR="00673C52" w:rsidRPr="00673C52" w:rsidRDefault="00673C52" w:rsidP="00673C52">
            <w:pPr>
              <w:spacing w:after="0" w:line="240" w:lineRule="auto"/>
              <w:jc w:val="right"/>
              <w:rPr>
                <w:rFonts w:ascii="Arial Narrow" w:hAnsi="Arial Narrow"/>
                <w:sz w:val="18"/>
                <w:szCs w:val="18"/>
              </w:rPr>
            </w:pPr>
            <w:r w:rsidRPr="00673C52">
              <w:rPr>
                <w:rFonts w:ascii="Arial Narrow" w:hAnsi="Arial Narrow"/>
                <w:sz w:val="18"/>
                <w:szCs w:val="18"/>
              </w:rPr>
              <w:t>50</w:t>
            </w:r>
          </w:p>
        </w:tc>
        <w:tc>
          <w:tcPr>
            <w:tcW w:w="1095" w:type="dxa"/>
            <w:tcBorders>
              <w:top w:val="nil"/>
              <w:left w:val="single" w:sz="4" w:space="0" w:color="auto"/>
              <w:bottom w:val="nil"/>
              <w:right w:val="single" w:sz="4" w:space="0" w:color="auto"/>
            </w:tcBorders>
            <w:vAlign w:val="center"/>
          </w:tcPr>
          <w:p w14:paraId="4EF33637" w14:textId="77777777" w:rsidR="00673C52" w:rsidRPr="00673C52" w:rsidRDefault="00673C52" w:rsidP="00673C52">
            <w:pPr>
              <w:spacing w:after="0" w:line="240" w:lineRule="auto"/>
              <w:rPr>
                <w:rFonts w:ascii="Arial Narrow" w:hAnsi="Arial Narrow"/>
                <w:sz w:val="18"/>
                <w:szCs w:val="18"/>
              </w:rPr>
            </w:pPr>
            <w:r w:rsidRPr="00673C52">
              <w:rPr>
                <w:rFonts w:ascii="Arial Narrow" w:hAnsi="Arial Narrow"/>
                <w:sz w:val="18"/>
                <w:szCs w:val="18"/>
              </w:rPr>
              <w:t> </w:t>
            </w:r>
          </w:p>
        </w:tc>
        <w:tc>
          <w:tcPr>
            <w:tcW w:w="1095" w:type="dxa"/>
            <w:tcBorders>
              <w:top w:val="nil"/>
              <w:left w:val="single" w:sz="4" w:space="0" w:color="auto"/>
              <w:bottom w:val="nil"/>
              <w:right w:val="single" w:sz="4" w:space="0" w:color="auto"/>
            </w:tcBorders>
            <w:vAlign w:val="center"/>
          </w:tcPr>
          <w:p w14:paraId="4EF33638" w14:textId="77777777" w:rsidR="00673C52" w:rsidRPr="00673C52" w:rsidRDefault="00673C52" w:rsidP="00673C52">
            <w:pPr>
              <w:spacing w:after="0" w:line="240" w:lineRule="auto"/>
              <w:rPr>
                <w:rFonts w:ascii="Arial Narrow" w:hAnsi="Arial Narrow"/>
                <w:sz w:val="18"/>
                <w:szCs w:val="18"/>
              </w:rPr>
            </w:pPr>
            <w:r w:rsidRPr="00673C52">
              <w:rPr>
                <w:rFonts w:ascii="Arial Narrow" w:hAnsi="Arial Narrow"/>
                <w:sz w:val="18"/>
                <w:szCs w:val="18"/>
              </w:rPr>
              <w:t> </w:t>
            </w:r>
          </w:p>
        </w:tc>
        <w:tc>
          <w:tcPr>
            <w:tcW w:w="1095" w:type="dxa"/>
            <w:tcBorders>
              <w:top w:val="nil"/>
              <w:left w:val="single" w:sz="4" w:space="0" w:color="auto"/>
              <w:bottom w:val="nil"/>
              <w:right w:val="single" w:sz="4" w:space="0" w:color="auto"/>
            </w:tcBorders>
            <w:vAlign w:val="center"/>
          </w:tcPr>
          <w:p w14:paraId="4EF33639" w14:textId="77777777" w:rsidR="00673C52" w:rsidRPr="00673C52" w:rsidRDefault="00673C52" w:rsidP="00673C52">
            <w:pPr>
              <w:spacing w:after="0" w:line="240" w:lineRule="auto"/>
              <w:rPr>
                <w:rFonts w:ascii="Arial Narrow" w:hAnsi="Arial Narrow"/>
                <w:sz w:val="18"/>
                <w:szCs w:val="18"/>
              </w:rPr>
            </w:pPr>
            <w:r w:rsidRPr="00673C52">
              <w:rPr>
                <w:rFonts w:ascii="Arial Narrow" w:hAnsi="Arial Narrow"/>
                <w:sz w:val="18"/>
                <w:szCs w:val="18"/>
              </w:rPr>
              <w:t> </w:t>
            </w:r>
          </w:p>
        </w:tc>
        <w:tc>
          <w:tcPr>
            <w:tcW w:w="1095" w:type="dxa"/>
            <w:tcBorders>
              <w:top w:val="nil"/>
              <w:left w:val="single" w:sz="4" w:space="0" w:color="auto"/>
              <w:bottom w:val="nil"/>
              <w:right w:val="single" w:sz="4" w:space="0" w:color="auto"/>
            </w:tcBorders>
            <w:vAlign w:val="center"/>
          </w:tcPr>
          <w:p w14:paraId="4EF3363A" w14:textId="77777777" w:rsidR="00673C52" w:rsidRPr="00673C52" w:rsidRDefault="00673C52" w:rsidP="00673C52">
            <w:pPr>
              <w:spacing w:after="0" w:line="240" w:lineRule="auto"/>
              <w:rPr>
                <w:rFonts w:ascii="Arial Narrow" w:hAnsi="Arial Narrow"/>
                <w:sz w:val="18"/>
                <w:szCs w:val="18"/>
              </w:rPr>
            </w:pPr>
            <w:r w:rsidRPr="00673C52">
              <w:rPr>
                <w:rFonts w:ascii="Arial Narrow" w:hAnsi="Arial Narrow"/>
                <w:sz w:val="18"/>
                <w:szCs w:val="18"/>
              </w:rPr>
              <w:t> </w:t>
            </w:r>
          </w:p>
        </w:tc>
        <w:tc>
          <w:tcPr>
            <w:tcW w:w="1095" w:type="dxa"/>
            <w:tcBorders>
              <w:top w:val="nil"/>
              <w:left w:val="single" w:sz="4" w:space="0" w:color="auto"/>
              <w:bottom w:val="nil"/>
              <w:right w:val="single" w:sz="4" w:space="0" w:color="auto"/>
            </w:tcBorders>
            <w:vAlign w:val="center"/>
          </w:tcPr>
          <w:p w14:paraId="4EF3363B" w14:textId="77777777" w:rsidR="00673C52" w:rsidRPr="00673C52" w:rsidRDefault="00673C52" w:rsidP="00673C52">
            <w:pPr>
              <w:spacing w:after="0" w:line="240" w:lineRule="auto"/>
              <w:rPr>
                <w:rFonts w:ascii="Arial Narrow" w:hAnsi="Arial Narrow"/>
                <w:sz w:val="18"/>
                <w:szCs w:val="18"/>
              </w:rPr>
            </w:pPr>
            <w:r w:rsidRPr="00673C52">
              <w:rPr>
                <w:rFonts w:ascii="Arial Narrow" w:hAnsi="Arial Narrow"/>
                <w:sz w:val="18"/>
                <w:szCs w:val="18"/>
              </w:rPr>
              <w:t> </w:t>
            </w:r>
          </w:p>
        </w:tc>
        <w:tc>
          <w:tcPr>
            <w:tcW w:w="1095" w:type="dxa"/>
            <w:tcBorders>
              <w:top w:val="nil"/>
              <w:left w:val="single" w:sz="4" w:space="0" w:color="auto"/>
              <w:bottom w:val="nil"/>
            </w:tcBorders>
            <w:vAlign w:val="center"/>
          </w:tcPr>
          <w:p w14:paraId="4EF3363C" w14:textId="77777777" w:rsidR="00673C52" w:rsidRPr="00673C52" w:rsidRDefault="00673C52" w:rsidP="00673C52">
            <w:pPr>
              <w:spacing w:after="0" w:line="240" w:lineRule="auto"/>
              <w:rPr>
                <w:rFonts w:ascii="Arial Narrow" w:hAnsi="Arial Narrow"/>
                <w:sz w:val="18"/>
                <w:szCs w:val="18"/>
              </w:rPr>
            </w:pPr>
            <w:r w:rsidRPr="00673C52">
              <w:rPr>
                <w:rFonts w:ascii="Arial Narrow" w:hAnsi="Arial Narrow"/>
                <w:sz w:val="18"/>
                <w:szCs w:val="18"/>
              </w:rPr>
              <w:t> </w:t>
            </w:r>
          </w:p>
        </w:tc>
      </w:tr>
      <w:tr w:rsidR="00673C52" w:rsidRPr="00B42A1F" w14:paraId="4EF33649" w14:textId="77777777" w:rsidTr="004F322A">
        <w:trPr>
          <w:trHeight w:val="284"/>
        </w:trPr>
        <w:tc>
          <w:tcPr>
            <w:tcW w:w="4218" w:type="dxa"/>
            <w:tcBorders>
              <w:top w:val="nil"/>
              <w:bottom w:val="nil"/>
              <w:right w:val="nil"/>
            </w:tcBorders>
            <w:vAlign w:val="center"/>
          </w:tcPr>
          <w:p w14:paraId="4EF3363E" w14:textId="77777777" w:rsidR="00673C52" w:rsidRPr="00B42A1F" w:rsidRDefault="00673C52" w:rsidP="00673C52">
            <w:pPr>
              <w:spacing w:after="0" w:line="240" w:lineRule="auto"/>
              <w:rPr>
                <w:rFonts w:ascii="Arial Narrow" w:hAnsi="Arial Narrow"/>
                <w:sz w:val="18"/>
                <w:szCs w:val="18"/>
              </w:rPr>
            </w:pPr>
            <w:r w:rsidRPr="00B42A1F">
              <w:rPr>
                <w:rFonts w:ascii="Arial Narrow" w:hAnsi="Arial Narrow"/>
                <w:sz w:val="18"/>
                <w:szCs w:val="18"/>
              </w:rPr>
              <w:t xml:space="preserve">        Nouveaux Branchements (Port au Prince II)</w:t>
            </w:r>
          </w:p>
        </w:tc>
        <w:tc>
          <w:tcPr>
            <w:tcW w:w="607" w:type="dxa"/>
            <w:tcBorders>
              <w:top w:val="nil"/>
              <w:left w:val="nil"/>
              <w:bottom w:val="nil"/>
              <w:right w:val="nil"/>
            </w:tcBorders>
            <w:vAlign w:val="center"/>
          </w:tcPr>
          <w:p w14:paraId="4EF3363F" w14:textId="77777777" w:rsidR="00673C52" w:rsidRPr="00B42A1F" w:rsidRDefault="00673C52" w:rsidP="00673C52">
            <w:pPr>
              <w:spacing w:after="0" w:line="240" w:lineRule="auto"/>
              <w:rPr>
                <w:rFonts w:ascii="Arial Narrow" w:hAnsi="Arial Narrow"/>
                <w:sz w:val="18"/>
                <w:szCs w:val="18"/>
              </w:rPr>
            </w:pPr>
          </w:p>
        </w:tc>
        <w:tc>
          <w:tcPr>
            <w:tcW w:w="758" w:type="dxa"/>
            <w:tcBorders>
              <w:top w:val="nil"/>
              <w:left w:val="nil"/>
              <w:bottom w:val="nil"/>
              <w:right w:val="nil"/>
            </w:tcBorders>
            <w:vAlign w:val="center"/>
          </w:tcPr>
          <w:p w14:paraId="4EF33640" w14:textId="77777777" w:rsidR="00673C52" w:rsidRPr="00B42A1F" w:rsidRDefault="00673C52" w:rsidP="00673C52">
            <w:pPr>
              <w:spacing w:after="0" w:line="240" w:lineRule="auto"/>
              <w:rPr>
                <w:rFonts w:ascii="Arial Narrow" w:hAnsi="Arial Narrow"/>
                <w:sz w:val="18"/>
                <w:szCs w:val="18"/>
              </w:rPr>
            </w:pPr>
          </w:p>
        </w:tc>
        <w:tc>
          <w:tcPr>
            <w:tcW w:w="927" w:type="dxa"/>
            <w:tcBorders>
              <w:top w:val="nil"/>
              <w:left w:val="nil"/>
              <w:bottom w:val="nil"/>
              <w:right w:val="single" w:sz="4" w:space="0" w:color="auto"/>
            </w:tcBorders>
            <w:vAlign w:val="center"/>
          </w:tcPr>
          <w:p w14:paraId="4EF33641" w14:textId="77777777" w:rsidR="00673C52" w:rsidRPr="00CD73E7" w:rsidRDefault="00CD73E7" w:rsidP="00CD73E7">
            <w:pPr>
              <w:spacing w:after="0" w:line="240" w:lineRule="auto"/>
              <w:jc w:val="center"/>
              <w:rPr>
                <w:rFonts w:ascii="Arial Narrow" w:hAnsi="Arial Narrow"/>
                <w:sz w:val="18"/>
                <w:szCs w:val="18"/>
              </w:rPr>
            </w:pPr>
            <w:r>
              <w:rPr>
                <w:rFonts w:ascii="Arial Narrow" w:hAnsi="Arial Narrow"/>
                <w:sz w:val="18"/>
                <w:szCs w:val="18"/>
              </w:rPr>
              <w:t>U</w:t>
            </w:r>
          </w:p>
        </w:tc>
        <w:tc>
          <w:tcPr>
            <w:tcW w:w="1095" w:type="dxa"/>
            <w:tcBorders>
              <w:top w:val="nil"/>
              <w:left w:val="single" w:sz="4" w:space="0" w:color="auto"/>
              <w:bottom w:val="nil"/>
              <w:right w:val="single" w:sz="4" w:space="0" w:color="auto"/>
            </w:tcBorders>
            <w:shd w:val="clear" w:color="auto" w:fill="FFFFCC"/>
            <w:vAlign w:val="center"/>
          </w:tcPr>
          <w:p w14:paraId="4EF33642" w14:textId="77777777" w:rsidR="00673C52" w:rsidRPr="00673C52" w:rsidRDefault="00673C52" w:rsidP="00673C52">
            <w:pPr>
              <w:spacing w:after="0" w:line="240" w:lineRule="auto"/>
              <w:rPr>
                <w:rFonts w:ascii="Arial Narrow" w:hAnsi="Arial Narrow"/>
                <w:sz w:val="18"/>
                <w:szCs w:val="18"/>
              </w:rPr>
            </w:pPr>
            <w:r w:rsidRPr="00673C52">
              <w:rPr>
                <w:rFonts w:ascii="Arial Narrow" w:hAnsi="Arial Narrow"/>
                <w:sz w:val="18"/>
                <w:szCs w:val="18"/>
              </w:rPr>
              <w:t> </w:t>
            </w:r>
          </w:p>
        </w:tc>
        <w:tc>
          <w:tcPr>
            <w:tcW w:w="1095" w:type="dxa"/>
            <w:tcBorders>
              <w:top w:val="nil"/>
              <w:left w:val="single" w:sz="4" w:space="0" w:color="auto"/>
              <w:bottom w:val="nil"/>
              <w:right w:val="single" w:sz="4" w:space="0" w:color="auto"/>
            </w:tcBorders>
            <w:vAlign w:val="center"/>
          </w:tcPr>
          <w:p w14:paraId="4EF33643" w14:textId="77777777" w:rsidR="00673C52" w:rsidRPr="00673C52" w:rsidRDefault="00673C52" w:rsidP="00673C52">
            <w:pPr>
              <w:spacing w:after="0" w:line="240" w:lineRule="auto"/>
              <w:jc w:val="right"/>
              <w:rPr>
                <w:rFonts w:ascii="Arial Narrow" w:hAnsi="Arial Narrow"/>
                <w:sz w:val="18"/>
                <w:szCs w:val="18"/>
              </w:rPr>
            </w:pPr>
            <w:r w:rsidRPr="00673C52">
              <w:rPr>
                <w:rFonts w:ascii="Arial Narrow" w:hAnsi="Arial Narrow"/>
                <w:sz w:val="18"/>
                <w:szCs w:val="18"/>
              </w:rPr>
              <w:t>1 000</w:t>
            </w:r>
          </w:p>
        </w:tc>
        <w:tc>
          <w:tcPr>
            <w:tcW w:w="1095" w:type="dxa"/>
            <w:tcBorders>
              <w:top w:val="nil"/>
              <w:left w:val="single" w:sz="4" w:space="0" w:color="auto"/>
              <w:bottom w:val="nil"/>
              <w:right w:val="single" w:sz="4" w:space="0" w:color="auto"/>
            </w:tcBorders>
            <w:vAlign w:val="center"/>
          </w:tcPr>
          <w:p w14:paraId="4EF33644" w14:textId="77777777" w:rsidR="00673C52" w:rsidRPr="00673C52" w:rsidRDefault="00673C52" w:rsidP="00673C52">
            <w:pPr>
              <w:spacing w:after="0" w:line="240" w:lineRule="auto"/>
              <w:jc w:val="right"/>
              <w:rPr>
                <w:rFonts w:ascii="Arial Narrow" w:hAnsi="Arial Narrow"/>
                <w:sz w:val="18"/>
                <w:szCs w:val="18"/>
              </w:rPr>
            </w:pPr>
            <w:r w:rsidRPr="00673C52">
              <w:rPr>
                <w:rFonts w:ascii="Arial Narrow" w:hAnsi="Arial Narrow"/>
                <w:sz w:val="18"/>
                <w:szCs w:val="18"/>
              </w:rPr>
              <w:t>2 000</w:t>
            </w:r>
          </w:p>
        </w:tc>
        <w:tc>
          <w:tcPr>
            <w:tcW w:w="1095" w:type="dxa"/>
            <w:tcBorders>
              <w:top w:val="nil"/>
              <w:left w:val="single" w:sz="4" w:space="0" w:color="auto"/>
              <w:bottom w:val="nil"/>
              <w:right w:val="single" w:sz="4" w:space="0" w:color="auto"/>
            </w:tcBorders>
            <w:vAlign w:val="center"/>
          </w:tcPr>
          <w:p w14:paraId="4EF33645" w14:textId="77777777" w:rsidR="00673C52" w:rsidRPr="00673C52" w:rsidRDefault="00673C52" w:rsidP="00673C52">
            <w:pPr>
              <w:spacing w:after="0" w:line="240" w:lineRule="auto"/>
              <w:jc w:val="right"/>
              <w:rPr>
                <w:rFonts w:ascii="Arial Narrow" w:hAnsi="Arial Narrow"/>
                <w:sz w:val="18"/>
                <w:szCs w:val="18"/>
              </w:rPr>
            </w:pPr>
            <w:r w:rsidRPr="00673C52">
              <w:rPr>
                <w:rFonts w:ascii="Arial Narrow" w:hAnsi="Arial Narrow"/>
                <w:sz w:val="18"/>
                <w:szCs w:val="18"/>
              </w:rPr>
              <w:t>0</w:t>
            </w:r>
          </w:p>
        </w:tc>
        <w:tc>
          <w:tcPr>
            <w:tcW w:w="1095" w:type="dxa"/>
            <w:tcBorders>
              <w:top w:val="nil"/>
              <w:left w:val="single" w:sz="4" w:space="0" w:color="auto"/>
              <w:bottom w:val="nil"/>
              <w:right w:val="single" w:sz="4" w:space="0" w:color="auto"/>
            </w:tcBorders>
            <w:vAlign w:val="center"/>
          </w:tcPr>
          <w:p w14:paraId="4EF33646" w14:textId="77777777" w:rsidR="00673C52" w:rsidRPr="00673C52" w:rsidRDefault="00673C52" w:rsidP="00673C52">
            <w:pPr>
              <w:spacing w:after="0" w:line="240" w:lineRule="auto"/>
              <w:rPr>
                <w:rFonts w:ascii="Arial Narrow" w:hAnsi="Arial Narrow"/>
                <w:sz w:val="18"/>
                <w:szCs w:val="18"/>
              </w:rPr>
            </w:pPr>
            <w:r w:rsidRPr="00673C52">
              <w:rPr>
                <w:rFonts w:ascii="Arial Narrow" w:hAnsi="Arial Narrow"/>
                <w:sz w:val="18"/>
                <w:szCs w:val="18"/>
              </w:rPr>
              <w:t> </w:t>
            </w:r>
          </w:p>
        </w:tc>
        <w:tc>
          <w:tcPr>
            <w:tcW w:w="1095" w:type="dxa"/>
            <w:tcBorders>
              <w:top w:val="nil"/>
              <w:left w:val="single" w:sz="4" w:space="0" w:color="auto"/>
              <w:bottom w:val="nil"/>
              <w:right w:val="single" w:sz="4" w:space="0" w:color="auto"/>
            </w:tcBorders>
            <w:vAlign w:val="center"/>
          </w:tcPr>
          <w:p w14:paraId="4EF33647" w14:textId="77777777" w:rsidR="00673C52" w:rsidRPr="00673C52" w:rsidRDefault="00673C52" w:rsidP="00673C52">
            <w:pPr>
              <w:spacing w:after="0" w:line="240" w:lineRule="auto"/>
              <w:rPr>
                <w:rFonts w:ascii="Arial Narrow" w:hAnsi="Arial Narrow"/>
                <w:sz w:val="18"/>
                <w:szCs w:val="18"/>
              </w:rPr>
            </w:pPr>
            <w:r w:rsidRPr="00673C52">
              <w:rPr>
                <w:rFonts w:ascii="Arial Narrow" w:hAnsi="Arial Narrow"/>
                <w:sz w:val="18"/>
                <w:szCs w:val="18"/>
              </w:rPr>
              <w:t> </w:t>
            </w:r>
          </w:p>
        </w:tc>
        <w:tc>
          <w:tcPr>
            <w:tcW w:w="1095" w:type="dxa"/>
            <w:tcBorders>
              <w:top w:val="nil"/>
              <w:left w:val="single" w:sz="4" w:space="0" w:color="auto"/>
              <w:bottom w:val="nil"/>
            </w:tcBorders>
            <w:vAlign w:val="center"/>
          </w:tcPr>
          <w:p w14:paraId="4EF33648" w14:textId="77777777" w:rsidR="00673C52" w:rsidRPr="00673C52" w:rsidRDefault="00673C52" w:rsidP="00673C52">
            <w:pPr>
              <w:spacing w:after="0" w:line="240" w:lineRule="auto"/>
              <w:rPr>
                <w:rFonts w:ascii="Arial Narrow" w:hAnsi="Arial Narrow"/>
                <w:sz w:val="18"/>
                <w:szCs w:val="18"/>
              </w:rPr>
            </w:pPr>
            <w:r w:rsidRPr="00673C52">
              <w:rPr>
                <w:rFonts w:ascii="Arial Narrow" w:hAnsi="Arial Narrow"/>
                <w:sz w:val="18"/>
                <w:szCs w:val="18"/>
              </w:rPr>
              <w:t> </w:t>
            </w:r>
          </w:p>
        </w:tc>
      </w:tr>
      <w:tr w:rsidR="00673C52" w:rsidRPr="00B42A1F" w14:paraId="4EF33655" w14:textId="77777777" w:rsidTr="004F322A">
        <w:trPr>
          <w:trHeight w:val="284"/>
        </w:trPr>
        <w:tc>
          <w:tcPr>
            <w:tcW w:w="4218" w:type="dxa"/>
            <w:tcBorders>
              <w:top w:val="nil"/>
              <w:bottom w:val="nil"/>
              <w:right w:val="nil"/>
            </w:tcBorders>
            <w:vAlign w:val="center"/>
          </w:tcPr>
          <w:p w14:paraId="4EF3364A" w14:textId="77777777" w:rsidR="00673C52" w:rsidRPr="00B42A1F" w:rsidRDefault="00673C52" w:rsidP="00673C52">
            <w:pPr>
              <w:spacing w:after="0" w:line="240" w:lineRule="auto"/>
              <w:rPr>
                <w:rFonts w:ascii="Arial Narrow" w:hAnsi="Arial Narrow"/>
                <w:sz w:val="18"/>
                <w:szCs w:val="18"/>
              </w:rPr>
            </w:pPr>
            <w:r w:rsidRPr="00B42A1F">
              <w:rPr>
                <w:rFonts w:ascii="Arial Narrow" w:hAnsi="Arial Narrow"/>
                <w:sz w:val="18"/>
                <w:szCs w:val="18"/>
              </w:rPr>
              <w:t xml:space="preserve">        Nouveaux Branchements (Port au Prince III)</w:t>
            </w:r>
          </w:p>
        </w:tc>
        <w:tc>
          <w:tcPr>
            <w:tcW w:w="607" w:type="dxa"/>
            <w:tcBorders>
              <w:top w:val="nil"/>
              <w:left w:val="nil"/>
              <w:bottom w:val="nil"/>
              <w:right w:val="nil"/>
            </w:tcBorders>
            <w:vAlign w:val="center"/>
          </w:tcPr>
          <w:p w14:paraId="4EF3364B" w14:textId="77777777" w:rsidR="00673C52" w:rsidRPr="00B42A1F" w:rsidRDefault="00673C52" w:rsidP="00673C52">
            <w:pPr>
              <w:spacing w:after="0" w:line="240" w:lineRule="auto"/>
              <w:rPr>
                <w:rFonts w:ascii="Arial Narrow" w:hAnsi="Arial Narrow"/>
                <w:sz w:val="18"/>
                <w:szCs w:val="18"/>
              </w:rPr>
            </w:pPr>
          </w:p>
        </w:tc>
        <w:tc>
          <w:tcPr>
            <w:tcW w:w="758" w:type="dxa"/>
            <w:tcBorders>
              <w:top w:val="nil"/>
              <w:left w:val="nil"/>
              <w:bottom w:val="nil"/>
              <w:right w:val="nil"/>
            </w:tcBorders>
            <w:vAlign w:val="center"/>
          </w:tcPr>
          <w:p w14:paraId="4EF3364C" w14:textId="77777777" w:rsidR="00673C52" w:rsidRPr="00B42A1F" w:rsidRDefault="00673C52" w:rsidP="00673C52">
            <w:pPr>
              <w:spacing w:after="0" w:line="240" w:lineRule="auto"/>
              <w:rPr>
                <w:rFonts w:ascii="Arial Narrow" w:hAnsi="Arial Narrow"/>
                <w:sz w:val="18"/>
                <w:szCs w:val="18"/>
              </w:rPr>
            </w:pPr>
          </w:p>
        </w:tc>
        <w:tc>
          <w:tcPr>
            <w:tcW w:w="927" w:type="dxa"/>
            <w:tcBorders>
              <w:top w:val="nil"/>
              <w:left w:val="nil"/>
              <w:bottom w:val="nil"/>
              <w:right w:val="single" w:sz="4" w:space="0" w:color="auto"/>
            </w:tcBorders>
            <w:vAlign w:val="center"/>
          </w:tcPr>
          <w:p w14:paraId="4EF3364D" w14:textId="77777777" w:rsidR="00673C52" w:rsidRPr="00CD73E7" w:rsidRDefault="00CD73E7" w:rsidP="00CD73E7">
            <w:pPr>
              <w:spacing w:after="0" w:line="240" w:lineRule="auto"/>
              <w:jc w:val="center"/>
              <w:rPr>
                <w:rFonts w:ascii="Arial Narrow" w:hAnsi="Arial Narrow"/>
                <w:sz w:val="18"/>
                <w:szCs w:val="18"/>
              </w:rPr>
            </w:pPr>
            <w:r>
              <w:rPr>
                <w:rFonts w:ascii="Arial Narrow" w:hAnsi="Arial Narrow"/>
                <w:sz w:val="18"/>
                <w:szCs w:val="18"/>
              </w:rPr>
              <w:t>U</w:t>
            </w:r>
          </w:p>
        </w:tc>
        <w:tc>
          <w:tcPr>
            <w:tcW w:w="1095" w:type="dxa"/>
            <w:tcBorders>
              <w:top w:val="nil"/>
              <w:left w:val="single" w:sz="4" w:space="0" w:color="auto"/>
              <w:bottom w:val="nil"/>
              <w:right w:val="single" w:sz="4" w:space="0" w:color="auto"/>
            </w:tcBorders>
            <w:shd w:val="clear" w:color="auto" w:fill="FFFFCC"/>
            <w:vAlign w:val="center"/>
          </w:tcPr>
          <w:p w14:paraId="4EF3364E" w14:textId="77777777" w:rsidR="00673C52" w:rsidRPr="00673C52" w:rsidRDefault="00673C52" w:rsidP="00673C52">
            <w:pPr>
              <w:spacing w:after="0" w:line="240" w:lineRule="auto"/>
              <w:rPr>
                <w:rFonts w:ascii="Arial Narrow" w:hAnsi="Arial Narrow"/>
                <w:sz w:val="18"/>
                <w:szCs w:val="18"/>
              </w:rPr>
            </w:pPr>
            <w:r w:rsidRPr="00673C52">
              <w:rPr>
                <w:rFonts w:ascii="Arial Narrow" w:hAnsi="Arial Narrow"/>
                <w:sz w:val="18"/>
                <w:szCs w:val="18"/>
              </w:rPr>
              <w:t> </w:t>
            </w:r>
          </w:p>
        </w:tc>
        <w:tc>
          <w:tcPr>
            <w:tcW w:w="1095" w:type="dxa"/>
            <w:tcBorders>
              <w:top w:val="nil"/>
              <w:left w:val="single" w:sz="4" w:space="0" w:color="auto"/>
              <w:bottom w:val="nil"/>
              <w:right w:val="single" w:sz="4" w:space="0" w:color="auto"/>
            </w:tcBorders>
            <w:vAlign w:val="center"/>
          </w:tcPr>
          <w:p w14:paraId="4EF3364F" w14:textId="77777777" w:rsidR="00673C52" w:rsidRPr="00673C52" w:rsidRDefault="00673C52" w:rsidP="00673C52">
            <w:pPr>
              <w:spacing w:after="0" w:line="240" w:lineRule="auto"/>
              <w:rPr>
                <w:rFonts w:ascii="Arial Narrow" w:hAnsi="Arial Narrow"/>
                <w:sz w:val="18"/>
                <w:szCs w:val="18"/>
              </w:rPr>
            </w:pPr>
            <w:r w:rsidRPr="00673C52">
              <w:rPr>
                <w:rFonts w:ascii="Arial Narrow" w:hAnsi="Arial Narrow"/>
                <w:sz w:val="18"/>
                <w:szCs w:val="18"/>
              </w:rPr>
              <w:t> </w:t>
            </w:r>
          </w:p>
        </w:tc>
        <w:tc>
          <w:tcPr>
            <w:tcW w:w="1095" w:type="dxa"/>
            <w:tcBorders>
              <w:top w:val="nil"/>
              <w:left w:val="single" w:sz="4" w:space="0" w:color="auto"/>
              <w:bottom w:val="nil"/>
              <w:right w:val="single" w:sz="4" w:space="0" w:color="auto"/>
            </w:tcBorders>
            <w:vAlign w:val="center"/>
          </w:tcPr>
          <w:p w14:paraId="4EF33650" w14:textId="77777777" w:rsidR="00673C52" w:rsidRPr="00673C52" w:rsidRDefault="00673C52" w:rsidP="00673C52">
            <w:pPr>
              <w:spacing w:after="0" w:line="240" w:lineRule="auto"/>
              <w:jc w:val="right"/>
              <w:rPr>
                <w:rFonts w:ascii="Arial Narrow" w:hAnsi="Arial Narrow"/>
                <w:sz w:val="18"/>
                <w:szCs w:val="18"/>
              </w:rPr>
            </w:pPr>
            <w:r w:rsidRPr="00673C52">
              <w:rPr>
                <w:rFonts w:ascii="Arial Narrow" w:hAnsi="Arial Narrow"/>
                <w:sz w:val="18"/>
                <w:szCs w:val="18"/>
              </w:rPr>
              <w:t>500</w:t>
            </w:r>
          </w:p>
        </w:tc>
        <w:tc>
          <w:tcPr>
            <w:tcW w:w="1095" w:type="dxa"/>
            <w:tcBorders>
              <w:top w:val="nil"/>
              <w:left w:val="single" w:sz="4" w:space="0" w:color="auto"/>
              <w:bottom w:val="nil"/>
              <w:right w:val="single" w:sz="4" w:space="0" w:color="auto"/>
            </w:tcBorders>
            <w:vAlign w:val="center"/>
          </w:tcPr>
          <w:p w14:paraId="4EF33651" w14:textId="77777777" w:rsidR="00673C52" w:rsidRPr="00673C52" w:rsidRDefault="00673C52" w:rsidP="00673C52">
            <w:pPr>
              <w:spacing w:after="0" w:line="240" w:lineRule="auto"/>
              <w:jc w:val="right"/>
              <w:rPr>
                <w:rFonts w:ascii="Arial Narrow" w:hAnsi="Arial Narrow"/>
                <w:sz w:val="18"/>
                <w:szCs w:val="18"/>
              </w:rPr>
            </w:pPr>
            <w:r w:rsidRPr="00673C52">
              <w:rPr>
                <w:rFonts w:ascii="Arial Narrow" w:hAnsi="Arial Narrow"/>
                <w:sz w:val="18"/>
                <w:szCs w:val="18"/>
              </w:rPr>
              <w:t>2 500</w:t>
            </w:r>
          </w:p>
        </w:tc>
        <w:tc>
          <w:tcPr>
            <w:tcW w:w="1095" w:type="dxa"/>
            <w:tcBorders>
              <w:top w:val="nil"/>
              <w:left w:val="single" w:sz="4" w:space="0" w:color="auto"/>
              <w:bottom w:val="nil"/>
              <w:right w:val="single" w:sz="4" w:space="0" w:color="auto"/>
            </w:tcBorders>
            <w:vAlign w:val="center"/>
          </w:tcPr>
          <w:p w14:paraId="4EF33652" w14:textId="77777777" w:rsidR="00673C52" w:rsidRPr="00673C52" w:rsidRDefault="00673C52" w:rsidP="00673C52">
            <w:pPr>
              <w:spacing w:after="0" w:line="240" w:lineRule="auto"/>
              <w:jc w:val="right"/>
              <w:rPr>
                <w:rFonts w:ascii="Arial Narrow" w:hAnsi="Arial Narrow"/>
                <w:sz w:val="18"/>
                <w:szCs w:val="18"/>
              </w:rPr>
            </w:pPr>
            <w:r w:rsidRPr="00673C52">
              <w:rPr>
                <w:rFonts w:ascii="Arial Narrow" w:hAnsi="Arial Narrow"/>
                <w:sz w:val="18"/>
                <w:szCs w:val="18"/>
              </w:rPr>
              <w:t>3 000</w:t>
            </w:r>
          </w:p>
        </w:tc>
        <w:tc>
          <w:tcPr>
            <w:tcW w:w="1095" w:type="dxa"/>
            <w:tcBorders>
              <w:top w:val="nil"/>
              <w:left w:val="single" w:sz="4" w:space="0" w:color="auto"/>
              <w:bottom w:val="nil"/>
              <w:right w:val="single" w:sz="4" w:space="0" w:color="auto"/>
            </w:tcBorders>
            <w:vAlign w:val="center"/>
          </w:tcPr>
          <w:p w14:paraId="4EF33653" w14:textId="77777777" w:rsidR="00673C52" w:rsidRPr="00673C52" w:rsidRDefault="00673C52" w:rsidP="00673C52">
            <w:pPr>
              <w:spacing w:after="0" w:line="240" w:lineRule="auto"/>
              <w:jc w:val="right"/>
              <w:rPr>
                <w:rFonts w:ascii="Arial Narrow" w:hAnsi="Arial Narrow"/>
                <w:sz w:val="18"/>
                <w:szCs w:val="18"/>
              </w:rPr>
            </w:pPr>
            <w:r w:rsidRPr="00673C52">
              <w:rPr>
                <w:rFonts w:ascii="Arial Narrow" w:hAnsi="Arial Narrow"/>
                <w:sz w:val="18"/>
                <w:szCs w:val="18"/>
              </w:rPr>
              <w:t>3 000</w:t>
            </w:r>
          </w:p>
        </w:tc>
        <w:tc>
          <w:tcPr>
            <w:tcW w:w="1095" w:type="dxa"/>
            <w:tcBorders>
              <w:top w:val="nil"/>
              <w:left w:val="single" w:sz="4" w:space="0" w:color="auto"/>
              <w:bottom w:val="nil"/>
            </w:tcBorders>
            <w:vAlign w:val="center"/>
          </w:tcPr>
          <w:p w14:paraId="4EF33654" w14:textId="77777777" w:rsidR="00673C52" w:rsidRPr="00673C52" w:rsidRDefault="00673C52" w:rsidP="00673C52">
            <w:pPr>
              <w:spacing w:after="0" w:line="240" w:lineRule="auto"/>
              <w:jc w:val="right"/>
              <w:rPr>
                <w:rFonts w:ascii="Arial Narrow" w:hAnsi="Arial Narrow"/>
                <w:sz w:val="18"/>
                <w:szCs w:val="18"/>
              </w:rPr>
            </w:pPr>
            <w:r w:rsidRPr="00673C52">
              <w:rPr>
                <w:rFonts w:ascii="Arial Narrow" w:hAnsi="Arial Narrow"/>
                <w:sz w:val="18"/>
                <w:szCs w:val="18"/>
              </w:rPr>
              <w:t>3 000</w:t>
            </w:r>
          </w:p>
        </w:tc>
      </w:tr>
      <w:tr w:rsidR="002741FD" w:rsidRPr="00234621" w14:paraId="4EF33661" w14:textId="77777777" w:rsidTr="004F322A">
        <w:trPr>
          <w:trHeight w:val="397"/>
        </w:trPr>
        <w:tc>
          <w:tcPr>
            <w:tcW w:w="4218" w:type="dxa"/>
            <w:tcBorders>
              <w:top w:val="nil"/>
              <w:bottom w:val="nil"/>
              <w:right w:val="nil"/>
            </w:tcBorders>
            <w:vAlign w:val="center"/>
          </w:tcPr>
          <w:p w14:paraId="4EF33656" w14:textId="77777777" w:rsidR="002741FD" w:rsidRPr="002741FD" w:rsidRDefault="002741FD" w:rsidP="00673C52">
            <w:pPr>
              <w:spacing w:after="0" w:line="240" w:lineRule="auto"/>
              <w:rPr>
                <w:rFonts w:ascii="Arial Narrow" w:hAnsi="Arial Narrow"/>
                <w:b/>
                <w:bCs/>
                <w:sz w:val="24"/>
                <w:szCs w:val="24"/>
              </w:rPr>
            </w:pPr>
            <w:r w:rsidRPr="002741FD">
              <w:rPr>
                <w:rFonts w:ascii="Arial Narrow" w:hAnsi="Arial Narrow"/>
                <w:b/>
                <w:bCs/>
                <w:sz w:val="24"/>
                <w:szCs w:val="24"/>
              </w:rPr>
              <w:t>KIOSQUES</w:t>
            </w:r>
          </w:p>
        </w:tc>
        <w:tc>
          <w:tcPr>
            <w:tcW w:w="607" w:type="dxa"/>
            <w:tcBorders>
              <w:top w:val="nil"/>
              <w:left w:val="nil"/>
              <w:bottom w:val="nil"/>
              <w:right w:val="nil"/>
            </w:tcBorders>
            <w:vAlign w:val="center"/>
          </w:tcPr>
          <w:p w14:paraId="4EF33657" w14:textId="77777777" w:rsidR="002741FD" w:rsidRPr="00234621" w:rsidRDefault="002741FD" w:rsidP="00B42A1F">
            <w:pPr>
              <w:spacing w:after="0" w:line="240" w:lineRule="auto"/>
              <w:rPr>
                <w:rFonts w:ascii="Arial Narrow" w:hAnsi="Arial Narrow"/>
                <w:b/>
                <w:sz w:val="18"/>
                <w:szCs w:val="18"/>
              </w:rPr>
            </w:pPr>
          </w:p>
        </w:tc>
        <w:tc>
          <w:tcPr>
            <w:tcW w:w="758" w:type="dxa"/>
            <w:tcBorders>
              <w:top w:val="nil"/>
              <w:left w:val="nil"/>
              <w:bottom w:val="nil"/>
              <w:right w:val="nil"/>
            </w:tcBorders>
            <w:vAlign w:val="center"/>
          </w:tcPr>
          <w:p w14:paraId="4EF33658" w14:textId="77777777" w:rsidR="002741FD" w:rsidRPr="00234621" w:rsidRDefault="002741FD" w:rsidP="00B42A1F">
            <w:pPr>
              <w:spacing w:after="0" w:line="240" w:lineRule="auto"/>
              <w:rPr>
                <w:rFonts w:ascii="Arial Narrow" w:hAnsi="Arial Narrow"/>
                <w:b/>
                <w:sz w:val="18"/>
                <w:szCs w:val="18"/>
              </w:rPr>
            </w:pPr>
          </w:p>
        </w:tc>
        <w:tc>
          <w:tcPr>
            <w:tcW w:w="927" w:type="dxa"/>
            <w:tcBorders>
              <w:top w:val="nil"/>
              <w:left w:val="nil"/>
              <w:bottom w:val="nil"/>
              <w:right w:val="single" w:sz="4" w:space="0" w:color="auto"/>
            </w:tcBorders>
            <w:vAlign w:val="center"/>
          </w:tcPr>
          <w:p w14:paraId="4EF33659" w14:textId="77777777" w:rsidR="002741FD" w:rsidRPr="00CD73E7" w:rsidRDefault="002741FD" w:rsidP="00CD73E7">
            <w:pPr>
              <w:spacing w:after="0" w:line="240" w:lineRule="auto"/>
              <w:jc w:val="center"/>
              <w:rPr>
                <w:rFonts w:ascii="Arial Narrow" w:hAnsi="Arial Narrow"/>
                <w:b/>
                <w:sz w:val="18"/>
                <w:szCs w:val="18"/>
              </w:rPr>
            </w:pPr>
          </w:p>
        </w:tc>
        <w:tc>
          <w:tcPr>
            <w:tcW w:w="1095" w:type="dxa"/>
            <w:tcBorders>
              <w:top w:val="nil"/>
              <w:left w:val="single" w:sz="4" w:space="0" w:color="auto"/>
              <w:bottom w:val="nil"/>
              <w:right w:val="single" w:sz="4" w:space="0" w:color="auto"/>
            </w:tcBorders>
            <w:shd w:val="clear" w:color="auto" w:fill="FFFFCC"/>
            <w:vAlign w:val="center"/>
          </w:tcPr>
          <w:p w14:paraId="4EF3365A" w14:textId="77777777" w:rsidR="002741FD" w:rsidRPr="00234621" w:rsidRDefault="002741FD" w:rsidP="00234621">
            <w:pPr>
              <w:spacing w:after="0" w:line="240" w:lineRule="auto"/>
              <w:jc w:val="right"/>
              <w:rPr>
                <w:rFonts w:ascii="Arial Narrow" w:hAnsi="Arial Narrow"/>
                <w:b/>
                <w:sz w:val="18"/>
                <w:szCs w:val="18"/>
              </w:rPr>
            </w:pPr>
          </w:p>
        </w:tc>
        <w:tc>
          <w:tcPr>
            <w:tcW w:w="1095" w:type="dxa"/>
            <w:tcBorders>
              <w:top w:val="nil"/>
              <w:left w:val="single" w:sz="4" w:space="0" w:color="auto"/>
              <w:bottom w:val="nil"/>
              <w:right w:val="single" w:sz="4" w:space="0" w:color="auto"/>
            </w:tcBorders>
            <w:vAlign w:val="center"/>
          </w:tcPr>
          <w:p w14:paraId="4EF3365B" w14:textId="77777777" w:rsidR="002741FD" w:rsidRPr="00234621" w:rsidRDefault="002741FD" w:rsidP="00234621">
            <w:pPr>
              <w:spacing w:after="0" w:line="240" w:lineRule="auto"/>
              <w:jc w:val="right"/>
              <w:rPr>
                <w:rFonts w:ascii="Arial Narrow" w:hAnsi="Arial Narrow"/>
                <w:b/>
                <w:sz w:val="18"/>
                <w:szCs w:val="18"/>
              </w:rPr>
            </w:pPr>
          </w:p>
        </w:tc>
        <w:tc>
          <w:tcPr>
            <w:tcW w:w="1095" w:type="dxa"/>
            <w:tcBorders>
              <w:top w:val="nil"/>
              <w:left w:val="single" w:sz="4" w:space="0" w:color="auto"/>
              <w:bottom w:val="nil"/>
              <w:right w:val="single" w:sz="4" w:space="0" w:color="auto"/>
            </w:tcBorders>
            <w:vAlign w:val="center"/>
          </w:tcPr>
          <w:p w14:paraId="4EF3365C" w14:textId="77777777" w:rsidR="002741FD" w:rsidRPr="00234621" w:rsidRDefault="002741FD" w:rsidP="00234621">
            <w:pPr>
              <w:spacing w:after="0" w:line="240" w:lineRule="auto"/>
              <w:jc w:val="right"/>
              <w:rPr>
                <w:rFonts w:ascii="Arial Narrow" w:hAnsi="Arial Narrow"/>
                <w:b/>
                <w:sz w:val="18"/>
                <w:szCs w:val="18"/>
              </w:rPr>
            </w:pPr>
          </w:p>
        </w:tc>
        <w:tc>
          <w:tcPr>
            <w:tcW w:w="1095" w:type="dxa"/>
            <w:tcBorders>
              <w:top w:val="nil"/>
              <w:left w:val="single" w:sz="4" w:space="0" w:color="auto"/>
              <w:bottom w:val="nil"/>
              <w:right w:val="single" w:sz="4" w:space="0" w:color="auto"/>
            </w:tcBorders>
            <w:vAlign w:val="center"/>
          </w:tcPr>
          <w:p w14:paraId="4EF3365D" w14:textId="77777777" w:rsidR="002741FD" w:rsidRPr="00234621" w:rsidRDefault="002741FD" w:rsidP="00234621">
            <w:pPr>
              <w:spacing w:after="0" w:line="240" w:lineRule="auto"/>
              <w:jc w:val="right"/>
              <w:rPr>
                <w:rFonts w:ascii="Arial Narrow" w:hAnsi="Arial Narrow"/>
                <w:b/>
                <w:sz w:val="18"/>
                <w:szCs w:val="18"/>
              </w:rPr>
            </w:pPr>
          </w:p>
        </w:tc>
        <w:tc>
          <w:tcPr>
            <w:tcW w:w="1095" w:type="dxa"/>
            <w:tcBorders>
              <w:top w:val="nil"/>
              <w:left w:val="single" w:sz="4" w:space="0" w:color="auto"/>
              <w:bottom w:val="nil"/>
              <w:right w:val="single" w:sz="4" w:space="0" w:color="auto"/>
            </w:tcBorders>
            <w:vAlign w:val="center"/>
          </w:tcPr>
          <w:p w14:paraId="4EF3365E" w14:textId="77777777" w:rsidR="002741FD" w:rsidRPr="00234621" w:rsidRDefault="002741FD" w:rsidP="00234621">
            <w:pPr>
              <w:spacing w:after="0" w:line="240" w:lineRule="auto"/>
              <w:jc w:val="right"/>
              <w:rPr>
                <w:rFonts w:ascii="Arial Narrow" w:hAnsi="Arial Narrow"/>
                <w:b/>
                <w:sz w:val="18"/>
                <w:szCs w:val="18"/>
              </w:rPr>
            </w:pPr>
          </w:p>
        </w:tc>
        <w:tc>
          <w:tcPr>
            <w:tcW w:w="1095" w:type="dxa"/>
            <w:tcBorders>
              <w:top w:val="nil"/>
              <w:left w:val="single" w:sz="4" w:space="0" w:color="auto"/>
              <w:bottom w:val="nil"/>
              <w:right w:val="single" w:sz="4" w:space="0" w:color="auto"/>
            </w:tcBorders>
            <w:vAlign w:val="center"/>
          </w:tcPr>
          <w:p w14:paraId="4EF3365F" w14:textId="77777777" w:rsidR="002741FD" w:rsidRPr="00234621" w:rsidRDefault="002741FD" w:rsidP="00234621">
            <w:pPr>
              <w:spacing w:after="0" w:line="240" w:lineRule="auto"/>
              <w:jc w:val="right"/>
              <w:rPr>
                <w:rFonts w:ascii="Arial Narrow" w:hAnsi="Arial Narrow"/>
                <w:b/>
                <w:sz w:val="18"/>
                <w:szCs w:val="18"/>
              </w:rPr>
            </w:pPr>
          </w:p>
        </w:tc>
        <w:tc>
          <w:tcPr>
            <w:tcW w:w="1095" w:type="dxa"/>
            <w:tcBorders>
              <w:top w:val="nil"/>
              <w:left w:val="single" w:sz="4" w:space="0" w:color="auto"/>
              <w:bottom w:val="nil"/>
            </w:tcBorders>
            <w:vAlign w:val="center"/>
          </w:tcPr>
          <w:p w14:paraId="4EF33660" w14:textId="77777777" w:rsidR="002741FD" w:rsidRPr="00234621" w:rsidRDefault="002741FD" w:rsidP="00234621">
            <w:pPr>
              <w:spacing w:after="0" w:line="240" w:lineRule="auto"/>
              <w:jc w:val="right"/>
              <w:rPr>
                <w:rFonts w:ascii="Arial Narrow" w:hAnsi="Arial Narrow"/>
                <w:b/>
                <w:sz w:val="18"/>
                <w:szCs w:val="18"/>
              </w:rPr>
            </w:pPr>
          </w:p>
        </w:tc>
      </w:tr>
      <w:tr w:rsidR="00234621" w:rsidRPr="00924902" w14:paraId="4EF3366D" w14:textId="77777777" w:rsidTr="004F322A">
        <w:trPr>
          <w:trHeight w:val="284"/>
        </w:trPr>
        <w:tc>
          <w:tcPr>
            <w:tcW w:w="4218" w:type="dxa"/>
            <w:tcBorders>
              <w:top w:val="nil"/>
              <w:bottom w:val="nil"/>
              <w:right w:val="nil"/>
            </w:tcBorders>
            <w:vAlign w:val="center"/>
          </w:tcPr>
          <w:p w14:paraId="4EF33662" w14:textId="77777777" w:rsidR="00234621" w:rsidRPr="00924902" w:rsidRDefault="00234621" w:rsidP="00673C52">
            <w:pPr>
              <w:spacing w:after="0" w:line="240" w:lineRule="auto"/>
              <w:rPr>
                <w:rFonts w:ascii="Arial Narrow" w:hAnsi="Arial Narrow"/>
                <w:b/>
              </w:rPr>
            </w:pPr>
            <w:r w:rsidRPr="00924902">
              <w:rPr>
                <w:rFonts w:ascii="Arial Narrow" w:hAnsi="Arial Narrow"/>
                <w:b/>
              </w:rPr>
              <w:t>Nombre de kiosques fonctionnels</w:t>
            </w:r>
          </w:p>
        </w:tc>
        <w:tc>
          <w:tcPr>
            <w:tcW w:w="607" w:type="dxa"/>
            <w:tcBorders>
              <w:top w:val="nil"/>
              <w:left w:val="nil"/>
              <w:bottom w:val="nil"/>
              <w:right w:val="nil"/>
            </w:tcBorders>
            <w:vAlign w:val="center"/>
          </w:tcPr>
          <w:p w14:paraId="4EF33663" w14:textId="77777777" w:rsidR="00234621" w:rsidRPr="00924902" w:rsidRDefault="00234621" w:rsidP="00B42A1F">
            <w:pPr>
              <w:spacing w:after="0" w:line="240" w:lineRule="auto"/>
              <w:rPr>
                <w:rFonts w:ascii="Arial Narrow" w:hAnsi="Arial Narrow"/>
                <w:b/>
              </w:rPr>
            </w:pPr>
          </w:p>
        </w:tc>
        <w:tc>
          <w:tcPr>
            <w:tcW w:w="758" w:type="dxa"/>
            <w:tcBorders>
              <w:top w:val="nil"/>
              <w:left w:val="nil"/>
              <w:bottom w:val="nil"/>
              <w:right w:val="nil"/>
            </w:tcBorders>
            <w:vAlign w:val="center"/>
          </w:tcPr>
          <w:p w14:paraId="4EF33664" w14:textId="77777777" w:rsidR="00234621" w:rsidRPr="00924902" w:rsidRDefault="00234621" w:rsidP="00B42A1F">
            <w:pPr>
              <w:spacing w:after="0" w:line="240" w:lineRule="auto"/>
              <w:rPr>
                <w:rFonts w:ascii="Arial Narrow" w:hAnsi="Arial Narrow"/>
                <w:b/>
              </w:rPr>
            </w:pPr>
          </w:p>
        </w:tc>
        <w:tc>
          <w:tcPr>
            <w:tcW w:w="927" w:type="dxa"/>
            <w:tcBorders>
              <w:top w:val="nil"/>
              <w:left w:val="nil"/>
              <w:bottom w:val="nil"/>
              <w:right w:val="single" w:sz="4" w:space="0" w:color="auto"/>
            </w:tcBorders>
            <w:vAlign w:val="center"/>
          </w:tcPr>
          <w:p w14:paraId="4EF33665" w14:textId="77777777" w:rsidR="00234621" w:rsidRPr="00CD73E7" w:rsidRDefault="00CD73E7" w:rsidP="00CD73E7">
            <w:pPr>
              <w:spacing w:after="0" w:line="240" w:lineRule="auto"/>
              <w:jc w:val="center"/>
              <w:rPr>
                <w:rFonts w:ascii="Arial Narrow" w:hAnsi="Arial Narrow"/>
                <w:b/>
              </w:rPr>
            </w:pPr>
            <w:r>
              <w:rPr>
                <w:rFonts w:ascii="Arial Narrow" w:hAnsi="Arial Narrow"/>
                <w:b/>
              </w:rPr>
              <w:t>U</w:t>
            </w:r>
          </w:p>
        </w:tc>
        <w:tc>
          <w:tcPr>
            <w:tcW w:w="1095" w:type="dxa"/>
            <w:tcBorders>
              <w:top w:val="nil"/>
              <w:left w:val="single" w:sz="4" w:space="0" w:color="auto"/>
              <w:bottom w:val="nil"/>
              <w:right w:val="single" w:sz="4" w:space="0" w:color="auto"/>
            </w:tcBorders>
            <w:shd w:val="clear" w:color="auto" w:fill="FFFFCC"/>
            <w:vAlign w:val="center"/>
          </w:tcPr>
          <w:p w14:paraId="4EF33666" w14:textId="77777777" w:rsidR="00234621" w:rsidRPr="00924902" w:rsidRDefault="00234621" w:rsidP="00234621">
            <w:pPr>
              <w:spacing w:after="0" w:line="240" w:lineRule="auto"/>
              <w:jc w:val="right"/>
              <w:rPr>
                <w:rFonts w:ascii="Arial Narrow" w:hAnsi="Arial Narrow"/>
                <w:b/>
              </w:rPr>
            </w:pPr>
            <w:r w:rsidRPr="00924902">
              <w:rPr>
                <w:rFonts w:ascii="Arial Narrow" w:hAnsi="Arial Narrow"/>
                <w:b/>
              </w:rPr>
              <w:t>175</w:t>
            </w:r>
          </w:p>
        </w:tc>
        <w:tc>
          <w:tcPr>
            <w:tcW w:w="1095" w:type="dxa"/>
            <w:tcBorders>
              <w:top w:val="nil"/>
              <w:left w:val="single" w:sz="4" w:space="0" w:color="auto"/>
              <w:bottom w:val="nil"/>
              <w:right w:val="single" w:sz="4" w:space="0" w:color="auto"/>
            </w:tcBorders>
            <w:vAlign w:val="center"/>
          </w:tcPr>
          <w:p w14:paraId="4EF33667" w14:textId="77777777" w:rsidR="00234621" w:rsidRPr="00924902" w:rsidRDefault="00234621" w:rsidP="00234621">
            <w:pPr>
              <w:spacing w:after="0" w:line="240" w:lineRule="auto"/>
              <w:jc w:val="right"/>
              <w:rPr>
                <w:rFonts w:ascii="Arial Narrow" w:hAnsi="Arial Narrow"/>
                <w:b/>
              </w:rPr>
            </w:pPr>
            <w:r w:rsidRPr="00924902">
              <w:rPr>
                <w:rFonts w:ascii="Arial Narrow" w:hAnsi="Arial Narrow"/>
                <w:b/>
              </w:rPr>
              <w:t>175</w:t>
            </w:r>
          </w:p>
        </w:tc>
        <w:tc>
          <w:tcPr>
            <w:tcW w:w="1095" w:type="dxa"/>
            <w:tcBorders>
              <w:top w:val="nil"/>
              <w:left w:val="single" w:sz="4" w:space="0" w:color="auto"/>
              <w:bottom w:val="nil"/>
              <w:right w:val="single" w:sz="4" w:space="0" w:color="auto"/>
            </w:tcBorders>
            <w:vAlign w:val="center"/>
          </w:tcPr>
          <w:p w14:paraId="4EF33668" w14:textId="77777777" w:rsidR="00234621" w:rsidRPr="00924902" w:rsidRDefault="00234621" w:rsidP="00234621">
            <w:pPr>
              <w:spacing w:after="0" w:line="240" w:lineRule="auto"/>
              <w:jc w:val="right"/>
              <w:rPr>
                <w:rFonts w:ascii="Arial Narrow" w:hAnsi="Arial Narrow"/>
                <w:b/>
              </w:rPr>
            </w:pPr>
            <w:r w:rsidRPr="00924902">
              <w:rPr>
                <w:rFonts w:ascii="Arial Narrow" w:hAnsi="Arial Narrow"/>
                <w:b/>
              </w:rPr>
              <w:t>175</w:t>
            </w:r>
          </w:p>
        </w:tc>
        <w:tc>
          <w:tcPr>
            <w:tcW w:w="1095" w:type="dxa"/>
            <w:tcBorders>
              <w:top w:val="nil"/>
              <w:left w:val="single" w:sz="4" w:space="0" w:color="auto"/>
              <w:bottom w:val="nil"/>
              <w:right w:val="single" w:sz="4" w:space="0" w:color="auto"/>
            </w:tcBorders>
            <w:vAlign w:val="center"/>
          </w:tcPr>
          <w:p w14:paraId="4EF33669" w14:textId="77777777" w:rsidR="00234621" w:rsidRPr="00924902" w:rsidRDefault="00234621" w:rsidP="00234621">
            <w:pPr>
              <w:spacing w:after="0" w:line="240" w:lineRule="auto"/>
              <w:jc w:val="right"/>
              <w:rPr>
                <w:rFonts w:ascii="Arial Narrow" w:hAnsi="Arial Narrow"/>
                <w:b/>
              </w:rPr>
            </w:pPr>
            <w:r w:rsidRPr="00924902">
              <w:rPr>
                <w:rFonts w:ascii="Arial Narrow" w:hAnsi="Arial Narrow"/>
                <w:b/>
              </w:rPr>
              <w:t>210</w:t>
            </w:r>
          </w:p>
        </w:tc>
        <w:tc>
          <w:tcPr>
            <w:tcW w:w="1095" w:type="dxa"/>
            <w:tcBorders>
              <w:top w:val="nil"/>
              <w:left w:val="single" w:sz="4" w:space="0" w:color="auto"/>
              <w:bottom w:val="nil"/>
              <w:right w:val="single" w:sz="4" w:space="0" w:color="auto"/>
            </w:tcBorders>
            <w:vAlign w:val="center"/>
          </w:tcPr>
          <w:p w14:paraId="4EF3366A" w14:textId="77777777" w:rsidR="00234621" w:rsidRPr="00924902" w:rsidRDefault="00234621" w:rsidP="00234621">
            <w:pPr>
              <w:spacing w:after="0" w:line="240" w:lineRule="auto"/>
              <w:jc w:val="right"/>
              <w:rPr>
                <w:rFonts w:ascii="Arial Narrow" w:hAnsi="Arial Narrow"/>
                <w:b/>
              </w:rPr>
            </w:pPr>
            <w:r w:rsidRPr="00924902">
              <w:rPr>
                <w:rFonts w:ascii="Arial Narrow" w:hAnsi="Arial Narrow"/>
                <w:b/>
              </w:rPr>
              <w:t>240</w:t>
            </w:r>
          </w:p>
        </w:tc>
        <w:tc>
          <w:tcPr>
            <w:tcW w:w="1095" w:type="dxa"/>
            <w:tcBorders>
              <w:top w:val="nil"/>
              <w:left w:val="single" w:sz="4" w:space="0" w:color="auto"/>
              <w:bottom w:val="nil"/>
              <w:right w:val="single" w:sz="4" w:space="0" w:color="auto"/>
            </w:tcBorders>
            <w:vAlign w:val="center"/>
          </w:tcPr>
          <w:p w14:paraId="4EF3366B" w14:textId="77777777" w:rsidR="00234621" w:rsidRPr="00924902" w:rsidRDefault="00234621" w:rsidP="00234621">
            <w:pPr>
              <w:spacing w:after="0" w:line="240" w:lineRule="auto"/>
              <w:jc w:val="right"/>
              <w:rPr>
                <w:rFonts w:ascii="Arial Narrow" w:hAnsi="Arial Narrow"/>
                <w:b/>
              </w:rPr>
            </w:pPr>
            <w:r w:rsidRPr="00924902">
              <w:rPr>
                <w:rFonts w:ascii="Arial Narrow" w:hAnsi="Arial Narrow"/>
                <w:b/>
              </w:rPr>
              <w:t>260</w:t>
            </w:r>
          </w:p>
        </w:tc>
        <w:tc>
          <w:tcPr>
            <w:tcW w:w="1095" w:type="dxa"/>
            <w:tcBorders>
              <w:top w:val="nil"/>
              <w:left w:val="single" w:sz="4" w:space="0" w:color="auto"/>
              <w:bottom w:val="nil"/>
            </w:tcBorders>
            <w:vAlign w:val="center"/>
          </w:tcPr>
          <w:p w14:paraId="4EF3366C" w14:textId="77777777" w:rsidR="00234621" w:rsidRPr="00924902" w:rsidRDefault="00234621" w:rsidP="00234621">
            <w:pPr>
              <w:spacing w:after="0" w:line="240" w:lineRule="auto"/>
              <w:jc w:val="right"/>
              <w:rPr>
                <w:rFonts w:ascii="Arial Narrow" w:hAnsi="Arial Narrow"/>
                <w:b/>
              </w:rPr>
            </w:pPr>
            <w:r w:rsidRPr="00924902">
              <w:rPr>
                <w:rFonts w:ascii="Arial Narrow" w:hAnsi="Arial Narrow"/>
                <w:b/>
              </w:rPr>
              <w:t>285</w:t>
            </w:r>
          </w:p>
        </w:tc>
      </w:tr>
      <w:tr w:rsidR="00234621" w:rsidRPr="00234621" w14:paraId="4EF33679" w14:textId="77777777" w:rsidTr="004F322A">
        <w:trPr>
          <w:trHeight w:val="284"/>
        </w:trPr>
        <w:tc>
          <w:tcPr>
            <w:tcW w:w="4218" w:type="dxa"/>
            <w:tcBorders>
              <w:top w:val="nil"/>
              <w:bottom w:val="nil"/>
              <w:right w:val="nil"/>
            </w:tcBorders>
            <w:vAlign w:val="center"/>
          </w:tcPr>
          <w:p w14:paraId="4EF3366E" w14:textId="77777777" w:rsidR="00234621" w:rsidRPr="00B42A1F" w:rsidRDefault="00234621" w:rsidP="00234621">
            <w:pPr>
              <w:spacing w:after="0" w:line="240" w:lineRule="auto"/>
              <w:rPr>
                <w:rFonts w:ascii="Arial Narrow" w:hAnsi="Arial Narrow"/>
                <w:sz w:val="18"/>
                <w:szCs w:val="18"/>
              </w:rPr>
            </w:pPr>
            <w:r w:rsidRPr="00B42A1F">
              <w:rPr>
                <w:rFonts w:ascii="Arial Narrow" w:hAnsi="Arial Narrow"/>
                <w:sz w:val="18"/>
                <w:szCs w:val="18"/>
              </w:rPr>
              <w:t xml:space="preserve">Nouveaux kiosques </w:t>
            </w:r>
          </w:p>
        </w:tc>
        <w:tc>
          <w:tcPr>
            <w:tcW w:w="607" w:type="dxa"/>
            <w:tcBorders>
              <w:top w:val="nil"/>
              <w:left w:val="nil"/>
              <w:bottom w:val="nil"/>
              <w:right w:val="nil"/>
            </w:tcBorders>
            <w:vAlign w:val="center"/>
          </w:tcPr>
          <w:p w14:paraId="4EF3366F" w14:textId="77777777" w:rsidR="00234621" w:rsidRPr="00234621" w:rsidRDefault="00234621" w:rsidP="00B42A1F">
            <w:pPr>
              <w:spacing w:after="0" w:line="240" w:lineRule="auto"/>
              <w:rPr>
                <w:rFonts w:ascii="Arial Narrow" w:hAnsi="Arial Narrow"/>
                <w:sz w:val="18"/>
                <w:szCs w:val="18"/>
              </w:rPr>
            </w:pPr>
          </w:p>
        </w:tc>
        <w:tc>
          <w:tcPr>
            <w:tcW w:w="758" w:type="dxa"/>
            <w:tcBorders>
              <w:top w:val="nil"/>
              <w:left w:val="nil"/>
              <w:bottom w:val="nil"/>
              <w:right w:val="nil"/>
            </w:tcBorders>
            <w:vAlign w:val="center"/>
          </w:tcPr>
          <w:p w14:paraId="4EF33670" w14:textId="77777777" w:rsidR="00234621" w:rsidRPr="00234621" w:rsidRDefault="00234621" w:rsidP="00B42A1F">
            <w:pPr>
              <w:spacing w:after="0" w:line="240" w:lineRule="auto"/>
              <w:rPr>
                <w:rFonts w:ascii="Arial Narrow" w:hAnsi="Arial Narrow"/>
                <w:sz w:val="18"/>
                <w:szCs w:val="18"/>
              </w:rPr>
            </w:pPr>
          </w:p>
        </w:tc>
        <w:tc>
          <w:tcPr>
            <w:tcW w:w="927" w:type="dxa"/>
            <w:tcBorders>
              <w:top w:val="nil"/>
              <w:left w:val="nil"/>
              <w:bottom w:val="nil"/>
              <w:right w:val="single" w:sz="4" w:space="0" w:color="auto"/>
            </w:tcBorders>
            <w:vAlign w:val="center"/>
          </w:tcPr>
          <w:p w14:paraId="4EF33671" w14:textId="77777777" w:rsidR="00234621" w:rsidRPr="00CD73E7" w:rsidRDefault="00CD73E7" w:rsidP="00CD73E7">
            <w:pPr>
              <w:spacing w:after="0" w:line="240" w:lineRule="auto"/>
              <w:jc w:val="center"/>
              <w:rPr>
                <w:rFonts w:ascii="Arial Narrow" w:hAnsi="Arial Narrow"/>
                <w:sz w:val="18"/>
                <w:szCs w:val="18"/>
              </w:rPr>
            </w:pPr>
            <w:r>
              <w:rPr>
                <w:rFonts w:ascii="Arial Narrow" w:hAnsi="Arial Narrow"/>
                <w:sz w:val="18"/>
                <w:szCs w:val="18"/>
              </w:rPr>
              <w:t>U</w:t>
            </w:r>
          </w:p>
        </w:tc>
        <w:tc>
          <w:tcPr>
            <w:tcW w:w="1095" w:type="dxa"/>
            <w:tcBorders>
              <w:top w:val="nil"/>
              <w:left w:val="single" w:sz="4" w:space="0" w:color="auto"/>
              <w:bottom w:val="nil"/>
              <w:right w:val="single" w:sz="4" w:space="0" w:color="auto"/>
            </w:tcBorders>
            <w:shd w:val="clear" w:color="auto" w:fill="FFFFCC"/>
            <w:vAlign w:val="center"/>
          </w:tcPr>
          <w:p w14:paraId="4EF33672" w14:textId="77777777" w:rsidR="00234621" w:rsidRPr="00234621" w:rsidRDefault="00234621" w:rsidP="00234621">
            <w:pPr>
              <w:spacing w:after="0" w:line="240" w:lineRule="auto"/>
              <w:jc w:val="right"/>
              <w:rPr>
                <w:rFonts w:ascii="Arial Narrow" w:hAnsi="Arial Narrow"/>
                <w:sz w:val="18"/>
                <w:szCs w:val="18"/>
              </w:rPr>
            </w:pPr>
            <w:r w:rsidRPr="00234621">
              <w:rPr>
                <w:rFonts w:ascii="Arial Narrow" w:hAnsi="Arial Narrow"/>
                <w:sz w:val="18"/>
                <w:szCs w:val="18"/>
              </w:rPr>
              <w:t>0</w:t>
            </w:r>
          </w:p>
        </w:tc>
        <w:tc>
          <w:tcPr>
            <w:tcW w:w="1095" w:type="dxa"/>
            <w:tcBorders>
              <w:top w:val="nil"/>
              <w:left w:val="single" w:sz="4" w:space="0" w:color="auto"/>
              <w:bottom w:val="nil"/>
              <w:right w:val="single" w:sz="4" w:space="0" w:color="auto"/>
            </w:tcBorders>
            <w:vAlign w:val="center"/>
          </w:tcPr>
          <w:p w14:paraId="4EF33673" w14:textId="77777777" w:rsidR="00234621" w:rsidRPr="00234621" w:rsidRDefault="00234621" w:rsidP="00234621">
            <w:pPr>
              <w:spacing w:after="0" w:line="240" w:lineRule="auto"/>
              <w:jc w:val="right"/>
              <w:rPr>
                <w:rFonts w:ascii="Arial Narrow" w:hAnsi="Arial Narrow"/>
                <w:sz w:val="18"/>
                <w:szCs w:val="18"/>
              </w:rPr>
            </w:pPr>
            <w:r w:rsidRPr="00234621">
              <w:rPr>
                <w:rFonts w:ascii="Arial Narrow" w:hAnsi="Arial Narrow"/>
                <w:sz w:val="18"/>
                <w:szCs w:val="18"/>
              </w:rPr>
              <w:t>0</w:t>
            </w:r>
          </w:p>
        </w:tc>
        <w:tc>
          <w:tcPr>
            <w:tcW w:w="1095" w:type="dxa"/>
            <w:tcBorders>
              <w:top w:val="nil"/>
              <w:left w:val="single" w:sz="4" w:space="0" w:color="auto"/>
              <w:bottom w:val="nil"/>
              <w:right w:val="single" w:sz="4" w:space="0" w:color="auto"/>
            </w:tcBorders>
            <w:vAlign w:val="center"/>
          </w:tcPr>
          <w:p w14:paraId="4EF33674" w14:textId="77777777" w:rsidR="00234621" w:rsidRPr="00234621" w:rsidRDefault="00234621" w:rsidP="00234621">
            <w:pPr>
              <w:spacing w:after="0" w:line="240" w:lineRule="auto"/>
              <w:jc w:val="right"/>
              <w:rPr>
                <w:rFonts w:ascii="Arial Narrow" w:hAnsi="Arial Narrow"/>
                <w:sz w:val="18"/>
                <w:szCs w:val="18"/>
              </w:rPr>
            </w:pPr>
            <w:r w:rsidRPr="00234621">
              <w:rPr>
                <w:rFonts w:ascii="Arial Narrow" w:hAnsi="Arial Narrow"/>
                <w:sz w:val="18"/>
                <w:szCs w:val="18"/>
              </w:rPr>
              <w:t>0</w:t>
            </w:r>
          </w:p>
        </w:tc>
        <w:tc>
          <w:tcPr>
            <w:tcW w:w="1095" w:type="dxa"/>
            <w:tcBorders>
              <w:top w:val="nil"/>
              <w:left w:val="single" w:sz="4" w:space="0" w:color="auto"/>
              <w:bottom w:val="nil"/>
              <w:right w:val="single" w:sz="4" w:space="0" w:color="auto"/>
            </w:tcBorders>
            <w:vAlign w:val="center"/>
          </w:tcPr>
          <w:p w14:paraId="4EF33675" w14:textId="77777777" w:rsidR="00234621" w:rsidRPr="00234621" w:rsidRDefault="00234621" w:rsidP="00234621">
            <w:pPr>
              <w:spacing w:after="0" w:line="240" w:lineRule="auto"/>
              <w:jc w:val="right"/>
              <w:rPr>
                <w:rFonts w:ascii="Arial Narrow" w:hAnsi="Arial Narrow"/>
                <w:sz w:val="18"/>
                <w:szCs w:val="18"/>
              </w:rPr>
            </w:pPr>
            <w:r w:rsidRPr="00234621">
              <w:rPr>
                <w:rFonts w:ascii="Arial Narrow" w:hAnsi="Arial Narrow"/>
                <w:sz w:val="18"/>
                <w:szCs w:val="18"/>
              </w:rPr>
              <w:t>35</w:t>
            </w:r>
          </w:p>
        </w:tc>
        <w:tc>
          <w:tcPr>
            <w:tcW w:w="1095" w:type="dxa"/>
            <w:tcBorders>
              <w:top w:val="nil"/>
              <w:left w:val="single" w:sz="4" w:space="0" w:color="auto"/>
              <w:bottom w:val="nil"/>
              <w:right w:val="single" w:sz="4" w:space="0" w:color="auto"/>
            </w:tcBorders>
            <w:vAlign w:val="center"/>
          </w:tcPr>
          <w:p w14:paraId="4EF33676" w14:textId="77777777" w:rsidR="00234621" w:rsidRPr="00234621" w:rsidRDefault="00234621" w:rsidP="00234621">
            <w:pPr>
              <w:spacing w:after="0" w:line="240" w:lineRule="auto"/>
              <w:jc w:val="right"/>
              <w:rPr>
                <w:rFonts w:ascii="Arial Narrow" w:hAnsi="Arial Narrow"/>
                <w:sz w:val="18"/>
                <w:szCs w:val="18"/>
              </w:rPr>
            </w:pPr>
            <w:r w:rsidRPr="00234621">
              <w:rPr>
                <w:rFonts w:ascii="Arial Narrow" w:hAnsi="Arial Narrow"/>
                <w:sz w:val="18"/>
                <w:szCs w:val="18"/>
              </w:rPr>
              <w:t>30</w:t>
            </w:r>
          </w:p>
        </w:tc>
        <w:tc>
          <w:tcPr>
            <w:tcW w:w="1095" w:type="dxa"/>
            <w:tcBorders>
              <w:top w:val="nil"/>
              <w:left w:val="single" w:sz="4" w:space="0" w:color="auto"/>
              <w:bottom w:val="nil"/>
              <w:right w:val="single" w:sz="4" w:space="0" w:color="auto"/>
            </w:tcBorders>
            <w:vAlign w:val="center"/>
          </w:tcPr>
          <w:p w14:paraId="4EF33677" w14:textId="77777777" w:rsidR="00234621" w:rsidRPr="00234621" w:rsidRDefault="00234621" w:rsidP="00234621">
            <w:pPr>
              <w:spacing w:after="0" w:line="240" w:lineRule="auto"/>
              <w:jc w:val="right"/>
              <w:rPr>
                <w:rFonts w:ascii="Arial Narrow" w:hAnsi="Arial Narrow"/>
                <w:sz w:val="18"/>
                <w:szCs w:val="18"/>
              </w:rPr>
            </w:pPr>
            <w:r w:rsidRPr="00234621">
              <w:rPr>
                <w:rFonts w:ascii="Arial Narrow" w:hAnsi="Arial Narrow"/>
                <w:sz w:val="18"/>
                <w:szCs w:val="18"/>
              </w:rPr>
              <w:t>20</w:t>
            </w:r>
          </w:p>
        </w:tc>
        <w:tc>
          <w:tcPr>
            <w:tcW w:w="1095" w:type="dxa"/>
            <w:tcBorders>
              <w:top w:val="nil"/>
              <w:left w:val="single" w:sz="4" w:space="0" w:color="auto"/>
              <w:bottom w:val="nil"/>
            </w:tcBorders>
            <w:vAlign w:val="center"/>
          </w:tcPr>
          <w:p w14:paraId="4EF33678" w14:textId="77777777" w:rsidR="00234621" w:rsidRPr="00234621" w:rsidRDefault="00234621" w:rsidP="00234621">
            <w:pPr>
              <w:spacing w:after="0" w:line="240" w:lineRule="auto"/>
              <w:jc w:val="right"/>
              <w:rPr>
                <w:rFonts w:ascii="Arial Narrow" w:hAnsi="Arial Narrow"/>
                <w:sz w:val="18"/>
                <w:szCs w:val="18"/>
              </w:rPr>
            </w:pPr>
            <w:r w:rsidRPr="00234621">
              <w:rPr>
                <w:rFonts w:ascii="Arial Narrow" w:hAnsi="Arial Narrow"/>
                <w:sz w:val="18"/>
                <w:szCs w:val="18"/>
              </w:rPr>
              <w:t>25</w:t>
            </w:r>
          </w:p>
        </w:tc>
      </w:tr>
      <w:tr w:rsidR="00234621" w:rsidRPr="00234621" w14:paraId="4EF33685" w14:textId="77777777" w:rsidTr="004F322A">
        <w:trPr>
          <w:trHeight w:val="284"/>
        </w:trPr>
        <w:tc>
          <w:tcPr>
            <w:tcW w:w="4218" w:type="dxa"/>
            <w:tcBorders>
              <w:top w:val="nil"/>
              <w:bottom w:val="nil"/>
              <w:right w:val="nil"/>
            </w:tcBorders>
            <w:vAlign w:val="center"/>
          </w:tcPr>
          <w:p w14:paraId="4EF3367A" w14:textId="77777777" w:rsidR="00234621" w:rsidRPr="00B42A1F" w:rsidRDefault="00234621" w:rsidP="00234621">
            <w:pPr>
              <w:spacing w:after="0" w:line="240" w:lineRule="auto"/>
              <w:rPr>
                <w:rFonts w:ascii="Arial Narrow" w:hAnsi="Arial Narrow"/>
                <w:sz w:val="18"/>
                <w:szCs w:val="18"/>
              </w:rPr>
            </w:pPr>
            <w:r w:rsidRPr="00B42A1F">
              <w:rPr>
                <w:rFonts w:ascii="Arial Narrow" w:hAnsi="Arial Narrow"/>
                <w:sz w:val="18"/>
                <w:szCs w:val="18"/>
              </w:rPr>
              <w:t>- dont nouveaux kiosques (Port au Prince III)</w:t>
            </w:r>
          </w:p>
        </w:tc>
        <w:tc>
          <w:tcPr>
            <w:tcW w:w="607" w:type="dxa"/>
            <w:tcBorders>
              <w:top w:val="nil"/>
              <w:left w:val="nil"/>
              <w:bottom w:val="nil"/>
              <w:right w:val="nil"/>
            </w:tcBorders>
            <w:vAlign w:val="center"/>
          </w:tcPr>
          <w:p w14:paraId="4EF3367B" w14:textId="77777777" w:rsidR="00234621" w:rsidRPr="00234621" w:rsidRDefault="00234621" w:rsidP="00B42A1F">
            <w:pPr>
              <w:spacing w:after="0" w:line="240" w:lineRule="auto"/>
              <w:rPr>
                <w:rFonts w:ascii="Arial Narrow" w:hAnsi="Arial Narrow"/>
                <w:sz w:val="18"/>
                <w:szCs w:val="18"/>
              </w:rPr>
            </w:pPr>
          </w:p>
        </w:tc>
        <w:tc>
          <w:tcPr>
            <w:tcW w:w="758" w:type="dxa"/>
            <w:tcBorders>
              <w:top w:val="nil"/>
              <w:left w:val="nil"/>
              <w:bottom w:val="nil"/>
              <w:right w:val="nil"/>
            </w:tcBorders>
            <w:vAlign w:val="center"/>
          </w:tcPr>
          <w:p w14:paraId="4EF3367C" w14:textId="77777777" w:rsidR="00234621" w:rsidRPr="00234621" w:rsidRDefault="00234621" w:rsidP="00B42A1F">
            <w:pPr>
              <w:spacing w:after="0" w:line="240" w:lineRule="auto"/>
              <w:rPr>
                <w:rFonts w:ascii="Arial Narrow" w:hAnsi="Arial Narrow"/>
                <w:sz w:val="18"/>
                <w:szCs w:val="18"/>
              </w:rPr>
            </w:pPr>
          </w:p>
        </w:tc>
        <w:tc>
          <w:tcPr>
            <w:tcW w:w="927" w:type="dxa"/>
            <w:tcBorders>
              <w:top w:val="nil"/>
              <w:left w:val="nil"/>
              <w:bottom w:val="nil"/>
              <w:right w:val="single" w:sz="4" w:space="0" w:color="auto"/>
            </w:tcBorders>
            <w:vAlign w:val="center"/>
          </w:tcPr>
          <w:p w14:paraId="4EF3367D" w14:textId="77777777" w:rsidR="00234621" w:rsidRPr="00CD73E7" w:rsidRDefault="00CD73E7" w:rsidP="00CD73E7">
            <w:pPr>
              <w:spacing w:after="0" w:line="240" w:lineRule="auto"/>
              <w:jc w:val="center"/>
              <w:rPr>
                <w:rFonts w:ascii="Arial Narrow" w:hAnsi="Arial Narrow"/>
                <w:sz w:val="18"/>
                <w:szCs w:val="18"/>
              </w:rPr>
            </w:pPr>
            <w:r>
              <w:rPr>
                <w:rFonts w:ascii="Arial Narrow" w:hAnsi="Arial Narrow"/>
                <w:sz w:val="18"/>
                <w:szCs w:val="18"/>
              </w:rPr>
              <w:t>U</w:t>
            </w:r>
          </w:p>
        </w:tc>
        <w:tc>
          <w:tcPr>
            <w:tcW w:w="1095" w:type="dxa"/>
            <w:tcBorders>
              <w:top w:val="nil"/>
              <w:left w:val="single" w:sz="4" w:space="0" w:color="auto"/>
              <w:bottom w:val="nil"/>
              <w:right w:val="single" w:sz="4" w:space="0" w:color="auto"/>
            </w:tcBorders>
            <w:shd w:val="clear" w:color="auto" w:fill="FFFFCC"/>
            <w:vAlign w:val="center"/>
          </w:tcPr>
          <w:p w14:paraId="4EF3367E" w14:textId="77777777" w:rsidR="00234621" w:rsidRPr="00234621" w:rsidRDefault="00234621" w:rsidP="00234621">
            <w:pPr>
              <w:spacing w:after="0" w:line="240" w:lineRule="auto"/>
              <w:jc w:val="right"/>
              <w:rPr>
                <w:rFonts w:ascii="Arial Narrow" w:hAnsi="Arial Narrow"/>
                <w:sz w:val="18"/>
                <w:szCs w:val="18"/>
              </w:rPr>
            </w:pPr>
            <w:r w:rsidRPr="00234621">
              <w:rPr>
                <w:rFonts w:ascii="Arial Narrow" w:hAnsi="Arial Narrow"/>
                <w:sz w:val="18"/>
                <w:szCs w:val="18"/>
              </w:rPr>
              <w:t> </w:t>
            </w:r>
          </w:p>
        </w:tc>
        <w:tc>
          <w:tcPr>
            <w:tcW w:w="1095" w:type="dxa"/>
            <w:tcBorders>
              <w:top w:val="nil"/>
              <w:left w:val="single" w:sz="4" w:space="0" w:color="auto"/>
              <w:bottom w:val="nil"/>
              <w:right w:val="single" w:sz="4" w:space="0" w:color="auto"/>
            </w:tcBorders>
            <w:vAlign w:val="center"/>
          </w:tcPr>
          <w:p w14:paraId="4EF3367F" w14:textId="77777777" w:rsidR="00234621" w:rsidRPr="00234621" w:rsidRDefault="00234621" w:rsidP="00234621">
            <w:pPr>
              <w:spacing w:after="0" w:line="240" w:lineRule="auto"/>
              <w:jc w:val="right"/>
              <w:rPr>
                <w:rFonts w:ascii="Arial Narrow" w:hAnsi="Arial Narrow"/>
                <w:sz w:val="18"/>
                <w:szCs w:val="18"/>
              </w:rPr>
            </w:pPr>
            <w:r w:rsidRPr="00234621">
              <w:rPr>
                <w:rFonts w:ascii="Arial Narrow" w:hAnsi="Arial Narrow"/>
                <w:sz w:val="18"/>
                <w:szCs w:val="18"/>
              </w:rPr>
              <w:t> </w:t>
            </w:r>
          </w:p>
        </w:tc>
        <w:tc>
          <w:tcPr>
            <w:tcW w:w="1095" w:type="dxa"/>
            <w:tcBorders>
              <w:top w:val="nil"/>
              <w:left w:val="single" w:sz="4" w:space="0" w:color="auto"/>
              <w:bottom w:val="nil"/>
              <w:right w:val="single" w:sz="4" w:space="0" w:color="auto"/>
            </w:tcBorders>
            <w:vAlign w:val="center"/>
          </w:tcPr>
          <w:p w14:paraId="4EF33680" w14:textId="77777777" w:rsidR="00234621" w:rsidRPr="00234621" w:rsidRDefault="00234621" w:rsidP="00234621">
            <w:pPr>
              <w:spacing w:after="0" w:line="240" w:lineRule="auto"/>
              <w:jc w:val="right"/>
              <w:rPr>
                <w:rFonts w:ascii="Arial Narrow" w:hAnsi="Arial Narrow"/>
                <w:sz w:val="18"/>
                <w:szCs w:val="18"/>
              </w:rPr>
            </w:pPr>
            <w:r w:rsidRPr="00234621">
              <w:rPr>
                <w:rFonts w:ascii="Arial Narrow" w:hAnsi="Arial Narrow"/>
                <w:sz w:val="18"/>
                <w:szCs w:val="18"/>
              </w:rPr>
              <w:t> </w:t>
            </w:r>
          </w:p>
        </w:tc>
        <w:tc>
          <w:tcPr>
            <w:tcW w:w="1095" w:type="dxa"/>
            <w:tcBorders>
              <w:top w:val="nil"/>
              <w:left w:val="single" w:sz="4" w:space="0" w:color="auto"/>
              <w:bottom w:val="nil"/>
              <w:right w:val="single" w:sz="4" w:space="0" w:color="auto"/>
            </w:tcBorders>
            <w:vAlign w:val="center"/>
          </w:tcPr>
          <w:p w14:paraId="4EF33681" w14:textId="77777777" w:rsidR="00234621" w:rsidRPr="00234621" w:rsidRDefault="00234621" w:rsidP="00234621">
            <w:pPr>
              <w:spacing w:after="0" w:line="240" w:lineRule="auto"/>
              <w:jc w:val="right"/>
              <w:rPr>
                <w:rFonts w:ascii="Arial Narrow" w:hAnsi="Arial Narrow"/>
                <w:sz w:val="18"/>
                <w:szCs w:val="18"/>
              </w:rPr>
            </w:pPr>
            <w:r w:rsidRPr="00234621">
              <w:rPr>
                <w:rFonts w:ascii="Arial Narrow" w:hAnsi="Arial Narrow"/>
                <w:sz w:val="18"/>
                <w:szCs w:val="18"/>
              </w:rPr>
              <w:t>10</w:t>
            </w:r>
          </w:p>
        </w:tc>
        <w:tc>
          <w:tcPr>
            <w:tcW w:w="1095" w:type="dxa"/>
            <w:tcBorders>
              <w:top w:val="nil"/>
              <w:left w:val="single" w:sz="4" w:space="0" w:color="auto"/>
              <w:bottom w:val="nil"/>
              <w:right w:val="single" w:sz="4" w:space="0" w:color="auto"/>
            </w:tcBorders>
            <w:vAlign w:val="center"/>
          </w:tcPr>
          <w:p w14:paraId="4EF33682" w14:textId="77777777" w:rsidR="00234621" w:rsidRPr="00234621" w:rsidRDefault="00234621" w:rsidP="00234621">
            <w:pPr>
              <w:spacing w:after="0" w:line="240" w:lineRule="auto"/>
              <w:jc w:val="right"/>
              <w:rPr>
                <w:rFonts w:ascii="Arial Narrow" w:hAnsi="Arial Narrow"/>
                <w:sz w:val="18"/>
                <w:szCs w:val="18"/>
              </w:rPr>
            </w:pPr>
            <w:r w:rsidRPr="00234621">
              <w:rPr>
                <w:rFonts w:ascii="Arial Narrow" w:hAnsi="Arial Narrow"/>
                <w:sz w:val="18"/>
                <w:szCs w:val="18"/>
              </w:rPr>
              <w:t>10</w:t>
            </w:r>
          </w:p>
        </w:tc>
        <w:tc>
          <w:tcPr>
            <w:tcW w:w="1095" w:type="dxa"/>
            <w:tcBorders>
              <w:top w:val="nil"/>
              <w:left w:val="single" w:sz="4" w:space="0" w:color="auto"/>
              <w:bottom w:val="nil"/>
              <w:right w:val="single" w:sz="4" w:space="0" w:color="auto"/>
            </w:tcBorders>
            <w:vAlign w:val="center"/>
          </w:tcPr>
          <w:p w14:paraId="4EF33683" w14:textId="77777777" w:rsidR="00234621" w:rsidRPr="00234621" w:rsidRDefault="00234621" w:rsidP="00234621">
            <w:pPr>
              <w:spacing w:after="0" w:line="240" w:lineRule="auto"/>
              <w:jc w:val="right"/>
              <w:rPr>
                <w:rFonts w:ascii="Arial Narrow" w:hAnsi="Arial Narrow"/>
                <w:sz w:val="18"/>
                <w:szCs w:val="18"/>
              </w:rPr>
            </w:pPr>
            <w:r w:rsidRPr="00234621">
              <w:rPr>
                <w:rFonts w:ascii="Arial Narrow" w:hAnsi="Arial Narrow"/>
                <w:sz w:val="18"/>
                <w:szCs w:val="18"/>
              </w:rPr>
              <w:t> </w:t>
            </w:r>
          </w:p>
        </w:tc>
        <w:tc>
          <w:tcPr>
            <w:tcW w:w="1095" w:type="dxa"/>
            <w:tcBorders>
              <w:top w:val="nil"/>
              <w:left w:val="single" w:sz="4" w:space="0" w:color="auto"/>
              <w:bottom w:val="nil"/>
            </w:tcBorders>
            <w:vAlign w:val="center"/>
          </w:tcPr>
          <w:p w14:paraId="4EF33684" w14:textId="77777777" w:rsidR="00234621" w:rsidRPr="00234621" w:rsidRDefault="00234621" w:rsidP="00234621">
            <w:pPr>
              <w:spacing w:after="0" w:line="240" w:lineRule="auto"/>
              <w:jc w:val="right"/>
              <w:rPr>
                <w:rFonts w:ascii="Arial Narrow" w:hAnsi="Arial Narrow"/>
                <w:sz w:val="18"/>
                <w:szCs w:val="18"/>
              </w:rPr>
            </w:pPr>
            <w:r w:rsidRPr="00234621">
              <w:rPr>
                <w:rFonts w:ascii="Arial Narrow" w:hAnsi="Arial Narrow"/>
                <w:sz w:val="18"/>
                <w:szCs w:val="18"/>
              </w:rPr>
              <w:t> </w:t>
            </w:r>
          </w:p>
        </w:tc>
      </w:tr>
      <w:tr w:rsidR="00234621" w:rsidRPr="00234621" w14:paraId="4EF33691" w14:textId="77777777" w:rsidTr="004F322A">
        <w:trPr>
          <w:trHeight w:val="284"/>
        </w:trPr>
        <w:tc>
          <w:tcPr>
            <w:tcW w:w="4218" w:type="dxa"/>
            <w:tcBorders>
              <w:top w:val="nil"/>
              <w:right w:val="nil"/>
            </w:tcBorders>
            <w:vAlign w:val="center"/>
          </w:tcPr>
          <w:p w14:paraId="4EF33686" w14:textId="77777777" w:rsidR="00234621" w:rsidRPr="00B42A1F" w:rsidRDefault="00234621" w:rsidP="00234621">
            <w:pPr>
              <w:spacing w:after="0" w:line="240" w:lineRule="auto"/>
              <w:rPr>
                <w:rFonts w:ascii="Arial Narrow" w:hAnsi="Arial Narrow"/>
                <w:sz w:val="18"/>
                <w:szCs w:val="18"/>
              </w:rPr>
            </w:pPr>
            <w:r w:rsidRPr="00B42A1F">
              <w:rPr>
                <w:rFonts w:ascii="Arial Narrow" w:hAnsi="Arial Narrow"/>
                <w:sz w:val="18"/>
                <w:szCs w:val="18"/>
              </w:rPr>
              <w:t>- dont  kiosques à réhabiliter (Port au Prince III)</w:t>
            </w:r>
          </w:p>
        </w:tc>
        <w:tc>
          <w:tcPr>
            <w:tcW w:w="607" w:type="dxa"/>
            <w:tcBorders>
              <w:top w:val="nil"/>
              <w:left w:val="nil"/>
              <w:right w:val="nil"/>
            </w:tcBorders>
            <w:vAlign w:val="center"/>
          </w:tcPr>
          <w:p w14:paraId="4EF33687" w14:textId="77777777" w:rsidR="00234621" w:rsidRPr="00234621" w:rsidRDefault="00234621" w:rsidP="00B42A1F">
            <w:pPr>
              <w:spacing w:after="0" w:line="240" w:lineRule="auto"/>
              <w:rPr>
                <w:rFonts w:ascii="Arial Narrow" w:hAnsi="Arial Narrow"/>
                <w:sz w:val="18"/>
                <w:szCs w:val="18"/>
              </w:rPr>
            </w:pPr>
          </w:p>
        </w:tc>
        <w:tc>
          <w:tcPr>
            <w:tcW w:w="758" w:type="dxa"/>
            <w:tcBorders>
              <w:top w:val="nil"/>
              <w:left w:val="nil"/>
              <w:right w:val="nil"/>
            </w:tcBorders>
            <w:vAlign w:val="center"/>
          </w:tcPr>
          <w:p w14:paraId="4EF33688" w14:textId="77777777" w:rsidR="00234621" w:rsidRPr="00234621" w:rsidRDefault="00234621" w:rsidP="00B42A1F">
            <w:pPr>
              <w:spacing w:after="0" w:line="240" w:lineRule="auto"/>
              <w:rPr>
                <w:rFonts w:ascii="Arial Narrow" w:hAnsi="Arial Narrow"/>
                <w:sz w:val="18"/>
                <w:szCs w:val="18"/>
              </w:rPr>
            </w:pPr>
          </w:p>
        </w:tc>
        <w:tc>
          <w:tcPr>
            <w:tcW w:w="927" w:type="dxa"/>
            <w:tcBorders>
              <w:top w:val="nil"/>
              <w:left w:val="nil"/>
              <w:right w:val="single" w:sz="4" w:space="0" w:color="auto"/>
            </w:tcBorders>
            <w:vAlign w:val="center"/>
          </w:tcPr>
          <w:p w14:paraId="4EF33689" w14:textId="77777777" w:rsidR="00234621" w:rsidRPr="00CD73E7" w:rsidRDefault="00CD73E7" w:rsidP="00CD73E7">
            <w:pPr>
              <w:spacing w:after="0" w:line="240" w:lineRule="auto"/>
              <w:jc w:val="center"/>
              <w:rPr>
                <w:rFonts w:ascii="Arial Narrow" w:hAnsi="Arial Narrow"/>
                <w:sz w:val="18"/>
                <w:szCs w:val="18"/>
              </w:rPr>
            </w:pPr>
            <w:r>
              <w:rPr>
                <w:rFonts w:ascii="Arial Narrow" w:hAnsi="Arial Narrow"/>
                <w:sz w:val="18"/>
                <w:szCs w:val="18"/>
              </w:rPr>
              <w:t>U</w:t>
            </w:r>
          </w:p>
        </w:tc>
        <w:tc>
          <w:tcPr>
            <w:tcW w:w="1095" w:type="dxa"/>
            <w:tcBorders>
              <w:top w:val="nil"/>
              <w:left w:val="single" w:sz="4" w:space="0" w:color="auto"/>
              <w:right w:val="single" w:sz="4" w:space="0" w:color="auto"/>
            </w:tcBorders>
            <w:shd w:val="clear" w:color="auto" w:fill="FFFFCC"/>
            <w:vAlign w:val="center"/>
          </w:tcPr>
          <w:p w14:paraId="4EF3368A" w14:textId="77777777" w:rsidR="00234621" w:rsidRPr="00234621" w:rsidRDefault="00234621" w:rsidP="00234621">
            <w:pPr>
              <w:spacing w:after="0" w:line="240" w:lineRule="auto"/>
              <w:jc w:val="right"/>
              <w:rPr>
                <w:rFonts w:ascii="Arial Narrow" w:hAnsi="Arial Narrow"/>
                <w:sz w:val="18"/>
                <w:szCs w:val="18"/>
              </w:rPr>
            </w:pPr>
            <w:r w:rsidRPr="00234621">
              <w:rPr>
                <w:rFonts w:ascii="Arial Narrow" w:hAnsi="Arial Narrow"/>
                <w:sz w:val="18"/>
                <w:szCs w:val="18"/>
              </w:rPr>
              <w:t> </w:t>
            </w:r>
          </w:p>
        </w:tc>
        <w:tc>
          <w:tcPr>
            <w:tcW w:w="1095" w:type="dxa"/>
            <w:tcBorders>
              <w:top w:val="nil"/>
              <w:left w:val="single" w:sz="4" w:space="0" w:color="auto"/>
              <w:right w:val="single" w:sz="4" w:space="0" w:color="auto"/>
            </w:tcBorders>
            <w:vAlign w:val="center"/>
          </w:tcPr>
          <w:p w14:paraId="4EF3368B" w14:textId="77777777" w:rsidR="00234621" w:rsidRPr="00234621" w:rsidRDefault="00234621" w:rsidP="00234621">
            <w:pPr>
              <w:spacing w:after="0" w:line="240" w:lineRule="auto"/>
              <w:jc w:val="right"/>
              <w:rPr>
                <w:rFonts w:ascii="Arial Narrow" w:hAnsi="Arial Narrow"/>
                <w:sz w:val="18"/>
                <w:szCs w:val="18"/>
              </w:rPr>
            </w:pPr>
            <w:r w:rsidRPr="00234621">
              <w:rPr>
                <w:rFonts w:ascii="Arial Narrow" w:hAnsi="Arial Narrow"/>
                <w:sz w:val="18"/>
                <w:szCs w:val="18"/>
              </w:rPr>
              <w:t> </w:t>
            </w:r>
          </w:p>
        </w:tc>
        <w:tc>
          <w:tcPr>
            <w:tcW w:w="1095" w:type="dxa"/>
            <w:tcBorders>
              <w:top w:val="nil"/>
              <w:left w:val="single" w:sz="4" w:space="0" w:color="auto"/>
              <w:right w:val="single" w:sz="4" w:space="0" w:color="auto"/>
            </w:tcBorders>
            <w:vAlign w:val="center"/>
          </w:tcPr>
          <w:p w14:paraId="4EF3368C" w14:textId="77777777" w:rsidR="00234621" w:rsidRPr="00234621" w:rsidRDefault="00234621" w:rsidP="00234621">
            <w:pPr>
              <w:spacing w:after="0" w:line="240" w:lineRule="auto"/>
              <w:jc w:val="right"/>
              <w:rPr>
                <w:rFonts w:ascii="Arial Narrow" w:hAnsi="Arial Narrow"/>
                <w:sz w:val="18"/>
                <w:szCs w:val="18"/>
              </w:rPr>
            </w:pPr>
            <w:r w:rsidRPr="00234621">
              <w:rPr>
                <w:rFonts w:ascii="Arial Narrow" w:hAnsi="Arial Narrow"/>
                <w:sz w:val="18"/>
                <w:szCs w:val="18"/>
              </w:rPr>
              <w:t> </w:t>
            </w:r>
          </w:p>
        </w:tc>
        <w:tc>
          <w:tcPr>
            <w:tcW w:w="1095" w:type="dxa"/>
            <w:tcBorders>
              <w:top w:val="nil"/>
              <w:left w:val="single" w:sz="4" w:space="0" w:color="auto"/>
              <w:right w:val="single" w:sz="4" w:space="0" w:color="auto"/>
            </w:tcBorders>
            <w:vAlign w:val="center"/>
          </w:tcPr>
          <w:p w14:paraId="4EF3368D" w14:textId="77777777" w:rsidR="00234621" w:rsidRPr="00234621" w:rsidRDefault="00234621" w:rsidP="00234621">
            <w:pPr>
              <w:spacing w:after="0" w:line="240" w:lineRule="auto"/>
              <w:jc w:val="right"/>
              <w:rPr>
                <w:rFonts w:ascii="Arial Narrow" w:hAnsi="Arial Narrow"/>
                <w:sz w:val="18"/>
                <w:szCs w:val="18"/>
              </w:rPr>
            </w:pPr>
            <w:r w:rsidRPr="00234621">
              <w:rPr>
                <w:rFonts w:ascii="Arial Narrow" w:hAnsi="Arial Narrow"/>
                <w:sz w:val="18"/>
                <w:szCs w:val="18"/>
              </w:rPr>
              <w:t> </w:t>
            </w:r>
          </w:p>
        </w:tc>
        <w:tc>
          <w:tcPr>
            <w:tcW w:w="1095" w:type="dxa"/>
            <w:tcBorders>
              <w:top w:val="nil"/>
              <w:left w:val="single" w:sz="4" w:space="0" w:color="auto"/>
              <w:right w:val="single" w:sz="4" w:space="0" w:color="auto"/>
            </w:tcBorders>
            <w:vAlign w:val="center"/>
          </w:tcPr>
          <w:p w14:paraId="4EF3368E" w14:textId="77777777" w:rsidR="00234621" w:rsidRPr="00234621" w:rsidRDefault="00234621" w:rsidP="00234621">
            <w:pPr>
              <w:spacing w:after="0" w:line="240" w:lineRule="auto"/>
              <w:jc w:val="right"/>
              <w:rPr>
                <w:rFonts w:ascii="Arial Narrow" w:hAnsi="Arial Narrow"/>
                <w:sz w:val="18"/>
                <w:szCs w:val="18"/>
              </w:rPr>
            </w:pPr>
            <w:r w:rsidRPr="00234621">
              <w:rPr>
                <w:rFonts w:ascii="Arial Narrow" w:hAnsi="Arial Narrow"/>
                <w:sz w:val="18"/>
                <w:szCs w:val="18"/>
              </w:rPr>
              <w:t> </w:t>
            </w:r>
          </w:p>
        </w:tc>
        <w:tc>
          <w:tcPr>
            <w:tcW w:w="1095" w:type="dxa"/>
            <w:tcBorders>
              <w:top w:val="nil"/>
              <w:left w:val="single" w:sz="4" w:space="0" w:color="auto"/>
              <w:right w:val="single" w:sz="4" w:space="0" w:color="auto"/>
            </w:tcBorders>
            <w:vAlign w:val="center"/>
          </w:tcPr>
          <w:p w14:paraId="4EF3368F" w14:textId="77777777" w:rsidR="00234621" w:rsidRPr="00234621" w:rsidRDefault="00234621" w:rsidP="00234621">
            <w:pPr>
              <w:spacing w:after="0" w:line="240" w:lineRule="auto"/>
              <w:jc w:val="right"/>
              <w:rPr>
                <w:rFonts w:ascii="Arial Narrow" w:hAnsi="Arial Narrow"/>
                <w:sz w:val="18"/>
                <w:szCs w:val="18"/>
              </w:rPr>
            </w:pPr>
            <w:r w:rsidRPr="00234621">
              <w:rPr>
                <w:rFonts w:ascii="Arial Narrow" w:hAnsi="Arial Narrow"/>
                <w:sz w:val="18"/>
                <w:szCs w:val="18"/>
              </w:rPr>
              <w:t>20</w:t>
            </w:r>
          </w:p>
        </w:tc>
        <w:tc>
          <w:tcPr>
            <w:tcW w:w="1095" w:type="dxa"/>
            <w:tcBorders>
              <w:top w:val="nil"/>
              <w:left w:val="single" w:sz="4" w:space="0" w:color="auto"/>
            </w:tcBorders>
            <w:vAlign w:val="center"/>
          </w:tcPr>
          <w:p w14:paraId="4EF33690" w14:textId="77777777" w:rsidR="00234621" w:rsidRPr="00234621" w:rsidRDefault="00234621" w:rsidP="00234621">
            <w:pPr>
              <w:spacing w:after="0" w:line="240" w:lineRule="auto"/>
              <w:jc w:val="right"/>
              <w:rPr>
                <w:rFonts w:ascii="Arial Narrow" w:hAnsi="Arial Narrow"/>
                <w:sz w:val="18"/>
                <w:szCs w:val="18"/>
              </w:rPr>
            </w:pPr>
            <w:r w:rsidRPr="00234621">
              <w:rPr>
                <w:rFonts w:ascii="Arial Narrow" w:hAnsi="Arial Narrow"/>
                <w:sz w:val="18"/>
                <w:szCs w:val="18"/>
              </w:rPr>
              <w:t>25</w:t>
            </w:r>
          </w:p>
        </w:tc>
      </w:tr>
    </w:tbl>
    <w:p w14:paraId="4EF33692" w14:textId="77777777" w:rsidR="007E0562" w:rsidRDefault="007E0562"/>
    <w:p w14:paraId="4EF33693" w14:textId="77777777" w:rsidR="007E0562" w:rsidRDefault="007E0562"/>
    <w:p w14:paraId="4EF33694" w14:textId="77777777" w:rsidR="007E0562" w:rsidRDefault="007E0562">
      <w:r>
        <w:br w:type="page"/>
      </w:r>
    </w:p>
    <w:p w14:paraId="4EF33695" w14:textId="77777777" w:rsidR="007E0562" w:rsidRDefault="007E0562"/>
    <w:p w14:paraId="4EF33696" w14:textId="77777777" w:rsidR="007A1BD9" w:rsidRDefault="007A1BD9" w:rsidP="00C96082">
      <w:pPr>
        <w:spacing w:before="120" w:after="60" w:line="240" w:lineRule="auto"/>
        <w:jc w:val="right"/>
        <w:rPr>
          <w:b/>
          <w:sz w:val="20"/>
          <w:szCs w:val="20"/>
        </w:rPr>
      </w:pPr>
      <w:r w:rsidRPr="007A1BD9">
        <w:rPr>
          <w:b/>
          <w:sz w:val="20"/>
          <w:szCs w:val="20"/>
        </w:rPr>
        <w:t>Plan d’affaires</w:t>
      </w:r>
      <w:r>
        <w:rPr>
          <w:b/>
          <w:sz w:val="20"/>
          <w:szCs w:val="20"/>
        </w:rPr>
        <w:t xml:space="preserve"> (suite)</w:t>
      </w:r>
    </w:p>
    <w:p w14:paraId="4EF33697" w14:textId="77777777" w:rsidR="002741FD" w:rsidRDefault="002741FD"/>
    <w:tbl>
      <w:tblPr>
        <w:tblStyle w:val="TableGrid"/>
        <w:tblW w:w="14175" w:type="dxa"/>
        <w:tblLook w:val="04A0" w:firstRow="1" w:lastRow="0" w:firstColumn="1" w:lastColumn="0" w:noHBand="0" w:noVBand="1"/>
      </w:tblPr>
      <w:tblGrid>
        <w:gridCol w:w="4179"/>
        <w:gridCol w:w="602"/>
        <w:gridCol w:w="752"/>
        <w:gridCol w:w="1012"/>
        <w:gridCol w:w="1090"/>
        <w:gridCol w:w="1090"/>
        <w:gridCol w:w="1090"/>
        <w:gridCol w:w="1090"/>
        <w:gridCol w:w="1090"/>
        <w:gridCol w:w="1090"/>
        <w:gridCol w:w="1090"/>
      </w:tblGrid>
      <w:tr w:rsidR="00922584" w14:paraId="4EF336A3" w14:textId="77777777" w:rsidTr="004F322A">
        <w:trPr>
          <w:trHeight w:val="340"/>
        </w:trPr>
        <w:tc>
          <w:tcPr>
            <w:tcW w:w="4179" w:type="dxa"/>
            <w:tcBorders>
              <w:top w:val="nil"/>
              <w:left w:val="nil"/>
              <w:bottom w:val="single" w:sz="4" w:space="0" w:color="auto"/>
              <w:right w:val="nil"/>
            </w:tcBorders>
            <w:vAlign w:val="center"/>
          </w:tcPr>
          <w:p w14:paraId="4EF33698" w14:textId="77777777" w:rsidR="00922584" w:rsidRPr="00922584" w:rsidRDefault="00922584" w:rsidP="00922584">
            <w:pPr>
              <w:spacing w:after="0" w:line="240" w:lineRule="auto"/>
              <w:rPr>
                <w:rFonts w:ascii="Arial Narrow" w:hAnsi="Arial Narrow"/>
                <w:b/>
                <w:bCs/>
                <w:sz w:val="24"/>
                <w:szCs w:val="24"/>
              </w:rPr>
            </w:pPr>
            <w:r w:rsidRPr="00922584">
              <w:rPr>
                <w:rFonts w:ascii="Arial Narrow" w:hAnsi="Arial Narrow"/>
                <w:b/>
                <w:bCs/>
                <w:sz w:val="24"/>
                <w:szCs w:val="24"/>
              </w:rPr>
              <w:t> </w:t>
            </w:r>
          </w:p>
        </w:tc>
        <w:tc>
          <w:tcPr>
            <w:tcW w:w="602" w:type="dxa"/>
            <w:tcBorders>
              <w:top w:val="nil"/>
              <w:left w:val="nil"/>
              <w:bottom w:val="single" w:sz="4" w:space="0" w:color="auto"/>
              <w:right w:val="nil"/>
            </w:tcBorders>
            <w:vAlign w:val="center"/>
          </w:tcPr>
          <w:p w14:paraId="4EF33699" w14:textId="77777777" w:rsidR="00922584" w:rsidRPr="00922584" w:rsidRDefault="00922584" w:rsidP="00922584">
            <w:pPr>
              <w:spacing w:after="0" w:line="240" w:lineRule="auto"/>
              <w:rPr>
                <w:rFonts w:ascii="Arial Narrow" w:hAnsi="Arial Narrow"/>
                <w:b/>
                <w:bCs/>
                <w:sz w:val="24"/>
                <w:szCs w:val="24"/>
              </w:rPr>
            </w:pPr>
            <w:r w:rsidRPr="00922584">
              <w:rPr>
                <w:rFonts w:ascii="Arial Narrow" w:hAnsi="Arial Narrow"/>
                <w:b/>
                <w:bCs/>
                <w:sz w:val="24"/>
                <w:szCs w:val="24"/>
              </w:rPr>
              <w:t> </w:t>
            </w:r>
          </w:p>
        </w:tc>
        <w:tc>
          <w:tcPr>
            <w:tcW w:w="752" w:type="dxa"/>
            <w:tcBorders>
              <w:top w:val="nil"/>
              <w:left w:val="nil"/>
              <w:bottom w:val="single" w:sz="4" w:space="0" w:color="auto"/>
              <w:right w:val="nil"/>
            </w:tcBorders>
            <w:vAlign w:val="center"/>
          </w:tcPr>
          <w:p w14:paraId="4EF3369A" w14:textId="77777777" w:rsidR="00922584" w:rsidRPr="00922584" w:rsidRDefault="00922584" w:rsidP="00922584">
            <w:pPr>
              <w:spacing w:after="0" w:line="240" w:lineRule="auto"/>
              <w:rPr>
                <w:rFonts w:ascii="Arial Narrow" w:hAnsi="Arial Narrow"/>
                <w:b/>
                <w:bCs/>
                <w:sz w:val="24"/>
                <w:szCs w:val="24"/>
              </w:rPr>
            </w:pPr>
            <w:r w:rsidRPr="00922584">
              <w:rPr>
                <w:rFonts w:ascii="Arial Narrow" w:hAnsi="Arial Narrow"/>
                <w:b/>
                <w:bCs/>
                <w:sz w:val="24"/>
                <w:szCs w:val="24"/>
              </w:rPr>
              <w:t> </w:t>
            </w:r>
          </w:p>
        </w:tc>
        <w:tc>
          <w:tcPr>
            <w:tcW w:w="1012" w:type="dxa"/>
            <w:tcBorders>
              <w:top w:val="nil"/>
              <w:left w:val="nil"/>
              <w:bottom w:val="single" w:sz="4" w:space="0" w:color="auto"/>
            </w:tcBorders>
            <w:vAlign w:val="center"/>
          </w:tcPr>
          <w:p w14:paraId="4EF3369B" w14:textId="77777777" w:rsidR="00922584" w:rsidRPr="00922584" w:rsidRDefault="00922584" w:rsidP="00922584">
            <w:pPr>
              <w:spacing w:after="0" w:line="240" w:lineRule="auto"/>
              <w:rPr>
                <w:rFonts w:ascii="Arial Narrow" w:hAnsi="Arial Narrow"/>
                <w:b/>
                <w:bCs/>
                <w:sz w:val="24"/>
                <w:szCs w:val="24"/>
              </w:rPr>
            </w:pPr>
            <w:r w:rsidRPr="00922584">
              <w:rPr>
                <w:rFonts w:ascii="Arial Narrow" w:hAnsi="Arial Narrow"/>
                <w:b/>
                <w:bCs/>
                <w:sz w:val="24"/>
                <w:szCs w:val="24"/>
              </w:rPr>
              <w:t> </w:t>
            </w:r>
          </w:p>
        </w:tc>
        <w:tc>
          <w:tcPr>
            <w:tcW w:w="1090" w:type="dxa"/>
            <w:tcBorders>
              <w:bottom w:val="single" w:sz="4" w:space="0" w:color="auto"/>
            </w:tcBorders>
            <w:shd w:val="clear" w:color="auto" w:fill="DAEEF3" w:themeFill="accent5" w:themeFillTint="33"/>
            <w:vAlign w:val="center"/>
          </w:tcPr>
          <w:p w14:paraId="4EF3369C" w14:textId="77777777" w:rsidR="00922584" w:rsidRPr="00922584" w:rsidRDefault="00922584" w:rsidP="00922584">
            <w:pPr>
              <w:spacing w:after="0" w:line="240" w:lineRule="auto"/>
              <w:jc w:val="center"/>
              <w:rPr>
                <w:rFonts w:ascii="Arial Narrow" w:hAnsi="Arial Narrow"/>
                <w:b/>
                <w:bCs/>
                <w:sz w:val="24"/>
                <w:szCs w:val="24"/>
              </w:rPr>
            </w:pPr>
            <w:r w:rsidRPr="00922584">
              <w:rPr>
                <w:rFonts w:ascii="Arial Narrow" w:hAnsi="Arial Narrow"/>
                <w:b/>
                <w:bCs/>
                <w:sz w:val="24"/>
                <w:szCs w:val="24"/>
              </w:rPr>
              <w:t>2015</w:t>
            </w:r>
          </w:p>
        </w:tc>
        <w:tc>
          <w:tcPr>
            <w:tcW w:w="1090" w:type="dxa"/>
            <w:tcBorders>
              <w:bottom w:val="single" w:sz="4" w:space="0" w:color="auto"/>
            </w:tcBorders>
            <w:shd w:val="clear" w:color="auto" w:fill="DAEEF3" w:themeFill="accent5" w:themeFillTint="33"/>
            <w:vAlign w:val="center"/>
          </w:tcPr>
          <w:p w14:paraId="4EF3369D" w14:textId="77777777" w:rsidR="00922584" w:rsidRPr="00922584" w:rsidRDefault="00922584" w:rsidP="00922584">
            <w:pPr>
              <w:spacing w:after="0" w:line="240" w:lineRule="auto"/>
              <w:jc w:val="center"/>
              <w:rPr>
                <w:rFonts w:ascii="Arial Narrow" w:hAnsi="Arial Narrow"/>
                <w:b/>
                <w:bCs/>
                <w:sz w:val="24"/>
                <w:szCs w:val="24"/>
              </w:rPr>
            </w:pPr>
            <w:r w:rsidRPr="00922584">
              <w:rPr>
                <w:rFonts w:ascii="Arial Narrow" w:hAnsi="Arial Narrow"/>
                <w:b/>
                <w:bCs/>
                <w:sz w:val="24"/>
                <w:szCs w:val="24"/>
              </w:rPr>
              <w:t>2016</w:t>
            </w:r>
          </w:p>
        </w:tc>
        <w:tc>
          <w:tcPr>
            <w:tcW w:w="1090" w:type="dxa"/>
            <w:tcBorders>
              <w:bottom w:val="single" w:sz="4" w:space="0" w:color="auto"/>
            </w:tcBorders>
            <w:shd w:val="clear" w:color="auto" w:fill="DAEEF3" w:themeFill="accent5" w:themeFillTint="33"/>
            <w:vAlign w:val="center"/>
          </w:tcPr>
          <w:p w14:paraId="4EF3369E" w14:textId="77777777" w:rsidR="00922584" w:rsidRPr="00922584" w:rsidRDefault="00922584" w:rsidP="00922584">
            <w:pPr>
              <w:spacing w:after="0" w:line="240" w:lineRule="auto"/>
              <w:jc w:val="center"/>
              <w:rPr>
                <w:rFonts w:ascii="Arial Narrow" w:hAnsi="Arial Narrow"/>
                <w:b/>
                <w:bCs/>
                <w:sz w:val="24"/>
                <w:szCs w:val="24"/>
              </w:rPr>
            </w:pPr>
            <w:r w:rsidRPr="00922584">
              <w:rPr>
                <w:rFonts w:ascii="Arial Narrow" w:hAnsi="Arial Narrow"/>
                <w:b/>
                <w:bCs/>
                <w:sz w:val="24"/>
                <w:szCs w:val="24"/>
              </w:rPr>
              <w:t>2017</w:t>
            </w:r>
          </w:p>
        </w:tc>
        <w:tc>
          <w:tcPr>
            <w:tcW w:w="1090" w:type="dxa"/>
            <w:tcBorders>
              <w:bottom w:val="single" w:sz="4" w:space="0" w:color="auto"/>
            </w:tcBorders>
            <w:shd w:val="clear" w:color="auto" w:fill="DAEEF3" w:themeFill="accent5" w:themeFillTint="33"/>
            <w:vAlign w:val="center"/>
          </w:tcPr>
          <w:p w14:paraId="4EF3369F" w14:textId="77777777" w:rsidR="00922584" w:rsidRPr="00922584" w:rsidRDefault="00922584" w:rsidP="00922584">
            <w:pPr>
              <w:spacing w:after="0" w:line="240" w:lineRule="auto"/>
              <w:jc w:val="center"/>
              <w:rPr>
                <w:rFonts w:ascii="Arial Narrow" w:hAnsi="Arial Narrow"/>
                <w:b/>
                <w:bCs/>
                <w:sz w:val="24"/>
                <w:szCs w:val="24"/>
              </w:rPr>
            </w:pPr>
            <w:r w:rsidRPr="00922584">
              <w:rPr>
                <w:rFonts w:ascii="Arial Narrow" w:hAnsi="Arial Narrow"/>
                <w:b/>
                <w:bCs/>
                <w:sz w:val="24"/>
                <w:szCs w:val="24"/>
              </w:rPr>
              <w:t>2018</w:t>
            </w:r>
          </w:p>
        </w:tc>
        <w:tc>
          <w:tcPr>
            <w:tcW w:w="1090" w:type="dxa"/>
            <w:tcBorders>
              <w:bottom w:val="single" w:sz="4" w:space="0" w:color="auto"/>
            </w:tcBorders>
            <w:shd w:val="clear" w:color="auto" w:fill="DAEEF3" w:themeFill="accent5" w:themeFillTint="33"/>
            <w:vAlign w:val="center"/>
          </w:tcPr>
          <w:p w14:paraId="4EF336A0" w14:textId="77777777" w:rsidR="00922584" w:rsidRPr="00922584" w:rsidRDefault="00922584" w:rsidP="00922584">
            <w:pPr>
              <w:spacing w:after="0" w:line="240" w:lineRule="auto"/>
              <w:jc w:val="right"/>
              <w:rPr>
                <w:rFonts w:ascii="Arial Narrow" w:hAnsi="Arial Narrow"/>
                <w:b/>
                <w:bCs/>
                <w:sz w:val="24"/>
                <w:szCs w:val="24"/>
              </w:rPr>
            </w:pPr>
            <w:r w:rsidRPr="00922584">
              <w:rPr>
                <w:rFonts w:ascii="Arial Narrow" w:hAnsi="Arial Narrow"/>
                <w:b/>
                <w:bCs/>
                <w:sz w:val="24"/>
                <w:szCs w:val="24"/>
              </w:rPr>
              <w:t>2019</w:t>
            </w:r>
          </w:p>
        </w:tc>
        <w:tc>
          <w:tcPr>
            <w:tcW w:w="1090" w:type="dxa"/>
            <w:tcBorders>
              <w:bottom w:val="single" w:sz="4" w:space="0" w:color="auto"/>
            </w:tcBorders>
            <w:shd w:val="clear" w:color="auto" w:fill="DAEEF3" w:themeFill="accent5" w:themeFillTint="33"/>
            <w:vAlign w:val="center"/>
          </w:tcPr>
          <w:p w14:paraId="4EF336A1" w14:textId="77777777" w:rsidR="00922584" w:rsidRPr="00922584" w:rsidRDefault="00922584" w:rsidP="00922584">
            <w:pPr>
              <w:spacing w:after="0" w:line="240" w:lineRule="auto"/>
              <w:jc w:val="right"/>
              <w:rPr>
                <w:rFonts w:ascii="Arial Narrow" w:hAnsi="Arial Narrow"/>
                <w:b/>
                <w:bCs/>
                <w:sz w:val="24"/>
                <w:szCs w:val="24"/>
              </w:rPr>
            </w:pPr>
            <w:r w:rsidRPr="00922584">
              <w:rPr>
                <w:rFonts w:ascii="Arial Narrow" w:hAnsi="Arial Narrow"/>
                <w:b/>
                <w:bCs/>
                <w:sz w:val="24"/>
                <w:szCs w:val="24"/>
              </w:rPr>
              <w:t>2020</w:t>
            </w:r>
          </w:p>
        </w:tc>
        <w:tc>
          <w:tcPr>
            <w:tcW w:w="1090" w:type="dxa"/>
            <w:tcBorders>
              <w:bottom w:val="single" w:sz="4" w:space="0" w:color="auto"/>
            </w:tcBorders>
            <w:shd w:val="clear" w:color="auto" w:fill="DAEEF3" w:themeFill="accent5" w:themeFillTint="33"/>
            <w:vAlign w:val="center"/>
          </w:tcPr>
          <w:p w14:paraId="4EF336A2" w14:textId="77777777" w:rsidR="00922584" w:rsidRPr="00922584" w:rsidRDefault="00922584" w:rsidP="00922584">
            <w:pPr>
              <w:spacing w:after="0" w:line="240" w:lineRule="auto"/>
              <w:jc w:val="right"/>
              <w:rPr>
                <w:rFonts w:ascii="Arial Narrow" w:hAnsi="Arial Narrow"/>
                <w:b/>
                <w:bCs/>
                <w:sz w:val="24"/>
                <w:szCs w:val="24"/>
              </w:rPr>
            </w:pPr>
            <w:r w:rsidRPr="00922584">
              <w:rPr>
                <w:rFonts w:ascii="Arial Narrow" w:hAnsi="Arial Narrow"/>
                <w:b/>
                <w:bCs/>
                <w:sz w:val="24"/>
                <w:szCs w:val="24"/>
              </w:rPr>
              <w:t>2021</w:t>
            </w:r>
          </w:p>
        </w:tc>
      </w:tr>
      <w:tr w:rsidR="00922584" w14:paraId="4EF336AF" w14:textId="77777777" w:rsidTr="004F322A">
        <w:trPr>
          <w:trHeight w:val="340"/>
        </w:trPr>
        <w:tc>
          <w:tcPr>
            <w:tcW w:w="4179" w:type="dxa"/>
            <w:tcBorders>
              <w:bottom w:val="nil"/>
              <w:right w:val="nil"/>
            </w:tcBorders>
            <w:vAlign w:val="center"/>
          </w:tcPr>
          <w:p w14:paraId="4EF336A4" w14:textId="77777777" w:rsidR="00922584" w:rsidRPr="00922584" w:rsidRDefault="00922584" w:rsidP="00922584">
            <w:pPr>
              <w:spacing w:after="0" w:line="240" w:lineRule="auto"/>
              <w:rPr>
                <w:rFonts w:ascii="Arial Narrow" w:hAnsi="Arial Narrow"/>
                <w:b/>
                <w:bCs/>
                <w:sz w:val="24"/>
                <w:szCs w:val="24"/>
              </w:rPr>
            </w:pPr>
            <w:r w:rsidRPr="00922584">
              <w:rPr>
                <w:rFonts w:ascii="Arial Narrow" w:hAnsi="Arial Narrow"/>
                <w:b/>
                <w:bCs/>
                <w:sz w:val="24"/>
                <w:szCs w:val="24"/>
              </w:rPr>
              <w:t>VENTES EN VOLUME</w:t>
            </w:r>
          </w:p>
        </w:tc>
        <w:tc>
          <w:tcPr>
            <w:tcW w:w="602" w:type="dxa"/>
            <w:tcBorders>
              <w:left w:val="nil"/>
              <w:bottom w:val="nil"/>
              <w:right w:val="nil"/>
            </w:tcBorders>
            <w:vAlign w:val="center"/>
          </w:tcPr>
          <w:p w14:paraId="4EF336A5" w14:textId="77777777" w:rsidR="00922584" w:rsidRDefault="00922584" w:rsidP="00922584">
            <w:pPr>
              <w:spacing w:after="0" w:line="240" w:lineRule="auto"/>
              <w:rPr>
                <w:sz w:val="18"/>
                <w:szCs w:val="18"/>
              </w:rPr>
            </w:pPr>
          </w:p>
        </w:tc>
        <w:tc>
          <w:tcPr>
            <w:tcW w:w="752" w:type="dxa"/>
            <w:tcBorders>
              <w:left w:val="nil"/>
              <w:bottom w:val="nil"/>
              <w:right w:val="nil"/>
            </w:tcBorders>
            <w:vAlign w:val="center"/>
          </w:tcPr>
          <w:p w14:paraId="4EF336A6" w14:textId="77777777" w:rsidR="00922584" w:rsidRDefault="00922584" w:rsidP="00922584">
            <w:pPr>
              <w:spacing w:after="0" w:line="240" w:lineRule="auto"/>
              <w:rPr>
                <w:sz w:val="18"/>
                <w:szCs w:val="18"/>
              </w:rPr>
            </w:pPr>
          </w:p>
        </w:tc>
        <w:tc>
          <w:tcPr>
            <w:tcW w:w="1012" w:type="dxa"/>
            <w:tcBorders>
              <w:left w:val="nil"/>
              <w:bottom w:val="nil"/>
              <w:right w:val="single" w:sz="4" w:space="0" w:color="auto"/>
            </w:tcBorders>
            <w:vAlign w:val="center"/>
          </w:tcPr>
          <w:p w14:paraId="4EF336A7" w14:textId="77777777" w:rsidR="00922584" w:rsidRDefault="00922584" w:rsidP="00922584">
            <w:pPr>
              <w:spacing w:after="0" w:line="240" w:lineRule="auto"/>
              <w:rPr>
                <w:b/>
                <w:bCs/>
                <w:sz w:val="18"/>
                <w:szCs w:val="18"/>
              </w:rPr>
            </w:pPr>
            <w:r>
              <w:rPr>
                <w:b/>
                <w:bCs/>
                <w:sz w:val="18"/>
                <w:szCs w:val="18"/>
              </w:rPr>
              <w:t>m3/an</w:t>
            </w:r>
          </w:p>
        </w:tc>
        <w:tc>
          <w:tcPr>
            <w:tcW w:w="1090" w:type="dxa"/>
            <w:tcBorders>
              <w:left w:val="single" w:sz="4" w:space="0" w:color="auto"/>
              <w:bottom w:val="nil"/>
              <w:right w:val="single" w:sz="4" w:space="0" w:color="auto"/>
            </w:tcBorders>
            <w:shd w:val="clear" w:color="auto" w:fill="FFFFCC"/>
            <w:vAlign w:val="center"/>
          </w:tcPr>
          <w:p w14:paraId="4EF336A8" w14:textId="77777777" w:rsidR="00922584" w:rsidRPr="00922584" w:rsidRDefault="00922584" w:rsidP="00922584">
            <w:pPr>
              <w:spacing w:after="0" w:line="240" w:lineRule="auto"/>
              <w:jc w:val="right"/>
              <w:rPr>
                <w:rFonts w:ascii="Arial Narrow" w:hAnsi="Arial Narrow"/>
                <w:b/>
                <w:bCs/>
                <w:sz w:val="18"/>
                <w:szCs w:val="18"/>
              </w:rPr>
            </w:pPr>
            <w:r w:rsidRPr="00922584">
              <w:rPr>
                <w:rFonts w:ascii="Arial Narrow" w:hAnsi="Arial Narrow"/>
                <w:b/>
                <w:bCs/>
                <w:sz w:val="18"/>
                <w:szCs w:val="18"/>
              </w:rPr>
              <w:t>14 653 111</w:t>
            </w:r>
          </w:p>
        </w:tc>
        <w:tc>
          <w:tcPr>
            <w:tcW w:w="1090" w:type="dxa"/>
            <w:tcBorders>
              <w:left w:val="single" w:sz="4" w:space="0" w:color="auto"/>
              <w:bottom w:val="nil"/>
              <w:right w:val="single" w:sz="4" w:space="0" w:color="auto"/>
            </w:tcBorders>
            <w:vAlign w:val="center"/>
          </w:tcPr>
          <w:p w14:paraId="4EF336A9" w14:textId="77777777" w:rsidR="00922584" w:rsidRPr="00922584" w:rsidRDefault="00922584" w:rsidP="00922584">
            <w:pPr>
              <w:spacing w:after="0" w:line="240" w:lineRule="auto"/>
              <w:jc w:val="right"/>
              <w:rPr>
                <w:rFonts w:ascii="Arial Narrow" w:hAnsi="Arial Narrow"/>
                <w:b/>
                <w:bCs/>
                <w:sz w:val="18"/>
                <w:szCs w:val="18"/>
              </w:rPr>
            </w:pPr>
            <w:r w:rsidRPr="00922584">
              <w:rPr>
                <w:rFonts w:ascii="Arial Narrow" w:hAnsi="Arial Narrow"/>
                <w:b/>
                <w:bCs/>
                <w:sz w:val="18"/>
                <w:szCs w:val="18"/>
              </w:rPr>
              <w:t>16 081 157</w:t>
            </w:r>
          </w:p>
        </w:tc>
        <w:tc>
          <w:tcPr>
            <w:tcW w:w="1090" w:type="dxa"/>
            <w:tcBorders>
              <w:left w:val="single" w:sz="4" w:space="0" w:color="auto"/>
              <w:bottom w:val="nil"/>
              <w:right w:val="single" w:sz="4" w:space="0" w:color="auto"/>
            </w:tcBorders>
            <w:vAlign w:val="center"/>
          </w:tcPr>
          <w:p w14:paraId="4EF336AA" w14:textId="77777777" w:rsidR="00922584" w:rsidRPr="00922584" w:rsidRDefault="00922584" w:rsidP="00922584">
            <w:pPr>
              <w:spacing w:after="0" w:line="240" w:lineRule="auto"/>
              <w:jc w:val="right"/>
              <w:rPr>
                <w:rFonts w:ascii="Arial Narrow" w:hAnsi="Arial Narrow"/>
                <w:b/>
                <w:bCs/>
                <w:sz w:val="18"/>
                <w:szCs w:val="18"/>
              </w:rPr>
            </w:pPr>
            <w:r w:rsidRPr="00922584">
              <w:rPr>
                <w:rFonts w:ascii="Arial Narrow" w:hAnsi="Arial Narrow"/>
                <w:b/>
                <w:bCs/>
                <w:sz w:val="18"/>
                <w:szCs w:val="18"/>
              </w:rPr>
              <w:t>19 082 848</w:t>
            </w:r>
          </w:p>
        </w:tc>
        <w:tc>
          <w:tcPr>
            <w:tcW w:w="1090" w:type="dxa"/>
            <w:tcBorders>
              <w:left w:val="single" w:sz="4" w:space="0" w:color="auto"/>
              <w:bottom w:val="nil"/>
              <w:right w:val="single" w:sz="4" w:space="0" w:color="auto"/>
            </w:tcBorders>
            <w:vAlign w:val="center"/>
          </w:tcPr>
          <w:p w14:paraId="4EF336AB" w14:textId="77777777" w:rsidR="00922584" w:rsidRPr="00922584" w:rsidRDefault="00922584" w:rsidP="00922584">
            <w:pPr>
              <w:spacing w:after="0" w:line="240" w:lineRule="auto"/>
              <w:jc w:val="right"/>
              <w:rPr>
                <w:rFonts w:ascii="Arial Narrow" w:hAnsi="Arial Narrow"/>
                <w:b/>
                <w:bCs/>
                <w:sz w:val="18"/>
                <w:szCs w:val="18"/>
              </w:rPr>
            </w:pPr>
            <w:r w:rsidRPr="00922584">
              <w:rPr>
                <w:rFonts w:ascii="Arial Narrow" w:hAnsi="Arial Narrow"/>
                <w:b/>
                <w:bCs/>
                <w:sz w:val="18"/>
                <w:szCs w:val="18"/>
              </w:rPr>
              <w:t>22 280 829</w:t>
            </w:r>
          </w:p>
        </w:tc>
        <w:tc>
          <w:tcPr>
            <w:tcW w:w="1090" w:type="dxa"/>
            <w:tcBorders>
              <w:left w:val="single" w:sz="4" w:space="0" w:color="auto"/>
              <w:bottom w:val="nil"/>
              <w:right w:val="single" w:sz="4" w:space="0" w:color="auto"/>
            </w:tcBorders>
            <w:vAlign w:val="center"/>
          </w:tcPr>
          <w:p w14:paraId="4EF336AC" w14:textId="77777777" w:rsidR="00922584" w:rsidRPr="00922584" w:rsidRDefault="00922584" w:rsidP="00922584">
            <w:pPr>
              <w:spacing w:after="0" w:line="240" w:lineRule="auto"/>
              <w:jc w:val="right"/>
              <w:rPr>
                <w:rFonts w:ascii="Arial Narrow" w:hAnsi="Arial Narrow"/>
                <w:b/>
                <w:bCs/>
                <w:sz w:val="18"/>
                <w:szCs w:val="18"/>
              </w:rPr>
            </w:pPr>
            <w:r w:rsidRPr="00922584">
              <w:rPr>
                <w:rFonts w:ascii="Arial Narrow" w:hAnsi="Arial Narrow"/>
                <w:b/>
                <w:bCs/>
                <w:sz w:val="18"/>
                <w:szCs w:val="18"/>
              </w:rPr>
              <w:t>25 758 014</w:t>
            </w:r>
          </w:p>
        </w:tc>
        <w:tc>
          <w:tcPr>
            <w:tcW w:w="1090" w:type="dxa"/>
            <w:tcBorders>
              <w:left w:val="single" w:sz="4" w:space="0" w:color="auto"/>
              <w:bottom w:val="nil"/>
              <w:right w:val="single" w:sz="4" w:space="0" w:color="auto"/>
            </w:tcBorders>
            <w:vAlign w:val="center"/>
          </w:tcPr>
          <w:p w14:paraId="4EF336AD" w14:textId="77777777" w:rsidR="00922584" w:rsidRPr="00922584" w:rsidRDefault="00922584" w:rsidP="00922584">
            <w:pPr>
              <w:spacing w:after="0" w:line="240" w:lineRule="auto"/>
              <w:jc w:val="right"/>
              <w:rPr>
                <w:rFonts w:ascii="Arial Narrow" w:hAnsi="Arial Narrow"/>
                <w:b/>
                <w:bCs/>
                <w:sz w:val="18"/>
                <w:szCs w:val="18"/>
              </w:rPr>
            </w:pPr>
            <w:r w:rsidRPr="00922584">
              <w:rPr>
                <w:rFonts w:ascii="Arial Narrow" w:hAnsi="Arial Narrow"/>
                <w:b/>
                <w:bCs/>
                <w:sz w:val="18"/>
                <w:szCs w:val="18"/>
              </w:rPr>
              <w:t>27 528 664</w:t>
            </w:r>
          </w:p>
        </w:tc>
        <w:tc>
          <w:tcPr>
            <w:tcW w:w="1090" w:type="dxa"/>
            <w:tcBorders>
              <w:left w:val="single" w:sz="4" w:space="0" w:color="auto"/>
              <w:bottom w:val="nil"/>
            </w:tcBorders>
            <w:vAlign w:val="center"/>
          </w:tcPr>
          <w:p w14:paraId="4EF336AE" w14:textId="77777777" w:rsidR="00922584" w:rsidRPr="00922584" w:rsidRDefault="00922584" w:rsidP="00922584">
            <w:pPr>
              <w:spacing w:after="0" w:line="240" w:lineRule="auto"/>
              <w:jc w:val="right"/>
              <w:rPr>
                <w:rFonts w:ascii="Arial Narrow" w:hAnsi="Arial Narrow"/>
                <w:b/>
                <w:bCs/>
                <w:sz w:val="18"/>
                <w:szCs w:val="18"/>
              </w:rPr>
            </w:pPr>
            <w:r w:rsidRPr="00922584">
              <w:rPr>
                <w:rFonts w:ascii="Arial Narrow" w:hAnsi="Arial Narrow"/>
                <w:b/>
                <w:bCs/>
                <w:sz w:val="18"/>
                <w:szCs w:val="18"/>
              </w:rPr>
              <w:t>29 220 349</w:t>
            </w:r>
          </w:p>
        </w:tc>
      </w:tr>
      <w:tr w:rsidR="00922584" w:rsidRPr="002741FD" w14:paraId="4EF336BB" w14:textId="77777777" w:rsidTr="004F322A">
        <w:trPr>
          <w:trHeight w:val="284"/>
        </w:trPr>
        <w:tc>
          <w:tcPr>
            <w:tcW w:w="4179" w:type="dxa"/>
            <w:tcBorders>
              <w:top w:val="nil"/>
              <w:bottom w:val="nil"/>
              <w:right w:val="nil"/>
            </w:tcBorders>
            <w:vAlign w:val="center"/>
          </w:tcPr>
          <w:p w14:paraId="4EF336B0" w14:textId="77777777" w:rsidR="00922584" w:rsidRPr="002741FD" w:rsidRDefault="00922584" w:rsidP="00922584">
            <w:pPr>
              <w:spacing w:after="0" w:line="240" w:lineRule="auto"/>
              <w:rPr>
                <w:rFonts w:ascii="Arial Narrow" w:hAnsi="Arial Narrow"/>
                <w:b/>
                <w:sz w:val="18"/>
                <w:szCs w:val="18"/>
              </w:rPr>
            </w:pPr>
            <w:r w:rsidRPr="002741FD">
              <w:rPr>
                <w:rFonts w:ascii="Arial Narrow" w:hAnsi="Arial Narrow"/>
                <w:b/>
                <w:sz w:val="18"/>
                <w:szCs w:val="18"/>
              </w:rPr>
              <w:t>Ventes grands comptes</w:t>
            </w:r>
          </w:p>
        </w:tc>
        <w:tc>
          <w:tcPr>
            <w:tcW w:w="602" w:type="dxa"/>
            <w:tcBorders>
              <w:top w:val="nil"/>
              <w:left w:val="nil"/>
              <w:bottom w:val="nil"/>
              <w:right w:val="nil"/>
            </w:tcBorders>
            <w:vAlign w:val="center"/>
          </w:tcPr>
          <w:p w14:paraId="4EF336B1" w14:textId="77777777" w:rsidR="00922584" w:rsidRPr="002741FD" w:rsidRDefault="00922584" w:rsidP="00922584">
            <w:pPr>
              <w:spacing w:after="0" w:line="240" w:lineRule="auto"/>
              <w:rPr>
                <w:rFonts w:ascii="Arial Narrow" w:hAnsi="Arial Narrow"/>
                <w:b/>
                <w:sz w:val="18"/>
                <w:szCs w:val="18"/>
              </w:rPr>
            </w:pPr>
          </w:p>
        </w:tc>
        <w:tc>
          <w:tcPr>
            <w:tcW w:w="752" w:type="dxa"/>
            <w:tcBorders>
              <w:top w:val="nil"/>
              <w:left w:val="nil"/>
              <w:bottom w:val="nil"/>
              <w:right w:val="nil"/>
            </w:tcBorders>
            <w:vAlign w:val="center"/>
          </w:tcPr>
          <w:p w14:paraId="4EF336B2" w14:textId="77777777" w:rsidR="00922584" w:rsidRPr="002741FD" w:rsidRDefault="00922584" w:rsidP="00922584">
            <w:pPr>
              <w:spacing w:after="0" w:line="240" w:lineRule="auto"/>
              <w:rPr>
                <w:rFonts w:ascii="Arial Narrow" w:hAnsi="Arial Narrow"/>
                <w:b/>
                <w:sz w:val="18"/>
                <w:szCs w:val="18"/>
              </w:rPr>
            </w:pPr>
          </w:p>
        </w:tc>
        <w:tc>
          <w:tcPr>
            <w:tcW w:w="1012" w:type="dxa"/>
            <w:tcBorders>
              <w:top w:val="nil"/>
              <w:left w:val="nil"/>
              <w:bottom w:val="nil"/>
              <w:right w:val="single" w:sz="4" w:space="0" w:color="auto"/>
            </w:tcBorders>
            <w:vAlign w:val="center"/>
          </w:tcPr>
          <w:p w14:paraId="4EF336B3" w14:textId="77777777" w:rsidR="00922584" w:rsidRPr="002741FD" w:rsidRDefault="00922584" w:rsidP="00922584">
            <w:pPr>
              <w:spacing w:after="0" w:line="240" w:lineRule="auto"/>
              <w:rPr>
                <w:rFonts w:ascii="Arial Narrow" w:hAnsi="Arial Narrow"/>
                <w:b/>
                <w:sz w:val="18"/>
                <w:szCs w:val="18"/>
              </w:rPr>
            </w:pPr>
            <w:r w:rsidRPr="002741FD">
              <w:rPr>
                <w:rFonts w:ascii="Arial Narrow" w:hAnsi="Arial Narrow"/>
                <w:b/>
                <w:sz w:val="18"/>
                <w:szCs w:val="18"/>
              </w:rPr>
              <w:t>m3/an</w:t>
            </w:r>
          </w:p>
        </w:tc>
        <w:tc>
          <w:tcPr>
            <w:tcW w:w="1090" w:type="dxa"/>
            <w:tcBorders>
              <w:top w:val="nil"/>
              <w:left w:val="single" w:sz="4" w:space="0" w:color="auto"/>
              <w:bottom w:val="nil"/>
              <w:right w:val="single" w:sz="4" w:space="0" w:color="auto"/>
            </w:tcBorders>
            <w:shd w:val="clear" w:color="auto" w:fill="FFFFCC"/>
            <w:vAlign w:val="center"/>
          </w:tcPr>
          <w:p w14:paraId="4EF336B4" w14:textId="77777777" w:rsidR="00922584" w:rsidRPr="002741FD" w:rsidRDefault="00922584" w:rsidP="00922584">
            <w:pPr>
              <w:spacing w:after="0" w:line="240" w:lineRule="auto"/>
              <w:jc w:val="right"/>
              <w:rPr>
                <w:rFonts w:ascii="Arial Narrow" w:hAnsi="Arial Narrow"/>
                <w:b/>
                <w:sz w:val="18"/>
                <w:szCs w:val="18"/>
              </w:rPr>
            </w:pPr>
            <w:r w:rsidRPr="002741FD">
              <w:rPr>
                <w:rFonts w:ascii="Arial Narrow" w:hAnsi="Arial Narrow"/>
                <w:b/>
                <w:sz w:val="18"/>
                <w:szCs w:val="18"/>
              </w:rPr>
              <w:t>2 245 333</w:t>
            </w:r>
          </w:p>
        </w:tc>
        <w:tc>
          <w:tcPr>
            <w:tcW w:w="1090" w:type="dxa"/>
            <w:tcBorders>
              <w:top w:val="nil"/>
              <w:left w:val="single" w:sz="4" w:space="0" w:color="auto"/>
              <w:bottom w:val="nil"/>
              <w:right w:val="single" w:sz="4" w:space="0" w:color="auto"/>
            </w:tcBorders>
            <w:vAlign w:val="center"/>
          </w:tcPr>
          <w:p w14:paraId="4EF336B5" w14:textId="77777777" w:rsidR="00922584" w:rsidRPr="002741FD" w:rsidRDefault="00922584" w:rsidP="00922584">
            <w:pPr>
              <w:spacing w:after="0" w:line="240" w:lineRule="auto"/>
              <w:jc w:val="right"/>
              <w:rPr>
                <w:rFonts w:ascii="Arial Narrow" w:hAnsi="Arial Narrow"/>
                <w:b/>
                <w:sz w:val="18"/>
                <w:szCs w:val="18"/>
              </w:rPr>
            </w:pPr>
            <w:r w:rsidRPr="002741FD">
              <w:rPr>
                <w:rFonts w:ascii="Arial Narrow" w:hAnsi="Arial Narrow"/>
                <w:b/>
                <w:sz w:val="18"/>
                <w:szCs w:val="18"/>
              </w:rPr>
              <w:t>2 680 876</w:t>
            </w:r>
          </w:p>
        </w:tc>
        <w:tc>
          <w:tcPr>
            <w:tcW w:w="1090" w:type="dxa"/>
            <w:tcBorders>
              <w:top w:val="nil"/>
              <w:left w:val="single" w:sz="4" w:space="0" w:color="auto"/>
              <w:bottom w:val="nil"/>
              <w:right w:val="single" w:sz="4" w:space="0" w:color="auto"/>
            </w:tcBorders>
            <w:vAlign w:val="center"/>
          </w:tcPr>
          <w:p w14:paraId="4EF336B6" w14:textId="77777777" w:rsidR="00922584" w:rsidRPr="002741FD" w:rsidRDefault="00922584" w:rsidP="00922584">
            <w:pPr>
              <w:spacing w:after="0" w:line="240" w:lineRule="auto"/>
              <w:jc w:val="right"/>
              <w:rPr>
                <w:rFonts w:ascii="Arial Narrow" w:hAnsi="Arial Narrow"/>
                <w:b/>
                <w:sz w:val="18"/>
                <w:szCs w:val="18"/>
              </w:rPr>
            </w:pPr>
            <w:r w:rsidRPr="002741FD">
              <w:rPr>
                <w:rFonts w:ascii="Arial Narrow" w:hAnsi="Arial Narrow"/>
                <w:b/>
                <w:sz w:val="18"/>
                <w:szCs w:val="18"/>
              </w:rPr>
              <w:t>3 287 790</w:t>
            </w:r>
          </w:p>
        </w:tc>
        <w:tc>
          <w:tcPr>
            <w:tcW w:w="1090" w:type="dxa"/>
            <w:tcBorders>
              <w:top w:val="nil"/>
              <w:left w:val="single" w:sz="4" w:space="0" w:color="auto"/>
              <w:bottom w:val="nil"/>
              <w:right w:val="single" w:sz="4" w:space="0" w:color="auto"/>
            </w:tcBorders>
            <w:vAlign w:val="center"/>
          </w:tcPr>
          <w:p w14:paraId="4EF336B7" w14:textId="77777777" w:rsidR="00922584" w:rsidRPr="002741FD" w:rsidRDefault="00922584" w:rsidP="00922584">
            <w:pPr>
              <w:spacing w:after="0" w:line="240" w:lineRule="auto"/>
              <w:jc w:val="right"/>
              <w:rPr>
                <w:rFonts w:ascii="Arial Narrow" w:hAnsi="Arial Narrow"/>
                <w:b/>
                <w:sz w:val="18"/>
                <w:szCs w:val="18"/>
              </w:rPr>
            </w:pPr>
            <w:r w:rsidRPr="002741FD">
              <w:rPr>
                <w:rFonts w:ascii="Arial Narrow" w:hAnsi="Arial Narrow"/>
                <w:b/>
                <w:sz w:val="18"/>
                <w:szCs w:val="18"/>
              </w:rPr>
              <w:t>3 820 475</w:t>
            </w:r>
          </w:p>
        </w:tc>
        <w:tc>
          <w:tcPr>
            <w:tcW w:w="1090" w:type="dxa"/>
            <w:tcBorders>
              <w:top w:val="nil"/>
              <w:left w:val="single" w:sz="4" w:space="0" w:color="auto"/>
              <w:bottom w:val="nil"/>
              <w:right w:val="single" w:sz="4" w:space="0" w:color="auto"/>
            </w:tcBorders>
            <w:vAlign w:val="center"/>
          </w:tcPr>
          <w:p w14:paraId="4EF336B8" w14:textId="77777777" w:rsidR="00922584" w:rsidRPr="002741FD" w:rsidRDefault="00922584" w:rsidP="00922584">
            <w:pPr>
              <w:spacing w:after="0" w:line="240" w:lineRule="auto"/>
              <w:jc w:val="right"/>
              <w:rPr>
                <w:rFonts w:ascii="Arial Narrow" w:hAnsi="Arial Narrow"/>
                <w:b/>
                <w:sz w:val="18"/>
                <w:szCs w:val="18"/>
              </w:rPr>
            </w:pPr>
            <w:r w:rsidRPr="002741FD">
              <w:rPr>
                <w:rFonts w:ascii="Arial Narrow" w:hAnsi="Arial Narrow"/>
                <w:b/>
                <w:sz w:val="18"/>
                <w:szCs w:val="18"/>
              </w:rPr>
              <w:t>4 693 668</w:t>
            </w:r>
          </w:p>
        </w:tc>
        <w:tc>
          <w:tcPr>
            <w:tcW w:w="1090" w:type="dxa"/>
            <w:tcBorders>
              <w:top w:val="nil"/>
              <w:left w:val="single" w:sz="4" w:space="0" w:color="auto"/>
              <w:bottom w:val="nil"/>
              <w:right w:val="single" w:sz="4" w:space="0" w:color="auto"/>
            </w:tcBorders>
            <w:vAlign w:val="center"/>
          </w:tcPr>
          <w:p w14:paraId="4EF336B9" w14:textId="77777777" w:rsidR="00922584" w:rsidRPr="002741FD" w:rsidRDefault="00922584" w:rsidP="00922584">
            <w:pPr>
              <w:spacing w:after="0" w:line="240" w:lineRule="auto"/>
              <w:jc w:val="right"/>
              <w:rPr>
                <w:rFonts w:ascii="Arial Narrow" w:hAnsi="Arial Narrow"/>
                <w:b/>
                <w:sz w:val="18"/>
                <w:szCs w:val="18"/>
              </w:rPr>
            </w:pPr>
            <w:r w:rsidRPr="002741FD">
              <w:rPr>
                <w:rFonts w:ascii="Arial Narrow" w:hAnsi="Arial Narrow"/>
                <w:b/>
                <w:sz w:val="18"/>
                <w:szCs w:val="18"/>
              </w:rPr>
              <w:t>4 771 857</w:t>
            </w:r>
          </w:p>
        </w:tc>
        <w:tc>
          <w:tcPr>
            <w:tcW w:w="1090" w:type="dxa"/>
            <w:tcBorders>
              <w:top w:val="nil"/>
              <w:left w:val="single" w:sz="4" w:space="0" w:color="auto"/>
              <w:bottom w:val="nil"/>
            </w:tcBorders>
            <w:vAlign w:val="center"/>
          </w:tcPr>
          <w:p w14:paraId="4EF336BA" w14:textId="77777777" w:rsidR="00922584" w:rsidRPr="002741FD" w:rsidRDefault="00922584" w:rsidP="00922584">
            <w:pPr>
              <w:spacing w:after="0" w:line="240" w:lineRule="auto"/>
              <w:jc w:val="right"/>
              <w:rPr>
                <w:rFonts w:ascii="Arial Narrow" w:hAnsi="Arial Narrow"/>
                <w:b/>
                <w:sz w:val="18"/>
                <w:szCs w:val="18"/>
              </w:rPr>
            </w:pPr>
            <w:r w:rsidRPr="002741FD">
              <w:rPr>
                <w:rFonts w:ascii="Arial Narrow" w:hAnsi="Arial Narrow"/>
                <w:b/>
                <w:sz w:val="18"/>
                <w:szCs w:val="18"/>
              </w:rPr>
              <w:t>4 771 857</w:t>
            </w:r>
          </w:p>
        </w:tc>
      </w:tr>
      <w:tr w:rsidR="00BF75D6" w14:paraId="4EF336C7" w14:textId="77777777" w:rsidTr="004F322A">
        <w:tc>
          <w:tcPr>
            <w:tcW w:w="4179" w:type="dxa"/>
            <w:tcBorders>
              <w:top w:val="nil"/>
              <w:bottom w:val="nil"/>
              <w:right w:val="nil"/>
            </w:tcBorders>
          </w:tcPr>
          <w:p w14:paraId="4EF336BC" w14:textId="77777777" w:rsidR="00BF75D6" w:rsidRPr="001D5AEA" w:rsidRDefault="00BF75D6" w:rsidP="001D5AEA">
            <w:pPr>
              <w:spacing w:after="0" w:line="240" w:lineRule="auto"/>
              <w:rPr>
                <w:rFonts w:ascii="Arial Narrow" w:hAnsi="Arial Narrow"/>
                <w:sz w:val="20"/>
                <w:szCs w:val="20"/>
              </w:rPr>
            </w:pPr>
          </w:p>
        </w:tc>
        <w:tc>
          <w:tcPr>
            <w:tcW w:w="602" w:type="dxa"/>
            <w:tcBorders>
              <w:top w:val="nil"/>
              <w:left w:val="nil"/>
              <w:bottom w:val="nil"/>
              <w:right w:val="nil"/>
            </w:tcBorders>
          </w:tcPr>
          <w:p w14:paraId="4EF336BD" w14:textId="77777777" w:rsidR="00BF75D6" w:rsidRPr="001D5AEA" w:rsidRDefault="00BF75D6" w:rsidP="001D5AEA">
            <w:pPr>
              <w:spacing w:after="0" w:line="240" w:lineRule="auto"/>
              <w:rPr>
                <w:rFonts w:ascii="Arial Narrow" w:hAnsi="Arial Narrow"/>
                <w:sz w:val="20"/>
                <w:szCs w:val="20"/>
              </w:rPr>
            </w:pPr>
          </w:p>
        </w:tc>
        <w:tc>
          <w:tcPr>
            <w:tcW w:w="752" w:type="dxa"/>
            <w:tcBorders>
              <w:top w:val="nil"/>
              <w:left w:val="nil"/>
              <w:bottom w:val="nil"/>
              <w:right w:val="nil"/>
            </w:tcBorders>
          </w:tcPr>
          <w:p w14:paraId="4EF336BE" w14:textId="77777777" w:rsidR="00BF75D6" w:rsidRPr="001D5AEA" w:rsidRDefault="00BF75D6" w:rsidP="001D5AEA">
            <w:pPr>
              <w:spacing w:after="0" w:line="240" w:lineRule="auto"/>
              <w:rPr>
                <w:rFonts w:ascii="Arial Narrow" w:hAnsi="Arial Narrow"/>
                <w:sz w:val="20"/>
                <w:szCs w:val="20"/>
              </w:rPr>
            </w:pPr>
          </w:p>
        </w:tc>
        <w:tc>
          <w:tcPr>
            <w:tcW w:w="1012" w:type="dxa"/>
            <w:tcBorders>
              <w:top w:val="nil"/>
              <w:left w:val="nil"/>
              <w:bottom w:val="nil"/>
              <w:right w:val="single" w:sz="4" w:space="0" w:color="auto"/>
            </w:tcBorders>
          </w:tcPr>
          <w:p w14:paraId="4EF336BF" w14:textId="77777777" w:rsidR="00BF75D6" w:rsidRPr="001D5AEA" w:rsidRDefault="00BF75D6" w:rsidP="001D5AEA">
            <w:pPr>
              <w:spacing w:after="0" w:line="240" w:lineRule="auto"/>
              <w:rPr>
                <w:rFonts w:ascii="Arial Narrow" w:hAnsi="Arial Narrow"/>
                <w:sz w:val="20"/>
                <w:szCs w:val="20"/>
              </w:rPr>
            </w:pPr>
          </w:p>
        </w:tc>
        <w:tc>
          <w:tcPr>
            <w:tcW w:w="1090" w:type="dxa"/>
            <w:tcBorders>
              <w:top w:val="nil"/>
              <w:left w:val="single" w:sz="4" w:space="0" w:color="auto"/>
              <w:bottom w:val="nil"/>
              <w:right w:val="single" w:sz="4" w:space="0" w:color="auto"/>
            </w:tcBorders>
            <w:shd w:val="clear" w:color="auto" w:fill="FFFFCC"/>
          </w:tcPr>
          <w:p w14:paraId="4EF336C0" w14:textId="77777777" w:rsidR="00BF75D6" w:rsidRPr="001D5AEA" w:rsidRDefault="00BF75D6" w:rsidP="001D5AEA">
            <w:pPr>
              <w:spacing w:after="0" w:line="240" w:lineRule="auto"/>
              <w:rPr>
                <w:rFonts w:ascii="Arial Narrow" w:hAnsi="Arial Narrow"/>
                <w:sz w:val="20"/>
                <w:szCs w:val="20"/>
              </w:rPr>
            </w:pPr>
          </w:p>
        </w:tc>
        <w:tc>
          <w:tcPr>
            <w:tcW w:w="1090" w:type="dxa"/>
            <w:tcBorders>
              <w:top w:val="nil"/>
              <w:left w:val="single" w:sz="4" w:space="0" w:color="auto"/>
              <w:bottom w:val="nil"/>
              <w:right w:val="single" w:sz="4" w:space="0" w:color="auto"/>
            </w:tcBorders>
          </w:tcPr>
          <w:p w14:paraId="4EF336C1" w14:textId="77777777" w:rsidR="00BF75D6" w:rsidRPr="001D5AEA" w:rsidRDefault="00BF75D6" w:rsidP="001D5AEA">
            <w:pPr>
              <w:spacing w:after="0" w:line="240" w:lineRule="auto"/>
              <w:rPr>
                <w:rFonts w:ascii="Arial Narrow" w:hAnsi="Arial Narrow"/>
                <w:sz w:val="20"/>
                <w:szCs w:val="20"/>
              </w:rPr>
            </w:pPr>
          </w:p>
        </w:tc>
        <w:tc>
          <w:tcPr>
            <w:tcW w:w="1090" w:type="dxa"/>
            <w:tcBorders>
              <w:top w:val="nil"/>
              <w:left w:val="single" w:sz="4" w:space="0" w:color="auto"/>
              <w:bottom w:val="nil"/>
              <w:right w:val="single" w:sz="4" w:space="0" w:color="auto"/>
            </w:tcBorders>
          </w:tcPr>
          <w:p w14:paraId="4EF336C2" w14:textId="77777777" w:rsidR="00BF75D6" w:rsidRPr="001D5AEA" w:rsidRDefault="00BF75D6" w:rsidP="001D5AEA">
            <w:pPr>
              <w:spacing w:after="0" w:line="240" w:lineRule="auto"/>
              <w:rPr>
                <w:rFonts w:ascii="Arial Narrow" w:hAnsi="Arial Narrow"/>
                <w:sz w:val="20"/>
                <w:szCs w:val="20"/>
              </w:rPr>
            </w:pPr>
          </w:p>
        </w:tc>
        <w:tc>
          <w:tcPr>
            <w:tcW w:w="1090" w:type="dxa"/>
            <w:tcBorders>
              <w:top w:val="nil"/>
              <w:left w:val="single" w:sz="4" w:space="0" w:color="auto"/>
              <w:bottom w:val="nil"/>
              <w:right w:val="single" w:sz="4" w:space="0" w:color="auto"/>
            </w:tcBorders>
          </w:tcPr>
          <w:p w14:paraId="4EF336C3" w14:textId="77777777" w:rsidR="00BF75D6" w:rsidRPr="001D5AEA" w:rsidRDefault="00BF75D6" w:rsidP="001D5AEA">
            <w:pPr>
              <w:spacing w:after="0" w:line="240" w:lineRule="auto"/>
              <w:rPr>
                <w:rFonts w:ascii="Arial Narrow" w:hAnsi="Arial Narrow"/>
                <w:sz w:val="20"/>
                <w:szCs w:val="20"/>
              </w:rPr>
            </w:pPr>
          </w:p>
        </w:tc>
        <w:tc>
          <w:tcPr>
            <w:tcW w:w="1090" w:type="dxa"/>
            <w:tcBorders>
              <w:top w:val="nil"/>
              <w:left w:val="single" w:sz="4" w:space="0" w:color="auto"/>
              <w:bottom w:val="nil"/>
              <w:right w:val="single" w:sz="4" w:space="0" w:color="auto"/>
            </w:tcBorders>
          </w:tcPr>
          <w:p w14:paraId="4EF336C4" w14:textId="77777777" w:rsidR="00BF75D6" w:rsidRPr="001D5AEA" w:rsidRDefault="00BF75D6" w:rsidP="001D5AEA">
            <w:pPr>
              <w:spacing w:after="0" w:line="240" w:lineRule="auto"/>
              <w:rPr>
                <w:rFonts w:ascii="Arial Narrow" w:hAnsi="Arial Narrow"/>
                <w:sz w:val="20"/>
                <w:szCs w:val="20"/>
              </w:rPr>
            </w:pPr>
          </w:p>
        </w:tc>
        <w:tc>
          <w:tcPr>
            <w:tcW w:w="1090" w:type="dxa"/>
            <w:tcBorders>
              <w:top w:val="nil"/>
              <w:left w:val="single" w:sz="4" w:space="0" w:color="auto"/>
              <w:bottom w:val="nil"/>
              <w:right w:val="single" w:sz="4" w:space="0" w:color="auto"/>
            </w:tcBorders>
          </w:tcPr>
          <w:p w14:paraId="4EF336C5" w14:textId="77777777" w:rsidR="00BF75D6" w:rsidRPr="001D5AEA" w:rsidRDefault="00BF75D6" w:rsidP="001D5AEA">
            <w:pPr>
              <w:spacing w:after="0" w:line="240" w:lineRule="auto"/>
              <w:rPr>
                <w:rFonts w:ascii="Arial Narrow" w:hAnsi="Arial Narrow"/>
                <w:sz w:val="20"/>
                <w:szCs w:val="20"/>
              </w:rPr>
            </w:pPr>
          </w:p>
        </w:tc>
        <w:tc>
          <w:tcPr>
            <w:tcW w:w="1090" w:type="dxa"/>
            <w:tcBorders>
              <w:top w:val="nil"/>
              <w:left w:val="single" w:sz="4" w:space="0" w:color="auto"/>
              <w:bottom w:val="nil"/>
            </w:tcBorders>
          </w:tcPr>
          <w:p w14:paraId="4EF336C6" w14:textId="77777777" w:rsidR="00BF75D6" w:rsidRPr="001D5AEA" w:rsidRDefault="00BF75D6" w:rsidP="001D5AEA">
            <w:pPr>
              <w:spacing w:after="0" w:line="240" w:lineRule="auto"/>
              <w:rPr>
                <w:rFonts w:ascii="Arial Narrow" w:hAnsi="Arial Narrow"/>
                <w:sz w:val="20"/>
                <w:szCs w:val="20"/>
              </w:rPr>
            </w:pPr>
          </w:p>
        </w:tc>
      </w:tr>
      <w:tr w:rsidR="00922584" w:rsidRPr="002741FD" w14:paraId="4EF336D3" w14:textId="77777777" w:rsidTr="004F322A">
        <w:trPr>
          <w:trHeight w:val="284"/>
        </w:trPr>
        <w:tc>
          <w:tcPr>
            <w:tcW w:w="4179" w:type="dxa"/>
            <w:tcBorders>
              <w:top w:val="nil"/>
              <w:bottom w:val="nil"/>
              <w:right w:val="nil"/>
            </w:tcBorders>
            <w:vAlign w:val="center"/>
          </w:tcPr>
          <w:p w14:paraId="4EF336C8" w14:textId="77777777" w:rsidR="00922584" w:rsidRPr="002741FD" w:rsidRDefault="00922584" w:rsidP="00922584">
            <w:pPr>
              <w:spacing w:after="0" w:line="240" w:lineRule="auto"/>
              <w:rPr>
                <w:rFonts w:ascii="Arial Narrow" w:hAnsi="Arial Narrow"/>
                <w:b/>
                <w:sz w:val="18"/>
                <w:szCs w:val="18"/>
              </w:rPr>
            </w:pPr>
            <w:r w:rsidRPr="002741FD">
              <w:rPr>
                <w:rFonts w:ascii="Arial Narrow" w:hAnsi="Arial Narrow"/>
                <w:b/>
                <w:sz w:val="18"/>
                <w:szCs w:val="18"/>
              </w:rPr>
              <w:t>Vente</w:t>
            </w:r>
            <w:r w:rsidR="002741FD">
              <w:rPr>
                <w:rFonts w:ascii="Arial Narrow" w:hAnsi="Arial Narrow"/>
                <w:b/>
                <w:sz w:val="18"/>
                <w:szCs w:val="18"/>
              </w:rPr>
              <w:t>s</w:t>
            </w:r>
            <w:r w:rsidRPr="002741FD">
              <w:rPr>
                <w:rFonts w:ascii="Arial Narrow" w:hAnsi="Arial Narrow"/>
                <w:b/>
                <w:sz w:val="18"/>
                <w:szCs w:val="18"/>
              </w:rPr>
              <w:t xml:space="preserve"> d'eau BP actif domestique</w:t>
            </w:r>
          </w:p>
        </w:tc>
        <w:tc>
          <w:tcPr>
            <w:tcW w:w="602" w:type="dxa"/>
            <w:tcBorders>
              <w:top w:val="nil"/>
              <w:left w:val="nil"/>
              <w:bottom w:val="nil"/>
              <w:right w:val="nil"/>
            </w:tcBorders>
            <w:vAlign w:val="center"/>
          </w:tcPr>
          <w:p w14:paraId="4EF336C9" w14:textId="77777777" w:rsidR="00922584" w:rsidRPr="002741FD" w:rsidRDefault="00922584" w:rsidP="00922584">
            <w:pPr>
              <w:spacing w:after="0" w:line="240" w:lineRule="auto"/>
              <w:rPr>
                <w:rFonts w:ascii="Arial Narrow" w:hAnsi="Arial Narrow"/>
                <w:b/>
                <w:sz w:val="18"/>
                <w:szCs w:val="18"/>
              </w:rPr>
            </w:pPr>
          </w:p>
        </w:tc>
        <w:tc>
          <w:tcPr>
            <w:tcW w:w="752" w:type="dxa"/>
            <w:tcBorders>
              <w:top w:val="nil"/>
              <w:left w:val="nil"/>
              <w:bottom w:val="nil"/>
              <w:right w:val="nil"/>
            </w:tcBorders>
            <w:vAlign w:val="center"/>
          </w:tcPr>
          <w:p w14:paraId="4EF336CA" w14:textId="77777777" w:rsidR="00922584" w:rsidRPr="002741FD" w:rsidRDefault="00922584" w:rsidP="00922584">
            <w:pPr>
              <w:spacing w:after="0" w:line="240" w:lineRule="auto"/>
              <w:rPr>
                <w:rFonts w:ascii="Arial Narrow" w:hAnsi="Arial Narrow"/>
                <w:b/>
                <w:sz w:val="18"/>
                <w:szCs w:val="18"/>
              </w:rPr>
            </w:pPr>
          </w:p>
        </w:tc>
        <w:tc>
          <w:tcPr>
            <w:tcW w:w="1012" w:type="dxa"/>
            <w:tcBorders>
              <w:top w:val="nil"/>
              <w:left w:val="nil"/>
              <w:bottom w:val="nil"/>
              <w:right w:val="single" w:sz="4" w:space="0" w:color="auto"/>
            </w:tcBorders>
            <w:vAlign w:val="center"/>
          </w:tcPr>
          <w:p w14:paraId="4EF336CB" w14:textId="77777777" w:rsidR="00922584" w:rsidRPr="002741FD" w:rsidRDefault="00922584" w:rsidP="00922584">
            <w:pPr>
              <w:spacing w:after="0" w:line="240" w:lineRule="auto"/>
              <w:rPr>
                <w:rFonts w:ascii="Arial Narrow" w:hAnsi="Arial Narrow"/>
                <w:b/>
                <w:sz w:val="18"/>
                <w:szCs w:val="18"/>
              </w:rPr>
            </w:pPr>
            <w:r w:rsidRPr="002741FD">
              <w:rPr>
                <w:rFonts w:ascii="Arial Narrow" w:hAnsi="Arial Narrow"/>
                <w:b/>
                <w:sz w:val="18"/>
                <w:szCs w:val="18"/>
              </w:rPr>
              <w:t>m3/an</w:t>
            </w:r>
          </w:p>
        </w:tc>
        <w:tc>
          <w:tcPr>
            <w:tcW w:w="1090" w:type="dxa"/>
            <w:tcBorders>
              <w:top w:val="nil"/>
              <w:left w:val="single" w:sz="4" w:space="0" w:color="auto"/>
              <w:bottom w:val="nil"/>
              <w:right w:val="single" w:sz="4" w:space="0" w:color="auto"/>
            </w:tcBorders>
            <w:shd w:val="clear" w:color="auto" w:fill="FFFFCC"/>
            <w:vAlign w:val="center"/>
          </w:tcPr>
          <w:p w14:paraId="4EF336CC" w14:textId="77777777" w:rsidR="00922584" w:rsidRPr="002741FD" w:rsidRDefault="00922584" w:rsidP="00922584">
            <w:pPr>
              <w:spacing w:after="0" w:line="240" w:lineRule="auto"/>
              <w:jc w:val="right"/>
              <w:rPr>
                <w:rFonts w:ascii="Arial Narrow" w:hAnsi="Arial Narrow"/>
                <w:b/>
                <w:sz w:val="18"/>
                <w:szCs w:val="18"/>
              </w:rPr>
            </w:pPr>
            <w:r w:rsidRPr="002741FD">
              <w:rPr>
                <w:rFonts w:ascii="Arial Narrow" w:hAnsi="Arial Narrow"/>
                <w:b/>
                <w:sz w:val="18"/>
                <w:szCs w:val="18"/>
              </w:rPr>
              <w:t>12 053 153</w:t>
            </w:r>
          </w:p>
        </w:tc>
        <w:tc>
          <w:tcPr>
            <w:tcW w:w="1090" w:type="dxa"/>
            <w:tcBorders>
              <w:top w:val="nil"/>
              <w:left w:val="single" w:sz="4" w:space="0" w:color="auto"/>
              <w:bottom w:val="nil"/>
              <w:right w:val="single" w:sz="4" w:space="0" w:color="auto"/>
            </w:tcBorders>
            <w:vAlign w:val="center"/>
          </w:tcPr>
          <w:p w14:paraId="4EF336CD" w14:textId="77777777" w:rsidR="00922584" w:rsidRPr="002741FD" w:rsidRDefault="00922584" w:rsidP="00922584">
            <w:pPr>
              <w:spacing w:after="0" w:line="240" w:lineRule="auto"/>
              <w:jc w:val="right"/>
              <w:rPr>
                <w:rFonts w:ascii="Arial Narrow" w:hAnsi="Arial Narrow"/>
                <w:b/>
                <w:sz w:val="18"/>
                <w:szCs w:val="18"/>
              </w:rPr>
            </w:pPr>
            <w:r w:rsidRPr="002741FD">
              <w:rPr>
                <w:rFonts w:ascii="Arial Narrow" w:hAnsi="Arial Narrow"/>
                <w:b/>
                <w:sz w:val="18"/>
                <w:szCs w:val="18"/>
              </w:rPr>
              <w:t>12 976 867</w:t>
            </w:r>
          </w:p>
        </w:tc>
        <w:tc>
          <w:tcPr>
            <w:tcW w:w="1090" w:type="dxa"/>
            <w:tcBorders>
              <w:top w:val="nil"/>
              <w:left w:val="single" w:sz="4" w:space="0" w:color="auto"/>
              <w:bottom w:val="nil"/>
              <w:right w:val="single" w:sz="4" w:space="0" w:color="auto"/>
            </w:tcBorders>
            <w:vAlign w:val="center"/>
          </w:tcPr>
          <w:p w14:paraId="4EF336CE" w14:textId="77777777" w:rsidR="00922584" w:rsidRPr="002741FD" w:rsidRDefault="00922584" w:rsidP="00922584">
            <w:pPr>
              <w:spacing w:after="0" w:line="240" w:lineRule="auto"/>
              <w:jc w:val="right"/>
              <w:rPr>
                <w:rFonts w:ascii="Arial Narrow" w:hAnsi="Arial Narrow"/>
                <w:b/>
                <w:sz w:val="18"/>
                <w:szCs w:val="18"/>
              </w:rPr>
            </w:pPr>
            <w:r w:rsidRPr="002741FD">
              <w:rPr>
                <w:rFonts w:ascii="Arial Narrow" w:hAnsi="Arial Narrow"/>
                <w:b/>
                <w:sz w:val="18"/>
                <w:szCs w:val="18"/>
              </w:rPr>
              <w:t>15 275 789</w:t>
            </w:r>
          </w:p>
        </w:tc>
        <w:tc>
          <w:tcPr>
            <w:tcW w:w="1090" w:type="dxa"/>
            <w:tcBorders>
              <w:top w:val="nil"/>
              <w:left w:val="single" w:sz="4" w:space="0" w:color="auto"/>
              <w:bottom w:val="nil"/>
              <w:right w:val="single" w:sz="4" w:space="0" w:color="auto"/>
            </w:tcBorders>
            <w:vAlign w:val="center"/>
          </w:tcPr>
          <w:p w14:paraId="4EF336CF" w14:textId="77777777" w:rsidR="00922584" w:rsidRPr="002741FD" w:rsidRDefault="00922584" w:rsidP="00922584">
            <w:pPr>
              <w:spacing w:after="0" w:line="240" w:lineRule="auto"/>
              <w:jc w:val="right"/>
              <w:rPr>
                <w:rFonts w:ascii="Arial Narrow" w:hAnsi="Arial Narrow"/>
                <w:b/>
                <w:sz w:val="18"/>
                <w:szCs w:val="18"/>
              </w:rPr>
            </w:pPr>
            <w:r w:rsidRPr="002741FD">
              <w:rPr>
                <w:rFonts w:ascii="Arial Narrow" w:hAnsi="Arial Narrow"/>
                <w:b/>
                <w:sz w:val="18"/>
                <w:szCs w:val="18"/>
              </w:rPr>
              <w:t>17 856 953</w:t>
            </w:r>
          </w:p>
        </w:tc>
        <w:tc>
          <w:tcPr>
            <w:tcW w:w="1090" w:type="dxa"/>
            <w:tcBorders>
              <w:top w:val="nil"/>
              <w:left w:val="single" w:sz="4" w:space="0" w:color="auto"/>
              <w:bottom w:val="nil"/>
              <w:right w:val="single" w:sz="4" w:space="0" w:color="auto"/>
            </w:tcBorders>
            <w:vAlign w:val="center"/>
          </w:tcPr>
          <w:p w14:paraId="4EF336D0" w14:textId="77777777" w:rsidR="00922584" w:rsidRPr="002741FD" w:rsidRDefault="00922584" w:rsidP="00922584">
            <w:pPr>
              <w:spacing w:after="0" w:line="240" w:lineRule="auto"/>
              <w:jc w:val="right"/>
              <w:rPr>
                <w:rFonts w:ascii="Arial Narrow" w:hAnsi="Arial Narrow"/>
                <w:b/>
                <w:sz w:val="18"/>
                <w:szCs w:val="18"/>
              </w:rPr>
            </w:pPr>
            <w:r w:rsidRPr="002741FD">
              <w:rPr>
                <w:rFonts w:ascii="Arial Narrow" w:hAnsi="Arial Narrow"/>
                <w:b/>
                <w:sz w:val="18"/>
                <w:szCs w:val="18"/>
              </w:rPr>
              <w:t>20 323 034</w:t>
            </w:r>
          </w:p>
        </w:tc>
        <w:tc>
          <w:tcPr>
            <w:tcW w:w="1090" w:type="dxa"/>
            <w:tcBorders>
              <w:top w:val="nil"/>
              <w:left w:val="single" w:sz="4" w:space="0" w:color="auto"/>
              <w:bottom w:val="nil"/>
              <w:right w:val="single" w:sz="4" w:space="0" w:color="auto"/>
            </w:tcBorders>
            <w:vAlign w:val="center"/>
          </w:tcPr>
          <w:p w14:paraId="4EF336D1" w14:textId="77777777" w:rsidR="00922584" w:rsidRPr="002741FD" w:rsidRDefault="00922584" w:rsidP="00922584">
            <w:pPr>
              <w:spacing w:after="0" w:line="240" w:lineRule="auto"/>
              <w:jc w:val="right"/>
              <w:rPr>
                <w:rFonts w:ascii="Arial Narrow" w:hAnsi="Arial Narrow"/>
                <w:b/>
                <w:sz w:val="18"/>
                <w:szCs w:val="18"/>
              </w:rPr>
            </w:pPr>
            <w:r w:rsidRPr="002741FD">
              <w:rPr>
                <w:rFonts w:ascii="Arial Narrow" w:hAnsi="Arial Narrow"/>
                <w:b/>
                <w:sz w:val="18"/>
                <w:szCs w:val="18"/>
              </w:rPr>
              <w:t>22 003 146</w:t>
            </w:r>
          </w:p>
        </w:tc>
        <w:tc>
          <w:tcPr>
            <w:tcW w:w="1090" w:type="dxa"/>
            <w:tcBorders>
              <w:top w:val="nil"/>
              <w:left w:val="single" w:sz="4" w:space="0" w:color="auto"/>
              <w:bottom w:val="nil"/>
            </w:tcBorders>
            <w:vAlign w:val="center"/>
          </w:tcPr>
          <w:p w14:paraId="4EF336D2" w14:textId="77777777" w:rsidR="00922584" w:rsidRPr="002741FD" w:rsidRDefault="00922584" w:rsidP="00922584">
            <w:pPr>
              <w:spacing w:after="0" w:line="240" w:lineRule="auto"/>
              <w:jc w:val="right"/>
              <w:rPr>
                <w:rFonts w:ascii="Arial Narrow" w:hAnsi="Arial Narrow"/>
                <w:b/>
                <w:sz w:val="18"/>
                <w:szCs w:val="18"/>
              </w:rPr>
            </w:pPr>
            <w:r w:rsidRPr="002741FD">
              <w:rPr>
                <w:rFonts w:ascii="Arial Narrow" w:hAnsi="Arial Narrow"/>
                <w:b/>
                <w:sz w:val="18"/>
                <w:szCs w:val="18"/>
              </w:rPr>
              <w:t>23 694 831</w:t>
            </w:r>
          </w:p>
        </w:tc>
      </w:tr>
      <w:tr w:rsidR="00922584" w14:paraId="4EF336DF" w14:textId="77777777" w:rsidTr="004F322A">
        <w:trPr>
          <w:trHeight w:val="284"/>
        </w:trPr>
        <w:tc>
          <w:tcPr>
            <w:tcW w:w="4179" w:type="dxa"/>
            <w:tcBorders>
              <w:top w:val="nil"/>
              <w:bottom w:val="nil"/>
              <w:right w:val="nil"/>
            </w:tcBorders>
            <w:vAlign w:val="center"/>
          </w:tcPr>
          <w:p w14:paraId="4EF336D4" w14:textId="77777777" w:rsidR="00922584" w:rsidRPr="00922584" w:rsidRDefault="00922584" w:rsidP="00922584">
            <w:pPr>
              <w:spacing w:after="0" w:line="240" w:lineRule="auto"/>
              <w:rPr>
                <w:rFonts w:ascii="Arial Narrow" w:hAnsi="Arial Narrow"/>
                <w:sz w:val="18"/>
                <w:szCs w:val="18"/>
              </w:rPr>
            </w:pPr>
            <w:r w:rsidRPr="00922584">
              <w:rPr>
                <w:rFonts w:ascii="Arial Narrow" w:hAnsi="Arial Narrow"/>
                <w:sz w:val="18"/>
                <w:szCs w:val="18"/>
              </w:rPr>
              <w:t> </w:t>
            </w:r>
          </w:p>
        </w:tc>
        <w:tc>
          <w:tcPr>
            <w:tcW w:w="602" w:type="dxa"/>
            <w:tcBorders>
              <w:top w:val="nil"/>
              <w:left w:val="nil"/>
              <w:bottom w:val="nil"/>
              <w:right w:val="nil"/>
            </w:tcBorders>
            <w:vAlign w:val="center"/>
          </w:tcPr>
          <w:p w14:paraId="4EF336D5" w14:textId="77777777" w:rsidR="00922584" w:rsidRPr="00922584" w:rsidRDefault="00922584" w:rsidP="00922584">
            <w:pPr>
              <w:spacing w:after="0" w:line="240" w:lineRule="auto"/>
              <w:rPr>
                <w:rFonts w:ascii="Arial Narrow" w:hAnsi="Arial Narrow"/>
                <w:sz w:val="18"/>
                <w:szCs w:val="18"/>
              </w:rPr>
            </w:pPr>
          </w:p>
        </w:tc>
        <w:tc>
          <w:tcPr>
            <w:tcW w:w="752" w:type="dxa"/>
            <w:tcBorders>
              <w:top w:val="nil"/>
              <w:left w:val="nil"/>
              <w:bottom w:val="nil"/>
              <w:right w:val="nil"/>
            </w:tcBorders>
            <w:vAlign w:val="center"/>
          </w:tcPr>
          <w:p w14:paraId="4EF336D6" w14:textId="77777777" w:rsidR="00922584" w:rsidRPr="00922584" w:rsidRDefault="00922584" w:rsidP="00922584">
            <w:pPr>
              <w:spacing w:after="0" w:line="240" w:lineRule="auto"/>
              <w:rPr>
                <w:rFonts w:ascii="Arial Narrow" w:hAnsi="Arial Narrow"/>
                <w:sz w:val="18"/>
                <w:szCs w:val="18"/>
              </w:rPr>
            </w:pPr>
          </w:p>
        </w:tc>
        <w:tc>
          <w:tcPr>
            <w:tcW w:w="1012" w:type="dxa"/>
            <w:tcBorders>
              <w:top w:val="nil"/>
              <w:left w:val="nil"/>
              <w:bottom w:val="nil"/>
              <w:right w:val="single" w:sz="4" w:space="0" w:color="auto"/>
            </w:tcBorders>
            <w:vAlign w:val="center"/>
          </w:tcPr>
          <w:p w14:paraId="4EF336D7" w14:textId="77777777" w:rsidR="00922584" w:rsidRPr="00922584" w:rsidRDefault="00922584" w:rsidP="00922584">
            <w:pPr>
              <w:spacing w:after="0" w:line="240" w:lineRule="auto"/>
              <w:rPr>
                <w:rFonts w:ascii="Arial Narrow" w:hAnsi="Arial Narrow"/>
                <w:sz w:val="18"/>
                <w:szCs w:val="18"/>
              </w:rPr>
            </w:pPr>
            <w:r w:rsidRPr="00922584">
              <w:rPr>
                <w:rFonts w:ascii="Arial Narrow" w:hAnsi="Arial Narrow"/>
                <w:sz w:val="18"/>
                <w:szCs w:val="18"/>
              </w:rPr>
              <w:t>m3/Mois</w:t>
            </w:r>
            <w:r>
              <w:rPr>
                <w:rFonts w:ascii="Arial Narrow" w:hAnsi="Arial Narrow"/>
                <w:sz w:val="18"/>
                <w:szCs w:val="18"/>
              </w:rPr>
              <w:t>/BP</w:t>
            </w:r>
          </w:p>
        </w:tc>
        <w:tc>
          <w:tcPr>
            <w:tcW w:w="1090" w:type="dxa"/>
            <w:tcBorders>
              <w:top w:val="nil"/>
              <w:left w:val="single" w:sz="4" w:space="0" w:color="auto"/>
              <w:bottom w:val="nil"/>
              <w:right w:val="single" w:sz="4" w:space="0" w:color="auto"/>
            </w:tcBorders>
            <w:shd w:val="clear" w:color="auto" w:fill="FFFFCC"/>
            <w:vAlign w:val="center"/>
          </w:tcPr>
          <w:p w14:paraId="4EF336D8" w14:textId="77777777" w:rsidR="00922584" w:rsidRPr="00922584" w:rsidRDefault="00922584" w:rsidP="00922584">
            <w:pPr>
              <w:spacing w:after="0" w:line="240" w:lineRule="auto"/>
              <w:jc w:val="right"/>
              <w:rPr>
                <w:rFonts w:ascii="Arial Narrow" w:hAnsi="Arial Narrow"/>
                <w:sz w:val="18"/>
                <w:szCs w:val="18"/>
              </w:rPr>
            </w:pPr>
            <w:r w:rsidRPr="00922584">
              <w:rPr>
                <w:rFonts w:ascii="Arial Narrow" w:hAnsi="Arial Narrow"/>
                <w:sz w:val="18"/>
                <w:szCs w:val="18"/>
              </w:rPr>
              <w:t>22.0</w:t>
            </w:r>
          </w:p>
        </w:tc>
        <w:tc>
          <w:tcPr>
            <w:tcW w:w="1090" w:type="dxa"/>
            <w:tcBorders>
              <w:top w:val="nil"/>
              <w:left w:val="single" w:sz="4" w:space="0" w:color="auto"/>
              <w:bottom w:val="nil"/>
              <w:right w:val="single" w:sz="4" w:space="0" w:color="auto"/>
            </w:tcBorders>
            <w:vAlign w:val="center"/>
          </w:tcPr>
          <w:p w14:paraId="4EF336D9" w14:textId="77777777" w:rsidR="00922584" w:rsidRPr="00922584" w:rsidRDefault="00922584" w:rsidP="00922584">
            <w:pPr>
              <w:spacing w:after="0" w:line="240" w:lineRule="auto"/>
              <w:jc w:val="right"/>
              <w:rPr>
                <w:rFonts w:ascii="Arial Narrow" w:hAnsi="Arial Narrow"/>
                <w:sz w:val="18"/>
                <w:szCs w:val="18"/>
              </w:rPr>
            </w:pPr>
            <w:r w:rsidRPr="00922584">
              <w:rPr>
                <w:rFonts w:ascii="Arial Narrow" w:hAnsi="Arial Narrow"/>
                <w:sz w:val="18"/>
                <w:szCs w:val="18"/>
              </w:rPr>
              <w:t>22.8</w:t>
            </w:r>
          </w:p>
        </w:tc>
        <w:tc>
          <w:tcPr>
            <w:tcW w:w="1090" w:type="dxa"/>
            <w:tcBorders>
              <w:top w:val="nil"/>
              <w:left w:val="single" w:sz="4" w:space="0" w:color="auto"/>
              <w:bottom w:val="nil"/>
              <w:right w:val="single" w:sz="4" w:space="0" w:color="auto"/>
            </w:tcBorders>
            <w:vAlign w:val="center"/>
          </w:tcPr>
          <w:p w14:paraId="4EF336DA" w14:textId="77777777" w:rsidR="00922584" w:rsidRPr="00922584" w:rsidRDefault="00922584" w:rsidP="00922584">
            <w:pPr>
              <w:spacing w:after="0" w:line="240" w:lineRule="auto"/>
              <w:jc w:val="right"/>
              <w:rPr>
                <w:rFonts w:ascii="Arial Narrow" w:hAnsi="Arial Narrow"/>
                <w:sz w:val="18"/>
                <w:szCs w:val="18"/>
              </w:rPr>
            </w:pPr>
            <w:r w:rsidRPr="00922584">
              <w:rPr>
                <w:rFonts w:ascii="Arial Narrow" w:hAnsi="Arial Narrow"/>
                <w:sz w:val="18"/>
                <w:szCs w:val="18"/>
              </w:rPr>
              <w:t>23.8</w:t>
            </w:r>
          </w:p>
        </w:tc>
        <w:tc>
          <w:tcPr>
            <w:tcW w:w="1090" w:type="dxa"/>
            <w:tcBorders>
              <w:top w:val="nil"/>
              <w:left w:val="single" w:sz="4" w:space="0" w:color="auto"/>
              <w:bottom w:val="nil"/>
              <w:right w:val="single" w:sz="4" w:space="0" w:color="auto"/>
            </w:tcBorders>
            <w:vAlign w:val="center"/>
          </w:tcPr>
          <w:p w14:paraId="4EF336DB" w14:textId="77777777" w:rsidR="00922584" w:rsidRPr="00922584" w:rsidRDefault="00922584" w:rsidP="00922584">
            <w:pPr>
              <w:spacing w:after="0" w:line="240" w:lineRule="auto"/>
              <w:jc w:val="right"/>
              <w:rPr>
                <w:rFonts w:ascii="Arial Narrow" w:hAnsi="Arial Narrow"/>
                <w:sz w:val="18"/>
                <w:szCs w:val="18"/>
              </w:rPr>
            </w:pPr>
            <w:r w:rsidRPr="00922584">
              <w:rPr>
                <w:rFonts w:ascii="Arial Narrow" w:hAnsi="Arial Narrow"/>
                <w:sz w:val="18"/>
                <w:szCs w:val="18"/>
              </w:rPr>
              <w:t>23.8</w:t>
            </w:r>
          </w:p>
        </w:tc>
        <w:tc>
          <w:tcPr>
            <w:tcW w:w="1090" w:type="dxa"/>
            <w:tcBorders>
              <w:top w:val="nil"/>
              <w:left w:val="single" w:sz="4" w:space="0" w:color="auto"/>
              <w:bottom w:val="nil"/>
              <w:right w:val="single" w:sz="4" w:space="0" w:color="auto"/>
            </w:tcBorders>
            <w:vAlign w:val="center"/>
          </w:tcPr>
          <w:p w14:paraId="4EF336DC" w14:textId="77777777" w:rsidR="00922584" w:rsidRPr="00922584" w:rsidRDefault="00922584" w:rsidP="00922584">
            <w:pPr>
              <w:spacing w:after="0" w:line="240" w:lineRule="auto"/>
              <w:jc w:val="right"/>
              <w:rPr>
                <w:rFonts w:ascii="Arial Narrow" w:hAnsi="Arial Narrow"/>
                <w:sz w:val="18"/>
                <w:szCs w:val="18"/>
              </w:rPr>
            </w:pPr>
            <w:r w:rsidRPr="00922584">
              <w:rPr>
                <w:rFonts w:ascii="Arial Narrow" w:hAnsi="Arial Narrow"/>
                <w:sz w:val="18"/>
                <w:szCs w:val="18"/>
              </w:rPr>
              <w:t>23.6</w:t>
            </w:r>
          </w:p>
        </w:tc>
        <w:tc>
          <w:tcPr>
            <w:tcW w:w="1090" w:type="dxa"/>
            <w:tcBorders>
              <w:top w:val="nil"/>
              <w:left w:val="single" w:sz="4" w:space="0" w:color="auto"/>
              <w:bottom w:val="nil"/>
              <w:right w:val="single" w:sz="4" w:space="0" w:color="auto"/>
            </w:tcBorders>
            <w:vAlign w:val="center"/>
          </w:tcPr>
          <w:p w14:paraId="4EF336DD" w14:textId="77777777" w:rsidR="00922584" w:rsidRPr="00922584" w:rsidRDefault="00922584" w:rsidP="00922584">
            <w:pPr>
              <w:spacing w:after="0" w:line="240" w:lineRule="auto"/>
              <w:jc w:val="right"/>
              <w:rPr>
                <w:rFonts w:ascii="Arial Narrow" w:hAnsi="Arial Narrow"/>
                <w:sz w:val="18"/>
                <w:szCs w:val="18"/>
              </w:rPr>
            </w:pPr>
            <w:r w:rsidRPr="00922584">
              <w:rPr>
                <w:rFonts w:ascii="Arial Narrow" w:hAnsi="Arial Narrow"/>
                <w:sz w:val="18"/>
                <w:szCs w:val="18"/>
              </w:rPr>
              <w:t>23.2</w:t>
            </w:r>
          </w:p>
        </w:tc>
        <w:tc>
          <w:tcPr>
            <w:tcW w:w="1090" w:type="dxa"/>
            <w:tcBorders>
              <w:top w:val="nil"/>
              <w:left w:val="single" w:sz="4" w:space="0" w:color="auto"/>
              <w:bottom w:val="nil"/>
            </w:tcBorders>
            <w:vAlign w:val="center"/>
          </w:tcPr>
          <w:p w14:paraId="4EF336DE" w14:textId="77777777" w:rsidR="00922584" w:rsidRPr="00922584" w:rsidRDefault="00922584" w:rsidP="00922584">
            <w:pPr>
              <w:spacing w:after="0" w:line="240" w:lineRule="auto"/>
              <w:jc w:val="right"/>
              <w:rPr>
                <w:rFonts w:ascii="Arial Narrow" w:hAnsi="Arial Narrow"/>
                <w:sz w:val="18"/>
                <w:szCs w:val="18"/>
              </w:rPr>
            </w:pPr>
            <w:r w:rsidRPr="00922584">
              <w:rPr>
                <w:rFonts w:ascii="Arial Narrow" w:hAnsi="Arial Narrow"/>
                <w:sz w:val="18"/>
                <w:szCs w:val="18"/>
              </w:rPr>
              <w:t>23.2</w:t>
            </w:r>
          </w:p>
        </w:tc>
      </w:tr>
      <w:tr w:rsidR="00922584" w14:paraId="4EF336EB" w14:textId="77777777" w:rsidTr="004F322A">
        <w:tc>
          <w:tcPr>
            <w:tcW w:w="4179" w:type="dxa"/>
            <w:tcBorders>
              <w:top w:val="nil"/>
              <w:bottom w:val="nil"/>
              <w:right w:val="nil"/>
            </w:tcBorders>
            <w:vAlign w:val="bottom"/>
          </w:tcPr>
          <w:p w14:paraId="4EF336E0" w14:textId="77777777" w:rsidR="00922584" w:rsidRPr="00922584" w:rsidRDefault="00922584" w:rsidP="00922584">
            <w:pPr>
              <w:spacing w:after="0" w:line="240" w:lineRule="auto"/>
              <w:rPr>
                <w:rFonts w:ascii="Arial Narrow" w:hAnsi="Arial Narrow"/>
                <w:sz w:val="18"/>
                <w:szCs w:val="18"/>
              </w:rPr>
            </w:pPr>
            <w:r w:rsidRPr="00922584">
              <w:rPr>
                <w:rFonts w:ascii="Arial Narrow" w:hAnsi="Arial Narrow"/>
                <w:sz w:val="18"/>
                <w:szCs w:val="18"/>
              </w:rPr>
              <w:t xml:space="preserve"> - Avec compteur</w:t>
            </w:r>
          </w:p>
        </w:tc>
        <w:tc>
          <w:tcPr>
            <w:tcW w:w="602" w:type="dxa"/>
            <w:tcBorders>
              <w:top w:val="nil"/>
              <w:left w:val="nil"/>
              <w:bottom w:val="nil"/>
              <w:right w:val="nil"/>
            </w:tcBorders>
            <w:vAlign w:val="bottom"/>
          </w:tcPr>
          <w:p w14:paraId="4EF336E1" w14:textId="77777777" w:rsidR="00922584" w:rsidRPr="00922584" w:rsidRDefault="00922584" w:rsidP="00922584">
            <w:pPr>
              <w:spacing w:after="0" w:line="240" w:lineRule="auto"/>
              <w:jc w:val="right"/>
              <w:rPr>
                <w:rFonts w:ascii="Arial Narrow" w:hAnsi="Arial Narrow"/>
                <w:sz w:val="18"/>
                <w:szCs w:val="18"/>
              </w:rPr>
            </w:pPr>
            <w:r w:rsidRPr="00922584">
              <w:rPr>
                <w:rFonts w:ascii="Arial Narrow" w:hAnsi="Arial Narrow"/>
                <w:sz w:val="18"/>
                <w:szCs w:val="18"/>
              </w:rPr>
              <w:t>29.2</w:t>
            </w:r>
          </w:p>
        </w:tc>
        <w:tc>
          <w:tcPr>
            <w:tcW w:w="752" w:type="dxa"/>
            <w:tcBorders>
              <w:top w:val="nil"/>
              <w:left w:val="nil"/>
              <w:bottom w:val="nil"/>
              <w:right w:val="nil"/>
            </w:tcBorders>
            <w:vAlign w:val="bottom"/>
          </w:tcPr>
          <w:p w14:paraId="4EF336E2" w14:textId="77777777" w:rsidR="00922584" w:rsidRPr="00922584" w:rsidRDefault="00922584" w:rsidP="00922584">
            <w:pPr>
              <w:spacing w:after="0" w:line="240" w:lineRule="auto"/>
              <w:rPr>
                <w:rFonts w:ascii="Arial Narrow" w:hAnsi="Arial Narrow"/>
                <w:sz w:val="18"/>
                <w:szCs w:val="18"/>
              </w:rPr>
            </w:pPr>
          </w:p>
        </w:tc>
        <w:tc>
          <w:tcPr>
            <w:tcW w:w="1012" w:type="dxa"/>
            <w:tcBorders>
              <w:top w:val="nil"/>
              <w:left w:val="nil"/>
              <w:bottom w:val="nil"/>
              <w:right w:val="single" w:sz="4" w:space="0" w:color="auto"/>
            </w:tcBorders>
            <w:vAlign w:val="bottom"/>
          </w:tcPr>
          <w:p w14:paraId="4EF336E3" w14:textId="77777777" w:rsidR="00922584" w:rsidRPr="00922584" w:rsidRDefault="00922584" w:rsidP="00922584">
            <w:pPr>
              <w:spacing w:after="0" w:line="240" w:lineRule="auto"/>
              <w:rPr>
                <w:rFonts w:ascii="Arial Narrow" w:hAnsi="Arial Narrow"/>
                <w:sz w:val="18"/>
                <w:szCs w:val="18"/>
              </w:rPr>
            </w:pPr>
            <w:r w:rsidRPr="00922584">
              <w:rPr>
                <w:rFonts w:ascii="Arial Narrow" w:hAnsi="Arial Narrow"/>
                <w:sz w:val="18"/>
                <w:szCs w:val="18"/>
              </w:rPr>
              <w:t>m3/an</w:t>
            </w:r>
          </w:p>
        </w:tc>
        <w:tc>
          <w:tcPr>
            <w:tcW w:w="1090" w:type="dxa"/>
            <w:tcBorders>
              <w:top w:val="nil"/>
              <w:left w:val="single" w:sz="4" w:space="0" w:color="auto"/>
              <w:bottom w:val="nil"/>
              <w:right w:val="single" w:sz="4" w:space="0" w:color="auto"/>
            </w:tcBorders>
            <w:shd w:val="clear" w:color="auto" w:fill="FFFFCC"/>
            <w:vAlign w:val="bottom"/>
          </w:tcPr>
          <w:p w14:paraId="4EF336E4" w14:textId="77777777" w:rsidR="00922584" w:rsidRPr="00922584" w:rsidRDefault="00922584" w:rsidP="00922584">
            <w:pPr>
              <w:spacing w:after="0" w:line="240" w:lineRule="auto"/>
              <w:jc w:val="right"/>
              <w:rPr>
                <w:rFonts w:ascii="Arial Narrow" w:hAnsi="Arial Narrow"/>
                <w:sz w:val="18"/>
                <w:szCs w:val="18"/>
              </w:rPr>
            </w:pPr>
            <w:r w:rsidRPr="00922584">
              <w:rPr>
                <w:rFonts w:ascii="Arial Narrow" w:hAnsi="Arial Narrow"/>
                <w:sz w:val="18"/>
                <w:szCs w:val="18"/>
              </w:rPr>
              <w:t>1 652 136</w:t>
            </w:r>
          </w:p>
        </w:tc>
        <w:tc>
          <w:tcPr>
            <w:tcW w:w="1090" w:type="dxa"/>
            <w:tcBorders>
              <w:top w:val="nil"/>
              <w:left w:val="single" w:sz="4" w:space="0" w:color="auto"/>
              <w:bottom w:val="nil"/>
              <w:right w:val="single" w:sz="4" w:space="0" w:color="auto"/>
            </w:tcBorders>
            <w:vAlign w:val="bottom"/>
          </w:tcPr>
          <w:p w14:paraId="4EF336E5" w14:textId="77777777" w:rsidR="00922584" w:rsidRPr="00922584" w:rsidRDefault="00922584" w:rsidP="00922584">
            <w:pPr>
              <w:spacing w:after="0" w:line="240" w:lineRule="auto"/>
              <w:jc w:val="right"/>
              <w:rPr>
                <w:rFonts w:ascii="Arial Narrow" w:hAnsi="Arial Narrow"/>
                <w:sz w:val="18"/>
                <w:szCs w:val="18"/>
              </w:rPr>
            </w:pPr>
            <w:r w:rsidRPr="00922584">
              <w:rPr>
                <w:rFonts w:ascii="Arial Narrow" w:hAnsi="Arial Narrow"/>
                <w:sz w:val="18"/>
                <w:szCs w:val="18"/>
              </w:rPr>
              <w:t>1 778 750</w:t>
            </w:r>
          </w:p>
        </w:tc>
        <w:tc>
          <w:tcPr>
            <w:tcW w:w="1090" w:type="dxa"/>
            <w:tcBorders>
              <w:top w:val="nil"/>
              <w:left w:val="single" w:sz="4" w:space="0" w:color="auto"/>
              <w:bottom w:val="nil"/>
              <w:right w:val="single" w:sz="4" w:space="0" w:color="auto"/>
            </w:tcBorders>
            <w:vAlign w:val="bottom"/>
          </w:tcPr>
          <w:p w14:paraId="4EF336E6" w14:textId="77777777" w:rsidR="00922584" w:rsidRPr="00922584" w:rsidRDefault="00922584" w:rsidP="00922584">
            <w:pPr>
              <w:spacing w:after="0" w:line="240" w:lineRule="auto"/>
              <w:jc w:val="right"/>
              <w:rPr>
                <w:rFonts w:ascii="Arial Narrow" w:hAnsi="Arial Narrow"/>
                <w:sz w:val="18"/>
                <w:szCs w:val="18"/>
              </w:rPr>
            </w:pPr>
            <w:r w:rsidRPr="00922584">
              <w:rPr>
                <w:rFonts w:ascii="Arial Narrow" w:hAnsi="Arial Narrow"/>
                <w:sz w:val="18"/>
                <w:szCs w:val="18"/>
              </w:rPr>
              <w:t>2 288 318</w:t>
            </w:r>
          </w:p>
        </w:tc>
        <w:tc>
          <w:tcPr>
            <w:tcW w:w="1090" w:type="dxa"/>
            <w:tcBorders>
              <w:top w:val="nil"/>
              <w:left w:val="single" w:sz="4" w:space="0" w:color="auto"/>
              <w:bottom w:val="nil"/>
              <w:right w:val="single" w:sz="4" w:space="0" w:color="auto"/>
            </w:tcBorders>
            <w:vAlign w:val="bottom"/>
          </w:tcPr>
          <w:p w14:paraId="4EF336E7" w14:textId="77777777" w:rsidR="00922584" w:rsidRPr="00922584" w:rsidRDefault="00922584" w:rsidP="00922584">
            <w:pPr>
              <w:spacing w:after="0" w:line="240" w:lineRule="auto"/>
              <w:jc w:val="right"/>
              <w:rPr>
                <w:rFonts w:ascii="Arial Narrow" w:hAnsi="Arial Narrow"/>
                <w:sz w:val="18"/>
                <w:szCs w:val="18"/>
              </w:rPr>
            </w:pPr>
            <w:r w:rsidRPr="00922584">
              <w:rPr>
                <w:rFonts w:ascii="Arial Narrow" w:hAnsi="Arial Narrow"/>
                <w:sz w:val="18"/>
                <w:szCs w:val="18"/>
              </w:rPr>
              <w:t>2 900 637</w:t>
            </w:r>
          </w:p>
        </w:tc>
        <w:tc>
          <w:tcPr>
            <w:tcW w:w="1090" w:type="dxa"/>
            <w:tcBorders>
              <w:top w:val="nil"/>
              <w:left w:val="single" w:sz="4" w:space="0" w:color="auto"/>
              <w:bottom w:val="nil"/>
              <w:right w:val="single" w:sz="4" w:space="0" w:color="auto"/>
            </w:tcBorders>
            <w:vAlign w:val="bottom"/>
          </w:tcPr>
          <w:p w14:paraId="4EF336E8" w14:textId="77777777" w:rsidR="00922584" w:rsidRPr="00922584" w:rsidRDefault="00922584" w:rsidP="00922584">
            <w:pPr>
              <w:spacing w:after="0" w:line="240" w:lineRule="auto"/>
              <w:jc w:val="right"/>
              <w:rPr>
                <w:rFonts w:ascii="Arial Narrow" w:hAnsi="Arial Narrow"/>
                <w:sz w:val="18"/>
                <w:szCs w:val="18"/>
              </w:rPr>
            </w:pPr>
            <w:r w:rsidRPr="00922584">
              <w:rPr>
                <w:rFonts w:ascii="Arial Narrow" w:hAnsi="Arial Narrow"/>
                <w:sz w:val="18"/>
                <w:szCs w:val="18"/>
              </w:rPr>
              <w:t>3 556 188</w:t>
            </w:r>
          </w:p>
        </w:tc>
        <w:tc>
          <w:tcPr>
            <w:tcW w:w="1090" w:type="dxa"/>
            <w:tcBorders>
              <w:top w:val="nil"/>
              <w:left w:val="single" w:sz="4" w:space="0" w:color="auto"/>
              <w:bottom w:val="nil"/>
              <w:right w:val="single" w:sz="4" w:space="0" w:color="auto"/>
            </w:tcBorders>
            <w:vAlign w:val="bottom"/>
          </w:tcPr>
          <w:p w14:paraId="4EF336E9" w14:textId="77777777" w:rsidR="00922584" w:rsidRPr="00922584" w:rsidRDefault="00922584" w:rsidP="00922584">
            <w:pPr>
              <w:spacing w:after="0" w:line="240" w:lineRule="auto"/>
              <w:jc w:val="right"/>
              <w:rPr>
                <w:rFonts w:ascii="Arial Narrow" w:hAnsi="Arial Narrow"/>
                <w:sz w:val="18"/>
                <w:szCs w:val="18"/>
              </w:rPr>
            </w:pPr>
            <w:r w:rsidRPr="00922584">
              <w:rPr>
                <w:rFonts w:ascii="Arial Narrow" w:hAnsi="Arial Narrow"/>
                <w:sz w:val="18"/>
                <w:szCs w:val="18"/>
              </w:rPr>
              <w:t>4 124 237</w:t>
            </w:r>
          </w:p>
        </w:tc>
        <w:tc>
          <w:tcPr>
            <w:tcW w:w="1090" w:type="dxa"/>
            <w:tcBorders>
              <w:top w:val="nil"/>
              <w:left w:val="single" w:sz="4" w:space="0" w:color="auto"/>
              <w:bottom w:val="nil"/>
            </w:tcBorders>
            <w:vAlign w:val="bottom"/>
          </w:tcPr>
          <w:p w14:paraId="4EF336EA" w14:textId="77777777" w:rsidR="00922584" w:rsidRPr="00922584" w:rsidRDefault="00922584" w:rsidP="00922584">
            <w:pPr>
              <w:spacing w:after="0" w:line="240" w:lineRule="auto"/>
              <w:jc w:val="right"/>
              <w:rPr>
                <w:rFonts w:ascii="Arial Narrow" w:hAnsi="Arial Narrow"/>
                <w:sz w:val="18"/>
                <w:szCs w:val="18"/>
              </w:rPr>
            </w:pPr>
            <w:r w:rsidRPr="00922584">
              <w:rPr>
                <w:rFonts w:ascii="Arial Narrow" w:hAnsi="Arial Narrow"/>
                <w:sz w:val="18"/>
                <w:szCs w:val="18"/>
              </w:rPr>
              <w:t>4 734 334</w:t>
            </w:r>
          </w:p>
        </w:tc>
      </w:tr>
      <w:tr w:rsidR="00922584" w14:paraId="4EF336F7" w14:textId="77777777" w:rsidTr="004F322A">
        <w:tc>
          <w:tcPr>
            <w:tcW w:w="4179" w:type="dxa"/>
            <w:tcBorders>
              <w:top w:val="nil"/>
              <w:bottom w:val="nil"/>
              <w:right w:val="nil"/>
            </w:tcBorders>
            <w:vAlign w:val="bottom"/>
          </w:tcPr>
          <w:p w14:paraId="4EF336EC" w14:textId="77777777" w:rsidR="00922584" w:rsidRPr="00922584" w:rsidRDefault="00922584" w:rsidP="00922584">
            <w:pPr>
              <w:spacing w:after="0" w:line="240" w:lineRule="auto"/>
              <w:rPr>
                <w:rFonts w:ascii="Arial Narrow" w:hAnsi="Arial Narrow"/>
                <w:sz w:val="18"/>
                <w:szCs w:val="18"/>
              </w:rPr>
            </w:pPr>
            <w:r w:rsidRPr="00922584">
              <w:rPr>
                <w:rFonts w:ascii="Arial Narrow" w:hAnsi="Arial Narrow"/>
                <w:sz w:val="18"/>
                <w:szCs w:val="18"/>
              </w:rPr>
              <w:t xml:space="preserve"> - Sans compteur</w:t>
            </w:r>
          </w:p>
        </w:tc>
        <w:tc>
          <w:tcPr>
            <w:tcW w:w="602" w:type="dxa"/>
            <w:tcBorders>
              <w:top w:val="nil"/>
              <w:left w:val="nil"/>
              <w:bottom w:val="nil"/>
              <w:right w:val="nil"/>
            </w:tcBorders>
            <w:vAlign w:val="bottom"/>
          </w:tcPr>
          <w:p w14:paraId="4EF336ED" w14:textId="77777777" w:rsidR="00922584" w:rsidRPr="00922584" w:rsidRDefault="00922584" w:rsidP="00922584">
            <w:pPr>
              <w:spacing w:after="0" w:line="240" w:lineRule="auto"/>
              <w:jc w:val="right"/>
              <w:rPr>
                <w:rFonts w:ascii="Arial Narrow" w:hAnsi="Arial Narrow"/>
                <w:sz w:val="18"/>
                <w:szCs w:val="18"/>
              </w:rPr>
            </w:pPr>
            <w:r w:rsidRPr="00922584">
              <w:rPr>
                <w:rFonts w:ascii="Arial Narrow" w:hAnsi="Arial Narrow"/>
                <w:sz w:val="18"/>
                <w:szCs w:val="18"/>
              </w:rPr>
              <w:t>21.2</w:t>
            </w:r>
          </w:p>
        </w:tc>
        <w:tc>
          <w:tcPr>
            <w:tcW w:w="752" w:type="dxa"/>
            <w:tcBorders>
              <w:top w:val="nil"/>
              <w:left w:val="nil"/>
              <w:bottom w:val="nil"/>
              <w:right w:val="nil"/>
            </w:tcBorders>
            <w:vAlign w:val="bottom"/>
          </w:tcPr>
          <w:p w14:paraId="4EF336EE" w14:textId="77777777" w:rsidR="00922584" w:rsidRPr="00922584" w:rsidRDefault="00922584" w:rsidP="00922584">
            <w:pPr>
              <w:spacing w:after="0" w:line="240" w:lineRule="auto"/>
              <w:jc w:val="right"/>
              <w:rPr>
                <w:rFonts w:ascii="Arial Narrow" w:hAnsi="Arial Narrow"/>
                <w:sz w:val="18"/>
                <w:szCs w:val="18"/>
              </w:rPr>
            </w:pPr>
            <w:r w:rsidRPr="00922584">
              <w:rPr>
                <w:rFonts w:ascii="Arial Narrow" w:hAnsi="Arial Narrow"/>
                <w:sz w:val="18"/>
                <w:szCs w:val="18"/>
              </w:rPr>
              <w:t>1.0</w:t>
            </w:r>
          </w:p>
        </w:tc>
        <w:tc>
          <w:tcPr>
            <w:tcW w:w="1012" w:type="dxa"/>
            <w:tcBorders>
              <w:top w:val="nil"/>
              <w:left w:val="nil"/>
              <w:bottom w:val="nil"/>
              <w:right w:val="single" w:sz="4" w:space="0" w:color="auto"/>
            </w:tcBorders>
            <w:vAlign w:val="bottom"/>
          </w:tcPr>
          <w:p w14:paraId="4EF336EF" w14:textId="77777777" w:rsidR="00922584" w:rsidRPr="00922584" w:rsidRDefault="00922584" w:rsidP="00922584">
            <w:pPr>
              <w:spacing w:after="0" w:line="240" w:lineRule="auto"/>
              <w:rPr>
                <w:rFonts w:ascii="Arial Narrow" w:hAnsi="Arial Narrow"/>
                <w:sz w:val="18"/>
                <w:szCs w:val="18"/>
              </w:rPr>
            </w:pPr>
            <w:r w:rsidRPr="00922584">
              <w:rPr>
                <w:rFonts w:ascii="Arial Narrow" w:hAnsi="Arial Narrow"/>
                <w:sz w:val="18"/>
                <w:szCs w:val="18"/>
              </w:rPr>
              <w:t>m3/an</w:t>
            </w:r>
          </w:p>
        </w:tc>
        <w:tc>
          <w:tcPr>
            <w:tcW w:w="1090" w:type="dxa"/>
            <w:tcBorders>
              <w:top w:val="nil"/>
              <w:left w:val="single" w:sz="4" w:space="0" w:color="auto"/>
              <w:bottom w:val="nil"/>
              <w:right w:val="single" w:sz="4" w:space="0" w:color="auto"/>
            </w:tcBorders>
            <w:shd w:val="clear" w:color="auto" w:fill="FFFFCC"/>
            <w:vAlign w:val="bottom"/>
          </w:tcPr>
          <w:p w14:paraId="4EF336F0" w14:textId="77777777" w:rsidR="00922584" w:rsidRPr="00922584" w:rsidRDefault="00922584" w:rsidP="00922584">
            <w:pPr>
              <w:spacing w:after="0" w:line="240" w:lineRule="auto"/>
              <w:jc w:val="right"/>
              <w:rPr>
                <w:rFonts w:ascii="Arial Narrow" w:hAnsi="Arial Narrow"/>
                <w:sz w:val="18"/>
                <w:szCs w:val="18"/>
              </w:rPr>
            </w:pPr>
            <w:r w:rsidRPr="00922584">
              <w:rPr>
                <w:rFonts w:ascii="Arial Narrow" w:hAnsi="Arial Narrow"/>
                <w:sz w:val="18"/>
                <w:szCs w:val="18"/>
              </w:rPr>
              <w:t>10 401 017</w:t>
            </w:r>
          </w:p>
        </w:tc>
        <w:tc>
          <w:tcPr>
            <w:tcW w:w="1090" w:type="dxa"/>
            <w:tcBorders>
              <w:top w:val="nil"/>
              <w:left w:val="single" w:sz="4" w:space="0" w:color="auto"/>
              <w:bottom w:val="nil"/>
              <w:right w:val="single" w:sz="4" w:space="0" w:color="auto"/>
            </w:tcBorders>
            <w:vAlign w:val="bottom"/>
          </w:tcPr>
          <w:p w14:paraId="4EF336F1" w14:textId="77777777" w:rsidR="00922584" w:rsidRPr="00922584" w:rsidRDefault="00922584" w:rsidP="00922584">
            <w:pPr>
              <w:spacing w:after="0" w:line="240" w:lineRule="auto"/>
              <w:jc w:val="right"/>
              <w:rPr>
                <w:rFonts w:ascii="Arial Narrow" w:hAnsi="Arial Narrow"/>
                <w:sz w:val="18"/>
                <w:szCs w:val="18"/>
              </w:rPr>
            </w:pPr>
            <w:r w:rsidRPr="00922584">
              <w:rPr>
                <w:rFonts w:ascii="Arial Narrow" w:hAnsi="Arial Narrow"/>
                <w:sz w:val="18"/>
                <w:szCs w:val="18"/>
              </w:rPr>
              <w:t>11 198 117</w:t>
            </w:r>
          </w:p>
        </w:tc>
        <w:tc>
          <w:tcPr>
            <w:tcW w:w="1090" w:type="dxa"/>
            <w:tcBorders>
              <w:top w:val="nil"/>
              <w:left w:val="single" w:sz="4" w:space="0" w:color="auto"/>
              <w:bottom w:val="nil"/>
              <w:right w:val="single" w:sz="4" w:space="0" w:color="auto"/>
            </w:tcBorders>
            <w:vAlign w:val="bottom"/>
          </w:tcPr>
          <w:p w14:paraId="4EF336F2" w14:textId="77777777" w:rsidR="00922584" w:rsidRPr="00922584" w:rsidRDefault="00922584" w:rsidP="00922584">
            <w:pPr>
              <w:spacing w:after="0" w:line="240" w:lineRule="auto"/>
              <w:jc w:val="right"/>
              <w:rPr>
                <w:rFonts w:ascii="Arial Narrow" w:hAnsi="Arial Narrow"/>
                <w:sz w:val="18"/>
                <w:szCs w:val="18"/>
              </w:rPr>
            </w:pPr>
            <w:r w:rsidRPr="00922584">
              <w:rPr>
                <w:rFonts w:ascii="Arial Narrow" w:hAnsi="Arial Narrow"/>
                <w:sz w:val="18"/>
                <w:szCs w:val="18"/>
              </w:rPr>
              <w:t>12 987 471</w:t>
            </w:r>
          </w:p>
        </w:tc>
        <w:tc>
          <w:tcPr>
            <w:tcW w:w="1090" w:type="dxa"/>
            <w:tcBorders>
              <w:top w:val="nil"/>
              <w:left w:val="single" w:sz="4" w:space="0" w:color="auto"/>
              <w:bottom w:val="nil"/>
              <w:right w:val="single" w:sz="4" w:space="0" w:color="auto"/>
            </w:tcBorders>
            <w:vAlign w:val="bottom"/>
          </w:tcPr>
          <w:p w14:paraId="4EF336F3" w14:textId="77777777" w:rsidR="00922584" w:rsidRPr="00922584" w:rsidRDefault="00922584" w:rsidP="00922584">
            <w:pPr>
              <w:spacing w:after="0" w:line="240" w:lineRule="auto"/>
              <w:jc w:val="right"/>
              <w:rPr>
                <w:rFonts w:ascii="Arial Narrow" w:hAnsi="Arial Narrow"/>
                <w:sz w:val="18"/>
                <w:szCs w:val="18"/>
              </w:rPr>
            </w:pPr>
            <w:r w:rsidRPr="00922584">
              <w:rPr>
                <w:rFonts w:ascii="Arial Narrow" w:hAnsi="Arial Narrow"/>
                <w:sz w:val="18"/>
                <w:szCs w:val="18"/>
              </w:rPr>
              <w:t>14 956 316</w:t>
            </w:r>
          </w:p>
        </w:tc>
        <w:tc>
          <w:tcPr>
            <w:tcW w:w="1090" w:type="dxa"/>
            <w:tcBorders>
              <w:top w:val="nil"/>
              <w:left w:val="single" w:sz="4" w:space="0" w:color="auto"/>
              <w:bottom w:val="nil"/>
              <w:right w:val="single" w:sz="4" w:space="0" w:color="auto"/>
            </w:tcBorders>
            <w:vAlign w:val="bottom"/>
          </w:tcPr>
          <w:p w14:paraId="4EF336F4" w14:textId="77777777" w:rsidR="00922584" w:rsidRPr="00922584" w:rsidRDefault="00922584" w:rsidP="00922584">
            <w:pPr>
              <w:spacing w:after="0" w:line="240" w:lineRule="auto"/>
              <w:jc w:val="right"/>
              <w:rPr>
                <w:rFonts w:ascii="Arial Narrow" w:hAnsi="Arial Narrow"/>
                <w:sz w:val="18"/>
                <w:szCs w:val="18"/>
              </w:rPr>
            </w:pPr>
            <w:r w:rsidRPr="00922584">
              <w:rPr>
                <w:rFonts w:ascii="Arial Narrow" w:hAnsi="Arial Narrow"/>
                <w:sz w:val="18"/>
                <w:szCs w:val="18"/>
              </w:rPr>
              <w:t>16 766 846</w:t>
            </w:r>
          </w:p>
        </w:tc>
        <w:tc>
          <w:tcPr>
            <w:tcW w:w="1090" w:type="dxa"/>
            <w:tcBorders>
              <w:top w:val="nil"/>
              <w:left w:val="single" w:sz="4" w:space="0" w:color="auto"/>
              <w:bottom w:val="nil"/>
              <w:right w:val="single" w:sz="4" w:space="0" w:color="auto"/>
            </w:tcBorders>
            <w:vAlign w:val="bottom"/>
          </w:tcPr>
          <w:p w14:paraId="4EF336F5" w14:textId="77777777" w:rsidR="00922584" w:rsidRPr="00922584" w:rsidRDefault="00922584" w:rsidP="00922584">
            <w:pPr>
              <w:spacing w:after="0" w:line="240" w:lineRule="auto"/>
              <w:jc w:val="right"/>
              <w:rPr>
                <w:rFonts w:ascii="Arial Narrow" w:hAnsi="Arial Narrow"/>
                <w:sz w:val="18"/>
                <w:szCs w:val="18"/>
              </w:rPr>
            </w:pPr>
            <w:r w:rsidRPr="00922584">
              <w:rPr>
                <w:rFonts w:ascii="Arial Narrow" w:hAnsi="Arial Narrow"/>
                <w:sz w:val="18"/>
                <w:szCs w:val="18"/>
              </w:rPr>
              <w:t>17 878 909</w:t>
            </w:r>
          </w:p>
        </w:tc>
        <w:tc>
          <w:tcPr>
            <w:tcW w:w="1090" w:type="dxa"/>
            <w:tcBorders>
              <w:top w:val="nil"/>
              <w:left w:val="single" w:sz="4" w:space="0" w:color="auto"/>
              <w:bottom w:val="nil"/>
            </w:tcBorders>
            <w:vAlign w:val="bottom"/>
          </w:tcPr>
          <w:p w14:paraId="4EF336F6" w14:textId="77777777" w:rsidR="00922584" w:rsidRPr="00922584" w:rsidRDefault="00922584" w:rsidP="00922584">
            <w:pPr>
              <w:spacing w:after="0" w:line="240" w:lineRule="auto"/>
              <w:jc w:val="right"/>
              <w:rPr>
                <w:rFonts w:ascii="Arial Narrow" w:hAnsi="Arial Narrow"/>
                <w:sz w:val="18"/>
                <w:szCs w:val="18"/>
              </w:rPr>
            </w:pPr>
            <w:r w:rsidRPr="00922584">
              <w:rPr>
                <w:rFonts w:ascii="Arial Narrow" w:hAnsi="Arial Narrow"/>
                <w:sz w:val="18"/>
                <w:szCs w:val="18"/>
              </w:rPr>
              <w:t>18 960 497</w:t>
            </w:r>
          </w:p>
        </w:tc>
      </w:tr>
      <w:tr w:rsidR="00922584" w14:paraId="4EF33703" w14:textId="77777777" w:rsidTr="004F322A">
        <w:tc>
          <w:tcPr>
            <w:tcW w:w="4179" w:type="dxa"/>
            <w:tcBorders>
              <w:top w:val="nil"/>
              <w:bottom w:val="nil"/>
              <w:right w:val="nil"/>
            </w:tcBorders>
            <w:vAlign w:val="bottom"/>
          </w:tcPr>
          <w:p w14:paraId="4EF336F8" w14:textId="77777777" w:rsidR="00922584" w:rsidRPr="00922584" w:rsidRDefault="00922584" w:rsidP="00922584">
            <w:pPr>
              <w:spacing w:after="0" w:line="240" w:lineRule="auto"/>
              <w:rPr>
                <w:rFonts w:ascii="Arial Narrow" w:hAnsi="Arial Narrow"/>
                <w:sz w:val="18"/>
                <w:szCs w:val="18"/>
              </w:rPr>
            </w:pPr>
            <w:r w:rsidRPr="00922584">
              <w:rPr>
                <w:rFonts w:ascii="Arial Narrow" w:hAnsi="Arial Narrow"/>
                <w:sz w:val="18"/>
                <w:szCs w:val="18"/>
              </w:rPr>
              <w:t> </w:t>
            </w:r>
          </w:p>
        </w:tc>
        <w:tc>
          <w:tcPr>
            <w:tcW w:w="602" w:type="dxa"/>
            <w:tcBorders>
              <w:top w:val="nil"/>
              <w:left w:val="nil"/>
              <w:bottom w:val="nil"/>
              <w:right w:val="nil"/>
            </w:tcBorders>
            <w:vAlign w:val="bottom"/>
          </w:tcPr>
          <w:p w14:paraId="4EF336F9" w14:textId="77777777" w:rsidR="00922584" w:rsidRPr="00922584" w:rsidRDefault="00922584" w:rsidP="00922584">
            <w:pPr>
              <w:spacing w:after="0" w:line="240" w:lineRule="auto"/>
              <w:rPr>
                <w:rFonts w:ascii="Arial Narrow" w:hAnsi="Arial Narrow"/>
                <w:sz w:val="18"/>
                <w:szCs w:val="18"/>
              </w:rPr>
            </w:pPr>
          </w:p>
        </w:tc>
        <w:tc>
          <w:tcPr>
            <w:tcW w:w="752" w:type="dxa"/>
            <w:tcBorders>
              <w:top w:val="nil"/>
              <w:left w:val="nil"/>
              <w:bottom w:val="nil"/>
              <w:right w:val="nil"/>
            </w:tcBorders>
            <w:vAlign w:val="bottom"/>
          </w:tcPr>
          <w:p w14:paraId="4EF336FA" w14:textId="77777777" w:rsidR="00922584" w:rsidRPr="00922584" w:rsidRDefault="00922584" w:rsidP="00922584">
            <w:pPr>
              <w:spacing w:after="0" w:line="240" w:lineRule="auto"/>
              <w:rPr>
                <w:rFonts w:ascii="Arial Narrow" w:hAnsi="Arial Narrow"/>
                <w:sz w:val="18"/>
                <w:szCs w:val="18"/>
              </w:rPr>
            </w:pPr>
          </w:p>
        </w:tc>
        <w:tc>
          <w:tcPr>
            <w:tcW w:w="1012" w:type="dxa"/>
            <w:tcBorders>
              <w:top w:val="nil"/>
              <w:left w:val="nil"/>
              <w:bottom w:val="nil"/>
              <w:right w:val="single" w:sz="4" w:space="0" w:color="auto"/>
            </w:tcBorders>
            <w:vAlign w:val="bottom"/>
          </w:tcPr>
          <w:p w14:paraId="4EF336FB" w14:textId="77777777" w:rsidR="00922584" w:rsidRPr="00922584" w:rsidRDefault="00922584" w:rsidP="00922584">
            <w:pPr>
              <w:spacing w:after="0" w:line="240" w:lineRule="auto"/>
              <w:rPr>
                <w:rFonts w:ascii="Arial Narrow" w:hAnsi="Arial Narrow"/>
                <w:sz w:val="18"/>
                <w:szCs w:val="18"/>
              </w:rPr>
            </w:pPr>
            <w:r w:rsidRPr="00922584">
              <w:rPr>
                <w:rFonts w:ascii="Arial Narrow" w:hAnsi="Arial Narrow"/>
                <w:sz w:val="18"/>
                <w:szCs w:val="18"/>
              </w:rPr>
              <w:t> </w:t>
            </w:r>
          </w:p>
        </w:tc>
        <w:tc>
          <w:tcPr>
            <w:tcW w:w="1090" w:type="dxa"/>
            <w:tcBorders>
              <w:top w:val="nil"/>
              <w:left w:val="single" w:sz="4" w:space="0" w:color="auto"/>
              <w:bottom w:val="nil"/>
              <w:right w:val="single" w:sz="4" w:space="0" w:color="auto"/>
            </w:tcBorders>
            <w:shd w:val="clear" w:color="auto" w:fill="FFFFCC"/>
            <w:vAlign w:val="bottom"/>
          </w:tcPr>
          <w:p w14:paraId="4EF336FC" w14:textId="77777777" w:rsidR="00922584" w:rsidRPr="00922584" w:rsidRDefault="00922584" w:rsidP="00922584">
            <w:pPr>
              <w:spacing w:after="0" w:line="240" w:lineRule="auto"/>
              <w:jc w:val="right"/>
              <w:rPr>
                <w:rFonts w:ascii="Arial Narrow" w:hAnsi="Arial Narrow"/>
                <w:sz w:val="18"/>
                <w:szCs w:val="18"/>
              </w:rPr>
            </w:pPr>
            <w:r w:rsidRPr="00922584">
              <w:rPr>
                <w:rFonts w:ascii="Arial Narrow" w:hAnsi="Arial Narrow"/>
                <w:sz w:val="18"/>
                <w:szCs w:val="18"/>
              </w:rPr>
              <w:t>14%</w:t>
            </w:r>
          </w:p>
        </w:tc>
        <w:tc>
          <w:tcPr>
            <w:tcW w:w="1090" w:type="dxa"/>
            <w:tcBorders>
              <w:top w:val="nil"/>
              <w:left w:val="single" w:sz="4" w:space="0" w:color="auto"/>
              <w:bottom w:val="nil"/>
              <w:right w:val="single" w:sz="4" w:space="0" w:color="auto"/>
            </w:tcBorders>
            <w:vAlign w:val="bottom"/>
          </w:tcPr>
          <w:p w14:paraId="4EF336FD" w14:textId="77777777" w:rsidR="00922584" w:rsidRPr="00922584" w:rsidRDefault="00922584" w:rsidP="00922584">
            <w:pPr>
              <w:spacing w:after="0" w:line="240" w:lineRule="auto"/>
              <w:jc w:val="right"/>
              <w:rPr>
                <w:rFonts w:ascii="Arial Narrow" w:hAnsi="Arial Narrow"/>
                <w:sz w:val="18"/>
                <w:szCs w:val="18"/>
              </w:rPr>
            </w:pPr>
            <w:r w:rsidRPr="00922584">
              <w:rPr>
                <w:rFonts w:ascii="Arial Narrow" w:hAnsi="Arial Narrow"/>
                <w:sz w:val="18"/>
                <w:szCs w:val="18"/>
              </w:rPr>
              <w:t>14%</w:t>
            </w:r>
          </w:p>
        </w:tc>
        <w:tc>
          <w:tcPr>
            <w:tcW w:w="1090" w:type="dxa"/>
            <w:tcBorders>
              <w:top w:val="nil"/>
              <w:left w:val="single" w:sz="4" w:space="0" w:color="auto"/>
              <w:bottom w:val="nil"/>
              <w:right w:val="single" w:sz="4" w:space="0" w:color="auto"/>
            </w:tcBorders>
            <w:vAlign w:val="bottom"/>
          </w:tcPr>
          <w:p w14:paraId="4EF336FE" w14:textId="77777777" w:rsidR="00922584" w:rsidRPr="00922584" w:rsidRDefault="00922584" w:rsidP="00922584">
            <w:pPr>
              <w:spacing w:after="0" w:line="240" w:lineRule="auto"/>
              <w:jc w:val="right"/>
              <w:rPr>
                <w:rFonts w:ascii="Arial Narrow" w:hAnsi="Arial Narrow"/>
                <w:sz w:val="18"/>
                <w:szCs w:val="18"/>
              </w:rPr>
            </w:pPr>
            <w:r w:rsidRPr="00922584">
              <w:rPr>
                <w:rFonts w:ascii="Arial Narrow" w:hAnsi="Arial Narrow"/>
                <w:sz w:val="18"/>
                <w:szCs w:val="18"/>
              </w:rPr>
              <w:t>15%</w:t>
            </w:r>
          </w:p>
        </w:tc>
        <w:tc>
          <w:tcPr>
            <w:tcW w:w="1090" w:type="dxa"/>
            <w:tcBorders>
              <w:top w:val="nil"/>
              <w:left w:val="single" w:sz="4" w:space="0" w:color="auto"/>
              <w:bottom w:val="nil"/>
              <w:right w:val="single" w:sz="4" w:space="0" w:color="auto"/>
            </w:tcBorders>
            <w:vAlign w:val="bottom"/>
          </w:tcPr>
          <w:p w14:paraId="4EF336FF" w14:textId="77777777" w:rsidR="00922584" w:rsidRPr="00922584" w:rsidRDefault="00922584" w:rsidP="00922584">
            <w:pPr>
              <w:spacing w:after="0" w:line="240" w:lineRule="auto"/>
              <w:jc w:val="right"/>
              <w:rPr>
                <w:rFonts w:ascii="Arial Narrow" w:hAnsi="Arial Narrow"/>
                <w:sz w:val="18"/>
                <w:szCs w:val="18"/>
              </w:rPr>
            </w:pPr>
            <w:r w:rsidRPr="00922584">
              <w:rPr>
                <w:rFonts w:ascii="Arial Narrow" w:hAnsi="Arial Narrow"/>
                <w:sz w:val="18"/>
                <w:szCs w:val="18"/>
              </w:rPr>
              <w:t>16%</w:t>
            </w:r>
          </w:p>
        </w:tc>
        <w:tc>
          <w:tcPr>
            <w:tcW w:w="1090" w:type="dxa"/>
            <w:tcBorders>
              <w:top w:val="nil"/>
              <w:left w:val="single" w:sz="4" w:space="0" w:color="auto"/>
              <w:bottom w:val="nil"/>
              <w:right w:val="single" w:sz="4" w:space="0" w:color="auto"/>
            </w:tcBorders>
            <w:vAlign w:val="bottom"/>
          </w:tcPr>
          <w:p w14:paraId="4EF33700" w14:textId="77777777" w:rsidR="00922584" w:rsidRPr="00922584" w:rsidRDefault="00922584" w:rsidP="00922584">
            <w:pPr>
              <w:spacing w:after="0" w:line="240" w:lineRule="auto"/>
              <w:jc w:val="right"/>
              <w:rPr>
                <w:rFonts w:ascii="Arial Narrow" w:hAnsi="Arial Narrow"/>
                <w:sz w:val="18"/>
                <w:szCs w:val="18"/>
              </w:rPr>
            </w:pPr>
            <w:r w:rsidRPr="00922584">
              <w:rPr>
                <w:rFonts w:ascii="Arial Narrow" w:hAnsi="Arial Narrow"/>
                <w:sz w:val="18"/>
                <w:szCs w:val="18"/>
              </w:rPr>
              <w:t>17%</w:t>
            </w:r>
          </w:p>
        </w:tc>
        <w:tc>
          <w:tcPr>
            <w:tcW w:w="1090" w:type="dxa"/>
            <w:tcBorders>
              <w:top w:val="nil"/>
              <w:left w:val="single" w:sz="4" w:space="0" w:color="auto"/>
              <w:bottom w:val="nil"/>
              <w:right w:val="single" w:sz="4" w:space="0" w:color="auto"/>
            </w:tcBorders>
            <w:vAlign w:val="bottom"/>
          </w:tcPr>
          <w:p w14:paraId="4EF33701" w14:textId="77777777" w:rsidR="00922584" w:rsidRPr="00922584" w:rsidRDefault="00922584" w:rsidP="00922584">
            <w:pPr>
              <w:spacing w:after="0" w:line="240" w:lineRule="auto"/>
              <w:jc w:val="right"/>
              <w:rPr>
                <w:rFonts w:ascii="Arial Narrow" w:hAnsi="Arial Narrow"/>
                <w:sz w:val="18"/>
                <w:szCs w:val="18"/>
              </w:rPr>
            </w:pPr>
            <w:r w:rsidRPr="00922584">
              <w:rPr>
                <w:rFonts w:ascii="Arial Narrow" w:hAnsi="Arial Narrow"/>
                <w:sz w:val="18"/>
                <w:szCs w:val="18"/>
              </w:rPr>
              <w:t>19%</w:t>
            </w:r>
          </w:p>
        </w:tc>
        <w:tc>
          <w:tcPr>
            <w:tcW w:w="1090" w:type="dxa"/>
            <w:tcBorders>
              <w:top w:val="nil"/>
              <w:left w:val="single" w:sz="4" w:space="0" w:color="auto"/>
              <w:bottom w:val="nil"/>
            </w:tcBorders>
            <w:vAlign w:val="bottom"/>
          </w:tcPr>
          <w:p w14:paraId="4EF33702" w14:textId="77777777" w:rsidR="00922584" w:rsidRPr="00922584" w:rsidRDefault="00922584" w:rsidP="00922584">
            <w:pPr>
              <w:spacing w:after="0" w:line="240" w:lineRule="auto"/>
              <w:jc w:val="right"/>
              <w:rPr>
                <w:rFonts w:ascii="Arial Narrow" w:hAnsi="Arial Narrow"/>
                <w:sz w:val="18"/>
                <w:szCs w:val="18"/>
              </w:rPr>
            </w:pPr>
            <w:r w:rsidRPr="00922584">
              <w:rPr>
                <w:rFonts w:ascii="Arial Narrow" w:hAnsi="Arial Narrow"/>
                <w:sz w:val="18"/>
                <w:szCs w:val="18"/>
              </w:rPr>
              <w:t>20%</w:t>
            </w:r>
          </w:p>
        </w:tc>
      </w:tr>
      <w:tr w:rsidR="00BF75D6" w14:paraId="4EF3370F" w14:textId="77777777" w:rsidTr="004F322A">
        <w:tc>
          <w:tcPr>
            <w:tcW w:w="4179" w:type="dxa"/>
            <w:tcBorders>
              <w:top w:val="nil"/>
              <w:bottom w:val="nil"/>
              <w:right w:val="nil"/>
            </w:tcBorders>
          </w:tcPr>
          <w:p w14:paraId="4EF33704" w14:textId="77777777" w:rsidR="00BF75D6" w:rsidRPr="001D5AEA" w:rsidRDefault="00BF75D6" w:rsidP="001D5AEA">
            <w:pPr>
              <w:spacing w:after="0" w:line="240" w:lineRule="auto"/>
              <w:rPr>
                <w:rFonts w:ascii="Arial Narrow" w:hAnsi="Arial Narrow"/>
                <w:sz w:val="20"/>
                <w:szCs w:val="20"/>
              </w:rPr>
            </w:pPr>
          </w:p>
        </w:tc>
        <w:tc>
          <w:tcPr>
            <w:tcW w:w="602" w:type="dxa"/>
            <w:tcBorders>
              <w:top w:val="nil"/>
              <w:left w:val="nil"/>
              <w:bottom w:val="nil"/>
              <w:right w:val="nil"/>
            </w:tcBorders>
          </w:tcPr>
          <w:p w14:paraId="4EF33705" w14:textId="77777777" w:rsidR="00BF75D6" w:rsidRPr="001D5AEA" w:rsidRDefault="00BF75D6" w:rsidP="001D5AEA">
            <w:pPr>
              <w:spacing w:after="0" w:line="240" w:lineRule="auto"/>
              <w:rPr>
                <w:rFonts w:ascii="Arial Narrow" w:hAnsi="Arial Narrow"/>
                <w:sz w:val="20"/>
                <w:szCs w:val="20"/>
              </w:rPr>
            </w:pPr>
          </w:p>
        </w:tc>
        <w:tc>
          <w:tcPr>
            <w:tcW w:w="752" w:type="dxa"/>
            <w:tcBorders>
              <w:top w:val="nil"/>
              <w:left w:val="nil"/>
              <w:bottom w:val="nil"/>
              <w:right w:val="nil"/>
            </w:tcBorders>
          </w:tcPr>
          <w:p w14:paraId="4EF33706" w14:textId="77777777" w:rsidR="00BF75D6" w:rsidRPr="001D5AEA" w:rsidRDefault="00BF75D6" w:rsidP="001D5AEA">
            <w:pPr>
              <w:spacing w:after="0" w:line="240" w:lineRule="auto"/>
              <w:rPr>
                <w:rFonts w:ascii="Arial Narrow" w:hAnsi="Arial Narrow"/>
                <w:sz w:val="20"/>
                <w:szCs w:val="20"/>
              </w:rPr>
            </w:pPr>
          </w:p>
        </w:tc>
        <w:tc>
          <w:tcPr>
            <w:tcW w:w="1012" w:type="dxa"/>
            <w:tcBorders>
              <w:top w:val="nil"/>
              <w:left w:val="nil"/>
              <w:bottom w:val="nil"/>
              <w:right w:val="single" w:sz="4" w:space="0" w:color="auto"/>
            </w:tcBorders>
          </w:tcPr>
          <w:p w14:paraId="4EF33707" w14:textId="77777777" w:rsidR="00BF75D6" w:rsidRPr="001D5AEA" w:rsidRDefault="00BF75D6" w:rsidP="001D5AEA">
            <w:pPr>
              <w:spacing w:after="0" w:line="240" w:lineRule="auto"/>
              <w:rPr>
                <w:rFonts w:ascii="Arial Narrow" w:hAnsi="Arial Narrow"/>
                <w:sz w:val="20"/>
                <w:szCs w:val="20"/>
              </w:rPr>
            </w:pPr>
          </w:p>
        </w:tc>
        <w:tc>
          <w:tcPr>
            <w:tcW w:w="1090" w:type="dxa"/>
            <w:tcBorders>
              <w:top w:val="nil"/>
              <w:left w:val="single" w:sz="4" w:space="0" w:color="auto"/>
              <w:bottom w:val="nil"/>
              <w:right w:val="single" w:sz="4" w:space="0" w:color="auto"/>
            </w:tcBorders>
            <w:shd w:val="clear" w:color="auto" w:fill="FFFFCC"/>
          </w:tcPr>
          <w:p w14:paraId="4EF33708" w14:textId="77777777" w:rsidR="00BF75D6" w:rsidRPr="001D5AEA" w:rsidRDefault="00BF75D6" w:rsidP="001D5AEA">
            <w:pPr>
              <w:spacing w:after="0" w:line="240" w:lineRule="auto"/>
              <w:rPr>
                <w:rFonts w:ascii="Arial Narrow" w:hAnsi="Arial Narrow"/>
                <w:sz w:val="20"/>
                <w:szCs w:val="20"/>
              </w:rPr>
            </w:pPr>
          </w:p>
        </w:tc>
        <w:tc>
          <w:tcPr>
            <w:tcW w:w="1090" w:type="dxa"/>
            <w:tcBorders>
              <w:top w:val="nil"/>
              <w:left w:val="single" w:sz="4" w:space="0" w:color="auto"/>
              <w:bottom w:val="nil"/>
              <w:right w:val="single" w:sz="4" w:space="0" w:color="auto"/>
            </w:tcBorders>
          </w:tcPr>
          <w:p w14:paraId="4EF33709" w14:textId="77777777" w:rsidR="00BF75D6" w:rsidRPr="001D5AEA" w:rsidRDefault="00BF75D6" w:rsidP="001D5AEA">
            <w:pPr>
              <w:spacing w:after="0" w:line="240" w:lineRule="auto"/>
              <w:rPr>
                <w:rFonts w:ascii="Arial Narrow" w:hAnsi="Arial Narrow"/>
                <w:sz w:val="20"/>
                <w:szCs w:val="20"/>
              </w:rPr>
            </w:pPr>
          </w:p>
        </w:tc>
        <w:tc>
          <w:tcPr>
            <w:tcW w:w="1090" w:type="dxa"/>
            <w:tcBorders>
              <w:top w:val="nil"/>
              <w:left w:val="single" w:sz="4" w:space="0" w:color="auto"/>
              <w:bottom w:val="nil"/>
              <w:right w:val="single" w:sz="4" w:space="0" w:color="auto"/>
            </w:tcBorders>
          </w:tcPr>
          <w:p w14:paraId="4EF3370A" w14:textId="77777777" w:rsidR="00BF75D6" w:rsidRPr="001D5AEA" w:rsidRDefault="00BF75D6" w:rsidP="001D5AEA">
            <w:pPr>
              <w:spacing w:after="0" w:line="240" w:lineRule="auto"/>
              <w:rPr>
                <w:rFonts w:ascii="Arial Narrow" w:hAnsi="Arial Narrow"/>
                <w:sz w:val="20"/>
                <w:szCs w:val="20"/>
              </w:rPr>
            </w:pPr>
          </w:p>
        </w:tc>
        <w:tc>
          <w:tcPr>
            <w:tcW w:w="1090" w:type="dxa"/>
            <w:tcBorders>
              <w:top w:val="nil"/>
              <w:left w:val="single" w:sz="4" w:space="0" w:color="auto"/>
              <w:bottom w:val="nil"/>
              <w:right w:val="single" w:sz="4" w:space="0" w:color="auto"/>
            </w:tcBorders>
          </w:tcPr>
          <w:p w14:paraId="4EF3370B" w14:textId="77777777" w:rsidR="00BF75D6" w:rsidRPr="001D5AEA" w:rsidRDefault="00BF75D6" w:rsidP="001D5AEA">
            <w:pPr>
              <w:spacing w:after="0" w:line="240" w:lineRule="auto"/>
              <w:rPr>
                <w:rFonts w:ascii="Arial Narrow" w:hAnsi="Arial Narrow"/>
                <w:sz w:val="20"/>
                <w:szCs w:val="20"/>
              </w:rPr>
            </w:pPr>
          </w:p>
        </w:tc>
        <w:tc>
          <w:tcPr>
            <w:tcW w:w="1090" w:type="dxa"/>
            <w:tcBorders>
              <w:top w:val="nil"/>
              <w:left w:val="single" w:sz="4" w:space="0" w:color="auto"/>
              <w:bottom w:val="nil"/>
              <w:right w:val="single" w:sz="4" w:space="0" w:color="auto"/>
            </w:tcBorders>
          </w:tcPr>
          <w:p w14:paraId="4EF3370C" w14:textId="77777777" w:rsidR="00BF75D6" w:rsidRPr="001D5AEA" w:rsidRDefault="00BF75D6" w:rsidP="001D5AEA">
            <w:pPr>
              <w:spacing w:after="0" w:line="240" w:lineRule="auto"/>
              <w:rPr>
                <w:rFonts w:ascii="Arial Narrow" w:hAnsi="Arial Narrow"/>
                <w:sz w:val="20"/>
                <w:szCs w:val="20"/>
              </w:rPr>
            </w:pPr>
          </w:p>
        </w:tc>
        <w:tc>
          <w:tcPr>
            <w:tcW w:w="1090" w:type="dxa"/>
            <w:tcBorders>
              <w:top w:val="nil"/>
              <w:left w:val="single" w:sz="4" w:space="0" w:color="auto"/>
              <w:bottom w:val="nil"/>
              <w:right w:val="single" w:sz="4" w:space="0" w:color="auto"/>
            </w:tcBorders>
          </w:tcPr>
          <w:p w14:paraId="4EF3370D" w14:textId="77777777" w:rsidR="00BF75D6" w:rsidRPr="001D5AEA" w:rsidRDefault="00BF75D6" w:rsidP="001D5AEA">
            <w:pPr>
              <w:spacing w:after="0" w:line="240" w:lineRule="auto"/>
              <w:rPr>
                <w:rFonts w:ascii="Arial Narrow" w:hAnsi="Arial Narrow"/>
                <w:sz w:val="20"/>
                <w:szCs w:val="20"/>
              </w:rPr>
            </w:pPr>
          </w:p>
        </w:tc>
        <w:tc>
          <w:tcPr>
            <w:tcW w:w="1090" w:type="dxa"/>
            <w:tcBorders>
              <w:top w:val="nil"/>
              <w:left w:val="single" w:sz="4" w:space="0" w:color="auto"/>
              <w:bottom w:val="nil"/>
            </w:tcBorders>
          </w:tcPr>
          <w:p w14:paraId="4EF3370E" w14:textId="77777777" w:rsidR="00BF75D6" w:rsidRPr="001D5AEA" w:rsidRDefault="00BF75D6" w:rsidP="001D5AEA">
            <w:pPr>
              <w:spacing w:after="0" w:line="240" w:lineRule="auto"/>
              <w:rPr>
                <w:rFonts w:ascii="Arial Narrow" w:hAnsi="Arial Narrow"/>
                <w:sz w:val="20"/>
                <w:szCs w:val="20"/>
              </w:rPr>
            </w:pPr>
          </w:p>
        </w:tc>
      </w:tr>
      <w:tr w:rsidR="00922584" w:rsidRPr="002741FD" w14:paraId="4EF3371B" w14:textId="77777777" w:rsidTr="004F322A">
        <w:tc>
          <w:tcPr>
            <w:tcW w:w="4179" w:type="dxa"/>
            <w:tcBorders>
              <w:top w:val="nil"/>
              <w:bottom w:val="nil"/>
              <w:right w:val="nil"/>
            </w:tcBorders>
            <w:vAlign w:val="bottom"/>
          </w:tcPr>
          <w:p w14:paraId="4EF33710" w14:textId="77777777" w:rsidR="00922584" w:rsidRPr="002741FD" w:rsidRDefault="00922584" w:rsidP="00922584">
            <w:pPr>
              <w:spacing w:after="0" w:line="240" w:lineRule="auto"/>
              <w:rPr>
                <w:rFonts w:ascii="Arial Narrow" w:hAnsi="Arial Narrow"/>
                <w:b/>
                <w:sz w:val="18"/>
                <w:szCs w:val="18"/>
              </w:rPr>
            </w:pPr>
            <w:r w:rsidRPr="002741FD">
              <w:rPr>
                <w:rFonts w:ascii="Arial Narrow" w:hAnsi="Arial Narrow"/>
                <w:b/>
                <w:sz w:val="18"/>
                <w:szCs w:val="18"/>
              </w:rPr>
              <w:t>Vente</w:t>
            </w:r>
            <w:r w:rsidR="00924902">
              <w:rPr>
                <w:rFonts w:ascii="Arial Narrow" w:hAnsi="Arial Narrow"/>
                <w:b/>
                <w:sz w:val="18"/>
                <w:szCs w:val="18"/>
              </w:rPr>
              <w:t>s</w:t>
            </w:r>
            <w:r w:rsidRPr="002741FD">
              <w:rPr>
                <w:rFonts w:ascii="Arial Narrow" w:hAnsi="Arial Narrow"/>
                <w:b/>
                <w:sz w:val="18"/>
                <w:szCs w:val="18"/>
              </w:rPr>
              <w:t xml:space="preserve"> d'eau par kiosque</w:t>
            </w:r>
          </w:p>
        </w:tc>
        <w:tc>
          <w:tcPr>
            <w:tcW w:w="602" w:type="dxa"/>
            <w:tcBorders>
              <w:top w:val="nil"/>
              <w:left w:val="nil"/>
              <w:bottom w:val="nil"/>
              <w:right w:val="nil"/>
            </w:tcBorders>
            <w:vAlign w:val="bottom"/>
          </w:tcPr>
          <w:p w14:paraId="4EF33711" w14:textId="77777777" w:rsidR="00922584" w:rsidRPr="002741FD" w:rsidRDefault="00922584" w:rsidP="00922584">
            <w:pPr>
              <w:spacing w:after="0" w:line="240" w:lineRule="auto"/>
              <w:rPr>
                <w:rFonts w:ascii="Arial Narrow" w:hAnsi="Arial Narrow"/>
                <w:b/>
                <w:sz w:val="18"/>
                <w:szCs w:val="18"/>
              </w:rPr>
            </w:pPr>
          </w:p>
        </w:tc>
        <w:tc>
          <w:tcPr>
            <w:tcW w:w="752" w:type="dxa"/>
            <w:tcBorders>
              <w:top w:val="nil"/>
              <w:left w:val="nil"/>
              <w:bottom w:val="nil"/>
              <w:right w:val="nil"/>
            </w:tcBorders>
            <w:vAlign w:val="bottom"/>
          </w:tcPr>
          <w:p w14:paraId="4EF33712" w14:textId="77777777" w:rsidR="00922584" w:rsidRPr="002741FD" w:rsidRDefault="00922584" w:rsidP="00922584">
            <w:pPr>
              <w:spacing w:after="0" w:line="240" w:lineRule="auto"/>
              <w:rPr>
                <w:rFonts w:ascii="Arial Narrow" w:hAnsi="Arial Narrow"/>
                <w:b/>
                <w:sz w:val="18"/>
                <w:szCs w:val="18"/>
              </w:rPr>
            </w:pPr>
          </w:p>
        </w:tc>
        <w:tc>
          <w:tcPr>
            <w:tcW w:w="1012" w:type="dxa"/>
            <w:tcBorders>
              <w:top w:val="nil"/>
              <w:left w:val="nil"/>
              <w:bottom w:val="nil"/>
              <w:right w:val="single" w:sz="4" w:space="0" w:color="auto"/>
            </w:tcBorders>
            <w:vAlign w:val="bottom"/>
          </w:tcPr>
          <w:p w14:paraId="4EF33713" w14:textId="77777777" w:rsidR="00922584" w:rsidRPr="002741FD" w:rsidRDefault="00922584" w:rsidP="00922584">
            <w:pPr>
              <w:spacing w:after="0" w:line="240" w:lineRule="auto"/>
              <w:rPr>
                <w:rFonts w:ascii="Arial Narrow" w:hAnsi="Arial Narrow"/>
                <w:b/>
                <w:sz w:val="18"/>
                <w:szCs w:val="18"/>
              </w:rPr>
            </w:pPr>
            <w:r w:rsidRPr="002741FD">
              <w:rPr>
                <w:rFonts w:ascii="Arial Narrow" w:hAnsi="Arial Narrow"/>
                <w:b/>
                <w:sz w:val="18"/>
                <w:szCs w:val="18"/>
              </w:rPr>
              <w:t>m3/an</w:t>
            </w:r>
          </w:p>
        </w:tc>
        <w:tc>
          <w:tcPr>
            <w:tcW w:w="1090" w:type="dxa"/>
            <w:tcBorders>
              <w:top w:val="nil"/>
              <w:left w:val="single" w:sz="4" w:space="0" w:color="auto"/>
              <w:bottom w:val="nil"/>
              <w:right w:val="single" w:sz="4" w:space="0" w:color="auto"/>
            </w:tcBorders>
            <w:shd w:val="clear" w:color="auto" w:fill="FFFFCC"/>
            <w:vAlign w:val="bottom"/>
          </w:tcPr>
          <w:p w14:paraId="4EF33714" w14:textId="77777777" w:rsidR="00922584" w:rsidRPr="002741FD" w:rsidRDefault="00922584" w:rsidP="00922584">
            <w:pPr>
              <w:spacing w:after="0" w:line="240" w:lineRule="auto"/>
              <w:jc w:val="right"/>
              <w:rPr>
                <w:rFonts w:ascii="Arial Narrow" w:hAnsi="Arial Narrow"/>
                <w:b/>
                <w:sz w:val="18"/>
                <w:szCs w:val="18"/>
              </w:rPr>
            </w:pPr>
            <w:r w:rsidRPr="002741FD">
              <w:rPr>
                <w:rFonts w:ascii="Arial Narrow" w:hAnsi="Arial Narrow"/>
                <w:b/>
                <w:sz w:val="18"/>
                <w:szCs w:val="18"/>
              </w:rPr>
              <w:t>354 625</w:t>
            </w:r>
          </w:p>
        </w:tc>
        <w:tc>
          <w:tcPr>
            <w:tcW w:w="1090" w:type="dxa"/>
            <w:tcBorders>
              <w:top w:val="nil"/>
              <w:left w:val="single" w:sz="4" w:space="0" w:color="auto"/>
              <w:bottom w:val="nil"/>
              <w:right w:val="single" w:sz="4" w:space="0" w:color="auto"/>
            </w:tcBorders>
            <w:vAlign w:val="bottom"/>
          </w:tcPr>
          <w:p w14:paraId="4EF33715" w14:textId="77777777" w:rsidR="00922584" w:rsidRPr="002741FD" w:rsidRDefault="00922584" w:rsidP="00922584">
            <w:pPr>
              <w:spacing w:after="0" w:line="240" w:lineRule="auto"/>
              <w:jc w:val="right"/>
              <w:rPr>
                <w:rFonts w:ascii="Arial Narrow" w:hAnsi="Arial Narrow"/>
                <w:b/>
                <w:sz w:val="18"/>
                <w:szCs w:val="18"/>
              </w:rPr>
            </w:pPr>
            <w:r w:rsidRPr="002741FD">
              <w:rPr>
                <w:rFonts w:ascii="Arial Narrow" w:hAnsi="Arial Narrow"/>
                <w:b/>
                <w:sz w:val="18"/>
                <w:szCs w:val="18"/>
              </w:rPr>
              <w:t>423 414</w:t>
            </w:r>
          </w:p>
        </w:tc>
        <w:tc>
          <w:tcPr>
            <w:tcW w:w="1090" w:type="dxa"/>
            <w:tcBorders>
              <w:top w:val="nil"/>
              <w:left w:val="single" w:sz="4" w:space="0" w:color="auto"/>
              <w:bottom w:val="nil"/>
              <w:right w:val="single" w:sz="4" w:space="0" w:color="auto"/>
            </w:tcBorders>
            <w:vAlign w:val="bottom"/>
          </w:tcPr>
          <w:p w14:paraId="4EF33716" w14:textId="77777777" w:rsidR="00922584" w:rsidRPr="002741FD" w:rsidRDefault="00922584" w:rsidP="00922584">
            <w:pPr>
              <w:spacing w:after="0" w:line="240" w:lineRule="auto"/>
              <w:jc w:val="right"/>
              <w:rPr>
                <w:rFonts w:ascii="Arial Narrow" w:hAnsi="Arial Narrow"/>
                <w:b/>
                <w:sz w:val="18"/>
                <w:szCs w:val="18"/>
              </w:rPr>
            </w:pPr>
            <w:r w:rsidRPr="002741FD">
              <w:rPr>
                <w:rFonts w:ascii="Arial Narrow" w:hAnsi="Arial Narrow"/>
                <w:b/>
                <w:sz w:val="18"/>
                <w:szCs w:val="18"/>
              </w:rPr>
              <w:t>519 269</w:t>
            </w:r>
          </w:p>
        </w:tc>
        <w:tc>
          <w:tcPr>
            <w:tcW w:w="1090" w:type="dxa"/>
            <w:tcBorders>
              <w:top w:val="nil"/>
              <w:left w:val="single" w:sz="4" w:space="0" w:color="auto"/>
              <w:bottom w:val="nil"/>
              <w:right w:val="single" w:sz="4" w:space="0" w:color="auto"/>
            </w:tcBorders>
            <w:vAlign w:val="bottom"/>
          </w:tcPr>
          <w:p w14:paraId="4EF33717" w14:textId="77777777" w:rsidR="00922584" w:rsidRPr="002741FD" w:rsidRDefault="00922584" w:rsidP="00922584">
            <w:pPr>
              <w:spacing w:after="0" w:line="240" w:lineRule="auto"/>
              <w:jc w:val="right"/>
              <w:rPr>
                <w:rFonts w:ascii="Arial Narrow" w:hAnsi="Arial Narrow"/>
                <w:b/>
                <w:sz w:val="18"/>
                <w:szCs w:val="18"/>
              </w:rPr>
            </w:pPr>
            <w:r w:rsidRPr="002741FD">
              <w:rPr>
                <w:rFonts w:ascii="Arial Narrow" w:hAnsi="Arial Narrow"/>
                <w:b/>
                <w:sz w:val="18"/>
                <w:szCs w:val="18"/>
              </w:rPr>
              <w:t>603 401</w:t>
            </w:r>
          </w:p>
        </w:tc>
        <w:tc>
          <w:tcPr>
            <w:tcW w:w="1090" w:type="dxa"/>
            <w:tcBorders>
              <w:top w:val="nil"/>
              <w:left w:val="single" w:sz="4" w:space="0" w:color="auto"/>
              <w:bottom w:val="nil"/>
              <w:right w:val="single" w:sz="4" w:space="0" w:color="auto"/>
            </w:tcBorders>
            <w:vAlign w:val="bottom"/>
          </w:tcPr>
          <w:p w14:paraId="4EF33718" w14:textId="77777777" w:rsidR="00922584" w:rsidRPr="002741FD" w:rsidRDefault="00922584" w:rsidP="00922584">
            <w:pPr>
              <w:spacing w:after="0" w:line="240" w:lineRule="auto"/>
              <w:jc w:val="right"/>
              <w:rPr>
                <w:rFonts w:ascii="Arial Narrow" w:hAnsi="Arial Narrow"/>
                <w:b/>
                <w:sz w:val="18"/>
                <w:szCs w:val="18"/>
              </w:rPr>
            </w:pPr>
            <w:r w:rsidRPr="002741FD">
              <w:rPr>
                <w:rFonts w:ascii="Arial Narrow" w:hAnsi="Arial Narrow"/>
                <w:b/>
                <w:sz w:val="18"/>
                <w:szCs w:val="18"/>
              </w:rPr>
              <w:t>741 312</w:t>
            </w:r>
          </w:p>
        </w:tc>
        <w:tc>
          <w:tcPr>
            <w:tcW w:w="1090" w:type="dxa"/>
            <w:tcBorders>
              <w:top w:val="nil"/>
              <w:left w:val="single" w:sz="4" w:space="0" w:color="auto"/>
              <w:bottom w:val="nil"/>
              <w:right w:val="single" w:sz="4" w:space="0" w:color="auto"/>
            </w:tcBorders>
            <w:vAlign w:val="bottom"/>
          </w:tcPr>
          <w:p w14:paraId="4EF33719" w14:textId="77777777" w:rsidR="00922584" w:rsidRPr="002741FD" w:rsidRDefault="00922584" w:rsidP="00922584">
            <w:pPr>
              <w:spacing w:after="0" w:line="240" w:lineRule="auto"/>
              <w:jc w:val="right"/>
              <w:rPr>
                <w:rFonts w:ascii="Arial Narrow" w:hAnsi="Arial Narrow"/>
                <w:b/>
                <w:sz w:val="18"/>
                <w:szCs w:val="18"/>
              </w:rPr>
            </w:pPr>
            <w:r w:rsidRPr="002741FD">
              <w:rPr>
                <w:rFonts w:ascii="Arial Narrow" w:hAnsi="Arial Narrow"/>
                <w:b/>
                <w:sz w:val="18"/>
                <w:szCs w:val="18"/>
              </w:rPr>
              <w:t>753 661</w:t>
            </w:r>
          </w:p>
        </w:tc>
        <w:tc>
          <w:tcPr>
            <w:tcW w:w="1090" w:type="dxa"/>
            <w:tcBorders>
              <w:top w:val="nil"/>
              <w:left w:val="single" w:sz="4" w:space="0" w:color="auto"/>
              <w:bottom w:val="nil"/>
            </w:tcBorders>
            <w:vAlign w:val="bottom"/>
          </w:tcPr>
          <w:p w14:paraId="4EF3371A" w14:textId="77777777" w:rsidR="00922584" w:rsidRPr="002741FD" w:rsidRDefault="00922584" w:rsidP="00922584">
            <w:pPr>
              <w:spacing w:after="0" w:line="240" w:lineRule="auto"/>
              <w:jc w:val="right"/>
              <w:rPr>
                <w:rFonts w:ascii="Arial Narrow" w:hAnsi="Arial Narrow"/>
                <w:b/>
                <w:sz w:val="18"/>
                <w:szCs w:val="18"/>
              </w:rPr>
            </w:pPr>
            <w:r w:rsidRPr="002741FD">
              <w:rPr>
                <w:rFonts w:ascii="Arial Narrow" w:hAnsi="Arial Narrow"/>
                <w:b/>
                <w:sz w:val="18"/>
                <w:szCs w:val="18"/>
              </w:rPr>
              <w:t>753 661</w:t>
            </w:r>
          </w:p>
        </w:tc>
      </w:tr>
      <w:tr w:rsidR="00922584" w14:paraId="4EF33727" w14:textId="77777777" w:rsidTr="004F322A">
        <w:tc>
          <w:tcPr>
            <w:tcW w:w="4179" w:type="dxa"/>
            <w:tcBorders>
              <w:top w:val="nil"/>
              <w:bottom w:val="nil"/>
              <w:right w:val="nil"/>
            </w:tcBorders>
            <w:vAlign w:val="bottom"/>
          </w:tcPr>
          <w:p w14:paraId="4EF3371C" w14:textId="77777777" w:rsidR="00922584" w:rsidRPr="002741FD" w:rsidRDefault="00922584" w:rsidP="00922584">
            <w:pPr>
              <w:spacing w:after="0" w:line="240" w:lineRule="auto"/>
              <w:rPr>
                <w:rFonts w:ascii="Arial Narrow" w:hAnsi="Arial Narrow"/>
                <w:sz w:val="18"/>
                <w:szCs w:val="18"/>
              </w:rPr>
            </w:pPr>
            <w:r w:rsidRPr="002741FD">
              <w:rPr>
                <w:rFonts w:ascii="Arial Narrow" w:hAnsi="Arial Narrow"/>
                <w:sz w:val="18"/>
                <w:szCs w:val="18"/>
              </w:rPr>
              <w:t>Vente</w:t>
            </w:r>
            <w:r w:rsidR="00924902">
              <w:rPr>
                <w:rFonts w:ascii="Arial Narrow" w:hAnsi="Arial Narrow"/>
                <w:sz w:val="18"/>
                <w:szCs w:val="18"/>
              </w:rPr>
              <w:t>s</w:t>
            </w:r>
            <w:r w:rsidRPr="002741FD">
              <w:rPr>
                <w:rFonts w:ascii="Arial Narrow" w:hAnsi="Arial Narrow"/>
                <w:sz w:val="18"/>
                <w:szCs w:val="18"/>
              </w:rPr>
              <w:t xml:space="preserve"> unitaire par kiosque</w:t>
            </w:r>
          </w:p>
        </w:tc>
        <w:tc>
          <w:tcPr>
            <w:tcW w:w="602" w:type="dxa"/>
            <w:tcBorders>
              <w:top w:val="nil"/>
              <w:left w:val="nil"/>
              <w:bottom w:val="nil"/>
              <w:right w:val="nil"/>
            </w:tcBorders>
            <w:vAlign w:val="bottom"/>
          </w:tcPr>
          <w:p w14:paraId="4EF3371D" w14:textId="77777777" w:rsidR="00922584" w:rsidRPr="002741FD" w:rsidRDefault="00922584" w:rsidP="00922584">
            <w:pPr>
              <w:spacing w:after="0" w:line="240" w:lineRule="auto"/>
              <w:rPr>
                <w:rFonts w:ascii="Arial Narrow" w:hAnsi="Arial Narrow"/>
                <w:sz w:val="18"/>
                <w:szCs w:val="18"/>
              </w:rPr>
            </w:pPr>
          </w:p>
        </w:tc>
        <w:tc>
          <w:tcPr>
            <w:tcW w:w="752" w:type="dxa"/>
            <w:tcBorders>
              <w:top w:val="nil"/>
              <w:left w:val="nil"/>
              <w:bottom w:val="nil"/>
              <w:right w:val="nil"/>
            </w:tcBorders>
            <w:vAlign w:val="bottom"/>
          </w:tcPr>
          <w:p w14:paraId="4EF3371E" w14:textId="77777777" w:rsidR="00922584" w:rsidRPr="002741FD" w:rsidRDefault="00922584" w:rsidP="00922584">
            <w:pPr>
              <w:spacing w:after="0" w:line="240" w:lineRule="auto"/>
              <w:rPr>
                <w:rFonts w:ascii="Arial Narrow" w:hAnsi="Arial Narrow"/>
                <w:sz w:val="18"/>
                <w:szCs w:val="18"/>
              </w:rPr>
            </w:pPr>
          </w:p>
        </w:tc>
        <w:tc>
          <w:tcPr>
            <w:tcW w:w="1012" w:type="dxa"/>
            <w:tcBorders>
              <w:top w:val="nil"/>
              <w:left w:val="nil"/>
              <w:bottom w:val="nil"/>
              <w:right w:val="single" w:sz="4" w:space="0" w:color="auto"/>
            </w:tcBorders>
            <w:vAlign w:val="bottom"/>
          </w:tcPr>
          <w:p w14:paraId="4EF3371F" w14:textId="77777777" w:rsidR="00922584" w:rsidRPr="002741FD" w:rsidRDefault="00922584" w:rsidP="00922584">
            <w:pPr>
              <w:spacing w:after="0" w:line="240" w:lineRule="auto"/>
              <w:rPr>
                <w:rFonts w:ascii="Arial Narrow" w:hAnsi="Arial Narrow"/>
                <w:sz w:val="18"/>
                <w:szCs w:val="18"/>
              </w:rPr>
            </w:pPr>
            <w:r w:rsidRPr="002741FD">
              <w:rPr>
                <w:rFonts w:ascii="Arial Narrow" w:hAnsi="Arial Narrow"/>
                <w:sz w:val="18"/>
                <w:szCs w:val="18"/>
              </w:rPr>
              <w:t>m3/mois</w:t>
            </w:r>
          </w:p>
        </w:tc>
        <w:tc>
          <w:tcPr>
            <w:tcW w:w="1090" w:type="dxa"/>
            <w:tcBorders>
              <w:top w:val="nil"/>
              <w:left w:val="single" w:sz="4" w:space="0" w:color="auto"/>
              <w:bottom w:val="nil"/>
              <w:right w:val="single" w:sz="4" w:space="0" w:color="auto"/>
            </w:tcBorders>
            <w:shd w:val="clear" w:color="auto" w:fill="FFFFCC"/>
            <w:vAlign w:val="bottom"/>
          </w:tcPr>
          <w:p w14:paraId="4EF33720" w14:textId="77777777" w:rsidR="00922584" w:rsidRPr="002741FD" w:rsidRDefault="00922584" w:rsidP="00922584">
            <w:pPr>
              <w:spacing w:after="0" w:line="240" w:lineRule="auto"/>
              <w:jc w:val="right"/>
              <w:rPr>
                <w:rFonts w:ascii="Arial Narrow" w:hAnsi="Arial Narrow"/>
                <w:sz w:val="18"/>
                <w:szCs w:val="18"/>
              </w:rPr>
            </w:pPr>
            <w:r w:rsidRPr="002741FD">
              <w:rPr>
                <w:rFonts w:ascii="Arial Narrow" w:hAnsi="Arial Narrow"/>
                <w:sz w:val="18"/>
                <w:szCs w:val="18"/>
              </w:rPr>
              <w:t>169</w:t>
            </w:r>
          </w:p>
        </w:tc>
        <w:tc>
          <w:tcPr>
            <w:tcW w:w="1090" w:type="dxa"/>
            <w:tcBorders>
              <w:top w:val="nil"/>
              <w:left w:val="single" w:sz="4" w:space="0" w:color="auto"/>
              <w:bottom w:val="nil"/>
              <w:right w:val="single" w:sz="4" w:space="0" w:color="auto"/>
            </w:tcBorders>
            <w:vAlign w:val="bottom"/>
          </w:tcPr>
          <w:p w14:paraId="4EF33721" w14:textId="77777777" w:rsidR="00922584" w:rsidRPr="002741FD" w:rsidRDefault="00922584" w:rsidP="00922584">
            <w:pPr>
              <w:spacing w:after="0" w:line="240" w:lineRule="auto"/>
              <w:jc w:val="right"/>
              <w:rPr>
                <w:rFonts w:ascii="Arial Narrow" w:hAnsi="Arial Narrow"/>
                <w:sz w:val="18"/>
                <w:szCs w:val="18"/>
              </w:rPr>
            </w:pPr>
            <w:r w:rsidRPr="002741FD">
              <w:rPr>
                <w:rFonts w:ascii="Arial Narrow" w:hAnsi="Arial Narrow"/>
                <w:sz w:val="18"/>
                <w:szCs w:val="18"/>
              </w:rPr>
              <w:t>202</w:t>
            </w:r>
          </w:p>
        </w:tc>
        <w:tc>
          <w:tcPr>
            <w:tcW w:w="1090" w:type="dxa"/>
            <w:tcBorders>
              <w:top w:val="nil"/>
              <w:left w:val="single" w:sz="4" w:space="0" w:color="auto"/>
              <w:bottom w:val="nil"/>
              <w:right w:val="single" w:sz="4" w:space="0" w:color="auto"/>
            </w:tcBorders>
            <w:vAlign w:val="bottom"/>
          </w:tcPr>
          <w:p w14:paraId="4EF33722" w14:textId="77777777" w:rsidR="00922584" w:rsidRPr="002741FD" w:rsidRDefault="00922584" w:rsidP="00922584">
            <w:pPr>
              <w:spacing w:after="0" w:line="240" w:lineRule="auto"/>
              <w:jc w:val="right"/>
              <w:rPr>
                <w:rFonts w:ascii="Arial Narrow" w:hAnsi="Arial Narrow"/>
                <w:sz w:val="18"/>
                <w:szCs w:val="18"/>
              </w:rPr>
            </w:pPr>
            <w:r w:rsidRPr="002741FD">
              <w:rPr>
                <w:rFonts w:ascii="Arial Narrow" w:hAnsi="Arial Narrow"/>
                <w:sz w:val="18"/>
                <w:szCs w:val="18"/>
              </w:rPr>
              <w:t>247</w:t>
            </w:r>
          </w:p>
        </w:tc>
        <w:tc>
          <w:tcPr>
            <w:tcW w:w="1090" w:type="dxa"/>
            <w:tcBorders>
              <w:top w:val="nil"/>
              <w:left w:val="single" w:sz="4" w:space="0" w:color="auto"/>
              <w:bottom w:val="nil"/>
              <w:right w:val="single" w:sz="4" w:space="0" w:color="auto"/>
            </w:tcBorders>
            <w:vAlign w:val="bottom"/>
          </w:tcPr>
          <w:p w14:paraId="4EF33723" w14:textId="77777777" w:rsidR="00922584" w:rsidRPr="002741FD" w:rsidRDefault="00922584" w:rsidP="00922584">
            <w:pPr>
              <w:spacing w:after="0" w:line="240" w:lineRule="auto"/>
              <w:jc w:val="right"/>
              <w:rPr>
                <w:rFonts w:ascii="Arial Narrow" w:hAnsi="Arial Narrow"/>
                <w:sz w:val="18"/>
                <w:szCs w:val="18"/>
              </w:rPr>
            </w:pPr>
            <w:r w:rsidRPr="002741FD">
              <w:rPr>
                <w:rFonts w:ascii="Arial Narrow" w:hAnsi="Arial Narrow"/>
                <w:sz w:val="18"/>
                <w:szCs w:val="18"/>
              </w:rPr>
              <w:t>239</w:t>
            </w:r>
          </w:p>
        </w:tc>
        <w:tc>
          <w:tcPr>
            <w:tcW w:w="1090" w:type="dxa"/>
            <w:tcBorders>
              <w:top w:val="nil"/>
              <w:left w:val="single" w:sz="4" w:space="0" w:color="auto"/>
              <w:bottom w:val="nil"/>
              <w:right w:val="single" w:sz="4" w:space="0" w:color="auto"/>
            </w:tcBorders>
            <w:vAlign w:val="bottom"/>
          </w:tcPr>
          <w:p w14:paraId="4EF33724" w14:textId="77777777" w:rsidR="00922584" w:rsidRPr="002741FD" w:rsidRDefault="00922584" w:rsidP="00922584">
            <w:pPr>
              <w:spacing w:after="0" w:line="240" w:lineRule="auto"/>
              <w:jc w:val="right"/>
              <w:rPr>
                <w:rFonts w:ascii="Arial Narrow" w:hAnsi="Arial Narrow"/>
                <w:sz w:val="18"/>
                <w:szCs w:val="18"/>
              </w:rPr>
            </w:pPr>
            <w:r w:rsidRPr="002741FD">
              <w:rPr>
                <w:rFonts w:ascii="Arial Narrow" w:hAnsi="Arial Narrow"/>
                <w:sz w:val="18"/>
                <w:szCs w:val="18"/>
              </w:rPr>
              <w:t>257</w:t>
            </w:r>
          </w:p>
        </w:tc>
        <w:tc>
          <w:tcPr>
            <w:tcW w:w="1090" w:type="dxa"/>
            <w:tcBorders>
              <w:top w:val="nil"/>
              <w:left w:val="single" w:sz="4" w:space="0" w:color="auto"/>
              <w:bottom w:val="nil"/>
              <w:right w:val="single" w:sz="4" w:space="0" w:color="auto"/>
            </w:tcBorders>
            <w:vAlign w:val="bottom"/>
          </w:tcPr>
          <w:p w14:paraId="4EF33725" w14:textId="77777777" w:rsidR="00922584" w:rsidRPr="002741FD" w:rsidRDefault="00922584" w:rsidP="00922584">
            <w:pPr>
              <w:spacing w:after="0" w:line="240" w:lineRule="auto"/>
              <w:jc w:val="right"/>
              <w:rPr>
                <w:rFonts w:ascii="Arial Narrow" w:hAnsi="Arial Narrow"/>
                <w:sz w:val="18"/>
                <w:szCs w:val="18"/>
              </w:rPr>
            </w:pPr>
            <w:r w:rsidRPr="002741FD">
              <w:rPr>
                <w:rFonts w:ascii="Arial Narrow" w:hAnsi="Arial Narrow"/>
                <w:sz w:val="18"/>
                <w:szCs w:val="18"/>
              </w:rPr>
              <w:t>242</w:t>
            </w:r>
          </w:p>
        </w:tc>
        <w:tc>
          <w:tcPr>
            <w:tcW w:w="1090" w:type="dxa"/>
            <w:tcBorders>
              <w:top w:val="nil"/>
              <w:left w:val="single" w:sz="4" w:space="0" w:color="auto"/>
              <w:bottom w:val="nil"/>
            </w:tcBorders>
            <w:vAlign w:val="bottom"/>
          </w:tcPr>
          <w:p w14:paraId="4EF33726" w14:textId="77777777" w:rsidR="00922584" w:rsidRPr="002741FD" w:rsidRDefault="00922584" w:rsidP="00922584">
            <w:pPr>
              <w:spacing w:after="0" w:line="240" w:lineRule="auto"/>
              <w:jc w:val="right"/>
              <w:rPr>
                <w:rFonts w:ascii="Arial Narrow" w:hAnsi="Arial Narrow"/>
                <w:sz w:val="18"/>
                <w:szCs w:val="18"/>
              </w:rPr>
            </w:pPr>
            <w:r w:rsidRPr="002741FD">
              <w:rPr>
                <w:rFonts w:ascii="Arial Narrow" w:hAnsi="Arial Narrow"/>
                <w:sz w:val="18"/>
                <w:szCs w:val="18"/>
              </w:rPr>
              <w:t>220</w:t>
            </w:r>
          </w:p>
        </w:tc>
      </w:tr>
      <w:tr w:rsidR="00922584" w14:paraId="4EF33733" w14:textId="77777777" w:rsidTr="004F322A">
        <w:tc>
          <w:tcPr>
            <w:tcW w:w="4179" w:type="dxa"/>
            <w:tcBorders>
              <w:top w:val="nil"/>
              <w:bottom w:val="single" w:sz="4" w:space="0" w:color="auto"/>
              <w:right w:val="nil"/>
            </w:tcBorders>
          </w:tcPr>
          <w:p w14:paraId="4EF33728" w14:textId="77777777" w:rsidR="00922584" w:rsidRPr="001D5AEA" w:rsidRDefault="00922584" w:rsidP="001D5AEA">
            <w:pPr>
              <w:spacing w:after="0" w:line="240" w:lineRule="auto"/>
              <w:rPr>
                <w:rFonts w:ascii="Arial Narrow" w:hAnsi="Arial Narrow"/>
                <w:sz w:val="20"/>
                <w:szCs w:val="20"/>
              </w:rPr>
            </w:pPr>
          </w:p>
        </w:tc>
        <w:tc>
          <w:tcPr>
            <w:tcW w:w="602" w:type="dxa"/>
            <w:tcBorders>
              <w:top w:val="nil"/>
              <w:left w:val="nil"/>
              <w:bottom w:val="single" w:sz="4" w:space="0" w:color="auto"/>
              <w:right w:val="nil"/>
            </w:tcBorders>
          </w:tcPr>
          <w:p w14:paraId="4EF33729" w14:textId="77777777" w:rsidR="00922584" w:rsidRPr="001D5AEA" w:rsidRDefault="00922584" w:rsidP="001D5AEA">
            <w:pPr>
              <w:spacing w:after="0" w:line="240" w:lineRule="auto"/>
              <w:rPr>
                <w:rFonts w:ascii="Arial Narrow" w:hAnsi="Arial Narrow"/>
                <w:sz w:val="20"/>
                <w:szCs w:val="20"/>
              </w:rPr>
            </w:pPr>
          </w:p>
        </w:tc>
        <w:tc>
          <w:tcPr>
            <w:tcW w:w="752" w:type="dxa"/>
            <w:tcBorders>
              <w:top w:val="nil"/>
              <w:left w:val="nil"/>
              <w:bottom w:val="single" w:sz="4" w:space="0" w:color="auto"/>
              <w:right w:val="nil"/>
            </w:tcBorders>
          </w:tcPr>
          <w:p w14:paraId="4EF3372A" w14:textId="77777777" w:rsidR="00922584" w:rsidRPr="001D5AEA" w:rsidRDefault="00922584" w:rsidP="001D5AEA">
            <w:pPr>
              <w:spacing w:after="0" w:line="240" w:lineRule="auto"/>
              <w:rPr>
                <w:rFonts w:ascii="Arial Narrow" w:hAnsi="Arial Narrow"/>
                <w:sz w:val="20"/>
                <w:szCs w:val="20"/>
              </w:rPr>
            </w:pPr>
          </w:p>
        </w:tc>
        <w:tc>
          <w:tcPr>
            <w:tcW w:w="1012" w:type="dxa"/>
            <w:tcBorders>
              <w:top w:val="nil"/>
              <w:left w:val="nil"/>
              <w:bottom w:val="single" w:sz="4" w:space="0" w:color="auto"/>
              <w:right w:val="single" w:sz="4" w:space="0" w:color="auto"/>
            </w:tcBorders>
          </w:tcPr>
          <w:p w14:paraId="4EF3372B" w14:textId="77777777" w:rsidR="00922584" w:rsidRPr="001D5AEA" w:rsidRDefault="00922584" w:rsidP="001D5AEA">
            <w:pPr>
              <w:spacing w:after="0" w:line="240" w:lineRule="auto"/>
              <w:rPr>
                <w:rFonts w:ascii="Arial Narrow" w:hAnsi="Arial Narrow"/>
                <w:sz w:val="20"/>
                <w:szCs w:val="20"/>
              </w:rPr>
            </w:pPr>
          </w:p>
        </w:tc>
        <w:tc>
          <w:tcPr>
            <w:tcW w:w="1090" w:type="dxa"/>
            <w:tcBorders>
              <w:top w:val="nil"/>
              <w:left w:val="single" w:sz="4" w:space="0" w:color="auto"/>
              <w:bottom w:val="single" w:sz="4" w:space="0" w:color="auto"/>
              <w:right w:val="single" w:sz="4" w:space="0" w:color="auto"/>
            </w:tcBorders>
            <w:shd w:val="clear" w:color="auto" w:fill="FFFFCC"/>
          </w:tcPr>
          <w:p w14:paraId="4EF3372C" w14:textId="77777777" w:rsidR="00922584" w:rsidRPr="001D5AEA" w:rsidRDefault="00922584" w:rsidP="001D5AEA">
            <w:pPr>
              <w:spacing w:after="0" w:line="240" w:lineRule="auto"/>
              <w:rPr>
                <w:rFonts w:ascii="Arial Narrow" w:hAnsi="Arial Narrow"/>
                <w:sz w:val="20"/>
                <w:szCs w:val="20"/>
              </w:rPr>
            </w:pPr>
          </w:p>
        </w:tc>
        <w:tc>
          <w:tcPr>
            <w:tcW w:w="1090" w:type="dxa"/>
            <w:tcBorders>
              <w:top w:val="nil"/>
              <w:left w:val="single" w:sz="4" w:space="0" w:color="auto"/>
              <w:bottom w:val="single" w:sz="4" w:space="0" w:color="auto"/>
              <w:right w:val="single" w:sz="4" w:space="0" w:color="auto"/>
            </w:tcBorders>
          </w:tcPr>
          <w:p w14:paraId="4EF3372D" w14:textId="77777777" w:rsidR="00922584" w:rsidRPr="001D5AEA" w:rsidRDefault="00922584" w:rsidP="001D5AEA">
            <w:pPr>
              <w:spacing w:after="0" w:line="240" w:lineRule="auto"/>
              <w:rPr>
                <w:rFonts w:ascii="Arial Narrow" w:hAnsi="Arial Narrow"/>
                <w:sz w:val="20"/>
                <w:szCs w:val="20"/>
              </w:rPr>
            </w:pPr>
          </w:p>
        </w:tc>
        <w:tc>
          <w:tcPr>
            <w:tcW w:w="1090" w:type="dxa"/>
            <w:tcBorders>
              <w:top w:val="nil"/>
              <w:left w:val="single" w:sz="4" w:space="0" w:color="auto"/>
              <w:bottom w:val="single" w:sz="4" w:space="0" w:color="auto"/>
              <w:right w:val="single" w:sz="4" w:space="0" w:color="auto"/>
            </w:tcBorders>
          </w:tcPr>
          <w:p w14:paraId="4EF3372E" w14:textId="77777777" w:rsidR="00922584" w:rsidRPr="001D5AEA" w:rsidRDefault="00922584" w:rsidP="001D5AEA">
            <w:pPr>
              <w:spacing w:after="0" w:line="240" w:lineRule="auto"/>
              <w:rPr>
                <w:rFonts w:ascii="Arial Narrow" w:hAnsi="Arial Narrow"/>
                <w:sz w:val="20"/>
                <w:szCs w:val="20"/>
              </w:rPr>
            </w:pPr>
          </w:p>
        </w:tc>
        <w:tc>
          <w:tcPr>
            <w:tcW w:w="1090" w:type="dxa"/>
            <w:tcBorders>
              <w:top w:val="nil"/>
              <w:left w:val="single" w:sz="4" w:space="0" w:color="auto"/>
              <w:bottom w:val="single" w:sz="4" w:space="0" w:color="auto"/>
              <w:right w:val="single" w:sz="4" w:space="0" w:color="auto"/>
            </w:tcBorders>
          </w:tcPr>
          <w:p w14:paraId="4EF3372F" w14:textId="77777777" w:rsidR="00922584" w:rsidRPr="001D5AEA" w:rsidRDefault="00922584" w:rsidP="001D5AEA">
            <w:pPr>
              <w:spacing w:after="0" w:line="240" w:lineRule="auto"/>
              <w:rPr>
                <w:rFonts w:ascii="Arial Narrow" w:hAnsi="Arial Narrow"/>
                <w:sz w:val="20"/>
                <w:szCs w:val="20"/>
              </w:rPr>
            </w:pPr>
          </w:p>
        </w:tc>
        <w:tc>
          <w:tcPr>
            <w:tcW w:w="1090" w:type="dxa"/>
            <w:tcBorders>
              <w:top w:val="nil"/>
              <w:left w:val="single" w:sz="4" w:space="0" w:color="auto"/>
              <w:bottom w:val="single" w:sz="4" w:space="0" w:color="auto"/>
              <w:right w:val="single" w:sz="4" w:space="0" w:color="auto"/>
            </w:tcBorders>
          </w:tcPr>
          <w:p w14:paraId="4EF33730" w14:textId="77777777" w:rsidR="00922584" w:rsidRPr="001D5AEA" w:rsidRDefault="00922584" w:rsidP="001D5AEA">
            <w:pPr>
              <w:spacing w:after="0" w:line="240" w:lineRule="auto"/>
              <w:rPr>
                <w:rFonts w:ascii="Arial Narrow" w:hAnsi="Arial Narrow"/>
                <w:sz w:val="20"/>
                <w:szCs w:val="20"/>
              </w:rPr>
            </w:pPr>
          </w:p>
        </w:tc>
        <w:tc>
          <w:tcPr>
            <w:tcW w:w="1090" w:type="dxa"/>
            <w:tcBorders>
              <w:top w:val="nil"/>
              <w:left w:val="single" w:sz="4" w:space="0" w:color="auto"/>
              <w:bottom w:val="single" w:sz="4" w:space="0" w:color="auto"/>
              <w:right w:val="single" w:sz="4" w:space="0" w:color="auto"/>
            </w:tcBorders>
          </w:tcPr>
          <w:p w14:paraId="4EF33731" w14:textId="77777777" w:rsidR="00922584" w:rsidRPr="001D5AEA" w:rsidRDefault="00922584" w:rsidP="001D5AEA">
            <w:pPr>
              <w:spacing w:after="0" w:line="240" w:lineRule="auto"/>
              <w:rPr>
                <w:rFonts w:ascii="Arial Narrow" w:hAnsi="Arial Narrow"/>
                <w:sz w:val="20"/>
                <w:szCs w:val="20"/>
              </w:rPr>
            </w:pPr>
          </w:p>
        </w:tc>
        <w:tc>
          <w:tcPr>
            <w:tcW w:w="1090" w:type="dxa"/>
            <w:tcBorders>
              <w:top w:val="nil"/>
              <w:left w:val="single" w:sz="4" w:space="0" w:color="auto"/>
              <w:bottom w:val="single" w:sz="4" w:space="0" w:color="auto"/>
            </w:tcBorders>
          </w:tcPr>
          <w:p w14:paraId="4EF33732" w14:textId="77777777" w:rsidR="00922584" w:rsidRPr="001D5AEA" w:rsidRDefault="00922584" w:rsidP="001D5AEA">
            <w:pPr>
              <w:spacing w:after="0" w:line="240" w:lineRule="auto"/>
              <w:rPr>
                <w:rFonts w:ascii="Arial Narrow" w:hAnsi="Arial Narrow"/>
                <w:sz w:val="20"/>
                <w:szCs w:val="20"/>
              </w:rPr>
            </w:pPr>
          </w:p>
        </w:tc>
      </w:tr>
      <w:tr w:rsidR="00922584" w14:paraId="4EF3373F" w14:textId="77777777" w:rsidTr="002741FD">
        <w:tc>
          <w:tcPr>
            <w:tcW w:w="4179" w:type="dxa"/>
            <w:tcBorders>
              <w:left w:val="nil"/>
              <w:bottom w:val="nil"/>
              <w:right w:val="nil"/>
            </w:tcBorders>
          </w:tcPr>
          <w:p w14:paraId="4EF33734" w14:textId="77777777" w:rsidR="00922584" w:rsidRPr="001D5AEA" w:rsidRDefault="00922584" w:rsidP="001D5AEA">
            <w:pPr>
              <w:spacing w:after="0" w:line="240" w:lineRule="auto"/>
              <w:rPr>
                <w:rFonts w:ascii="Arial Narrow" w:hAnsi="Arial Narrow"/>
                <w:sz w:val="20"/>
                <w:szCs w:val="20"/>
              </w:rPr>
            </w:pPr>
          </w:p>
        </w:tc>
        <w:tc>
          <w:tcPr>
            <w:tcW w:w="602" w:type="dxa"/>
            <w:tcBorders>
              <w:left w:val="nil"/>
              <w:bottom w:val="nil"/>
              <w:right w:val="nil"/>
            </w:tcBorders>
          </w:tcPr>
          <w:p w14:paraId="4EF33735" w14:textId="77777777" w:rsidR="00922584" w:rsidRPr="001D5AEA" w:rsidRDefault="00922584" w:rsidP="001D5AEA">
            <w:pPr>
              <w:spacing w:after="0" w:line="240" w:lineRule="auto"/>
              <w:rPr>
                <w:rFonts w:ascii="Arial Narrow" w:hAnsi="Arial Narrow"/>
                <w:sz w:val="20"/>
                <w:szCs w:val="20"/>
              </w:rPr>
            </w:pPr>
          </w:p>
        </w:tc>
        <w:tc>
          <w:tcPr>
            <w:tcW w:w="752" w:type="dxa"/>
            <w:tcBorders>
              <w:left w:val="nil"/>
              <w:bottom w:val="nil"/>
              <w:right w:val="nil"/>
            </w:tcBorders>
          </w:tcPr>
          <w:p w14:paraId="4EF33736" w14:textId="77777777" w:rsidR="00922584" w:rsidRPr="001D5AEA" w:rsidRDefault="00922584" w:rsidP="001D5AEA">
            <w:pPr>
              <w:spacing w:after="0" w:line="240" w:lineRule="auto"/>
              <w:rPr>
                <w:rFonts w:ascii="Arial Narrow" w:hAnsi="Arial Narrow"/>
                <w:sz w:val="20"/>
                <w:szCs w:val="20"/>
              </w:rPr>
            </w:pPr>
          </w:p>
        </w:tc>
        <w:tc>
          <w:tcPr>
            <w:tcW w:w="1012" w:type="dxa"/>
            <w:tcBorders>
              <w:left w:val="nil"/>
              <w:bottom w:val="nil"/>
              <w:right w:val="nil"/>
            </w:tcBorders>
          </w:tcPr>
          <w:p w14:paraId="4EF33737" w14:textId="77777777" w:rsidR="00922584" w:rsidRPr="001D5AEA" w:rsidRDefault="00922584" w:rsidP="001D5AEA">
            <w:pPr>
              <w:spacing w:after="0" w:line="240" w:lineRule="auto"/>
              <w:rPr>
                <w:rFonts w:ascii="Arial Narrow" w:hAnsi="Arial Narrow"/>
                <w:sz w:val="20"/>
                <w:szCs w:val="20"/>
              </w:rPr>
            </w:pPr>
          </w:p>
        </w:tc>
        <w:tc>
          <w:tcPr>
            <w:tcW w:w="1090" w:type="dxa"/>
            <w:tcBorders>
              <w:left w:val="nil"/>
              <w:bottom w:val="nil"/>
              <w:right w:val="nil"/>
            </w:tcBorders>
          </w:tcPr>
          <w:p w14:paraId="4EF33738" w14:textId="77777777" w:rsidR="00922584" w:rsidRPr="001D5AEA" w:rsidRDefault="00922584" w:rsidP="001D5AEA">
            <w:pPr>
              <w:spacing w:after="0" w:line="240" w:lineRule="auto"/>
              <w:rPr>
                <w:rFonts w:ascii="Arial Narrow" w:hAnsi="Arial Narrow"/>
                <w:sz w:val="20"/>
                <w:szCs w:val="20"/>
              </w:rPr>
            </w:pPr>
          </w:p>
        </w:tc>
        <w:tc>
          <w:tcPr>
            <w:tcW w:w="1090" w:type="dxa"/>
            <w:tcBorders>
              <w:left w:val="nil"/>
              <w:bottom w:val="nil"/>
              <w:right w:val="nil"/>
            </w:tcBorders>
          </w:tcPr>
          <w:p w14:paraId="4EF33739" w14:textId="77777777" w:rsidR="00922584" w:rsidRPr="001D5AEA" w:rsidRDefault="00922584" w:rsidP="001D5AEA">
            <w:pPr>
              <w:spacing w:after="0" w:line="240" w:lineRule="auto"/>
              <w:rPr>
                <w:rFonts w:ascii="Arial Narrow" w:hAnsi="Arial Narrow"/>
                <w:sz w:val="20"/>
                <w:szCs w:val="20"/>
              </w:rPr>
            </w:pPr>
          </w:p>
        </w:tc>
        <w:tc>
          <w:tcPr>
            <w:tcW w:w="1090" w:type="dxa"/>
            <w:tcBorders>
              <w:left w:val="nil"/>
              <w:bottom w:val="nil"/>
              <w:right w:val="nil"/>
            </w:tcBorders>
          </w:tcPr>
          <w:p w14:paraId="4EF3373A" w14:textId="77777777" w:rsidR="00922584" w:rsidRPr="001D5AEA" w:rsidRDefault="00922584" w:rsidP="001D5AEA">
            <w:pPr>
              <w:spacing w:after="0" w:line="240" w:lineRule="auto"/>
              <w:rPr>
                <w:rFonts w:ascii="Arial Narrow" w:hAnsi="Arial Narrow"/>
                <w:sz w:val="20"/>
                <w:szCs w:val="20"/>
              </w:rPr>
            </w:pPr>
          </w:p>
        </w:tc>
        <w:tc>
          <w:tcPr>
            <w:tcW w:w="1090" w:type="dxa"/>
            <w:tcBorders>
              <w:left w:val="nil"/>
              <w:bottom w:val="nil"/>
              <w:right w:val="nil"/>
            </w:tcBorders>
          </w:tcPr>
          <w:p w14:paraId="4EF3373B" w14:textId="77777777" w:rsidR="00922584" w:rsidRPr="001D5AEA" w:rsidRDefault="00922584" w:rsidP="001D5AEA">
            <w:pPr>
              <w:spacing w:after="0" w:line="240" w:lineRule="auto"/>
              <w:rPr>
                <w:rFonts w:ascii="Arial Narrow" w:hAnsi="Arial Narrow"/>
                <w:sz w:val="20"/>
                <w:szCs w:val="20"/>
              </w:rPr>
            </w:pPr>
          </w:p>
        </w:tc>
        <w:tc>
          <w:tcPr>
            <w:tcW w:w="1090" w:type="dxa"/>
            <w:tcBorders>
              <w:left w:val="nil"/>
              <w:bottom w:val="nil"/>
              <w:right w:val="nil"/>
            </w:tcBorders>
          </w:tcPr>
          <w:p w14:paraId="4EF3373C" w14:textId="77777777" w:rsidR="00922584" w:rsidRPr="001D5AEA" w:rsidRDefault="00922584" w:rsidP="001D5AEA">
            <w:pPr>
              <w:spacing w:after="0" w:line="240" w:lineRule="auto"/>
              <w:rPr>
                <w:rFonts w:ascii="Arial Narrow" w:hAnsi="Arial Narrow"/>
                <w:sz w:val="20"/>
                <w:szCs w:val="20"/>
              </w:rPr>
            </w:pPr>
          </w:p>
        </w:tc>
        <w:tc>
          <w:tcPr>
            <w:tcW w:w="1090" w:type="dxa"/>
            <w:tcBorders>
              <w:left w:val="nil"/>
              <w:bottom w:val="nil"/>
              <w:right w:val="nil"/>
            </w:tcBorders>
          </w:tcPr>
          <w:p w14:paraId="4EF3373D" w14:textId="77777777" w:rsidR="00922584" w:rsidRPr="001D5AEA" w:rsidRDefault="00922584" w:rsidP="001D5AEA">
            <w:pPr>
              <w:spacing w:after="0" w:line="240" w:lineRule="auto"/>
              <w:rPr>
                <w:rFonts w:ascii="Arial Narrow" w:hAnsi="Arial Narrow"/>
                <w:sz w:val="20"/>
                <w:szCs w:val="20"/>
              </w:rPr>
            </w:pPr>
          </w:p>
        </w:tc>
        <w:tc>
          <w:tcPr>
            <w:tcW w:w="1090" w:type="dxa"/>
            <w:tcBorders>
              <w:left w:val="nil"/>
              <w:bottom w:val="nil"/>
              <w:right w:val="nil"/>
            </w:tcBorders>
          </w:tcPr>
          <w:p w14:paraId="4EF3373E" w14:textId="77777777" w:rsidR="00922584" w:rsidRPr="001D5AEA" w:rsidRDefault="00922584" w:rsidP="001D5AEA">
            <w:pPr>
              <w:spacing w:after="0" w:line="240" w:lineRule="auto"/>
              <w:rPr>
                <w:rFonts w:ascii="Arial Narrow" w:hAnsi="Arial Narrow"/>
                <w:sz w:val="20"/>
                <w:szCs w:val="20"/>
              </w:rPr>
            </w:pPr>
          </w:p>
        </w:tc>
      </w:tr>
      <w:tr w:rsidR="002741FD" w14:paraId="4EF3374B" w14:textId="77777777" w:rsidTr="007A1BD9">
        <w:tc>
          <w:tcPr>
            <w:tcW w:w="4179" w:type="dxa"/>
            <w:tcBorders>
              <w:top w:val="nil"/>
              <w:left w:val="nil"/>
              <w:bottom w:val="single" w:sz="4" w:space="0" w:color="auto"/>
              <w:right w:val="nil"/>
            </w:tcBorders>
          </w:tcPr>
          <w:p w14:paraId="4EF33740" w14:textId="77777777" w:rsidR="002741FD" w:rsidRPr="001D5AEA" w:rsidRDefault="002741FD" w:rsidP="001D5AEA">
            <w:pPr>
              <w:spacing w:after="0" w:line="240" w:lineRule="auto"/>
              <w:rPr>
                <w:rFonts w:ascii="Arial Narrow" w:hAnsi="Arial Narrow"/>
                <w:sz w:val="20"/>
                <w:szCs w:val="20"/>
              </w:rPr>
            </w:pPr>
          </w:p>
        </w:tc>
        <w:tc>
          <w:tcPr>
            <w:tcW w:w="602" w:type="dxa"/>
            <w:tcBorders>
              <w:top w:val="nil"/>
              <w:left w:val="nil"/>
              <w:bottom w:val="single" w:sz="4" w:space="0" w:color="auto"/>
              <w:right w:val="nil"/>
            </w:tcBorders>
          </w:tcPr>
          <w:p w14:paraId="4EF33741" w14:textId="77777777" w:rsidR="002741FD" w:rsidRPr="001D5AEA" w:rsidRDefault="002741FD" w:rsidP="001D5AEA">
            <w:pPr>
              <w:spacing w:after="0" w:line="240" w:lineRule="auto"/>
              <w:rPr>
                <w:rFonts w:ascii="Arial Narrow" w:hAnsi="Arial Narrow"/>
                <w:sz w:val="20"/>
                <w:szCs w:val="20"/>
              </w:rPr>
            </w:pPr>
          </w:p>
        </w:tc>
        <w:tc>
          <w:tcPr>
            <w:tcW w:w="752" w:type="dxa"/>
            <w:tcBorders>
              <w:top w:val="nil"/>
              <w:left w:val="nil"/>
              <w:bottom w:val="single" w:sz="4" w:space="0" w:color="auto"/>
              <w:right w:val="nil"/>
            </w:tcBorders>
          </w:tcPr>
          <w:p w14:paraId="4EF33742" w14:textId="77777777" w:rsidR="002741FD" w:rsidRPr="001D5AEA" w:rsidRDefault="002741FD" w:rsidP="001D5AEA">
            <w:pPr>
              <w:spacing w:after="0" w:line="240" w:lineRule="auto"/>
              <w:rPr>
                <w:rFonts w:ascii="Arial Narrow" w:hAnsi="Arial Narrow"/>
                <w:sz w:val="20"/>
                <w:szCs w:val="20"/>
              </w:rPr>
            </w:pPr>
          </w:p>
        </w:tc>
        <w:tc>
          <w:tcPr>
            <w:tcW w:w="1012" w:type="dxa"/>
            <w:tcBorders>
              <w:top w:val="nil"/>
              <w:left w:val="nil"/>
              <w:bottom w:val="single" w:sz="4" w:space="0" w:color="auto"/>
              <w:right w:val="nil"/>
            </w:tcBorders>
          </w:tcPr>
          <w:p w14:paraId="4EF33743" w14:textId="77777777" w:rsidR="002741FD" w:rsidRPr="001D5AEA" w:rsidRDefault="002741FD" w:rsidP="001D5AEA">
            <w:pPr>
              <w:spacing w:after="0" w:line="240" w:lineRule="auto"/>
              <w:rPr>
                <w:rFonts w:ascii="Arial Narrow" w:hAnsi="Arial Narrow"/>
                <w:sz w:val="20"/>
                <w:szCs w:val="20"/>
              </w:rPr>
            </w:pPr>
          </w:p>
        </w:tc>
        <w:tc>
          <w:tcPr>
            <w:tcW w:w="1090" w:type="dxa"/>
            <w:tcBorders>
              <w:top w:val="nil"/>
              <w:left w:val="nil"/>
              <w:bottom w:val="single" w:sz="4" w:space="0" w:color="auto"/>
              <w:right w:val="nil"/>
            </w:tcBorders>
          </w:tcPr>
          <w:p w14:paraId="4EF33744" w14:textId="77777777" w:rsidR="002741FD" w:rsidRPr="001D5AEA" w:rsidRDefault="002741FD" w:rsidP="001D5AEA">
            <w:pPr>
              <w:spacing w:after="0" w:line="240" w:lineRule="auto"/>
              <w:rPr>
                <w:rFonts w:ascii="Arial Narrow" w:hAnsi="Arial Narrow"/>
                <w:sz w:val="20"/>
                <w:szCs w:val="20"/>
              </w:rPr>
            </w:pPr>
          </w:p>
        </w:tc>
        <w:tc>
          <w:tcPr>
            <w:tcW w:w="1090" w:type="dxa"/>
            <w:tcBorders>
              <w:top w:val="nil"/>
              <w:left w:val="nil"/>
              <w:bottom w:val="single" w:sz="4" w:space="0" w:color="auto"/>
              <w:right w:val="nil"/>
            </w:tcBorders>
          </w:tcPr>
          <w:p w14:paraId="4EF33745" w14:textId="77777777" w:rsidR="002741FD" w:rsidRPr="001D5AEA" w:rsidRDefault="002741FD" w:rsidP="001D5AEA">
            <w:pPr>
              <w:spacing w:after="0" w:line="240" w:lineRule="auto"/>
              <w:rPr>
                <w:rFonts w:ascii="Arial Narrow" w:hAnsi="Arial Narrow"/>
                <w:sz w:val="20"/>
                <w:szCs w:val="20"/>
              </w:rPr>
            </w:pPr>
          </w:p>
        </w:tc>
        <w:tc>
          <w:tcPr>
            <w:tcW w:w="1090" w:type="dxa"/>
            <w:tcBorders>
              <w:top w:val="nil"/>
              <w:left w:val="nil"/>
              <w:bottom w:val="single" w:sz="4" w:space="0" w:color="auto"/>
              <w:right w:val="nil"/>
            </w:tcBorders>
          </w:tcPr>
          <w:p w14:paraId="4EF33746" w14:textId="77777777" w:rsidR="002741FD" w:rsidRPr="001D5AEA" w:rsidRDefault="002741FD" w:rsidP="001D5AEA">
            <w:pPr>
              <w:spacing w:after="0" w:line="240" w:lineRule="auto"/>
              <w:rPr>
                <w:rFonts w:ascii="Arial Narrow" w:hAnsi="Arial Narrow"/>
                <w:sz w:val="20"/>
                <w:szCs w:val="20"/>
              </w:rPr>
            </w:pPr>
          </w:p>
        </w:tc>
        <w:tc>
          <w:tcPr>
            <w:tcW w:w="1090" w:type="dxa"/>
            <w:tcBorders>
              <w:top w:val="nil"/>
              <w:left w:val="nil"/>
              <w:bottom w:val="single" w:sz="4" w:space="0" w:color="auto"/>
              <w:right w:val="nil"/>
            </w:tcBorders>
          </w:tcPr>
          <w:p w14:paraId="4EF33747" w14:textId="77777777" w:rsidR="002741FD" w:rsidRPr="001D5AEA" w:rsidRDefault="002741FD" w:rsidP="001D5AEA">
            <w:pPr>
              <w:spacing w:after="0" w:line="240" w:lineRule="auto"/>
              <w:rPr>
                <w:rFonts w:ascii="Arial Narrow" w:hAnsi="Arial Narrow"/>
                <w:sz w:val="20"/>
                <w:szCs w:val="20"/>
              </w:rPr>
            </w:pPr>
          </w:p>
        </w:tc>
        <w:tc>
          <w:tcPr>
            <w:tcW w:w="1090" w:type="dxa"/>
            <w:tcBorders>
              <w:top w:val="nil"/>
              <w:left w:val="nil"/>
              <w:bottom w:val="single" w:sz="4" w:space="0" w:color="auto"/>
              <w:right w:val="nil"/>
            </w:tcBorders>
          </w:tcPr>
          <w:p w14:paraId="4EF33748" w14:textId="77777777" w:rsidR="002741FD" w:rsidRPr="001D5AEA" w:rsidRDefault="002741FD" w:rsidP="001D5AEA">
            <w:pPr>
              <w:spacing w:after="0" w:line="240" w:lineRule="auto"/>
              <w:rPr>
                <w:rFonts w:ascii="Arial Narrow" w:hAnsi="Arial Narrow"/>
                <w:sz w:val="20"/>
                <w:szCs w:val="20"/>
              </w:rPr>
            </w:pPr>
          </w:p>
        </w:tc>
        <w:tc>
          <w:tcPr>
            <w:tcW w:w="1090" w:type="dxa"/>
            <w:tcBorders>
              <w:top w:val="nil"/>
              <w:left w:val="nil"/>
              <w:bottom w:val="single" w:sz="4" w:space="0" w:color="auto"/>
              <w:right w:val="nil"/>
            </w:tcBorders>
          </w:tcPr>
          <w:p w14:paraId="4EF33749" w14:textId="77777777" w:rsidR="002741FD" w:rsidRPr="001D5AEA" w:rsidRDefault="002741FD" w:rsidP="001D5AEA">
            <w:pPr>
              <w:spacing w:after="0" w:line="240" w:lineRule="auto"/>
              <w:rPr>
                <w:rFonts w:ascii="Arial Narrow" w:hAnsi="Arial Narrow"/>
                <w:sz w:val="20"/>
                <w:szCs w:val="20"/>
              </w:rPr>
            </w:pPr>
          </w:p>
        </w:tc>
        <w:tc>
          <w:tcPr>
            <w:tcW w:w="1090" w:type="dxa"/>
            <w:tcBorders>
              <w:top w:val="nil"/>
              <w:left w:val="nil"/>
              <w:bottom w:val="single" w:sz="4" w:space="0" w:color="auto"/>
              <w:right w:val="nil"/>
            </w:tcBorders>
          </w:tcPr>
          <w:p w14:paraId="4EF3374A" w14:textId="77777777" w:rsidR="002741FD" w:rsidRPr="001D5AEA" w:rsidRDefault="002741FD" w:rsidP="001D5AEA">
            <w:pPr>
              <w:spacing w:after="0" w:line="240" w:lineRule="auto"/>
              <w:rPr>
                <w:rFonts w:ascii="Arial Narrow" w:hAnsi="Arial Narrow"/>
                <w:sz w:val="20"/>
                <w:szCs w:val="20"/>
              </w:rPr>
            </w:pPr>
          </w:p>
        </w:tc>
      </w:tr>
      <w:tr w:rsidR="007A1BD9" w14:paraId="4EF33757" w14:textId="77777777" w:rsidTr="004F322A">
        <w:tc>
          <w:tcPr>
            <w:tcW w:w="4179" w:type="dxa"/>
            <w:tcBorders>
              <w:bottom w:val="nil"/>
              <w:right w:val="nil"/>
            </w:tcBorders>
          </w:tcPr>
          <w:p w14:paraId="4EF3374C" w14:textId="77777777" w:rsidR="007A1BD9" w:rsidRPr="007A1BD9" w:rsidRDefault="007A1BD9" w:rsidP="001D5AEA">
            <w:pPr>
              <w:spacing w:after="0" w:line="240" w:lineRule="auto"/>
              <w:rPr>
                <w:rFonts w:ascii="Arial Narrow" w:hAnsi="Arial Narrow"/>
                <w:b/>
                <w:bCs/>
                <w:sz w:val="24"/>
                <w:szCs w:val="24"/>
              </w:rPr>
            </w:pPr>
            <w:r w:rsidRPr="007A1BD9">
              <w:rPr>
                <w:rFonts w:ascii="Arial Narrow" w:hAnsi="Arial Narrow"/>
                <w:b/>
                <w:bCs/>
                <w:sz w:val="24"/>
                <w:szCs w:val="24"/>
              </w:rPr>
              <w:t>INDICATEURS</w:t>
            </w:r>
          </w:p>
        </w:tc>
        <w:tc>
          <w:tcPr>
            <w:tcW w:w="602" w:type="dxa"/>
            <w:tcBorders>
              <w:left w:val="nil"/>
              <w:bottom w:val="nil"/>
              <w:right w:val="nil"/>
            </w:tcBorders>
          </w:tcPr>
          <w:p w14:paraId="4EF3374D" w14:textId="77777777" w:rsidR="007A1BD9" w:rsidRPr="001D5AEA" w:rsidRDefault="007A1BD9" w:rsidP="001D5AEA">
            <w:pPr>
              <w:spacing w:after="0" w:line="240" w:lineRule="auto"/>
              <w:rPr>
                <w:rFonts w:ascii="Arial Narrow" w:hAnsi="Arial Narrow"/>
                <w:sz w:val="20"/>
                <w:szCs w:val="20"/>
              </w:rPr>
            </w:pPr>
          </w:p>
        </w:tc>
        <w:tc>
          <w:tcPr>
            <w:tcW w:w="752" w:type="dxa"/>
            <w:tcBorders>
              <w:left w:val="nil"/>
              <w:bottom w:val="nil"/>
              <w:right w:val="nil"/>
            </w:tcBorders>
          </w:tcPr>
          <w:p w14:paraId="4EF3374E" w14:textId="77777777" w:rsidR="007A1BD9" w:rsidRPr="001D5AEA" w:rsidRDefault="007A1BD9" w:rsidP="001D5AEA">
            <w:pPr>
              <w:spacing w:after="0" w:line="240" w:lineRule="auto"/>
              <w:rPr>
                <w:rFonts w:ascii="Arial Narrow" w:hAnsi="Arial Narrow"/>
                <w:sz w:val="20"/>
                <w:szCs w:val="20"/>
              </w:rPr>
            </w:pPr>
          </w:p>
        </w:tc>
        <w:tc>
          <w:tcPr>
            <w:tcW w:w="1012" w:type="dxa"/>
            <w:tcBorders>
              <w:left w:val="nil"/>
              <w:bottom w:val="nil"/>
              <w:right w:val="single" w:sz="4" w:space="0" w:color="auto"/>
            </w:tcBorders>
          </w:tcPr>
          <w:p w14:paraId="4EF3374F" w14:textId="77777777" w:rsidR="007A1BD9" w:rsidRPr="001D5AEA" w:rsidRDefault="007A1BD9" w:rsidP="001D5AEA">
            <w:pPr>
              <w:spacing w:after="0" w:line="240" w:lineRule="auto"/>
              <w:rPr>
                <w:rFonts w:ascii="Arial Narrow" w:hAnsi="Arial Narrow"/>
                <w:sz w:val="20"/>
                <w:szCs w:val="20"/>
              </w:rPr>
            </w:pPr>
          </w:p>
        </w:tc>
        <w:tc>
          <w:tcPr>
            <w:tcW w:w="1090" w:type="dxa"/>
            <w:tcBorders>
              <w:left w:val="single" w:sz="4" w:space="0" w:color="auto"/>
              <w:bottom w:val="single" w:sz="4" w:space="0" w:color="auto"/>
              <w:right w:val="single" w:sz="4" w:space="0" w:color="auto"/>
            </w:tcBorders>
            <w:shd w:val="clear" w:color="auto" w:fill="DAEEF3" w:themeFill="accent5" w:themeFillTint="33"/>
            <w:vAlign w:val="center"/>
          </w:tcPr>
          <w:p w14:paraId="4EF33750" w14:textId="77777777" w:rsidR="007A1BD9" w:rsidRPr="00922584" w:rsidRDefault="007A1BD9" w:rsidP="00E36284">
            <w:pPr>
              <w:spacing w:after="0" w:line="240" w:lineRule="auto"/>
              <w:jc w:val="center"/>
              <w:rPr>
                <w:rFonts w:ascii="Arial Narrow" w:hAnsi="Arial Narrow"/>
                <w:b/>
                <w:bCs/>
                <w:sz w:val="24"/>
                <w:szCs w:val="24"/>
              </w:rPr>
            </w:pPr>
            <w:r w:rsidRPr="00922584">
              <w:rPr>
                <w:rFonts w:ascii="Arial Narrow" w:hAnsi="Arial Narrow"/>
                <w:b/>
                <w:bCs/>
                <w:sz w:val="24"/>
                <w:szCs w:val="24"/>
              </w:rPr>
              <w:t>2015</w:t>
            </w:r>
          </w:p>
        </w:tc>
        <w:tc>
          <w:tcPr>
            <w:tcW w:w="1090" w:type="dxa"/>
            <w:tcBorders>
              <w:left w:val="single" w:sz="4" w:space="0" w:color="auto"/>
              <w:bottom w:val="single" w:sz="4" w:space="0" w:color="auto"/>
              <w:right w:val="single" w:sz="4" w:space="0" w:color="auto"/>
            </w:tcBorders>
            <w:shd w:val="clear" w:color="auto" w:fill="DAEEF3" w:themeFill="accent5" w:themeFillTint="33"/>
            <w:vAlign w:val="center"/>
          </w:tcPr>
          <w:p w14:paraId="4EF33751" w14:textId="77777777" w:rsidR="007A1BD9" w:rsidRPr="00922584" w:rsidRDefault="007A1BD9" w:rsidP="00E36284">
            <w:pPr>
              <w:spacing w:after="0" w:line="240" w:lineRule="auto"/>
              <w:jc w:val="center"/>
              <w:rPr>
                <w:rFonts w:ascii="Arial Narrow" w:hAnsi="Arial Narrow"/>
                <w:b/>
                <w:bCs/>
                <w:sz w:val="24"/>
                <w:szCs w:val="24"/>
              </w:rPr>
            </w:pPr>
            <w:r w:rsidRPr="00922584">
              <w:rPr>
                <w:rFonts w:ascii="Arial Narrow" w:hAnsi="Arial Narrow"/>
                <w:b/>
                <w:bCs/>
                <w:sz w:val="24"/>
                <w:szCs w:val="24"/>
              </w:rPr>
              <w:t>2016</w:t>
            </w:r>
          </w:p>
        </w:tc>
        <w:tc>
          <w:tcPr>
            <w:tcW w:w="1090" w:type="dxa"/>
            <w:tcBorders>
              <w:left w:val="single" w:sz="4" w:space="0" w:color="auto"/>
              <w:bottom w:val="single" w:sz="4" w:space="0" w:color="auto"/>
              <w:right w:val="single" w:sz="4" w:space="0" w:color="auto"/>
            </w:tcBorders>
            <w:shd w:val="clear" w:color="auto" w:fill="DAEEF3" w:themeFill="accent5" w:themeFillTint="33"/>
            <w:vAlign w:val="center"/>
          </w:tcPr>
          <w:p w14:paraId="4EF33752" w14:textId="77777777" w:rsidR="007A1BD9" w:rsidRPr="00922584" w:rsidRDefault="007A1BD9" w:rsidP="00E36284">
            <w:pPr>
              <w:spacing w:after="0" w:line="240" w:lineRule="auto"/>
              <w:jc w:val="center"/>
              <w:rPr>
                <w:rFonts w:ascii="Arial Narrow" w:hAnsi="Arial Narrow"/>
                <w:b/>
                <w:bCs/>
                <w:sz w:val="24"/>
                <w:szCs w:val="24"/>
              </w:rPr>
            </w:pPr>
            <w:r w:rsidRPr="00922584">
              <w:rPr>
                <w:rFonts w:ascii="Arial Narrow" w:hAnsi="Arial Narrow"/>
                <w:b/>
                <w:bCs/>
                <w:sz w:val="24"/>
                <w:szCs w:val="24"/>
              </w:rPr>
              <w:t>2017</w:t>
            </w:r>
          </w:p>
        </w:tc>
        <w:tc>
          <w:tcPr>
            <w:tcW w:w="1090" w:type="dxa"/>
            <w:tcBorders>
              <w:left w:val="single" w:sz="4" w:space="0" w:color="auto"/>
              <w:bottom w:val="single" w:sz="4" w:space="0" w:color="auto"/>
              <w:right w:val="single" w:sz="4" w:space="0" w:color="auto"/>
            </w:tcBorders>
            <w:shd w:val="clear" w:color="auto" w:fill="DAEEF3" w:themeFill="accent5" w:themeFillTint="33"/>
            <w:vAlign w:val="center"/>
          </w:tcPr>
          <w:p w14:paraId="4EF33753" w14:textId="77777777" w:rsidR="007A1BD9" w:rsidRPr="00922584" w:rsidRDefault="007A1BD9" w:rsidP="00E36284">
            <w:pPr>
              <w:spacing w:after="0" w:line="240" w:lineRule="auto"/>
              <w:jc w:val="center"/>
              <w:rPr>
                <w:rFonts w:ascii="Arial Narrow" w:hAnsi="Arial Narrow"/>
                <w:b/>
                <w:bCs/>
                <w:sz w:val="24"/>
                <w:szCs w:val="24"/>
              </w:rPr>
            </w:pPr>
            <w:r w:rsidRPr="00922584">
              <w:rPr>
                <w:rFonts w:ascii="Arial Narrow" w:hAnsi="Arial Narrow"/>
                <w:b/>
                <w:bCs/>
                <w:sz w:val="24"/>
                <w:szCs w:val="24"/>
              </w:rPr>
              <w:t>2018</w:t>
            </w:r>
          </w:p>
        </w:tc>
        <w:tc>
          <w:tcPr>
            <w:tcW w:w="1090" w:type="dxa"/>
            <w:tcBorders>
              <w:left w:val="single" w:sz="4" w:space="0" w:color="auto"/>
              <w:bottom w:val="single" w:sz="4" w:space="0" w:color="auto"/>
              <w:right w:val="single" w:sz="4" w:space="0" w:color="auto"/>
            </w:tcBorders>
            <w:shd w:val="clear" w:color="auto" w:fill="DAEEF3" w:themeFill="accent5" w:themeFillTint="33"/>
            <w:vAlign w:val="center"/>
          </w:tcPr>
          <w:p w14:paraId="4EF33754" w14:textId="77777777" w:rsidR="007A1BD9" w:rsidRPr="00922584" w:rsidRDefault="007A1BD9" w:rsidP="00E36284">
            <w:pPr>
              <w:spacing w:after="0" w:line="240" w:lineRule="auto"/>
              <w:jc w:val="right"/>
              <w:rPr>
                <w:rFonts w:ascii="Arial Narrow" w:hAnsi="Arial Narrow"/>
                <w:b/>
                <w:bCs/>
                <w:sz w:val="24"/>
                <w:szCs w:val="24"/>
              </w:rPr>
            </w:pPr>
            <w:r w:rsidRPr="00922584">
              <w:rPr>
                <w:rFonts w:ascii="Arial Narrow" w:hAnsi="Arial Narrow"/>
                <w:b/>
                <w:bCs/>
                <w:sz w:val="24"/>
                <w:szCs w:val="24"/>
              </w:rPr>
              <w:t>2019</w:t>
            </w:r>
          </w:p>
        </w:tc>
        <w:tc>
          <w:tcPr>
            <w:tcW w:w="1090" w:type="dxa"/>
            <w:tcBorders>
              <w:left w:val="single" w:sz="4" w:space="0" w:color="auto"/>
              <w:bottom w:val="single" w:sz="4" w:space="0" w:color="auto"/>
              <w:right w:val="single" w:sz="4" w:space="0" w:color="auto"/>
            </w:tcBorders>
            <w:shd w:val="clear" w:color="auto" w:fill="DAEEF3" w:themeFill="accent5" w:themeFillTint="33"/>
            <w:vAlign w:val="center"/>
          </w:tcPr>
          <w:p w14:paraId="4EF33755" w14:textId="77777777" w:rsidR="007A1BD9" w:rsidRPr="00922584" w:rsidRDefault="007A1BD9" w:rsidP="00E36284">
            <w:pPr>
              <w:spacing w:after="0" w:line="240" w:lineRule="auto"/>
              <w:jc w:val="right"/>
              <w:rPr>
                <w:rFonts w:ascii="Arial Narrow" w:hAnsi="Arial Narrow"/>
                <w:b/>
                <w:bCs/>
                <w:sz w:val="24"/>
                <w:szCs w:val="24"/>
              </w:rPr>
            </w:pPr>
            <w:r w:rsidRPr="00922584">
              <w:rPr>
                <w:rFonts w:ascii="Arial Narrow" w:hAnsi="Arial Narrow"/>
                <w:b/>
                <w:bCs/>
                <w:sz w:val="24"/>
                <w:szCs w:val="24"/>
              </w:rPr>
              <w:t>2020</w:t>
            </w:r>
          </w:p>
        </w:tc>
        <w:tc>
          <w:tcPr>
            <w:tcW w:w="1090" w:type="dxa"/>
            <w:tcBorders>
              <w:left w:val="single" w:sz="4" w:space="0" w:color="auto"/>
              <w:bottom w:val="single" w:sz="4" w:space="0" w:color="auto"/>
            </w:tcBorders>
            <w:shd w:val="clear" w:color="auto" w:fill="DAEEF3" w:themeFill="accent5" w:themeFillTint="33"/>
            <w:vAlign w:val="center"/>
          </w:tcPr>
          <w:p w14:paraId="4EF33756" w14:textId="77777777" w:rsidR="007A1BD9" w:rsidRPr="00922584" w:rsidRDefault="007A1BD9" w:rsidP="00E36284">
            <w:pPr>
              <w:spacing w:after="0" w:line="240" w:lineRule="auto"/>
              <w:jc w:val="right"/>
              <w:rPr>
                <w:rFonts w:ascii="Arial Narrow" w:hAnsi="Arial Narrow"/>
                <w:b/>
                <w:bCs/>
                <w:sz w:val="24"/>
                <w:szCs w:val="24"/>
              </w:rPr>
            </w:pPr>
            <w:r w:rsidRPr="00922584">
              <w:rPr>
                <w:rFonts w:ascii="Arial Narrow" w:hAnsi="Arial Narrow"/>
                <w:b/>
                <w:bCs/>
                <w:sz w:val="24"/>
                <w:szCs w:val="24"/>
              </w:rPr>
              <w:t>2021</w:t>
            </w:r>
          </w:p>
        </w:tc>
      </w:tr>
      <w:tr w:rsidR="00924902" w14:paraId="4EF33763" w14:textId="77777777" w:rsidTr="004F322A">
        <w:trPr>
          <w:trHeight w:val="284"/>
        </w:trPr>
        <w:tc>
          <w:tcPr>
            <w:tcW w:w="4179" w:type="dxa"/>
            <w:tcBorders>
              <w:top w:val="nil"/>
              <w:bottom w:val="nil"/>
              <w:right w:val="nil"/>
            </w:tcBorders>
            <w:vAlign w:val="center"/>
          </w:tcPr>
          <w:p w14:paraId="4EF33758" w14:textId="77777777" w:rsidR="00924902" w:rsidRPr="00924902" w:rsidRDefault="00924902" w:rsidP="00924902">
            <w:pPr>
              <w:spacing w:after="0" w:line="240" w:lineRule="auto"/>
              <w:rPr>
                <w:rFonts w:ascii="Arial Narrow" w:hAnsi="Arial Narrow"/>
                <w:sz w:val="18"/>
                <w:szCs w:val="18"/>
              </w:rPr>
            </w:pPr>
            <w:r w:rsidRPr="00924902">
              <w:rPr>
                <w:rFonts w:ascii="Arial Narrow" w:hAnsi="Arial Narrow"/>
                <w:sz w:val="18"/>
                <w:szCs w:val="18"/>
              </w:rPr>
              <w:t>Ventes en volume / Production</w:t>
            </w:r>
          </w:p>
        </w:tc>
        <w:tc>
          <w:tcPr>
            <w:tcW w:w="602" w:type="dxa"/>
            <w:tcBorders>
              <w:top w:val="nil"/>
              <w:left w:val="nil"/>
              <w:bottom w:val="nil"/>
              <w:right w:val="nil"/>
            </w:tcBorders>
            <w:vAlign w:val="center"/>
          </w:tcPr>
          <w:p w14:paraId="4EF33759" w14:textId="77777777" w:rsidR="00924902" w:rsidRPr="00924902" w:rsidRDefault="00924902" w:rsidP="00924902">
            <w:pPr>
              <w:spacing w:after="0" w:line="240" w:lineRule="auto"/>
              <w:rPr>
                <w:rFonts w:ascii="Arial Narrow" w:hAnsi="Arial Narrow"/>
                <w:sz w:val="18"/>
                <w:szCs w:val="18"/>
              </w:rPr>
            </w:pPr>
          </w:p>
        </w:tc>
        <w:tc>
          <w:tcPr>
            <w:tcW w:w="752" w:type="dxa"/>
            <w:tcBorders>
              <w:top w:val="nil"/>
              <w:left w:val="nil"/>
              <w:bottom w:val="nil"/>
              <w:right w:val="nil"/>
            </w:tcBorders>
            <w:vAlign w:val="center"/>
          </w:tcPr>
          <w:p w14:paraId="4EF3375A" w14:textId="77777777" w:rsidR="00924902" w:rsidRPr="00924902" w:rsidRDefault="00924902" w:rsidP="00924902">
            <w:pPr>
              <w:spacing w:after="0" w:line="240" w:lineRule="auto"/>
              <w:rPr>
                <w:rFonts w:ascii="Arial Narrow" w:hAnsi="Arial Narrow"/>
                <w:sz w:val="18"/>
                <w:szCs w:val="18"/>
              </w:rPr>
            </w:pPr>
          </w:p>
        </w:tc>
        <w:tc>
          <w:tcPr>
            <w:tcW w:w="1012" w:type="dxa"/>
            <w:tcBorders>
              <w:top w:val="nil"/>
              <w:left w:val="nil"/>
              <w:bottom w:val="nil"/>
              <w:right w:val="single" w:sz="4" w:space="0" w:color="auto"/>
            </w:tcBorders>
            <w:vAlign w:val="center"/>
          </w:tcPr>
          <w:p w14:paraId="4EF3375B" w14:textId="77777777" w:rsidR="00924902" w:rsidRPr="00924902" w:rsidRDefault="00924902" w:rsidP="00924902">
            <w:pPr>
              <w:spacing w:after="0" w:line="240" w:lineRule="auto"/>
              <w:rPr>
                <w:rFonts w:ascii="Arial Narrow" w:hAnsi="Arial Narrow"/>
                <w:sz w:val="18"/>
                <w:szCs w:val="18"/>
              </w:rPr>
            </w:pPr>
          </w:p>
        </w:tc>
        <w:tc>
          <w:tcPr>
            <w:tcW w:w="1090" w:type="dxa"/>
            <w:tcBorders>
              <w:top w:val="single" w:sz="4" w:space="0" w:color="auto"/>
              <w:left w:val="single" w:sz="4" w:space="0" w:color="auto"/>
              <w:bottom w:val="nil"/>
              <w:right w:val="single" w:sz="4" w:space="0" w:color="auto"/>
            </w:tcBorders>
            <w:shd w:val="clear" w:color="auto" w:fill="FFFFCC"/>
            <w:vAlign w:val="center"/>
          </w:tcPr>
          <w:p w14:paraId="4EF3375C" w14:textId="77777777" w:rsidR="00924902" w:rsidRPr="00924902" w:rsidRDefault="00924902" w:rsidP="00924902">
            <w:pPr>
              <w:spacing w:after="0" w:line="240" w:lineRule="auto"/>
              <w:jc w:val="right"/>
              <w:rPr>
                <w:rFonts w:ascii="Arial Narrow" w:hAnsi="Arial Narrow"/>
                <w:sz w:val="18"/>
                <w:szCs w:val="18"/>
              </w:rPr>
            </w:pPr>
            <w:r w:rsidRPr="00924902">
              <w:rPr>
                <w:rFonts w:ascii="Arial Narrow" w:hAnsi="Arial Narrow"/>
                <w:sz w:val="18"/>
                <w:szCs w:val="18"/>
              </w:rPr>
              <w:t>39%</w:t>
            </w:r>
          </w:p>
        </w:tc>
        <w:tc>
          <w:tcPr>
            <w:tcW w:w="1090" w:type="dxa"/>
            <w:tcBorders>
              <w:top w:val="single" w:sz="4" w:space="0" w:color="auto"/>
              <w:left w:val="single" w:sz="4" w:space="0" w:color="auto"/>
              <w:bottom w:val="nil"/>
              <w:right w:val="single" w:sz="4" w:space="0" w:color="auto"/>
            </w:tcBorders>
            <w:vAlign w:val="center"/>
          </w:tcPr>
          <w:p w14:paraId="4EF3375D" w14:textId="77777777" w:rsidR="00924902" w:rsidRPr="00924902" w:rsidRDefault="00924902" w:rsidP="00924902">
            <w:pPr>
              <w:spacing w:after="0" w:line="240" w:lineRule="auto"/>
              <w:jc w:val="right"/>
              <w:rPr>
                <w:rFonts w:ascii="Arial Narrow" w:hAnsi="Arial Narrow"/>
                <w:sz w:val="18"/>
                <w:szCs w:val="18"/>
              </w:rPr>
            </w:pPr>
            <w:r w:rsidRPr="00924902">
              <w:rPr>
                <w:rFonts w:ascii="Arial Narrow" w:hAnsi="Arial Narrow"/>
                <w:sz w:val="18"/>
                <w:szCs w:val="18"/>
              </w:rPr>
              <w:t>36%</w:t>
            </w:r>
          </w:p>
        </w:tc>
        <w:tc>
          <w:tcPr>
            <w:tcW w:w="1090" w:type="dxa"/>
            <w:tcBorders>
              <w:top w:val="single" w:sz="4" w:space="0" w:color="auto"/>
              <w:left w:val="single" w:sz="4" w:space="0" w:color="auto"/>
              <w:bottom w:val="nil"/>
              <w:right w:val="single" w:sz="4" w:space="0" w:color="auto"/>
            </w:tcBorders>
            <w:vAlign w:val="center"/>
          </w:tcPr>
          <w:p w14:paraId="4EF3375E" w14:textId="77777777" w:rsidR="00924902" w:rsidRPr="00924902" w:rsidRDefault="00924902" w:rsidP="00924902">
            <w:pPr>
              <w:spacing w:after="0" w:line="240" w:lineRule="auto"/>
              <w:jc w:val="right"/>
              <w:rPr>
                <w:rFonts w:ascii="Arial Narrow" w:hAnsi="Arial Narrow"/>
                <w:sz w:val="18"/>
                <w:szCs w:val="18"/>
              </w:rPr>
            </w:pPr>
            <w:r w:rsidRPr="00924902">
              <w:rPr>
                <w:rFonts w:ascii="Arial Narrow" w:hAnsi="Arial Narrow"/>
                <w:sz w:val="18"/>
                <w:szCs w:val="18"/>
              </w:rPr>
              <w:t>37%</w:t>
            </w:r>
          </w:p>
        </w:tc>
        <w:tc>
          <w:tcPr>
            <w:tcW w:w="1090" w:type="dxa"/>
            <w:tcBorders>
              <w:top w:val="single" w:sz="4" w:space="0" w:color="auto"/>
              <w:left w:val="single" w:sz="4" w:space="0" w:color="auto"/>
              <w:bottom w:val="nil"/>
              <w:right w:val="single" w:sz="4" w:space="0" w:color="auto"/>
            </w:tcBorders>
            <w:vAlign w:val="center"/>
          </w:tcPr>
          <w:p w14:paraId="4EF3375F" w14:textId="77777777" w:rsidR="00924902" w:rsidRPr="00924902" w:rsidRDefault="00924902" w:rsidP="00924902">
            <w:pPr>
              <w:spacing w:after="0" w:line="240" w:lineRule="auto"/>
              <w:jc w:val="right"/>
              <w:rPr>
                <w:rFonts w:ascii="Arial Narrow" w:hAnsi="Arial Narrow"/>
                <w:sz w:val="18"/>
                <w:szCs w:val="18"/>
              </w:rPr>
            </w:pPr>
            <w:r w:rsidRPr="00924902">
              <w:rPr>
                <w:rFonts w:ascii="Arial Narrow" w:hAnsi="Arial Narrow"/>
                <w:sz w:val="18"/>
                <w:szCs w:val="18"/>
              </w:rPr>
              <w:t>38%</w:t>
            </w:r>
          </w:p>
        </w:tc>
        <w:tc>
          <w:tcPr>
            <w:tcW w:w="1090" w:type="dxa"/>
            <w:tcBorders>
              <w:top w:val="single" w:sz="4" w:space="0" w:color="auto"/>
              <w:left w:val="single" w:sz="4" w:space="0" w:color="auto"/>
              <w:bottom w:val="nil"/>
              <w:right w:val="single" w:sz="4" w:space="0" w:color="auto"/>
            </w:tcBorders>
            <w:vAlign w:val="center"/>
          </w:tcPr>
          <w:p w14:paraId="4EF33760" w14:textId="77777777" w:rsidR="00924902" w:rsidRPr="00924902" w:rsidRDefault="00924902" w:rsidP="00924902">
            <w:pPr>
              <w:spacing w:after="0" w:line="240" w:lineRule="auto"/>
              <w:jc w:val="right"/>
              <w:rPr>
                <w:rFonts w:ascii="Arial Narrow" w:hAnsi="Arial Narrow"/>
                <w:sz w:val="18"/>
                <w:szCs w:val="18"/>
              </w:rPr>
            </w:pPr>
            <w:r w:rsidRPr="00924902">
              <w:rPr>
                <w:rFonts w:ascii="Arial Narrow" w:hAnsi="Arial Narrow"/>
                <w:sz w:val="18"/>
                <w:szCs w:val="18"/>
              </w:rPr>
              <w:t>39%</w:t>
            </w:r>
          </w:p>
        </w:tc>
        <w:tc>
          <w:tcPr>
            <w:tcW w:w="1090" w:type="dxa"/>
            <w:tcBorders>
              <w:top w:val="single" w:sz="4" w:space="0" w:color="auto"/>
              <w:left w:val="single" w:sz="4" w:space="0" w:color="auto"/>
              <w:bottom w:val="nil"/>
              <w:right w:val="single" w:sz="4" w:space="0" w:color="auto"/>
            </w:tcBorders>
            <w:vAlign w:val="center"/>
          </w:tcPr>
          <w:p w14:paraId="4EF33761" w14:textId="77777777" w:rsidR="00924902" w:rsidRPr="00924902" w:rsidRDefault="00924902" w:rsidP="00924902">
            <w:pPr>
              <w:spacing w:after="0" w:line="240" w:lineRule="auto"/>
              <w:jc w:val="right"/>
              <w:rPr>
                <w:rFonts w:ascii="Arial Narrow" w:hAnsi="Arial Narrow"/>
                <w:sz w:val="18"/>
                <w:szCs w:val="18"/>
              </w:rPr>
            </w:pPr>
            <w:r w:rsidRPr="00924902">
              <w:rPr>
                <w:rFonts w:ascii="Arial Narrow" w:hAnsi="Arial Narrow"/>
                <w:sz w:val="18"/>
                <w:szCs w:val="18"/>
              </w:rPr>
              <w:t>41%</w:t>
            </w:r>
          </w:p>
        </w:tc>
        <w:tc>
          <w:tcPr>
            <w:tcW w:w="1090" w:type="dxa"/>
            <w:tcBorders>
              <w:top w:val="single" w:sz="4" w:space="0" w:color="auto"/>
              <w:left w:val="single" w:sz="4" w:space="0" w:color="auto"/>
              <w:bottom w:val="nil"/>
            </w:tcBorders>
            <w:vAlign w:val="center"/>
          </w:tcPr>
          <w:p w14:paraId="4EF33762" w14:textId="77777777" w:rsidR="00924902" w:rsidRPr="00924902" w:rsidRDefault="00924902" w:rsidP="00924902">
            <w:pPr>
              <w:spacing w:after="0" w:line="240" w:lineRule="auto"/>
              <w:jc w:val="right"/>
              <w:rPr>
                <w:rFonts w:ascii="Arial Narrow" w:hAnsi="Arial Narrow"/>
                <w:sz w:val="18"/>
                <w:szCs w:val="18"/>
              </w:rPr>
            </w:pPr>
            <w:r w:rsidRPr="00924902">
              <w:rPr>
                <w:rFonts w:ascii="Arial Narrow" w:hAnsi="Arial Narrow"/>
                <w:sz w:val="18"/>
                <w:szCs w:val="18"/>
              </w:rPr>
              <w:t>44%</w:t>
            </w:r>
          </w:p>
        </w:tc>
      </w:tr>
      <w:tr w:rsidR="00924902" w14:paraId="4EF3376F" w14:textId="77777777" w:rsidTr="004F322A">
        <w:trPr>
          <w:trHeight w:val="284"/>
        </w:trPr>
        <w:tc>
          <w:tcPr>
            <w:tcW w:w="4179" w:type="dxa"/>
            <w:tcBorders>
              <w:top w:val="nil"/>
              <w:bottom w:val="nil"/>
              <w:right w:val="nil"/>
            </w:tcBorders>
            <w:vAlign w:val="center"/>
          </w:tcPr>
          <w:p w14:paraId="4EF33764" w14:textId="77777777" w:rsidR="00924902" w:rsidRPr="00924902" w:rsidRDefault="00924902" w:rsidP="00924902">
            <w:pPr>
              <w:spacing w:after="0" w:line="240" w:lineRule="auto"/>
              <w:rPr>
                <w:rFonts w:ascii="Arial Narrow" w:hAnsi="Arial Narrow"/>
                <w:sz w:val="18"/>
                <w:szCs w:val="18"/>
              </w:rPr>
            </w:pPr>
            <w:r w:rsidRPr="00924902">
              <w:rPr>
                <w:rFonts w:ascii="Arial Narrow" w:hAnsi="Arial Narrow"/>
                <w:sz w:val="18"/>
                <w:szCs w:val="18"/>
              </w:rPr>
              <w:t>Eau Non Facturée (ENF)</w:t>
            </w:r>
          </w:p>
        </w:tc>
        <w:tc>
          <w:tcPr>
            <w:tcW w:w="602" w:type="dxa"/>
            <w:tcBorders>
              <w:top w:val="nil"/>
              <w:left w:val="nil"/>
              <w:bottom w:val="nil"/>
              <w:right w:val="nil"/>
            </w:tcBorders>
            <w:vAlign w:val="center"/>
          </w:tcPr>
          <w:p w14:paraId="4EF33765" w14:textId="77777777" w:rsidR="00924902" w:rsidRPr="00924902" w:rsidRDefault="00924902" w:rsidP="00924902">
            <w:pPr>
              <w:spacing w:after="0" w:line="240" w:lineRule="auto"/>
              <w:rPr>
                <w:rFonts w:ascii="Arial Narrow" w:hAnsi="Arial Narrow"/>
                <w:sz w:val="18"/>
                <w:szCs w:val="18"/>
              </w:rPr>
            </w:pPr>
          </w:p>
        </w:tc>
        <w:tc>
          <w:tcPr>
            <w:tcW w:w="752" w:type="dxa"/>
            <w:tcBorders>
              <w:top w:val="nil"/>
              <w:left w:val="nil"/>
              <w:bottom w:val="nil"/>
              <w:right w:val="nil"/>
            </w:tcBorders>
            <w:vAlign w:val="center"/>
          </w:tcPr>
          <w:p w14:paraId="4EF33766" w14:textId="77777777" w:rsidR="00924902" w:rsidRPr="00924902" w:rsidRDefault="00924902" w:rsidP="00924902">
            <w:pPr>
              <w:spacing w:after="0" w:line="240" w:lineRule="auto"/>
              <w:rPr>
                <w:rFonts w:ascii="Arial Narrow" w:hAnsi="Arial Narrow"/>
                <w:sz w:val="18"/>
                <w:szCs w:val="18"/>
              </w:rPr>
            </w:pPr>
          </w:p>
        </w:tc>
        <w:tc>
          <w:tcPr>
            <w:tcW w:w="1012" w:type="dxa"/>
            <w:tcBorders>
              <w:top w:val="nil"/>
              <w:left w:val="nil"/>
              <w:bottom w:val="nil"/>
              <w:right w:val="single" w:sz="4" w:space="0" w:color="auto"/>
            </w:tcBorders>
            <w:vAlign w:val="center"/>
          </w:tcPr>
          <w:p w14:paraId="4EF33767" w14:textId="77777777" w:rsidR="00924902" w:rsidRPr="00924902" w:rsidRDefault="00924902" w:rsidP="00924902">
            <w:pPr>
              <w:spacing w:after="0" w:line="240" w:lineRule="auto"/>
              <w:rPr>
                <w:rFonts w:ascii="Arial Narrow" w:hAnsi="Arial Narrow"/>
                <w:sz w:val="18"/>
                <w:szCs w:val="18"/>
              </w:rPr>
            </w:pPr>
          </w:p>
        </w:tc>
        <w:tc>
          <w:tcPr>
            <w:tcW w:w="1090" w:type="dxa"/>
            <w:tcBorders>
              <w:top w:val="nil"/>
              <w:left w:val="single" w:sz="4" w:space="0" w:color="auto"/>
              <w:bottom w:val="nil"/>
              <w:right w:val="single" w:sz="4" w:space="0" w:color="auto"/>
            </w:tcBorders>
            <w:shd w:val="clear" w:color="auto" w:fill="FFFFCC"/>
            <w:vAlign w:val="center"/>
          </w:tcPr>
          <w:p w14:paraId="4EF33768" w14:textId="77777777" w:rsidR="00924902" w:rsidRPr="00924902" w:rsidRDefault="00924902" w:rsidP="00924902">
            <w:pPr>
              <w:spacing w:after="0" w:line="240" w:lineRule="auto"/>
              <w:jc w:val="right"/>
              <w:rPr>
                <w:rFonts w:ascii="Arial Narrow" w:hAnsi="Arial Narrow"/>
                <w:sz w:val="18"/>
                <w:szCs w:val="18"/>
              </w:rPr>
            </w:pPr>
            <w:r w:rsidRPr="00924902">
              <w:rPr>
                <w:rFonts w:ascii="Arial Narrow" w:hAnsi="Arial Narrow"/>
                <w:sz w:val="18"/>
                <w:szCs w:val="18"/>
              </w:rPr>
              <w:t>61%</w:t>
            </w:r>
          </w:p>
        </w:tc>
        <w:tc>
          <w:tcPr>
            <w:tcW w:w="1090" w:type="dxa"/>
            <w:tcBorders>
              <w:top w:val="nil"/>
              <w:left w:val="single" w:sz="4" w:space="0" w:color="auto"/>
              <w:bottom w:val="nil"/>
              <w:right w:val="single" w:sz="4" w:space="0" w:color="auto"/>
            </w:tcBorders>
            <w:vAlign w:val="center"/>
          </w:tcPr>
          <w:p w14:paraId="4EF33769" w14:textId="77777777" w:rsidR="00924902" w:rsidRPr="00924902" w:rsidRDefault="00924902" w:rsidP="00924902">
            <w:pPr>
              <w:spacing w:after="0" w:line="240" w:lineRule="auto"/>
              <w:jc w:val="right"/>
              <w:rPr>
                <w:rFonts w:ascii="Arial Narrow" w:hAnsi="Arial Narrow"/>
                <w:sz w:val="18"/>
                <w:szCs w:val="18"/>
              </w:rPr>
            </w:pPr>
            <w:r w:rsidRPr="00924902">
              <w:rPr>
                <w:rFonts w:ascii="Arial Narrow" w:hAnsi="Arial Narrow"/>
                <w:sz w:val="18"/>
                <w:szCs w:val="18"/>
              </w:rPr>
              <w:t>64%</w:t>
            </w:r>
          </w:p>
        </w:tc>
        <w:tc>
          <w:tcPr>
            <w:tcW w:w="1090" w:type="dxa"/>
            <w:tcBorders>
              <w:top w:val="nil"/>
              <w:left w:val="single" w:sz="4" w:space="0" w:color="auto"/>
              <w:bottom w:val="nil"/>
              <w:right w:val="single" w:sz="4" w:space="0" w:color="auto"/>
            </w:tcBorders>
            <w:vAlign w:val="center"/>
          </w:tcPr>
          <w:p w14:paraId="4EF3376A" w14:textId="77777777" w:rsidR="00924902" w:rsidRPr="00924902" w:rsidRDefault="00924902" w:rsidP="00924902">
            <w:pPr>
              <w:spacing w:after="0" w:line="240" w:lineRule="auto"/>
              <w:jc w:val="right"/>
              <w:rPr>
                <w:rFonts w:ascii="Arial Narrow" w:hAnsi="Arial Narrow"/>
                <w:sz w:val="18"/>
                <w:szCs w:val="18"/>
              </w:rPr>
            </w:pPr>
            <w:r w:rsidRPr="00924902">
              <w:rPr>
                <w:rFonts w:ascii="Arial Narrow" w:hAnsi="Arial Narrow"/>
                <w:sz w:val="18"/>
                <w:szCs w:val="18"/>
              </w:rPr>
              <w:t>63%</w:t>
            </w:r>
          </w:p>
        </w:tc>
        <w:tc>
          <w:tcPr>
            <w:tcW w:w="1090" w:type="dxa"/>
            <w:tcBorders>
              <w:top w:val="nil"/>
              <w:left w:val="single" w:sz="4" w:space="0" w:color="auto"/>
              <w:bottom w:val="nil"/>
              <w:right w:val="single" w:sz="4" w:space="0" w:color="auto"/>
            </w:tcBorders>
            <w:vAlign w:val="center"/>
          </w:tcPr>
          <w:p w14:paraId="4EF3376B" w14:textId="77777777" w:rsidR="00924902" w:rsidRPr="00924902" w:rsidRDefault="00924902" w:rsidP="00924902">
            <w:pPr>
              <w:spacing w:after="0" w:line="240" w:lineRule="auto"/>
              <w:jc w:val="right"/>
              <w:rPr>
                <w:rFonts w:ascii="Arial Narrow" w:hAnsi="Arial Narrow"/>
                <w:sz w:val="18"/>
                <w:szCs w:val="18"/>
              </w:rPr>
            </w:pPr>
            <w:r w:rsidRPr="00924902">
              <w:rPr>
                <w:rFonts w:ascii="Arial Narrow" w:hAnsi="Arial Narrow"/>
                <w:sz w:val="18"/>
                <w:szCs w:val="18"/>
              </w:rPr>
              <w:t>62%</w:t>
            </w:r>
          </w:p>
        </w:tc>
        <w:tc>
          <w:tcPr>
            <w:tcW w:w="1090" w:type="dxa"/>
            <w:tcBorders>
              <w:top w:val="nil"/>
              <w:left w:val="single" w:sz="4" w:space="0" w:color="auto"/>
              <w:bottom w:val="nil"/>
              <w:right w:val="single" w:sz="4" w:space="0" w:color="auto"/>
            </w:tcBorders>
            <w:vAlign w:val="center"/>
          </w:tcPr>
          <w:p w14:paraId="4EF3376C" w14:textId="77777777" w:rsidR="00924902" w:rsidRPr="00924902" w:rsidRDefault="00924902" w:rsidP="00924902">
            <w:pPr>
              <w:spacing w:after="0" w:line="240" w:lineRule="auto"/>
              <w:jc w:val="right"/>
              <w:rPr>
                <w:rFonts w:ascii="Arial Narrow" w:hAnsi="Arial Narrow"/>
                <w:sz w:val="18"/>
                <w:szCs w:val="18"/>
              </w:rPr>
            </w:pPr>
            <w:r w:rsidRPr="00924902">
              <w:rPr>
                <w:rFonts w:ascii="Arial Narrow" w:hAnsi="Arial Narrow"/>
                <w:sz w:val="18"/>
                <w:szCs w:val="18"/>
              </w:rPr>
              <w:t>61%</w:t>
            </w:r>
          </w:p>
        </w:tc>
        <w:tc>
          <w:tcPr>
            <w:tcW w:w="1090" w:type="dxa"/>
            <w:tcBorders>
              <w:top w:val="nil"/>
              <w:left w:val="single" w:sz="4" w:space="0" w:color="auto"/>
              <w:bottom w:val="nil"/>
              <w:right w:val="single" w:sz="4" w:space="0" w:color="auto"/>
            </w:tcBorders>
            <w:vAlign w:val="center"/>
          </w:tcPr>
          <w:p w14:paraId="4EF3376D" w14:textId="77777777" w:rsidR="00924902" w:rsidRPr="00924902" w:rsidRDefault="00924902" w:rsidP="00924902">
            <w:pPr>
              <w:spacing w:after="0" w:line="240" w:lineRule="auto"/>
              <w:jc w:val="right"/>
              <w:rPr>
                <w:rFonts w:ascii="Arial Narrow" w:hAnsi="Arial Narrow"/>
                <w:sz w:val="18"/>
                <w:szCs w:val="18"/>
              </w:rPr>
            </w:pPr>
            <w:r w:rsidRPr="00924902">
              <w:rPr>
                <w:rFonts w:ascii="Arial Narrow" w:hAnsi="Arial Narrow"/>
                <w:sz w:val="18"/>
                <w:szCs w:val="18"/>
              </w:rPr>
              <w:t>59%</w:t>
            </w:r>
          </w:p>
        </w:tc>
        <w:tc>
          <w:tcPr>
            <w:tcW w:w="1090" w:type="dxa"/>
            <w:tcBorders>
              <w:top w:val="nil"/>
              <w:left w:val="single" w:sz="4" w:space="0" w:color="auto"/>
              <w:bottom w:val="nil"/>
            </w:tcBorders>
            <w:vAlign w:val="center"/>
          </w:tcPr>
          <w:p w14:paraId="4EF3376E" w14:textId="77777777" w:rsidR="00924902" w:rsidRPr="00924902" w:rsidRDefault="00924902" w:rsidP="00924902">
            <w:pPr>
              <w:spacing w:after="0" w:line="240" w:lineRule="auto"/>
              <w:jc w:val="right"/>
              <w:rPr>
                <w:rFonts w:ascii="Arial Narrow" w:hAnsi="Arial Narrow"/>
                <w:sz w:val="18"/>
                <w:szCs w:val="18"/>
              </w:rPr>
            </w:pPr>
            <w:r w:rsidRPr="00924902">
              <w:rPr>
                <w:rFonts w:ascii="Arial Narrow" w:hAnsi="Arial Narrow"/>
                <w:sz w:val="18"/>
                <w:szCs w:val="18"/>
              </w:rPr>
              <w:t>56%</w:t>
            </w:r>
          </w:p>
        </w:tc>
      </w:tr>
      <w:tr w:rsidR="00924902" w14:paraId="4EF3377B" w14:textId="77777777" w:rsidTr="004F322A">
        <w:trPr>
          <w:trHeight w:val="284"/>
        </w:trPr>
        <w:tc>
          <w:tcPr>
            <w:tcW w:w="4179" w:type="dxa"/>
            <w:tcBorders>
              <w:top w:val="nil"/>
              <w:right w:val="nil"/>
            </w:tcBorders>
            <w:vAlign w:val="center"/>
          </w:tcPr>
          <w:p w14:paraId="4EF33770" w14:textId="77777777" w:rsidR="00924902" w:rsidRPr="00924902" w:rsidRDefault="00924902" w:rsidP="00924902">
            <w:pPr>
              <w:spacing w:after="0" w:line="240" w:lineRule="auto"/>
              <w:rPr>
                <w:rFonts w:ascii="Arial Narrow" w:hAnsi="Arial Narrow"/>
                <w:sz w:val="18"/>
                <w:szCs w:val="18"/>
              </w:rPr>
            </w:pPr>
            <w:r w:rsidRPr="00924902">
              <w:rPr>
                <w:rFonts w:ascii="Arial Narrow" w:hAnsi="Arial Narrow"/>
                <w:sz w:val="18"/>
                <w:szCs w:val="18"/>
              </w:rPr>
              <w:t>Pertes Commerciales</w:t>
            </w:r>
          </w:p>
        </w:tc>
        <w:tc>
          <w:tcPr>
            <w:tcW w:w="602" w:type="dxa"/>
            <w:tcBorders>
              <w:top w:val="nil"/>
              <w:left w:val="nil"/>
              <w:right w:val="nil"/>
            </w:tcBorders>
            <w:vAlign w:val="center"/>
          </w:tcPr>
          <w:p w14:paraId="4EF33771" w14:textId="77777777" w:rsidR="00924902" w:rsidRPr="00924902" w:rsidRDefault="00924902" w:rsidP="00924902">
            <w:pPr>
              <w:spacing w:after="0" w:line="240" w:lineRule="auto"/>
              <w:rPr>
                <w:rFonts w:ascii="Arial Narrow" w:hAnsi="Arial Narrow"/>
                <w:sz w:val="18"/>
                <w:szCs w:val="18"/>
              </w:rPr>
            </w:pPr>
            <w:r w:rsidRPr="00924902">
              <w:rPr>
                <w:rFonts w:ascii="Arial Narrow" w:hAnsi="Arial Narrow"/>
                <w:sz w:val="18"/>
                <w:szCs w:val="18"/>
              </w:rPr>
              <w:t> </w:t>
            </w:r>
          </w:p>
        </w:tc>
        <w:tc>
          <w:tcPr>
            <w:tcW w:w="752" w:type="dxa"/>
            <w:tcBorders>
              <w:top w:val="nil"/>
              <w:left w:val="nil"/>
              <w:right w:val="nil"/>
            </w:tcBorders>
            <w:vAlign w:val="center"/>
          </w:tcPr>
          <w:p w14:paraId="4EF33772" w14:textId="77777777" w:rsidR="00924902" w:rsidRPr="00924902" w:rsidRDefault="00924902" w:rsidP="00924902">
            <w:pPr>
              <w:spacing w:after="0" w:line="240" w:lineRule="auto"/>
              <w:rPr>
                <w:rFonts w:ascii="Arial Narrow" w:hAnsi="Arial Narrow"/>
                <w:sz w:val="18"/>
                <w:szCs w:val="18"/>
              </w:rPr>
            </w:pPr>
            <w:r w:rsidRPr="00924902">
              <w:rPr>
                <w:rFonts w:ascii="Arial Narrow" w:hAnsi="Arial Narrow"/>
                <w:sz w:val="18"/>
                <w:szCs w:val="18"/>
              </w:rPr>
              <w:t> </w:t>
            </w:r>
          </w:p>
        </w:tc>
        <w:tc>
          <w:tcPr>
            <w:tcW w:w="1012" w:type="dxa"/>
            <w:tcBorders>
              <w:top w:val="nil"/>
              <w:left w:val="nil"/>
              <w:right w:val="single" w:sz="4" w:space="0" w:color="auto"/>
            </w:tcBorders>
            <w:vAlign w:val="center"/>
          </w:tcPr>
          <w:p w14:paraId="4EF33773" w14:textId="77777777" w:rsidR="00924902" w:rsidRPr="00924902" w:rsidRDefault="00924902" w:rsidP="00924902">
            <w:pPr>
              <w:spacing w:after="0" w:line="240" w:lineRule="auto"/>
              <w:rPr>
                <w:rFonts w:ascii="Arial Narrow" w:hAnsi="Arial Narrow"/>
                <w:sz w:val="18"/>
                <w:szCs w:val="18"/>
              </w:rPr>
            </w:pPr>
            <w:r w:rsidRPr="00924902">
              <w:rPr>
                <w:rFonts w:ascii="Arial Narrow" w:hAnsi="Arial Narrow"/>
                <w:sz w:val="18"/>
                <w:szCs w:val="18"/>
              </w:rPr>
              <w:t> </w:t>
            </w:r>
          </w:p>
        </w:tc>
        <w:tc>
          <w:tcPr>
            <w:tcW w:w="1090" w:type="dxa"/>
            <w:tcBorders>
              <w:top w:val="nil"/>
              <w:left w:val="single" w:sz="4" w:space="0" w:color="auto"/>
              <w:right w:val="single" w:sz="4" w:space="0" w:color="auto"/>
            </w:tcBorders>
            <w:shd w:val="clear" w:color="auto" w:fill="FFFFCC"/>
            <w:vAlign w:val="center"/>
          </w:tcPr>
          <w:p w14:paraId="4EF33774" w14:textId="77777777" w:rsidR="00924902" w:rsidRPr="00924902" w:rsidRDefault="00924902" w:rsidP="00924902">
            <w:pPr>
              <w:spacing w:after="0" w:line="240" w:lineRule="auto"/>
              <w:jc w:val="right"/>
              <w:rPr>
                <w:rFonts w:ascii="Arial Narrow" w:hAnsi="Arial Narrow"/>
                <w:sz w:val="18"/>
                <w:szCs w:val="18"/>
              </w:rPr>
            </w:pPr>
            <w:r w:rsidRPr="00924902">
              <w:rPr>
                <w:rFonts w:ascii="Arial Narrow" w:hAnsi="Arial Narrow"/>
                <w:sz w:val="18"/>
                <w:szCs w:val="18"/>
              </w:rPr>
              <w:t>26%</w:t>
            </w:r>
          </w:p>
        </w:tc>
        <w:tc>
          <w:tcPr>
            <w:tcW w:w="1090" w:type="dxa"/>
            <w:tcBorders>
              <w:top w:val="nil"/>
              <w:left w:val="single" w:sz="4" w:space="0" w:color="auto"/>
              <w:right w:val="single" w:sz="4" w:space="0" w:color="auto"/>
            </w:tcBorders>
            <w:vAlign w:val="center"/>
          </w:tcPr>
          <w:p w14:paraId="4EF33775" w14:textId="77777777" w:rsidR="00924902" w:rsidRPr="00924902" w:rsidRDefault="00924902" w:rsidP="00924902">
            <w:pPr>
              <w:spacing w:after="0" w:line="240" w:lineRule="auto"/>
              <w:jc w:val="right"/>
              <w:rPr>
                <w:rFonts w:ascii="Arial Narrow" w:hAnsi="Arial Narrow"/>
                <w:sz w:val="18"/>
                <w:szCs w:val="18"/>
              </w:rPr>
            </w:pPr>
            <w:r w:rsidRPr="00924902">
              <w:rPr>
                <w:rFonts w:ascii="Arial Narrow" w:hAnsi="Arial Narrow"/>
                <w:sz w:val="18"/>
                <w:szCs w:val="18"/>
              </w:rPr>
              <w:t>29%</w:t>
            </w:r>
          </w:p>
        </w:tc>
        <w:tc>
          <w:tcPr>
            <w:tcW w:w="1090" w:type="dxa"/>
            <w:tcBorders>
              <w:top w:val="nil"/>
              <w:left w:val="single" w:sz="4" w:space="0" w:color="auto"/>
              <w:right w:val="single" w:sz="4" w:space="0" w:color="auto"/>
            </w:tcBorders>
            <w:vAlign w:val="center"/>
          </w:tcPr>
          <w:p w14:paraId="4EF33776" w14:textId="77777777" w:rsidR="00924902" w:rsidRPr="00924902" w:rsidRDefault="00924902" w:rsidP="00924902">
            <w:pPr>
              <w:spacing w:after="0" w:line="240" w:lineRule="auto"/>
              <w:jc w:val="right"/>
              <w:rPr>
                <w:rFonts w:ascii="Arial Narrow" w:hAnsi="Arial Narrow"/>
                <w:sz w:val="18"/>
                <w:szCs w:val="18"/>
              </w:rPr>
            </w:pPr>
            <w:r w:rsidRPr="00924902">
              <w:rPr>
                <w:rFonts w:ascii="Arial Narrow" w:hAnsi="Arial Narrow"/>
                <w:sz w:val="18"/>
                <w:szCs w:val="18"/>
              </w:rPr>
              <w:t>33%</w:t>
            </w:r>
          </w:p>
        </w:tc>
        <w:tc>
          <w:tcPr>
            <w:tcW w:w="1090" w:type="dxa"/>
            <w:tcBorders>
              <w:top w:val="nil"/>
              <w:left w:val="single" w:sz="4" w:space="0" w:color="auto"/>
              <w:right w:val="single" w:sz="4" w:space="0" w:color="auto"/>
            </w:tcBorders>
            <w:vAlign w:val="center"/>
          </w:tcPr>
          <w:p w14:paraId="4EF33777" w14:textId="77777777" w:rsidR="00924902" w:rsidRPr="00924902" w:rsidRDefault="00924902" w:rsidP="00924902">
            <w:pPr>
              <w:spacing w:after="0" w:line="240" w:lineRule="auto"/>
              <w:jc w:val="right"/>
              <w:rPr>
                <w:rFonts w:ascii="Arial Narrow" w:hAnsi="Arial Narrow"/>
                <w:sz w:val="18"/>
                <w:szCs w:val="18"/>
              </w:rPr>
            </w:pPr>
            <w:r w:rsidRPr="00924902">
              <w:rPr>
                <w:rFonts w:ascii="Arial Narrow" w:hAnsi="Arial Narrow"/>
                <w:sz w:val="18"/>
                <w:szCs w:val="18"/>
              </w:rPr>
              <w:t>32%</w:t>
            </w:r>
          </w:p>
        </w:tc>
        <w:tc>
          <w:tcPr>
            <w:tcW w:w="1090" w:type="dxa"/>
            <w:tcBorders>
              <w:top w:val="nil"/>
              <w:left w:val="single" w:sz="4" w:space="0" w:color="auto"/>
              <w:right w:val="single" w:sz="4" w:space="0" w:color="auto"/>
            </w:tcBorders>
            <w:vAlign w:val="center"/>
          </w:tcPr>
          <w:p w14:paraId="4EF33778" w14:textId="77777777" w:rsidR="00924902" w:rsidRPr="00924902" w:rsidRDefault="00924902" w:rsidP="00924902">
            <w:pPr>
              <w:spacing w:after="0" w:line="240" w:lineRule="auto"/>
              <w:jc w:val="right"/>
              <w:rPr>
                <w:rFonts w:ascii="Arial Narrow" w:hAnsi="Arial Narrow"/>
                <w:sz w:val="18"/>
                <w:szCs w:val="18"/>
              </w:rPr>
            </w:pPr>
            <w:r w:rsidRPr="00924902">
              <w:rPr>
                <w:rFonts w:ascii="Arial Narrow" w:hAnsi="Arial Narrow"/>
                <w:sz w:val="18"/>
                <w:szCs w:val="18"/>
              </w:rPr>
              <w:t>38%</w:t>
            </w:r>
          </w:p>
        </w:tc>
        <w:tc>
          <w:tcPr>
            <w:tcW w:w="1090" w:type="dxa"/>
            <w:tcBorders>
              <w:top w:val="nil"/>
              <w:left w:val="single" w:sz="4" w:space="0" w:color="auto"/>
              <w:right w:val="single" w:sz="4" w:space="0" w:color="auto"/>
            </w:tcBorders>
            <w:vAlign w:val="center"/>
          </w:tcPr>
          <w:p w14:paraId="4EF33779" w14:textId="77777777" w:rsidR="00924902" w:rsidRPr="00924902" w:rsidRDefault="00924902" w:rsidP="00924902">
            <w:pPr>
              <w:spacing w:after="0" w:line="240" w:lineRule="auto"/>
              <w:jc w:val="right"/>
              <w:rPr>
                <w:rFonts w:ascii="Arial Narrow" w:hAnsi="Arial Narrow"/>
                <w:sz w:val="18"/>
                <w:szCs w:val="18"/>
              </w:rPr>
            </w:pPr>
            <w:r w:rsidRPr="00924902">
              <w:rPr>
                <w:rFonts w:ascii="Arial Narrow" w:hAnsi="Arial Narrow"/>
                <w:sz w:val="18"/>
                <w:szCs w:val="18"/>
              </w:rPr>
              <w:t>36%</w:t>
            </w:r>
          </w:p>
        </w:tc>
        <w:tc>
          <w:tcPr>
            <w:tcW w:w="1090" w:type="dxa"/>
            <w:tcBorders>
              <w:top w:val="nil"/>
              <w:left w:val="single" w:sz="4" w:space="0" w:color="auto"/>
            </w:tcBorders>
            <w:vAlign w:val="center"/>
          </w:tcPr>
          <w:p w14:paraId="4EF3377A" w14:textId="77777777" w:rsidR="00924902" w:rsidRPr="00924902" w:rsidRDefault="00924902" w:rsidP="00924902">
            <w:pPr>
              <w:spacing w:after="0" w:line="240" w:lineRule="auto"/>
              <w:jc w:val="right"/>
              <w:rPr>
                <w:rFonts w:ascii="Arial Narrow" w:hAnsi="Arial Narrow"/>
                <w:sz w:val="18"/>
                <w:szCs w:val="18"/>
              </w:rPr>
            </w:pPr>
            <w:r w:rsidRPr="00924902">
              <w:rPr>
                <w:rFonts w:ascii="Arial Narrow" w:hAnsi="Arial Narrow"/>
                <w:sz w:val="18"/>
                <w:szCs w:val="18"/>
              </w:rPr>
              <w:t>34%</w:t>
            </w:r>
          </w:p>
        </w:tc>
      </w:tr>
    </w:tbl>
    <w:p w14:paraId="4EF3377C" w14:textId="77777777" w:rsidR="00594FB4" w:rsidRDefault="00594FB4" w:rsidP="006473E8">
      <w:r>
        <w:br w:type="page"/>
      </w:r>
    </w:p>
    <w:p w14:paraId="4EF3377D" w14:textId="77777777" w:rsidR="00CD73E7" w:rsidRDefault="00CD73E7" w:rsidP="00C96082">
      <w:pPr>
        <w:spacing w:before="120" w:after="240" w:line="240" w:lineRule="auto"/>
        <w:jc w:val="right"/>
        <w:rPr>
          <w:b/>
          <w:sz w:val="20"/>
          <w:szCs w:val="20"/>
        </w:rPr>
      </w:pPr>
      <w:r w:rsidRPr="007A1BD9">
        <w:rPr>
          <w:b/>
          <w:sz w:val="20"/>
          <w:szCs w:val="20"/>
        </w:rPr>
        <w:lastRenderedPageBreak/>
        <w:t>Plan d’affaires</w:t>
      </w:r>
      <w:r>
        <w:rPr>
          <w:b/>
          <w:sz w:val="20"/>
          <w:szCs w:val="20"/>
        </w:rPr>
        <w:t xml:space="preserve"> (suite)</w:t>
      </w:r>
    </w:p>
    <w:tbl>
      <w:tblPr>
        <w:tblStyle w:val="TableGrid"/>
        <w:tblW w:w="14175" w:type="dxa"/>
        <w:tblLook w:val="04A0" w:firstRow="1" w:lastRow="0" w:firstColumn="1" w:lastColumn="0" w:noHBand="0" w:noVBand="1"/>
      </w:tblPr>
      <w:tblGrid>
        <w:gridCol w:w="4179"/>
        <w:gridCol w:w="602"/>
        <w:gridCol w:w="752"/>
        <w:gridCol w:w="1012"/>
        <w:gridCol w:w="1090"/>
        <w:gridCol w:w="1090"/>
        <w:gridCol w:w="1090"/>
        <w:gridCol w:w="1090"/>
        <w:gridCol w:w="1090"/>
        <w:gridCol w:w="1090"/>
        <w:gridCol w:w="1090"/>
      </w:tblGrid>
      <w:tr w:rsidR="00594FB4" w14:paraId="4EF33789" w14:textId="77777777" w:rsidTr="004F322A">
        <w:tc>
          <w:tcPr>
            <w:tcW w:w="4179" w:type="dxa"/>
            <w:tcBorders>
              <w:top w:val="nil"/>
              <w:left w:val="nil"/>
              <w:bottom w:val="single" w:sz="4" w:space="0" w:color="auto"/>
              <w:right w:val="nil"/>
            </w:tcBorders>
          </w:tcPr>
          <w:p w14:paraId="4EF3377E" w14:textId="77777777" w:rsidR="00594FB4" w:rsidRPr="007A1BD9" w:rsidRDefault="00594FB4" w:rsidP="00E36284">
            <w:pPr>
              <w:spacing w:after="0" w:line="240" w:lineRule="auto"/>
              <w:rPr>
                <w:rFonts w:ascii="Arial Narrow" w:hAnsi="Arial Narrow"/>
                <w:b/>
                <w:bCs/>
                <w:sz w:val="24"/>
                <w:szCs w:val="24"/>
              </w:rPr>
            </w:pPr>
            <w:r>
              <w:rPr>
                <w:rFonts w:ascii="Arial Narrow" w:hAnsi="Arial Narrow"/>
                <w:b/>
                <w:bCs/>
                <w:sz w:val="24"/>
                <w:szCs w:val="24"/>
              </w:rPr>
              <w:t>CHARGES – PRODUITS – CASH-FLOW</w:t>
            </w:r>
          </w:p>
        </w:tc>
        <w:tc>
          <w:tcPr>
            <w:tcW w:w="602" w:type="dxa"/>
            <w:tcBorders>
              <w:top w:val="nil"/>
              <w:left w:val="nil"/>
              <w:bottom w:val="single" w:sz="4" w:space="0" w:color="auto"/>
              <w:right w:val="nil"/>
            </w:tcBorders>
          </w:tcPr>
          <w:p w14:paraId="4EF3377F" w14:textId="77777777" w:rsidR="00594FB4" w:rsidRPr="001D5AEA" w:rsidRDefault="00594FB4" w:rsidP="00E36284">
            <w:pPr>
              <w:spacing w:after="0" w:line="240" w:lineRule="auto"/>
              <w:rPr>
                <w:rFonts w:ascii="Arial Narrow" w:hAnsi="Arial Narrow"/>
                <w:sz w:val="20"/>
                <w:szCs w:val="20"/>
              </w:rPr>
            </w:pPr>
          </w:p>
        </w:tc>
        <w:tc>
          <w:tcPr>
            <w:tcW w:w="752" w:type="dxa"/>
            <w:tcBorders>
              <w:top w:val="nil"/>
              <w:left w:val="nil"/>
              <w:bottom w:val="single" w:sz="4" w:space="0" w:color="auto"/>
              <w:right w:val="nil"/>
            </w:tcBorders>
          </w:tcPr>
          <w:p w14:paraId="4EF33780" w14:textId="77777777" w:rsidR="00594FB4" w:rsidRPr="001D5AEA" w:rsidRDefault="00594FB4" w:rsidP="00E36284">
            <w:pPr>
              <w:spacing w:after="0" w:line="240" w:lineRule="auto"/>
              <w:rPr>
                <w:rFonts w:ascii="Arial Narrow" w:hAnsi="Arial Narrow"/>
                <w:sz w:val="20"/>
                <w:szCs w:val="20"/>
              </w:rPr>
            </w:pPr>
          </w:p>
        </w:tc>
        <w:tc>
          <w:tcPr>
            <w:tcW w:w="1012" w:type="dxa"/>
            <w:tcBorders>
              <w:top w:val="nil"/>
              <w:left w:val="nil"/>
              <w:bottom w:val="single" w:sz="4" w:space="0" w:color="auto"/>
              <w:right w:val="single" w:sz="4" w:space="0" w:color="auto"/>
            </w:tcBorders>
          </w:tcPr>
          <w:p w14:paraId="4EF33781" w14:textId="77777777" w:rsidR="00594FB4" w:rsidRPr="001D5AEA" w:rsidRDefault="00594FB4" w:rsidP="00E36284">
            <w:pPr>
              <w:spacing w:after="0" w:line="240" w:lineRule="auto"/>
              <w:rPr>
                <w:rFonts w:ascii="Arial Narrow" w:hAnsi="Arial Narrow"/>
                <w:sz w:val="20"/>
                <w:szCs w:val="20"/>
              </w:rPr>
            </w:pPr>
          </w:p>
        </w:tc>
        <w:tc>
          <w:tcPr>
            <w:tcW w:w="1090" w:type="dxa"/>
            <w:tcBorders>
              <w:left w:val="single" w:sz="4" w:space="0" w:color="auto"/>
              <w:bottom w:val="single" w:sz="4" w:space="0" w:color="auto"/>
              <w:right w:val="single" w:sz="4" w:space="0" w:color="auto"/>
            </w:tcBorders>
            <w:shd w:val="clear" w:color="auto" w:fill="DAEEF3" w:themeFill="accent5" w:themeFillTint="33"/>
            <w:vAlign w:val="center"/>
          </w:tcPr>
          <w:p w14:paraId="4EF33782" w14:textId="77777777" w:rsidR="00594FB4" w:rsidRPr="00922584" w:rsidRDefault="00594FB4" w:rsidP="00E36284">
            <w:pPr>
              <w:spacing w:after="0" w:line="240" w:lineRule="auto"/>
              <w:jc w:val="center"/>
              <w:rPr>
                <w:rFonts w:ascii="Arial Narrow" w:hAnsi="Arial Narrow"/>
                <w:b/>
                <w:bCs/>
                <w:sz w:val="24"/>
                <w:szCs w:val="24"/>
              </w:rPr>
            </w:pPr>
            <w:r w:rsidRPr="00922584">
              <w:rPr>
                <w:rFonts w:ascii="Arial Narrow" w:hAnsi="Arial Narrow"/>
                <w:b/>
                <w:bCs/>
                <w:sz w:val="24"/>
                <w:szCs w:val="24"/>
              </w:rPr>
              <w:t>2015</w:t>
            </w:r>
          </w:p>
        </w:tc>
        <w:tc>
          <w:tcPr>
            <w:tcW w:w="1090" w:type="dxa"/>
            <w:tcBorders>
              <w:left w:val="single" w:sz="4" w:space="0" w:color="auto"/>
              <w:bottom w:val="single" w:sz="4" w:space="0" w:color="auto"/>
              <w:right w:val="single" w:sz="4" w:space="0" w:color="auto"/>
            </w:tcBorders>
            <w:shd w:val="clear" w:color="auto" w:fill="DAEEF3" w:themeFill="accent5" w:themeFillTint="33"/>
            <w:vAlign w:val="center"/>
          </w:tcPr>
          <w:p w14:paraId="4EF33783" w14:textId="77777777" w:rsidR="00594FB4" w:rsidRPr="00922584" w:rsidRDefault="00594FB4" w:rsidP="00E36284">
            <w:pPr>
              <w:spacing w:after="0" w:line="240" w:lineRule="auto"/>
              <w:jc w:val="center"/>
              <w:rPr>
                <w:rFonts w:ascii="Arial Narrow" w:hAnsi="Arial Narrow"/>
                <w:b/>
                <w:bCs/>
                <w:sz w:val="24"/>
                <w:szCs w:val="24"/>
              </w:rPr>
            </w:pPr>
            <w:r w:rsidRPr="00922584">
              <w:rPr>
                <w:rFonts w:ascii="Arial Narrow" w:hAnsi="Arial Narrow"/>
                <w:b/>
                <w:bCs/>
                <w:sz w:val="24"/>
                <w:szCs w:val="24"/>
              </w:rPr>
              <w:t>2016</w:t>
            </w:r>
          </w:p>
        </w:tc>
        <w:tc>
          <w:tcPr>
            <w:tcW w:w="1090" w:type="dxa"/>
            <w:tcBorders>
              <w:left w:val="single" w:sz="4" w:space="0" w:color="auto"/>
              <w:bottom w:val="single" w:sz="4" w:space="0" w:color="auto"/>
              <w:right w:val="single" w:sz="4" w:space="0" w:color="auto"/>
            </w:tcBorders>
            <w:shd w:val="clear" w:color="auto" w:fill="DAEEF3" w:themeFill="accent5" w:themeFillTint="33"/>
            <w:vAlign w:val="center"/>
          </w:tcPr>
          <w:p w14:paraId="4EF33784" w14:textId="77777777" w:rsidR="00594FB4" w:rsidRPr="00922584" w:rsidRDefault="00594FB4" w:rsidP="00E36284">
            <w:pPr>
              <w:spacing w:after="0" w:line="240" w:lineRule="auto"/>
              <w:jc w:val="center"/>
              <w:rPr>
                <w:rFonts w:ascii="Arial Narrow" w:hAnsi="Arial Narrow"/>
                <w:b/>
                <w:bCs/>
                <w:sz w:val="24"/>
                <w:szCs w:val="24"/>
              </w:rPr>
            </w:pPr>
            <w:r w:rsidRPr="00922584">
              <w:rPr>
                <w:rFonts w:ascii="Arial Narrow" w:hAnsi="Arial Narrow"/>
                <w:b/>
                <w:bCs/>
                <w:sz w:val="24"/>
                <w:szCs w:val="24"/>
              </w:rPr>
              <w:t>2017</w:t>
            </w:r>
          </w:p>
        </w:tc>
        <w:tc>
          <w:tcPr>
            <w:tcW w:w="1090" w:type="dxa"/>
            <w:tcBorders>
              <w:left w:val="single" w:sz="4" w:space="0" w:color="auto"/>
              <w:bottom w:val="single" w:sz="4" w:space="0" w:color="auto"/>
              <w:right w:val="single" w:sz="4" w:space="0" w:color="auto"/>
            </w:tcBorders>
            <w:shd w:val="clear" w:color="auto" w:fill="DAEEF3" w:themeFill="accent5" w:themeFillTint="33"/>
            <w:vAlign w:val="center"/>
          </w:tcPr>
          <w:p w14:paraId="4EF33785" w14:textId="77777777" w:rsidR="00594FB4" w:rsidRPr="00922584" w:rsidRDefault="00594FB4" w:rsidP="00E36284">
            <w:pPr>
              <w:spacing w:after="0" w:line="240" w:lineRule="auto"/>
              <w:jc w:val="center"/>
              <w:rPr>
                <w:rFonts w:ascii="Arial Narrow" w:hAnsi="Arial Narrow"/>
                <w:b/>
                <w:bCs/>
                <w:sz w:val="24"/>
                <w:szCs w:val="24"/>
              </w:rPr>
            </w:pPr>
            <w:r w:rsidRPr="00922584">
              <w:rPr>
                <w:rFonts w:ascii="Arial Narrow" w:hAnsi="Arial Narrow"/>
                <w:b/>
                <w:bCs/>
                <w:sz w:val="24"/>
                <w:szCs w:val="24"/>
              </w:rPr>
              <w:t>2018</w:t>
            </w:r>
          </w:p>
        </w:tc>
        <w:tc>
          <w:tcPr>
            <w:tcW w:w="1090" w:type="dxa"/>
            <w:tcBorders>
              <w:left w:val="single" w:sz="4" w:space="0" w:color="auto"/>
              <w:bottom w:val="single" w:sz="4" w:space="0" w:color="auto"/>
              <w:right w:val="single" w:sz="4" w:space="0" w:color="auto"/>
            </w:tcBorders>
            <w:shd w:val="clear" w:color="auto" w:fill="DAEEF3" w:themeFill="accent5" w:themeFillTint="33"/>
            <w:vAlign w:val="center"/>
          </w:tcPr>
          <w:p w14:paraId="4EF33786" w14:textId="77777777" w:rsidR="00594FB4" w:rsidRPr="00922584" w:rsidRDefault="00594FB4" w:rsidP="00E36284">
            <w:pPr>
              <w:spacing w:after="0" w:line="240" w:lineRule="auto"/>
              <w:jc w:val="right"/>
              <w:rPr>
                <w:rFonts w:ascii="Arial Narrow" w:hAnsi="Arial Narrow"/>
                <w:b/>
                <w:bCs/>
                <w:sz w:val="24"/>
                <w:szCs w:val="24"/>
              </w:rPr>
            </w:pPr>
            <w:r w:rsidRPr="00922584">
              <w:rPr>
                <w:rFonts w:ascii="Arial Narrow" w:hAnsi="Arial Narrow"/>
                <w:b/>
                <w:bCs/>
                <w:sz w:val="24"/>
                <w:szCs w:val="24"/>
              </w:rPr>
              <w:t>2019</w:t>
            </w:r>
          </w:p>
        </w:tc>
        <w:tc>
          <w:tcPr>
            <w:tcW w:w="1090" w:type="dxa"/>
            <w:tcBorders>
              <w:left w:val="single" w:sz="4" w:space="0" w:color="auto"/>
              <w:bottom w:val="single" w:sz="4" w:space="0" w:color="auto"/>
              <w:right w:val="single" w:sz="4" w:space="0" w:color="auto"/>
            </w:tcBorders>
            <w:shd w:val="clear" w:color="auto" w:fill="DAEEF3" w:themeFill="accent5" w:themeFillTint="33"/>
            <w:vAlign w:val="center"/>
          </w:tcPr>
          <w:p w14:paraId="4EF33787" w14:textId="77777777" w:rsidR="00594FB4" w:rsidRPr="00922584" w:rsidRDefault="00594FB4" w:rsidP="00E36284">
            <w:pPr>
              <w:spacing w:after="0" w:line="240" w:lineRule="auto"/>
              <w:jc w:val="right"/>
              <w:rPr>
                <w:rFonts w:ascii="Arial Narrow" w:hAnsi="Arial Narrow"/>
                <w:b/>
                <w:bCs/>
                <w:sz w:val="24"/>
                <w:szCs w:val="24"/>
              </w:rPr>
            </w:pPr>
            <w:r w:rsidRPr="00922584">
              <w:rPr>
                <w:rFonts w:ascii="Arial Narrow" w:hAnsi="Arial Narrow"/>
                <w:b/>
                <w:bCs/>
                <w:sz w:val="24"/>
                <w:szCs w:val="24"/>
              </w:rPr>
              <w:t>2020</w:t>
            </w:r>
          </w:p>
        </w:tc>
        <w:tc>
          <w:tcPr>
            <w:tcW w:w="1090" w:type="dxa"/>
            <w:tcBorders>
              <w:left w:val="single" w:sz="4" w:space="0" w:color="auto"/>
              <w:bottom w:val="single" w:sz="4" w:space="0" w:color="auto"/>
            </w:tcBorders>
            <w:shd w:val="clear" w:color="auto" w:fill="DAEEF3" w:themeFill="accent5" w:themeFillTint="33"/>
            <w:vAlign w:val="center"/>
          </w:tcPr>
          <w:p w14:paraId="4EF33788" w14:textId="77777777" w:rsidR="00594FB4" w:rsidRPr="00922584" w:rsidRDefault="00594FB4" w:rsidP="00E36284">
            <w:pPr>
              <w:spacing w:after="0" w:line="240" w:lineRule="auto"/>
              <w:jc w:val="right"/>
              <w:rPr>
                <w:rFonts w:ascii="Arial Narrow" w:hAnsi="Arial Narrow"/>
                <w:b/>
                <w:bCs/>
                <w:sz w:val="24"/>
                <w:szCs w:val="24"/>
              </w:rPr>
            </w:pPr>
            <w:r w:rsidRPr="00922584">
              <w:rPr>
                <w:rFonts w:ascii="Arial Narrow" w:hAnsi="Arial Narrow"/>
                <w:b/>
                <w:bCs/>
                <w:sz w:val="24"/>
                <w:szCs w:val="24"/>
              </w:rPr>
              <w:t>2021</w:t>
            </w:r>
          </w:p>
        </w:tc>
      </w:tr>
      <w:tr w:rsidR="00594FB4" w14:paraId="4EF33795" w14:textId="77777777" w:rsidTr="004F322A">
        <w:trPr>
          <w:trHeight w:val="284"/>
        </w:trPr>
        <w:tc>
          <w:tcPr>
            <w:tcW w:w="4179" w:type="dxa"/>
            <w:tcBorders>
              <w:top w:val="single" w:sz="4" w:space="0" w:color="auto"/>
              <w:bottom w:val="nil"/>
              <w:right w:val="nil"/>
            </w:tcBorders>
            <w:vAlign w:val="center"/>
          </w:tcPr>
          <w:p w14:paraId="4EF3378A" w14:textId="77777777" w:rsidR="00594FB4" w:rsidRPr="00594FB4" w:rsidRDefault="00594FB4" w:rsidP="00F14320">
            <w:pPr>
              <w:spacing w:after="0" w:line="240" w:lineRule="auto"/>
              <w:rPr>
                <w:rFonts w:ascii="Arial Narrow" w:hAnsi="Arial Narrow"/>
                <w:b/>
                <w:bCs/>
                <w:sz w:val="18"/>
                <w:szCs w:val="18"/>
              </w:rPr>
            </w:pPr>
            <w:r w:rsidRPr="00594FB4">
              <w:rPr>
                <w:rFonts w:ascii="Arial Narrow" w:hAnsi="Arial Narrow"/>
                <w:b/>
                <w:bCs/>
                <w:sz w:val="18"/>
                <w:szCs w:val="18"/>
              </w:rPr>
              <w:t>OPEX</w:t>
            </w:r>
          </w:p>
        </w:tc>
        <w:tc>
          <w:tcPr>
            <w:tcW w:w="602" w:type="dxa"/>
            <w:tcBorders>
              <w:top w:val="single" w:sz="4" w:space="0" w:color="auto"/>
              <w:left w:val="nil"/>
              <w:bottom w:val="nil"/>
              <w:right w:val="nil"/>
            </w:tcBorders>
            <w:vAlign w:val="center"/>
          </w:tcPr>
          <w:p w14:paraId="4EF3378B" w14:textId="77777777" w:rsidR="00594FB4" w:rsidRPr="00924902" w:rsidRDefault="00594FB4" w:rsidP="00F14320">
            <w:pPr>
              <w:spacing w:after="0" w:line="240" w:lineRule="auto"/>
              <w:rPr>
                <w:rFonts w:ascii="Arial Narrow" w:hAnsi="Arial Narrow"/>
                <w:sz w:val="18"/>
                <w:szCs w:val="18"/>
              </w:rPr>
            </w:pPr>
          </w:p>
        </w:tc>
        <w:tc>
          <w:tcPr>
            <w:tcW w:w="752" w:type="dxa"/>
            <w:tcBorders>
              <w:top w:val="single" w:sz="4" w:space="0" w:color="auto"/>
              <w:left w:val="nil"/>
              <w:bottom w:val="nil"/>
              <w:right w:val="nil"/>
            </w:tcBorders>
            <w:vAlign w:val="center"/>
          </w:tcPr>
          <w:p w14:paraId="4EF3378C" w14:textId="77777777" w:rsidR="00594FB4" w:rsidRPr="00924902" w:rsidRDefault="00594FB4" w:rsidP="00F14320">
            <w:pPr>
              <w:spacing w:after="0" w:line="240" w:lineRule="auto"/>
              <w:rPr>
                <w:rFonts w:ascii="Arial Narrow" w:hAnsi="Arial Narrow"/>
                <w:sz w:val="18"/>
                <w:szCs w:val="18"/>
              </w:rPr>
            </w:pPr>
          </w:p>
        </w:tc>
        <w:tc>
          <w:tcPr>
            <w:tcW w:w="1012" w:type="dxa"/>
            <w:tcBorders>
              <w:top w:val="single" w:sz="4" w:space="0" w:color="auto"/>
              <w:left w:val="nil"/>
              <w:bottom w:val="nil"/>
              <w:right w:val="single" w:sz="4" w:space="0" w:color="auto"/>
            </w:tcBorders>
            <w:vAlign w:val="center"/>
          </w:tcPr>
          <w:p w14:paraId="4EF3378D" w14:textId="77777777" w:rsidR="00594FB4" w:rsidRPr="00924902" w:rsidRDefault="00594FB4" w:rsidP="00F14320">
            <w:pPr>
              <w:spacing w:after="0" w:line="240" w:lineRule="auto"/>
              <w:rPr>
                <w:rFonts w:ascii="Arial Narrow" w:hAnsi="Arial Narrow"/>
                <w:sz w:val="18"/>
                <w:szCs w:val="18"/>
              </w:rPr>
            </w:pPr>
          </w:p>
        </w:tc>
        <w:tc>
          <w:tcPr>
            <w:tcW w:w="1090" w:type="dxa"/>
            <w:tcBorders>
              <w:top w:val="single" w:sz="4" w:space="0" w:color="auto"/>
              <w:left w:val="single" w:sz="4" w:space="0" w:color="auto"/>
              <w:bottom w:val="nil"/>
              <w:right w:val="single" w:sz="4" w:space="0" w:color="auto"/>
            </w:tcBorders>
            <w:shd w:val="clear" w:color="auto" w:fill="FFFFCC"/>
            <w:vAlign w:val="center"/>
          </w:tcPr>
          <w:p w14:paraId="4EF3378E" w14:textId="77777777" w:rsidR="00594FB4" w:rsidRPr="00924902" w:rsidRDefault="00594FB4" w:rsidP="00F14320">
            <w:pPr>
              <w:spacing w:after="0" w:line="240" w:lineRule="auto"/>
              <w:jc w:val="right"/>
              <w:rPr>
                <w:rFonts w:ascii="Arial Narrow" w:hAnsi="Arial Narrow"/>
                <w:sz w:val="18"/>
                <w:szCs w:val="18"/>
              </w:rPr>
            </w:pPr>
          </w:p>
        </w:tc>
        <w:tc>
          <w:tcPr>
            <w:tcW w:w="1090" w:type="dxa"/>
            <w:tcBorders>
              <w:top w:val="nil"/>
              <w:left w:val="single" w:sz="4" w:space="0" w:color="auto"/>
              <w:bottom w:val="nil"/>
              <w:right w:val="single" w:sz="4" w:space="0" w:color="auto"/>
            </w:tcBorders>
            <w:vAlign w:val="center"/>
          </w:tcPr>
          <w:p w14:paraId="4EF3378F" w14:textId="77777777" w:rsidR="00594FB4" w:rsidRPr="00924902" w:rsidRDefault="00594FB4" w:rsidP="00F14320">
            <w:pPr>
              <w:spacing w:after="0" w:line="240" w:lineRule="auto"/>
              <w:jc w:val="right"/>
              <w:rPr>
                <w:rFonts w:ascii="Arial Narrow" w:hAnsi="Arial Narrow"/>
                <w:sz w:val="18"/>
                <w:szCs w:val="18"/>
              </w:rPr>
            </w:pPr>
          </w:p>
        </w:tc>
        <w:tc>
          <w:tcPr>
            <w:tcW w:w="1090" w:type="dxa"/>
            <w:tcBorders>
              <w:top w:val="nil"/>
              <w:left w:val="single" w:sz="4" w:space="0" w:color="auto"/>
              <w:bottom w:val="nil"/>
              <w:right w:val="single" w:sz="4" w:space="0" w:color="auto"/>
            </w:tcBorders>
            <w:vAlign w:val="center"/>
          </w:tcPr>
          <w:p w14:paraId="4EF33790" w14:textId="77777777" w:rsidR="00594FB4" w:rsidRPr="00924902" w:rsidRDefault="00594FB4" w:rsidP="00F14320">
            <w:pPr>
              <w:spacing w:after="0" w:line="240" w:lineRule="auto"/>
              <w:jc w:val="right"/>
              <w:rPr>
                <w:rFonts w:ascii="Arial Narrow" w:hAnsi="Arial Narrow"/>
                <w:sz w:val="18"/>
                <w:szCs w:val="18"/>
              </w:rPr>
            </w:pPr>
          </w:p>
        </w:tc>
        <w:tc>
          <w:tcPr>
            <w:tcW w:w="1090" w:type="dxa"/>
            <w:tcBorders>
              <w:top w:val="nil"/>
              <w:left w:val="single" w:sz="4" w:space="0" w:color="auto"/>
              <w:bottom w:val="nil"/>
              <w:right w:val="single" w:sz="4" w:space="0" w:color="auto"/>
            </w:tcBorders>
            <w:vAlign w:val="center"/>
          </w:tcPr>
          <w:p w14:paraId="4EF33791" w14:textId="77777777" w:rsidR="00594FB4" w:rsidRPr="00924902" w:rsidRDefault="00594FB4" w:rsidP="00F14320">
            <w:pPr>
              <w:spacing w:after="0" w:line="240" w:lineRule="auto"/>
              <w:jc w:val="right"/>
              <w:rPr>
                <w:rFonts w:ascii="Arial Narrow" w:hAnsi="Arial Narrow"/>
                <w:sz w:val="18"/>
                <w:szCs w:val="18"/>
              </w:rPr>
            </w:pPr>
          </w:p>
        </w:tc>
        <w:tc>
          <w:tcPr>
            <w:tcW w:w="1090" w:type="dxa"/>
            <w:tcBorders>
              <w:top w:val="nil"/>
              <w:left w:val="single" w:sz="4" w:space="0" w:color="auto"/>
              <w:bottom w:val="nil"/>
              <w:right w:val="single" w:sz="4" w:space="0" w:color="auto"/>
            </w:tcBorders>
            <w:vAlign w:val="center"/>
          </w:tcPr>
          <w:p w14:paraId="4EF33792" w14:textId="77777777" w:rsidR="00594FB4" w:rsidRPr="00924902" w:rsidRDefault="00594FB4" w:rsidP="00F14320">
            <w:pPr>
              <w:spacing w:after="0" w:line="240" w:lineRule="auto"/>
              <w:jc w:val="right"/>
              <w:rPr>
                <w:rFonts w:ascii="Arial Narrow" w:hAnsi="Arial Narrow"/>
                <w:sz w:val="18"/>
                <w:szCs w:val="18"/>
              </w:rPr>
            </w:pPr>
          </w:p>
        </w:tc>
        <w:tc>
          <w:tcPr>
            <w:tcW w:w="1090" w:type="dxa"/>
            <w:tcBorders>
              <w:top w:val="nil"/>
              <w:left w:val="single" w:sz="4" w:space="0" w:color="auto"/>
              <w:bottom w:val="nil"/>
              <w:right w:val="single" w:sz="4" w:space="0" w:color="auto"/>
            </w:tcBorders>
            <w:vAlign w:val="center"/>
          </w:tcPr>
          <w:p w14:paraId="4EF33793" w14:textId="77777777" w:rsidR="00594FB4" w:rsidRPr="00924902" w:rsidRDefault="00594FB4" w:rsidP="00F14320">
            <w:pPr>
              <w:spacing w:after="0" w:line="240" w:lineRule="auto"/>
              <w:jc w:val="right"/>
              <w:rPr>
                <w:rFonts w:ascii="Arial Narrow" w:hAnsi="Arial Narrow"/>
                <w:sz w:val="18"/>
                <w:szCs w:val="18"/>
              </w:rPr>
            </w:pPr>
          </w:p>
        </w:tc>
        <w:tc>
          <w:tcPr>
            <w:tcW w:w="1090" w:type="dxa"/>
            <w:tcBorders>
              <w:top w:val="nil"/>
              <w:left w:val="single" w:sz="4" w:space="0" w:color="auto"/>
              <w:bottom w:val="nil"/>
            </w:tcBorders>
            <w:vAlign w:val="center"/>
          </w:tcPr>
          <w:p w14:paraId="4EF33794" w14:textId="77777777" w:rsidR="00594FB4" w:rsidRPr="00924902" w:rsidRDefault="00594FB4" w:rsidP="00F14320">
            <w:pPr>
              <w:spacing w:after="0" w:line="240" w:lineRule="auto"/>
              <w:jc w:val="right"/>
              <w:rPr>
                <w:rFonts w:ascii="Arial Narrow" w:hAnsi="Arial Narrow"/>
                <w:sz w:val="18"/>
                <w:szCs w:val="18"/>
              </w:rPr>
            </w:pPr>
          </w:p>
        </w:tc>
      </w:tr>
      <w:tr w:rsidR="00594FB4" w14:paraId="4EF337A1" w14:textId="77777777" w:rsidTr="004F322A">
        <w:trPr>
          <w:trHeight w:val="284"/>
        </w:trPr>
        <w:tc>
          <w:tcPr>
            <w:tcW w:w="4179" w:type="dxa"/>
            <w:tcBorders>
              <w:top w:val="nil"/>
              <w:bottom w:val="nil"/>
              <w:right w:val="nil"/>
            </w:tcBorders>
            <w:vAlign w:val="center"/>
          </w:tcPr>
          <w:p w14:paraId="4EF33796" w14:textId="77777777" w:rsidR="00594FB4" w:rsidRPr="00594FB4" w:rsidRDefault="00594FB4" w:rsidP="00F14320">
            <w:pPr>
              <w:spacing w:after="0" w:line="240" w:lineRule="auto"/>
              <w:rPr>
                <w:rFonts w:ascii="Arial Narrow" w:hAnsi="Arial Narrow"/>
                <w:sz w:val="18"/>
                <w:szCs w:val="18"/>
              </w:rPr>
            </w:pPr>
            <w:r w:rsidRPr="00594FB4">
              <w:rPr>
                <w:rFonts w:ascii="Arial Narrow" w:hAnsi="Arial Narrow"/>
                <w:sz w:val="18"/>
                <w:szCs w:val="18"/>
              </w:rPr>
              <w:t>Personnel</w:t>
            </w:r>
          </w:p>
        </w:tc>
        <w:tc>
          <w:tcPr>
            <w:tcW w:w="602" w:type="dxa"/>
            <w:tcBorders>
              <w:top w:val="nil"/>
              <w:left w:val="nil"/>
              <w:bottom w:val="nil"/>
              <w:right w:val="nil"/>
            </w:tcBorders>
            <w:vAlign w:val="center"/>
          </w:tcPr>
          <w:p w14:paraId="4EF33797" w14:textId="77777777" w:rsidR="00594FB4" w:rsidRPr="00924902" w:rsidRDefault="00594FB4" w:rsidP="00F14320">
            <w:pPr>
              <w:spacing w:after="0" w:line="240" w:lineRule="auto"/>
              <w:rPr>
                <w:rFonts w:ascii="Arial Narrow" w:hAnsi="Arial Narrow"/>
                <w:sz w:val="18"/>
                <w:szCs w:val="18"/>
              </w:rPr>
            </w:pPr>
          </w:p>
        </w:tc>
        <w:tc>
          <w:tcPr>
            <w:tcW w:w="752" w:type="dxa"/>
            <w:tcBorders>
              <w:top w:val="nil"/>
              <w:left w:val="nil"/>
              <w:bottom w:val="nil"/>
              <w:right w:val="nil"/>
            </w:tcBorders>
            <w:vAlign w:val="center"/>
          </w:tcPr>
          <w:p w14:paraId="4EF33798" w14:textId="77777777" w:rsidR="00594FB4" w:rsidRPr="00924902" w:rsidRDefault="00594FB4" w:rsidP="00F14320">
            <w:pPr>
              <w:spacing w:after="0" w:line="240" w:lineRule="auto"/>
              <w:rPr>
                <w:rFonts w:ascii="Arial Narrow" w:hAnsi="Arial Narrow"/>
                <w:sz w:val="18"/>
                <w:szCs w:val="18"/>
              </w:rPr>
            </w:pPr>
          </w:p>
        </w:tc>
        <w:tc>
          <w:tcPr>
            <w:tcW w:w="1012" w:type="dxa"/>
            <w:tcBorders>
              <w:top w:val="nil"/>
              <w:left w:val="nil"/>
              <w:bottom w:val="nil"/>
              <w:right w:val="single" w:sz="4" w:space="0" w:color="auto"/>
            </w:tcBorders>
            <w:vAlign w:val="center"/>
          </w:tcPr>
          <w:p w14:paraId="4EF33799" w14:textId="77777777" w:rsidR="00594FB4" w:rsidRPr="00924902" w:rsidRDefault="00594FB4" w:rsidP="00F14320">
            <w:pPr>
              <w:spacing w:after="0" w:line="240" w:lineRule="auto"/>
              <w:rPr>
                <w:rFonts w:ascii="Arial Narrow" w:hAnsi="Arial Narrow"/>
                <w:sz w:val="18"/>
                <w:szCs w:val="18"/>
              </w:rPr>
            </w:pPr>
          </w:p>
        </w:tc>
        <w:tc>
          <w:tcPr>
            <w:tcW w:w="1090" w:type="dxa"/>
            <w:tcBorders>
              <w:top w:val="nil"/>
              <w:left w:val="single" w:sz="4" w:space="0" w:color="auto"/>
              <w:bottom w:val="nil"/>
              <w:right w:val="single" w:sz="4" w:space="0" w:color="auto"/>
            </w:tcBorders>
            <w:shd w:val="clear" w:color="auto" w:fill="FFFFCC"/>
            <w:vAlign w:val="center"/>
          </w:tcPr>
          <w:p w14:paraId="4EF3379A" w14:textId="77777777" w:rsidR="00594FB4" w:rsidRPr="00924902" w:rsidRDefault="00594FB4" w:rsidP="00F14320">
            <w:pPr>
              <w:spacing w:after="0" w:line="240" w:lineRule="auto"/>
              <w:jc w:val="right"/>
              <w:rPr>
                <w:rFonts w:ascii="Arial Narrow" w:hAnsi="Arial Narrow"/>
                <w:sz w:val="18"/>
                <w:szCs w:val="18"/>
              </w:rPr>
            </w:pPr>
          </w:p>
        </w:tc>
        <w:tc>
          <w:tcPr>
            <w:tcW w:w="1090" w:type="dxa"/>
            <w:tcBorders>
              <w:top w:val="nil"/>
              <w:left w:val="single" w:sz="4" w:space="0" w:color="auto"/>
              <w:bottom w:val="nil"/>
              <w:right w:val="single" w:sz="4" w:space="0" w:color="auto"/>
            </w:tcBorders>
            <w:vAlign w:val="center"/>
          </w:tcPr>
          <w:p w14:paraId="4EF3379B" w14:textId="77777777" w:rsidR="00594FB4" w:rsidRPr="00924902" w:rsidRDefault="00594FB4" w:rsidP="00F14320">
            <w:pPr>
              <w:spacing w:after="0" w:line="240" w:lineRule="auto"/>
              <w:jc w:val="right"/>
              <w:rPr>
                <w:rFonts w:ascii="Arial Narrow" w:hAnsi="Arial Narrow"/>
                <w:sz w:val="18"/>
                <w:szCs w:val="18"/>
              </w:rPr>
            </w:pPr>
          </w:p>
        </w:tc>
        <w:tc>
          <w:tcPr>
            <w:tcW w:w="1090" w:type="dxa"/>
            <w:tcBorders>
              <w:top w:val="nil"/>
              <w:left w:val="single" w:sz="4" w:space="0" w:color="auto"/>
              <w:bottom w:val="nil"/>
              <w:right w:val="single" w:sz="4" w:space="0" w:color="auto"/>
            </w:tcBorders>
            <w:vAlign w:val="center"/>
          </w:tcPr>
          <w:p w14:paraId="4EF3379C" w14:textId="77777777" w:rsidR="00594FB4" w:rsidRPr="00924902" w:rsidRDefault="00594FB4" w:rsidP="00F14320">
            <w:pPr>
              <w:spacing w:after="0" w:line="240" w:lineRule="auto"/>
              <w:jc w:val="right"/>
              <w:rPr>
                <w:rFonts w:ascii="Arial Narrow" w:hAnsi="Arial Narrow"/>
                <w:sz w:val="18"/>
                <w:szCs w:val="18"/>
              </w:rPr>
            </w:pPr>
          </w:p>
        </w:tc>
        <w:tc>
          <w:tcPr>
            <w:tcW w:w="1090" w:type="dxa"/>
            <w:tcBorders>
              <w:top w:val="nil"/>
              <w:left w:val="single" w:sz="4" w:space="0" w:color="auto"/>
              <w:bottom w:val="nil"/>
              <w:right w:val="single" w:sz="4" w:space="0" w:color="auto"/>
            </w:tcBorders>
            <w:vAlign w:val="center"/>
          </w:tcPr>
          <w:p w14:paraId="4EF3379D" w14:textId="77777777" w:rsidR="00594FB4" w:rsidRPr="00924902" w:rsidRDefault="00594FB4" w:rsidP="00F14320">
            <w:pPr>
              <w:spacing w:after="0" w:line="240" w:lineRule="auto"/>
              <w:jc w:val="right"/>
              <w:rPr>
                <w:rFonts w:ascii="Arial Narrow" w:hAnsi="Arial Narrow"/>
                <w:sz w:val="18"/>
                <w:szCs w:val="18"/>
              </w:rPr>
            </w:pPr>
          </w:p>
        </w:tc>
        <w:tc>
          <w:tcPr>
            <w:tcW w:w="1090" w:type="dxa"/>
            <w:tcBorders>
              <w:top w:val="nil"/>
              <w:left w:val="single" w:sz="4" w:space="0" w:color="auto"/>
              <w:bottom w:val="nil"/>
              <w:right w:val="single" w:sz="4" w:space="0" w:color="auto"/>
            </w:tcBorders>
            <w:vAlign w:val="center"/>
          </w:tcPr>
          <w:p w14:paraId="4EF3379E" w14:textId="77777777" w:rsidR="00594FB4" w:rsidRPr="00924902" w:rsidRDefault="00594FB4" w:rsidP="00F14320">
            <w:pPr>
              <w:spacing w:after="0" w:line="240" w:lineRule="auto"/>
              <w:jc w:val="right"/>
              <w:rPr>
                <w:rFonts w:ascii="Arial Narrow" w:hAnsi="Arial Narrow"/>
                <w:sz w:val="18"/>
                <w:szCs w:val="18"/>
              </w:rPr>
            </w:pPr>
          </w:p>
        </w:tc>
        <w:tc>
          <w:tcPr>
            <w:tcW w:w="1090" w:type="dxa"/>
            <w:tcBorders>
              <w:top w:val="nil"/>
              <w:left w:val="single" w:sz="4" w:space="0" w:color="auto"/>
              <w:bottom w:val="nil"/>
              <w:right w:val="single" w:sz="4" w:space="0" w:color="auto"/>
            </w:tcBorders>
            <w:vAlign w:val="center"/>
          </w:tcPr>
          <w:p w14:paraId="4EF3379F" w14:textId="77777777" w:rsidR="00594FB4" w:rsidRPr="00924902" w:rsidRDefault="00594FB4" w:rsidP="00F14320">
            <w:pPr>
              <w:spacing w:after="0" w:line="240" w:lineRule="auto"/>
              <w:jc w:val="right"/>
              <w:rPr>
                <w:rFonts w:ascii="Arial Narrow" w:hAnsi="Arial Narrow"/>
                <w:sz w:val="18"/>
                <w:szCs w:val="18"/>
              </w:rPr>
            </w:pPr>
          </w:p>
        </w:tc>
        <w:tc>
          <w:tcPr>
            <w:tcW w:w="1090" w:type="dxa"/>
            <w:tcBorders>
              <w:top w:val="nil"/>
              <w:left w:val="single" w:sz="4" w:space="0" w:color="auto"/>
              <w:bottom w:val="nil"/>
            </w:tcBorders>
            <w:vAlign w:val="center"/>
          </w:tcPr>
          <w:p w14:paraId="4EF337A0" w14:textId="77777777" w:rsidR="00594FB4" w:rsidRPr="00924902" w:rsidRDefault="00594FB4" w:rsidP="00F14320">
            <w:pPr>
              <w:spacing w:after="0" w:line="240" w:lineRule="auto"/>
              <w:jc w:val="right"/>
              <w:rPr>
                <w:rFonts w:ascii="Arial Narrow" w:hAnsi="Arial Narrow"/>
                <w:sz w:val="18"/>
                <w:szCs w:val="18"/>
              </w:rPr>
            </w:pPr>
          </w:p>
        </w:tc>
      </w:tr>
      <w:tr w:rsidR="00F14320" w14:paraId="4EF337AD" w14:textId="77777777" w:rsidTr="004F322A">
        <w:trPr>
          <w:trHeight w:val="284"/>
        </w:trPr>
        <w:tc>
          <w:tcPr>
            <w:tcW w:w="4179" w:type="dxa"/>
            <w:tcBorders>
              <w:top w:val="nil"/>
              <w:bottom w:val="nil"/>
              <w:right w:val="nil"/>
            </w:tcBorders>
            <w:vAlign w:val="center"/>
          </w:tcPr>
          <w:p w14:paraId="4EF337A2" w14:textId="77777777" w:rsidR="00F14320" w:rsidRPr="00594FB4" w:rsidRDefault="00F14320" w:rsidP="00F14320">
            <w:pPr>
              <w:spacing w:after="0" w:line="240" w:lineRule="auto"/>
              <w:rPr>
                <w:rFonts w:ascii="Arial Narrow" w:hAnsi="Arial Narrow"/>
                <w:sz w:val="18"/>
                <w:szCs w:val="18"/>
              </w:rPr>
            </w:pPr>
            <w:r w:rsidRPr="00594FB4">
              <w:rPr>
                <w:rFonts w:ascii="Arial Narrow" w:hAnsi="Arial Narrow"/>
                <w:sz w:val="18"/>
                <w:szCs w:val="18"/>
              </w:rPr>
              <w:t xml:space="preserve"> - Nombre de salariés</w:t>
            </w:r>
            <w:r>
              <w:rPr>
                <w:rFonts w:ascii="Arial Narrow" w:hAnsi="Arial Narrow"/>
                <w:sz w:val="18"/>
                <w:szCs w:val="18"/>
              </w:rPr>
              <w:t xml:space="preserve"> </w:t>
            </w:r>
            <w:r w:rsidRPr="00594FB4">
              <w:rPr>
                <w:rFonts w:ascii="Arial Narrow" w:hAnsi="Arial Narrow"/>
                <w:sz w:val="18"/>
                <w:szCs w:val="18"/>
              </w:rPr>
              <w:t>(réguliers+contractuels+occasionnels)</w:t>
            </w:r>
          </w:p>
        </w:tc>
        <w:tc>
          <w:tcPr>
            <w:tcW w:w="602" w:type="dxa"/>
            <w:tcBorders>
              <w:top w:val="nil"/>
              <w:left w:val="nil"/>
              <w:bottom w:val="nil"/>
              <w:right w:val="nil"/>
            </w:tcBorders>
            <w:vAlign w:val="center"/>
          </w:tcPr>
          <w:p w14:paraId="4EF337A3" w14:textId="77777777" w:rsidR="00F14320" w:rsidRPr="00924902" w:rsidRDefault="00F14320" w:rsidP="00F14320">
            <w:pPr>
              <w:spacing w:after="0" w:line="240" w:lineRule="auto"/>
              <w:rPr>
                <w:rFonts w:ascii="Arial Narrow" w:hAnsi="Arial Narrow"/>
                <w:sz w:val="18"/>
                <w:szCs w:val="18"/>
              </w:rPr>
            </w:pPr>
          </w:p>
        </w:tc>
        <w:tc>
          <w:tcPr>
            <w:tcW w:w="752" w:type="dxa"/>
            <w:tcBorders>
              <w:top w:val="nil"/>
              <w:left w:val="nil"/>
              <w:bottom w:val="nil"/>
              <w:right w:val="nil"/>
            </w:tcBorders>
            <w:vAlign w:val="center"/>
          </w:tcPr>
          <w:p w14:paraId="4EF337A4" w14:textId="77777777" w:rsidR="00F14320" w:rsidRPr="00924902" w:rsidRDefault="00F14320" w:rsidP="00F14320">
            <w:pPr>
              <w:spacing w:after="0" w:line="240" w:lineRule="auto"/>
              <w:rPr>
                <w:rFonts w:ascii="Arial Narrow" w:hAnsi="Arial Narrow"/>
                <w:sz w:val="18"/>
                <w:szCs w:val="18"/>
              </w:rPr>
            </w:pPr>
          </w:p>
        </w:tc>
        <w:tc>
          <w:tcPr>
            <w:tcW w:w="1012" w:type="dxa"/>
            <w:tcBorders>
              <w:top w:val="nil"/>
              <w:left w:val="nil"/>
              <w:bottom w:val="nil"/>
              <w:right w:val="single" w:sz="4" w:space="0" w:color="auto"/>
            </w:tcBorders>
            <w:vAlign w:val="center"/>
          </w:tcPr>
          <w:p w14:paraId="4EF337A5" w14:textId="77777777" w:rsidR="00F14320" w:rsidRPr="00924902" w:rsidRDefault="00F14320" w:rsidP="00F14320">
            <w:pPr>
              <w:spacing w:after="0" w:line="240" w:lineRule="auto"/>
              <w:jc w:val="right"/>
              <w:rPr>
                <w:rFonts w:ascii="Arial Narrow" w:hAnsi="Arial Narrow"/>
                <w:sz w:val="18"/>
                <w:szCs w:val="18"/>
              </w:rPr>
            </w:pPr>
            <w:r>
              <w:rPr>
                <w:rFonts w:ascii="Arial Narrow" w:hAnsi="Arial Narrow"/>
                <w:sz w:val="18"/>
                <w:szCs w:val="18"/>
              </w:rPr>
              <w:t>1000 HTG</w:t>
            </w:r>
          </w:p>
        </w:tc>
        <w:tc>
          <w:tcPr>
            <w:tcW w:w="1090" w:type="dxa"/>
            <w:tcBorders>
              <w:top w:val="nil"/>
              <w:left w:val="single" w:sz="4" w:space="0" w:color="auto"/>
              <w:bottom w:val="nil"/>
              <w:right w:val="single" w:sz="4" w:space="0" w:color="auto"/>
            </w:tcBorders>
            <w:shd w:val="clear" w:color="auto" w:fill="FFFFCC"/>
            <w:vAlign w:val="center"/>
          </w:tcPr>
          <w:p w14:paraId="4EF337A6" w14:textId="77777777" w:rsidR="00F14320" w:rsidRDefault="00F14320" w:rsidP="00F14320">
            <w:pPr>
              <w:spacing w:after="0" w:line="240" w:lineRule="auto"/>
              <w:jc w:val="right"/>
              <w:rPr>
                <w:sz w:val="18"/>
                <w:szCs w:val="18"/>
              </w:rPr>
            </w:pPr>
            <w:r>
              <w:rPr>
                <w:sz w:val="18"/>
                <w:szCs w:val="18"/>
              </w:rPr>
              <w:t>659</w:t>
            </w:r>
          </w:p>
        </w:tc>
        <w:tc>
          <w:tcPr>
            <w:tcW w:w="1090" w:type="dxa"/>
            <w:tcBorders>
              <w:top w:val="nil"/>
              <w:left w:val="single" w:sz="4" w:space="0" w:color="auto"/>
              <w:bottom w:val="nil"/>
              <w:right w:val="single" w:sz="4" w:space="0" w:color="auto"/>
            </w:tcBorders>
            <w:vAlign w:val="center"/>
          </w:tcPr>
          <w:p w14:paraId="4EF337A7" w14:textId="77777777" w:rsidR="00F14320" w:rsidRDefault="00F14320" w:rsidP="00F14320">
            <w:pPr>
              <w:spacing w:after="0" w:line="240" w:lineRule="auto"/>
              <w:jc w:val="right"/>
              <w:rPr>
                <w:sz w:val="18"/>
                <w:szCs w:val="18"/>
              </w:rPr>
            </w:pPr>
            <w:r>
              <w:rPr>
                <w:sz w:val="18"/>
                <w:szCs w:val="18"/>
              </w:rPr>
              <w:t>593</w:t>
            </w:r>
          </w:p>
        </w:tc>
        <w:tc>
          <w:tcPr>
            <w:tcW w:w="1090" w:type="dxa"/>
            <w:tcBorders>
              <w:top w:val="nil"/>
              <w:left w:val="single" w:sz="4" w:space="0" w:color="auto"/>
              <w:bottom w:val="nil"/>
              <w:right w:val="single" w:sz="4" w:space="0" w:color="auto"/>
            </w:tcBorders>
            <w:vAlign w:val="center"/>
          </w:tcPr>
          <w:p w14:paraId="4EF337A8" w14:textId="77777777" w:rsidR="00F14320" w:rsidRDefault="00F14320" w:rsidP="00F14320">
            <w:pPr>
              <w:spacing w:after="0" w:line="240" w:lineRule="auto"/>
              <w:jc w:val="right"/>
              <w:rPr>
                <w:sz w:val="18"/>
                <w:szCs w:val="18"/>
              </w:rPr>
            </w:pPr>
            <w:r>
              <w:rPr>
                <w:sz w:val="18"/>
                <w:szCs w:val="18"/>
              </w:rPr>
              <w:t>560</w:t>
            </w:r>
          </w:p>
        </w:tc>
        <w:tc>
          <w:tcPr>
            <w:tcW w:w="1090" w:type="dxa"/>
            <w:tcBorders>
              <w:top w:val="nil"/>
              <w:left w:val="single" w:sz="4" w:space="0" w:color="auto"/>
              <w:bottom w:val="nil"/>
              <w:right w:val="single" w:sz="4" w:space="0" w:color="auto"/>
            </w:tcBorders>
            <w:vAlign w:val="center"/>
          </w:tcPr>
          <w:p w14:paraId="4EF337A9" w14:textId="77777777" w:rsidR="00F14320" w:rsidRDefault="00F14320" w:rsidP="00F14320">
            <w:pPr>
              <w:spacing w:after="0" w:line="240" w:lineRule="auto"/>
              <w:jc w:val="right"/>
              <w:rPr>
                <w:sz w:val="18"/>
                <w:szCs w:val="18"/>
              </w:rPr>
            </w:pPr>
            <w:r>
              <w:rPr>
                <w:sz w:val="18"/>
                <w:szCs w:val="18"/>
              </w:rPr>
              <w:t>527</w:t>
            </w:r>
          </w:p>
        </w:tc>
        <w:tc>
          <w:tcPr>
            <w:tcW w:w="1090" w:type="dxa"/>
            <w:tcBorders>
              <w:top w:val="nil"/>
              <w:left w:val="single" w:sz="4" w:space="0" w:color="auto"/>
              <w:bottom w:val="nil"/>
              <w:right w:val="single" w:sz="4" w:space="0" w:color="auto"/>
            </w:tcBorders>
            <w:vAlign w:val="center"/>
          </w:tcPr>
          <w:p w14:paraId="4EF337AA" w14:textId="77777777" w:rsidR="00F14320" w:rsidRDefault="00F14320" w:rsidP="00F14320">
            <w:pPr>
              <w:spacing w:after="0" w:line="240" w:lineRule="auto"/>
              <w:jc w:val="right"/>
              <w:rPr>
                <w:sz w:val="18"/>
                <w:szCs w:val="18"/>
              </w:rPr>
            </w:pPr>
            <w:r>
              <w:rPr>
                <w:sz w:val="18"/>
                <w:szCs w:val="18"/>
              </w:rPr>
              <w:t>500</w:t>
            </w:r>
          </w:p>
        </w:tc>
        <w:tc>
          <w:tcPr>
            <w:tcW w:w="1090" w:type="dxa"/>
            <w:tcBorders>
              <w:top w:val="nil"/>
              <w:left w:val="single" w:sz="4" w:space="0" w:color="auto"/>
              <w:bottom w:val="nil"/>
              <w:right w:val="single" w:sz="4" w:space="0" w:color="auto"/>
            </w:tcBorders>
            <w:vAlign w:val="center"/>
          </w:tcPr>
          <w:p w14:paraId="4EF337AB" w14:textId="77777777" w:rsidR="00F14320" w:rsidRDefault="00F14320" w:rsidP="00F14320">
            <w:pPr>
              <w:spacing w:after="0" w:line="240" w:lineRule="auto"/>
              <w:jc w:val="right"/>
              <w:rPr>
                <w:sz w:val="18"/>
                <w:szCs w:val="18"/>
              </w:rPr>
            </w:pPr>
            <w:r>
              <w:rPr>
                <w:sz w:val="18"/>
                <w:szCs w:val="18"/>
              </w:rPr>
              <w:t>500</w:t>
            </w:r>
          </w:p>
        </w:tc>
        <w:tc>
          <w:tcPr>
            <w:tcW w:w="1090" w:type="dxa"/>
            <w:tcBorders>
              <w:top w:val="nil"/>
              <w:left w:val="single" w:sz="4" w:space="0" w:color="auto"/>
              <w:bottom w:val="nil"/>
            </w:tcBorders>
            <w:vAlign w:val="center"/>
          </w:tcPr>
          <w:p w14:paraId="4EF337AC" w14:textId="77777777" w:rsidR="00F14320" w:rsidRDefault="00F14320" w:rsidP="00F14320">
            <w:pPr>
              <w:spacing w:after="0" w:line="240" w:lineRule="auto"/>
              <w:jc w:val="right"/>
              <w:rPr>
                <w:sz w:val="18"/>
                <w:szCs w:val="18"/>
              </w:rPr>
            </w:pPr>
            <w:r>
              <w:rPr>
                <w:sz w:val="18"/>
                <w:szCs w:val="18"/>
              </w:rPr>
              <w:t>500</w:t>
            </w:r>
          </w:p>
        </w:tc>
      </w:tr>
      <w:tr w:rsidR="00F14320" w14:paraId="4EF337B9" w14:textId="77777777" w:rsidTr="004F322A">
        <w:trPr>
          <w:trHeight w:val="284"/>
        </w:trPr>
        <w:tc>
          <w:tcPr>
            <w:tcW w:w="4179" w:type="dxa"/>
            <w:tcBorders>
              <w:top w:val="nil"/>
              <w:bottom w:val="nil"/>
              <w:right w:val="nil"/>
            </w:tcBorders>
            <w:vAlign w:val="center"/>
          </w:tcPr>
          <w:p w14:paraId="4EF337AE" w14:textId="77777777" w:rsidR="00F14320" w:rsidRPr="00594FB4" w:rsidRDefault="00F14320" w:rsidP="00F14320">
            <w:pPr>
              <w:spacing w:after="0" w:line="240" w:lineRule="auto"/>
              <w:rPr>
                <w:rFonts w:ascii="Arial Narrow" w:hAnsi="Arial Narrow"/>
                <w:sz w:val="18"/>
                <w:szCs w:val="18"/>
              </w:rPr>
            </w:pPr>
            <w:r w:rsidRPr="00594FB4">
              <w:rPr>
                <w:rFonts w:ascii="Arial Narrow" w:hAnsi="Arial Narrow"/>
                <w:sz w:val="18"/>
                <w:szCs w:val="18"/>
              </w:rPr>
              <w:t xml:space="preserve"> - Coût salarial moyen annuel</w:t>
            </w:r>
          </w:p>
        </w:tc>
        <w:tc>
          <w:tcPr>
            <w:tcW w:w="602" w:type="dxa"/>
            <w:tcBorders>
              <w:top w:val="nil"/>
              <w:left w:val="nil"/>
              <w:bottom w:val="nil"/>
              <w:right w:val="nil"/>
            </w:tcBorders>
            <w:vAlign w:val="center"/>
          </w:tcPr>
          <w:p w14:paraId="4EF337AF" w14:textId="77777777" w:rsidR="00F14320" w:rsidRPr="00924902" w:rsidRDefault="00F14320" w:rsidP="00F14320">
            <w:pPr>
              <w:spacing w:after="0" w:line="240" w:lineRule="auto"/>
              <w:rPr>
                <w:rFonts w:ascii="Arial Narrow" w:hAnsi="Arial Narrow"/>
                <w:sz w:val="18"/>
                <w:szCs w:val="18"/>
              </w:rPr>
            </w:pPr>
          </w:p>
        </w:tc>
        <w:tc>
          <w:tcPr>
            <w:tcW w:w="752" w:type="dxa"/>
            <w:tcBorders>
              <w:top w:val="nil"/>
              <w:left w:val="nil"/>
              <w:bottom w:val="nil"/>
              <w:right w:val="nil"/>
            </w:tcBorders>
            <w:vAlign w:val="center"/>
          </w:tcPr>
          <w:p w14:paraId="4EF337B0" w14:textId="77777777" w:rsidR="00F14320" w:rsidRPr="00924902" w:rsidRDefault="00F14320" w:rsidP="00F14320">
            <w:pPr>
              <w:spacing w:after="0" w:line="240" w:lineRule="auto"/>
              <w:rPr>
                <w:rFonts w:ascii="Arial Narrow" w:hAnsi="Arial Narrow"/>
                <w:sz w:val="18"/>
                <w:szCs w:val="18"/>
              </w:rPr>
            </w:pPr>
          </w:p>
        </w:tc>
        <w:tc>
          <w:tcPr>
            <w:tcW w:w="1012" w:type="dxa"/>
            <w:tcBorders>
              <w:top w:val="nil"/>
              <w:left w:val="nil"/>
              <w:bottom w:val="nil"/>
              <w:right w:val="single" w:sz="4" w:space="0" w:color="auto"/>
            </w:tcBorders>
            <w:vAlign w:val="center"/>
          </w:tcPr>
          <w:p w14:paraId="4EF337B1" w14:textId="77777777" w:rsidR="00F14320" w:rsidRPr="00924902" w:rsidRDefault="00F14320" w:rsidP="00E36284">
            <w:pPr>
              <w:spacing w:after="0" w:line="240" w:lineRule="auto"/>
              <w:jc w:val="right"/>
              <w:rPr>
                <w:rFonts w:ascii="Arial Narrow" w:hAnsi="Arial Narrow"/>
                <w:sz w:val="18"/>
                <w:szCs w:val="18"/>
              </w:rPr>
            </w:pPr>
            <w:r>
              <w:rPr>
                <w:rFonts w:ascii="Arial Narrow" w:hAnsi="Arial Narrow"/>
                <w:sz w:val="18"/>
                <w:szCs w:val="18"/>
              </w:rPr>
              <w:t>1000 HTG</w:t>
            </w:r>
          </w:p>
        </w:tc>
        <w:tc>
          <w:tcPr>
            <w:tcW w:w="1090" w:type="dxa"/>
            <w:tcBorders>
              <w:top w:val="nil"/>
              <w:left w:val="single" w:sz="4" w:space="0" w:color="auto"/>
              <w:bottom w:val="nil"/>
              <w:right w:val="single" w:sz="4" w:space="0" w:color="auto"/>
            </w:tcBorders>
            <w:shd w:val="clear" w:color="auto" w:fill="FFFFCC"/>
            <w:vAlign w:val="center"/>
          </w:tcPr>
          <w:p w14:paraId="4EF337B2" w14:textId="77777777" w:rsidR="00F14320" w:rsidRDefault="00F14320" w:rsidP="00F14320">
            <w:pPr>
              <w:spacing w:after="0" w:line="240" w:lineRule="auto"/>
              <w:jc w:val="right"/>
              <w:rPr>
                <w:sz w:val="18"/>
                <w:szCs w:val="18"/>
              </w:rPr>
            </w:pPr>
            <w:r>
              <w:rPr>
                <w:sz w:val="18"/>
                <w:szCs w:val="18"/>
              </w:rPr>
              <w:t>284</w:t>
            </w:r>
          </w:p>
        </w:tc>
        <w:tc>
          <w:tcPr>
            <w:tcW w:w="1090" w:type="dxa"/>
            <w:tcBorders>
              <w:top w:val="nil"/>
              <w:left w:val="single" w:sz="4" w:space="0" w:color="auto"/>
              <w:bottom w:val="nil"/>
              <w:right w:val="single" w:sz="4" w:space="0" w:color="auto"/>
            </w:tcBorders>
            <w:vAlign w:val="center"/>
          </w:tcPr>
          <w:p w14:paraId="4EF337B3" w14:textId="77777777" w:rsidR="00F14320" w:rsidRDefault="00F14320" w:rsidP="00F14320">
            <w:pPr>
              <w:spacing w:after="0" w:line="240" w:lineRule="auto"/>
              <w:jc w:val="right"/>
              <w:rPr>
                <w:sz w:val="18"/>
                <w:szCs w:val="18"/>
              </w:rPr>
            </w:pPr>
            <w:r>
              <w:rPr>
                <w:sz w:val="18"/>
                <w:szCs w:val="18"/>
              </w:rPr>
              <w:t>347</w:t>
            </w:r>
          </w:p>
        </w:tc>
        <w:tc>
          <w:tcPr>
            <w:tcW w:w="1090" w:type="dxa"/>
            <w:tcBorders>
              <w:top w:val="nil"/>
              <w:left w:val="single" w:sz="4" w:space="0" w:color="auto"/>
              <w:bottom w:val="nil"/>
              <w:right w:val="single" w:sz="4" w:space="0" w:color="auto"/>
            </w:tcBorders>
            <w:vAlign w:val="center"/>
          </w:tcPr>
          <w:p w14:paraId="4EF337B4" w14:textId="77777777" w:rsidR="00F14320" w:rsidRDefault="00F14320" w:rsidP="00F14320">
            <w:pPr>
              <w:spacing w:after="0" w:line="240" w:lineRule="auto"/>
              <w:jc w:val="right"/>
              <w:rPr>
                <w:sz w:val="18"/>
                <w:szCs w:val="18"/>
              </w:rPr>
            </w:pPr>
            <w:r>
              <w:rPr>
                <w:sz w:val="18"/>
                <w:szCs w:val="18"/>
              </w:rPr>
              <w:t>389</w:t>
            </w:r>
          </w:p>
        </w:tc>
        <w:tc>
          <w:tcPr>
            <w:tcW w:w="1090" w:type="dxa"/>
            <w:tcBorders>
              <w:top w:val="nil"/>
              <w:left w:val="single" w:sz="4" w:space="0" w:color="auto"/>
              <w:bottom w:val="nil"/>
              <w:right w:val="single" w:sz="4" w:space="0" w:color="auto"/>
            </w:tcBorders>
            <w:vAlign w:val="center"/>
          </w:tcPr>
          <w:p w14:paraId="4EF337B5" w14:textId="77777777" w:rsidR="00F14320" w:rsidRDefault="00F14320" w:rsidP="00F14320">
            <w:pPr>
              <w:spacing w:after="0" w:line="240" w:lineRule="auto"/>
              <w:jc w:val="right"/>
              <w:rPr>
                <w:sz w:val="18"/>
                <w:szCs w:val="18"/>
              </w:rPr>
            </w:pPr>
            <w:r>
              <w:rPr>
                <w:sz w:val="18"/>
                <w:szCs w:val="18"/>
              </w:rPr>
              <w:t>438</w:t>
            </w:r>
          </w:p>
        </w:tc>
        <w:tc>
          <w:tcPr>
            <w:tcW w:w="1090" w:type="dxa"/>
            <w:tcBorders>
              <w:top w:val="nil"/>
              <w:left w:val="single" w:sz="4" w:space="0" w:color="auto"/>
              <w:bottom w:val="nil"/>
              <w:right w:val="single" w:sz="4" w:space="0" w:color="auto"/>
            </w:tcBorders>
            <w:vAlign w:val="center"/>
          </w:tcPr>
          <w:p w14:paraId="4EF337B6" w14:textId="77777777" w:rsidR="00F14320" w:rsidRDefault="00F14320" w:rsidP="00F14320">
            <w:pPr>
              <w:spacing w:after="0" w:line="240" w:lineRule="auto"/>
              <w:jc w:val="right"/>
              <w:rPr>
                <w:sz w:val="18"/>
                <w:szCs w:val="18"/>
              </w:rPr>
            </w:pPr>
            <w:r>
              <w:rPr>
                <w:sz w:val="18"/>
                <w:szCs w:val="18"/>
              </w:rPr>
              <w:t>490</w:t>
            </w:r>
          </w:p>
        </w:tc>
        <w:tc>
          <w:tcPr>
            <w:tcW w:w="1090" w:type="dxa"/>
            <w:tcBorders>
              <w:top w:val="nil"/>
              <w:left w:val="single" w:sz="4" w:space="0" w:color="auto"/>
              <w:bottom w:val="nil"/>
              <w:right w:val="single" w:sz="4" w:space="0" w:color="auto"/>
            </w:tcBorders>
            <w:vAlign w:val="center"/>
          </w:tcPr>
          <w:p w14:paraId="4EF337B7" w14:textId="77777777" w:rsidR="00F14320" w:rsidRDefault="00F14320" w:rsidP="00F14320">
            <w:pPr>
              <w:spacing w:after="0" w:line="240" w:lineRule="auto"/>
              <w:jc w:val="right"/>
              <w:rPr>
                <w:sz w:val="18"/>
                <w:szCs w:val="18"/>
              </w:rPr>
            </w:pPr>
            <w:r>
              <w:rPr>
                <w:sz w:val="18"/>
                <w:szCs w:val="18"/>
              </w:rPr>
              <w:t>519</w:t>
            </w:r>
          </w:p>
        </w:tc>
        <w:tc>
          <w:tcPr>
            <w:tcW w:w="1090" w:type="dxa"/>
            <w:tcBorders>
              <w:top w:val="nil"/>
              <w:left w:val="single" w:sz="4" w:space="0" w:color="auto"/>
              <w:bottom w:val="nil"/>
            </w:tcBorders>
            <w:vAlign w:val="center"/>
          </w:tcPr>
          <w:p w14:paraId="4EF337B8" w14:textId="77777777" w:rsidR="00F14320" w:rsidRDefault="00F14320" w:rsidP="00F14320">
            <w:pPr>
              <w:spacing w:after="0" w:line="240" w:lineRule="auto"/>
              <w:jc w:val="right"/>
              <w:rPr>
                <w:sz w:val="18"/>
                <w:szCs w:val="18"/>
              </w:rPr>
            </w:pPr>
            <w:r>
              <w:rPr>
                <w:sz w:val="18"/>
                <w:szCs w:val="18"/>
              </w:rPr>
              <w:t>550</w:t>
            </w:r>
          </w:p>
        </w:tc>
      </w:tr>
      <w:tr w:rsidR="00F14320" w14:paraId="4EF337C5" w14:textId="77777777" w:rsidTr="004F322A">
        <w:trPr>
          <w:trHeight w:val="284"/>
        </w:trPr>
        <w:tc>
          <w:tcPr>
            <w:tcW w:w="4179" w:type="dxa"/>
            <w:tcBorders>
              <w:top w:val="nil"/>
              <w:bottom w:val="nil"/>
              <w:right w:val="nil"/>
            </w:tcBorders>
            <w:vAlign w:val="center"/>
          </w:tcPr>
          <w:p w14:paraId="4EF337BA" w14:textId="77777777" w:rsidR="00F14320" w:rsidRPr="00594FB4" w:rsidRDefault="00F14320" w:rsidP="00F14320">
            <w:pPr>
              <w:spacing w:after="0" w:line="240" w:lineRule="auto"/>
              <w:rPr>
                <w:rFonts w:ascii="Arial Narrow" w:hAnsi="Arial Narrow"/>
                <w:sz w:val="18"/>
                <w:szCs w:val="18"/>
              </w:rPr>
            </w:pPr>
            <w:r w:rsidRPr="00594FB4">
              <w:rPr>
                <w:rFonts w:ascii="Arial Narrow" w:hAnsi="Arial Narrow"/>
                <w:sz w:val="18"/>
                <w:szCs w:val="18"/>
              </w:rPr>
              <w:t xml:space="preserve"> - Masse salariale</w:t>
            </w:r>
          </w:p>
        </w:tc>
        <w:tc>
          <w:tcPr>
            <w:tcW w:w="602" w:type="dxa"/>
            <w:tcBorders>
              <w:top w:val="nil"/>
              <w:left w:val="nil"/>
              <w:bottom w:val="nil"/>
              <w:right w:val="nil"/>
            </w:tcBorders>
            <w:vAlign w:val="center"/>
          </w:tcPr>
          <w:p w14:paraId="4EF337BB" w14:textId="77777777" w:rsidR="00F14320" w:rsidRPr="00924902" w:rsidRDefault="00CD73E7" w:rsidP="00CD73E7">
            <w:pPr>
              <w:spacing w:after="0" w:line="240" w:lineRule="auto"/>
              <w:jc w:val="center"/>
              <w:rPr>
                <w:rFonts w:ascii="Arial Narrow" w:hAnsi="Arial Narrow"/>
                <w:sz w:val="18"/>
                <w:szCs w:val="18"/>
              </w:rPr>
            </w:pPr>
            <w:r>
              <w:rPr>
                <w:rFonts w:ascii="Arial Narrow" w:hAnsi="Arial Narrow"/>
                <w:sz w:val="18"/>
                <w:szCs w:val="18"/>
              </w:rPr>
              <w:t>10%</w:t>
            </w:r>
          </w:p>
        </w:tc>
        <w:tc>
          <w:tcPr>
            <w:tcW w:w="752" w:type="dxa"/>
            <w:tcBorders>
              <w:top w:val="nil"/>
              <w:left w:val="nil"/>
              <w:bottom w:val="nil"/>
              <w:right w:val="nil"/>
            </w:tcBorders>
            <w:vAlign w:val="center"/>
          </w:tcPr>
          <w:p w14:paraId="4EF337BC" w14:textId="77777777" w:rsidR="00F14320" w:rsidRPr="00924902" w:rsidRDefault="00CD73E7" w:rsidP="00CD73E7">
            <w:pPr>
              <w:spacing w:after="0" w:line="240" w:lineRule="auto"/>
              <w:jc w:val="center"/>
              <w:rPr>
                <w:rFonts w:ascii="Arial Narrow" w:hAnsi="Arial Narrow"/>
                <w:sz w:val="18"/>
                <w:szCs w:val="18"/>
              </w:rPr>
            </w:pPr>
            <w:r>
              <w:rPr>
                <w:rFonts w:ascii="Arial Narrow" w:hAnsi="Arial Narrow"/>
                <w:sz w:val="18"/>
                <w:szCs w:val="18"/>
              </w:rPr>
              <w:t>6%</w:t>
            </w:r>
          </w:p>
        </w:tc>
        <w:tc>
          <w:tcPr>
            <w:tcW w:w="1012" w:type="dxa"/>
            <w:tcBorders>
              <w:top w:val="nil"/>
              <w:left w:val="nil"/>
              <w:bottom w:val="nil"/>
              <w:right w:val="single" w:sz="4" w:space="0" w:color="auto"/>
            </w:tcBorders>
            <w:vAlign w:val="center"/>
          </w:tcPr>
          <w:p w14:paraId="4EF337BD" w14:textId="77777777" w:rsidR="00F14320" w:rsidRPr="00924902" w:rsidRDefault="00F14320" w:rsidP="00E36284">
            <w:pPr>
              <w:spacing w:after="0" w:line="240" w:lineRule="auto"/>
              <w:jc w:val="right"/>
              <w:rPr>
                <w:rFonts w:ascii="Arial Narrow" w:hAnsi="Arial Narrow"/>
                <w:sz w:val="18"/>
                <w:szCs w:val="18"/>
              </w:rPr>
            </w:pPr>
            <w:r>
              <w:rPr>
                <w:rFonts w:ascii="Arial Narrow" w:hAnsi="Arial Narrow"/>
                <w:sz w:val="18"/>
                <w:szCs w:val="18"/>
              </w:rPr>
              <w:t>1000 HTG</w:t>
            </w:r>
          </w:p>
        </w:tc>
        <w:tc>
          <w:tcPr>
            <w:tcW w:w="1090" w:type="dxa"/>
            <w:tcBorders>
              <w:top w:val="nil"/>
              <w:left w:val="single" w:sz="4" w:space="0" w:color="auto"/>
              <w:bottom w:val="nil"/>
              <w:right w:val="single" w:sz="4" w:space="0" w:color="auto"/>
            </w:tcBorders>
            <w:shd w:val="clear" w:color="auto" w:fill="FFFFCC"/>
            <w:vAlign w:val="center"/>
          </w:tcPr>
          <w:p w14:paraId="4EF337BE" w14:textId="77777777" w:rsidR="00F14320" w:rsidRDefault="00F14320" w:rsidP="00F14320">
            <w:pPr>
              <w:spacing w:after="0" w:line="240" w:lineRule="auto"/>
              <w:jc w:val="right"/>
              <w:rPr>
                <w:sz w:val="18"/>
                <w:szCs w:val="18"/>
              </w:rPr>
            </w:pPr>
            <w:r>
              <w:rPr>
                <w:sz w:val="18"/>
                <w:szCs w:val="18"/>
              </w:rPr>
              <w:t>186 925</w:t>
            </w:r>
          </w:p>
        </w:tc>
        <w:tc>
          <w:tcPr>
            <w:tcW w:w="1090" w:type="dxa"/>
            <w:tcBorders>
              <w:top w:val="nil"/>
              <w:left w:val="single" w:sz="4" w:space="0" w:color="auto"/>
              <w:bottom w:val="nil"/>
              <w:right w:val="single" w:sz="4" w:space="0" w:color="auto"/>
            </w:tcBorders>
            <w:vAlign w:val="center"/>
          </w:tcPr>
          <w:p w14:paraId="4EF337BF" w14:textId="77777777" w:rsidR="00F14320" w:rsidRDefault="00F14320" w:rsidP="00F14320">
            <w:pPr>
              <w:spacing w:after="0" w:line="240" w:lineRule="auto"/>
              <w:jc w:val="right"/>
              <w:rPr>
                <w:sz w:val="18"/>
                <w:szCs w:val="18"/>
              </w:rPr>
            </w:pPr>
            <w:r>
              <w:rPr>
                <w:sz w:val="18"/>
                <w:szCs w:val="18"/>
              </w:rPr>
              <w:t>205 618</w:t>
            </w:r>
          </w:p>
        </w:tc>
        <w:tc>
          <w:tcPr>
            <w:tcW w:w="1090" w:type="dxa"/>
            <w:tcBorders>
              <w:top w:val="nil"/>
              <w:left w:val="single" w:sz="4" w:space="0" w:color="auto"/>
              <w:bottom w:val="nil"/>
              <w:right w:val="single" w:sz="4" w:space="0" w:color="auto"/>
            </w:tcBorders>
            <w:vAlign w:val="center"/>
          </w:tcPr>
          <w:p w14:paraId="4EF337C0" w14:textId="77777777" w:rsidR="00F14320" w:rsidRDefault="00F14320" w:rsidP="00F14320">
            <w:pPr>
              <w:spacing w:after="0" w:line="240" w:lineRule="auto"/>
              <w:jc w:val="right"/>
              <w:rPr>
                <w:sz w:val="18"/>
                <w:szCs w:val="18"/>
              </w:rPr>
            </w:pPr>
            <w:r>
              <w:rPr>
                <w:sz w:val="18"/>
                <w:szCs w:val="18"/>
              </w:rPr>
              <w:t>217 955</w:t>
            </w:r>
          </w:p>
        </w:tc>
        <w:tc>
          <w:tcPr>
            <w:tcW w:w="1090" w:type="dxa"/>
            <w:tcBorders>
              <w:top w:val="nil"/>
              <w:left w:val="single" w:sz="4" w:space="0" w:color="auto"/>
              <w:bottom w:val="nil"/>
              <w:right w:val="single" w:sz="4" w:space="0" w:color="auto"/>
            </w:tcBorders>
            <w:vAlign w:val="center"/>
          </w:tcPr>
          <w:p w14:paraId="4EF337C1" w14:textId="77777777" w:rsidR="00F14320" w:rsidRDefault="00F14320" w:rsidP="00F14320">
            <w:pPr>
              <w:spacing w:after="0" w:line="240" w:lineRule="auto"/>
              <w:jc w:val="right"/>
              <w:rPr>
                <w:sz w:val="18"/>
                <w:szCs w:val="18"/>
              </w:rPr>
            </w:pPr>
            <w:r>
              <w:rPr>
                <w:sz w:val="18"/>
                <w:szCs w:val="18"/>
              </w:rPr>
              <w:t>231 032</w:t>
            </w:r>
          </w:p>
        </w:tc>
        <w:tc>
          <w:tcPr>
            <w:tcW w:w="1090" w:type="dxa"/>
            <w:tcBorders>
              <w:top w:val="nil"/>
              <w:left w:val="single" w:sz="4" w:space="0" w:color="auto"/>
              <w:bottom w:val="nil"/>
              <w:right w:val="single" w:sz="4" w:space="0" w:color="auto"/>
            </w:tcBorders>
            <w:vAlign w:val="center"/>
          </w:tcPr>
          <w:p w14:paraId="4EF337C2" w14:textId="77777777" w:rsidR="00F14320" w:rsidRDefault="00F14320" w:rsidP="00F14320">
            <w:pPr>
              <w:spacing w:after="0" w:line="240" w:lineRule="auto"/>
              <w:jc w:val="right"/>
              <w:rPr>
                <w:sz w:val="18"/>
                <w:szCs w:val="18"/>
              </w:rPr>
            </w:pPr>
            <w:r>
              <w:rPr>
                <w:sz w:val="18"/>
                <w:szCs w:val="18"/>
              </w:rPr>
              <w:t>244 894</w:t>
            </w:r>
          </w:p>
        </w:tc>
        <w:tc>
          <w:tcPr>
            <w:tcW w:w="1090" w:type="dxa"/>
            <w:tcBorders>
              <w:top w:val="nil"/>
              <w:left w:val="single" w:sz="4" w:space="0" w:color="auto"/>
              <w:bottom w:val="nil"/>
              <w:right w:val="single" w:sz="4" w:space="0" w:color="auto"/>
            </w:tcBorders>
            <w:vAlign w:val="center"/>
          </w:tcPr>
          <w:p w14:paraId="4EF337C3" w14:textId="77777777" w:rsidR="00F14320" w:rsidRDefault="00F14320" w:rsidP="00F14320">
            <w:pPr>
              <w:spacing w:after="0" w:line="240" w:lineRule="auto"/>
              <w:jc w:val="right"/>
              <w:rPr>
                <w:sz w:val="18"/>
                <w:szCs w:val="18"/>
              </w:rPr>
            </w:pPr>
            <w:r>
              <w:rPr>
                <w:sz w:val="18"/>
                <w:szCs w:val="18"/>
              </w:rPr>
              <w:t>259 587</w:t>
            </w:r>
          </w:p>
        </w:tc>
        <w:tc>
          <w:tcPr>
            <w:tcW w:w="1090" w:type="dxa"/>
            <w:tcBorders>
              <w:top w:val="nil"/>
              <w:left w:val="single" w:sz="4" w:space="0" w:color="auto"/>
              <w:bottom w:val="nil"/>
            </w:tcBorders>
            <w:vAlign w:val="center"/>
          </w:tcPr>
          <w:p w14:paraId="4EF337C4" w14:textId="77777777" w:rsidR="00F14320" w:rsidRDefault="00F14320" w:rsidP="00F14320">
            <w:pPr>
              <w:spacing w:after="0" w:line="240" w:lineRule="auto"/>
              <w:jc w:val="right"/>
              <w:rPr>
                <w:sz w:val="18"/>
                <w:szCs w:val="18"/>
              </w:rPr>
            </w:pPr>
            <w:r>
              <w:rPr>
                <w:sz w:val="18"/>
                <w:szCs w:val="18"/>
              </w:rPr>
              <w:t>275 163</w:t>
            </w:r>
          </w:p>
        </w:tc>
      </w:tr>
      <w:tr w:rsidR="00F14320" w14:paraId="4EF337D1" w14:textId="77777777" w:rsidTr="004F322A">
        <w:trPr>
          <w:trHeight w:val="284"/>
        </w:trPr>
        <w:tc>
          <w:tcPr>
            <w:tcW w:w="4179" w:type="dxa"/>
            <w:tcBorders>
              <w:top w:val="nil"/>
              <w:bottom w:val="nil"/>
              <w:right w:val="nil"/>
            </w:tcBorders>
            <w:vAlign w:val="bottom"/>
          </w:tcPr>
          <w:p w14:paraId="4EF337C6" w14:textId="77777777" w:rsidR="00F14320" w:rsidRPr="00F14320" w:rsidRDefault="00F14320" w:rsidP="00F14320">
            <w:pPr>
              <w:spacing w:after="0" w:line="240" w:lineRule="auto"/>
              <w:rPr>
                <w:rFonts w:ascii="Arial Narrow" w:hAnsi="Arial Narrow"/>
                <w:sz w:val="18"/>
                <w:szCs w:val="18"/>
              </w:rPr>
            </w:pPr>
            <w:r w:rsidRPr="00F14320">
              <w:rPr>
                <w:rFonts w:ascii="Arial Narrow" w:hAnsi="Arial Narrow"/>
                <w:sz w:val="18"/>
                <w:szCs w:val="18"/>
              </w:rPr>
              <w:t>Electricité</w:t>
            </w:r>
          </w:p>
        </w:tc>
        <w:tc>
          <w:tcPr>
            <w:tcW w:w="602" w:type="dxa"/>
            <w:tcBorders>
              <w:top w:val="nil"/>
              <w:left w:val="nil"/>
              <w:bottom w:val="nil"/>
              <w:right w:val="nil"/>
            </w:tcBorders>
            <w:vAlign w:val="center"/>
          </w:tcPr>
          <w:p w14:paraId="4EF337C7" w14:textId="77777777" w:rsidR="00F14320" w:rsidRPr="00924902" w:rsidRDefault="00CD73E7" w:rsidP="00CD73E7">
            <w:pPr>
              <w:spacing w:after="0" w:line="240" w:lineRule="auto"/>
              <w:jc w:val="center"/>
              <w:rPr>
                <w:rFonts w:ascii="Arial Narrow" w:hAnsi="Arial Narrow"/>
                <w:sz w:val="18"/>
                <w:szCs w:val="18"/>
              </w:rPr>
            </w:pPr>
            <w:r>
              <w:rPr>
                <w:rFonts w:ascii="Arial Narrow" w:hAnsi="Arial Narrow"/>
                <w:sz w:val="18"/>
                <w:szCs w:val="18"/>
              </w:rPr>
              <w:t>0%</w:t>
            </w:r>
          </w:p>
        </w:tc>
        <w:tc>
          <w:tcPr>
            <w:tcW w:w="752" w:type="dxa"/>
            <w:tcBorders>
              <w:top w:val="nil"/>
              <w:left w:val="nil"/>
              <w:bottom w:val="nil"/>
              <w:right w:val="nil"/>
            </w:tcBorders>
            <w:vAlign w:val="center"/>
          </w:tcPr>
          <w:p w14:paraId="4EF337C8" w14:textId="77777777" w:rsidR="00F14320" w:rsidRPr="00924902" w:rsidRDefault="00CD73E7" w:rsidP="00CD73E7">
            <w:pPr>
              <w:spacing w:after="0" w:line="240" w:lineRule="auto"/>
              <w:jc w:val="center"/>
              <w:rPr>
                <w:rFonts w:ascii="Arial Narrow" w:hAnsi="Arial Narrow"/>
                <w:sz w:val="18"/>
                <w:szCs w:val="18"/>
              </w:rPr>
            </w:pPr>
            <w:r>
              <w:rPr>
                <w:rFonts w:ascii="Arial Narrow" w:hAnsi="Arial Narrow"/>
                <w:sz w:val="18"/>
                <w:szCs w:val="18"/>
              </w:rPr>
              <w:t>3%</w:t>
            </w:r>
          </w:p>
        </w:tc>
        <w:tc>
          <w:tcPr>
            <w:tcW w:w="1012" w:type="dxa"/>
            <w:tcBorders>
              <w:top w:val="nil"/>
              <w:left w:val="nil"/>
              <w:bottom w:val="nil"/>
              <w:right w:val="single" w:sz="4" w:space="0" w:color="auto"/>
            </w:tcBorders>
            <w:vAlign w:val="center"/>
          </w:tcPr>
          <w:p w14:paraId="4EF337C9" w14:textId="77777777" w:rsidR="00F14320" w:rsidRPr="00924902" w:rsidRDefault="00F14320" w:rsidP="00E36284">
            <w:pPr>
              <w:spacing w:after="0" w:line="240" w:lineRule="auto"/>
              <w:jc w:val="right"/>
              <w:rPr>
                <w:rFonts w:ascii="Arial Narrow" w:hAnsi="Arial Narrow"/>
                <w:sz w:val="18"/>
                <w:szCs w:val="18"/>
              </w:rPr>
            </w:pPr>
            <w:r>
              <w:rPr>
                <w:rFonts w:ascii="Arial Narrow" w:hAnsi="Arial Narrow"/>
                <w:sz w:val="18"/>
                <w:szCs w:val="18"/>
              </w:rPr>
              <w:t>1000 HTG</w:t>
            </w:r>
          </w:p>
        </w:tc>
        <w:tc>
          <w:tcPr>
            <w:tcW w:w="1090" w:type="dxa"/>
            <w:tcBorders>
              <w:top w:val="nil"/>
              <w:left w:val="single" w:sz="4" w:space="0" w:color="auto"/>
              <w:bottom w:val="nil"/>
              <w:right w:val="single" w:sz="4" w:space="0" w:color="auto"/>
            </w:tcBorders>
            <w:shd w:val="clear" w:color="auto" w:fill="FFFFCC"/>
            <w:vAlign w:val="center"/>
          </w:tcPr>
          <w:p w14:paraId="4EF337CA" w14:textId="77777777" w:rsidR="00F14320" w:rsidRDefault="00F14320" w:rsidP="00F14320">
            <w:pPr>
              <w:spacing w:after="0" w:line="240" w:lineRule="auto"/>
              <w:jc w:val="right"/>
              <w:rPr>
                <w:sz w:val="18"/>
                <w:szCs w:val="18"/>
              </w:rPr>
            </w:pPr>
            <w:r>
              <w:rPr>
                <w:sz w:val="18"/>
                <w:szCs w:val="18"/>
              </w:rPr>
              <w:t>57 000</w:t>
            </w:r>
          </w:p>
        </w:tc>
        <w:tc>
          <w:tcPr>
            <w:tcW w:w="1090" w:type="dxa"/>
            <w:tcBorders>
              <w:top w:val="nil"/>
              <w:left w:val="single" w:sz="4" w:space="0" w:color="auto"/>
              <w:bottom w:val="nil"/>
              <w:right w:val="single" w:sz="4" w:space="0" w:color="auto"/>
            </w:tcBorders>
            <w:vAlign w:val="center"/>
          </w:tcPr>
          <w:p w14:paraId="4EF337CB" w14:textId="77777777" w:rsidR="00F14320" w:rsidRDefault="00F14320" w:rsidP="00F14320">
            <w:pPr>
              <w:spacing w:after="0" w:line="240" w:lineRule="auto"/>
              <w:jc w:val="right"/>
              <w:rPr>
                <w:sz w:val="18"/>
                <w:szCs w:val="18"/>
              </w:rPr>
            </w:pPr>
            <w:r>
              <w:rPr>
                <w:sz w:val="18"/>
                <w:szCs w:val="18"/>
              </w:rPr>
              <w:t>68 057</w:t>
            </w:r>
          </w:p>
        </w:tc>
        <w:tc>
          <w:tcPr>
            <w:tcW w:w="1090" w:type="dxa"/>
            <w:tcBorders>
              <w:top w:val="nil"/>
              <w:left w:val="single" w:sz="4" w:space="0" w:color="auto"/>
              <w:bottom w:val="nil"/>
              <w:right w:val="single" w:sz="4" w:space="0" w:color="auto"/>
            </w:tcBorders>
            <w:vAlign w:val="center"/>
          </w:tcPr>
          <w:p w14:paraId="4EF337CC" w14:textId="77777777" w:rsidR="00F14320" w:rsidRDefault="00F14320" w:rsidP="00F14320">
            <w:pPr>
              <w:spacing w:after="0" w:line="240" w:lineRule="auto"/>
              <w:jc w:val="right"/>
              <w:rPr>
                <w:sz w:val="18"/>
                <w:szCs w:val="18"/>
              </w:rPr>
            </w:pPr>
            <w:r>
              <w:rPr>
                <w:sz w:val="18"/>
                <w:szCs w:val="18"/>
              </w:rPr>
              <w:t>79 827</w:t>
            </w:r>
          </w:p>
        </w:tc>
        <w:tc>
          <w:tcPr>
            <w:tcW w:w="1090" w:type="dxa"/>
            <w:tcBorders>
              <w:top w:val="nil"/>
              <w:left w:val="single" w:sz="4" w:space="0" w:color="auto"/>
              <w:bottom w:val="nil"/>
              <w:right w:val="single" w:sz="4" w:space="0" w:color="auto"/>
            </w:tcBorders>
            <w:vAlign w:val="center"/>
          </w:tcPr>
          <w:p w14:paraId="4EF337CD" w14:textId="77777777" w:rsidR="00F14320" w:rsidRDefault="00F14320" w:rsidP="00F14320">
            <w:pPr>
              <w:spacing w:after="0" w:line="240" w:lineRule="auto"/>
              <w:jc w:val="right"/>
              <w:rPr>
                <w:sz w:val="18"/>
                <w:szCs w:val="18"/>
              </w:rPr>
            </w:pPr>
            <w:r>
              <w:rPr>
                <w:sz w:val="18"/>
                <w:szCs w:val="18"/>
              </w:rPr>
              <w:t>95 544</w:t>
            </w:r>
          </w:p>
        </w:tc>
        <w:tc>
          <w:tcPr>
            <w:tcW w:w="1090" w:type="dxa"/>
            <w:tcBorders>
              <w:top w:val="nil"/>
              <w:left w:val="single" w:sz="4" w:space="0" w:color="auto"/>
              <w:bottom w:val="nil"/>
              <w:right w:val="single" w:sz="4" w:space="0" w:color="auto"/>
            </w:tcBorders>
            <w:vAlign w:val="center"/>
          </w:tcPr>
          <w:p w14:paraId="4EF337CE" w14:textId="77777777" w:rsidR="00F14320" w:rsidRDefault="00F14320" w:rsidP="00F14320">
            <w:pPr>
              <w:spacing w:after="0" w:line="240" w:lineRule="auto"/>
              <w:jc w:val="right"/>
              <w:rPr>
                <w:sz w:val="18"/>
                <w:szCs w:val="18"/>
              </w:rPr>
            </w:pPr>
            <w:r>
              <w:rPr>
                <w:sz w:val="18"/>
                <w:szCs w:val="18"/>
              </w:rPr>
              <w:t>109 338</w:t>
            </w:r>
          </w:p>
        </w:tc>
        <w:tc>
          <w:tcPr>
            <w:tcW w:w="1090" w:type="dxa"/>
            <w:tcBorders>
              <w:top w:val="nil"/>
              <w:left w:val="single" w:sz="4" w:space="0" w:color="auto"/>
              <w:bottom w:val="nil"/>
              <w:right w:val="single" w:sz="4" w:space="0" w:color="auto"/>
            </w:tcBorders>
            <w:vAlign w:val="center"/>
          </w:tcPr>
          <w:p w14:paraId="4EF337CF" w14:textId="77777777" w:rsidR="00F14320" w:rsidRDefault="00F14320" w:rsidP="00F14320">
            <w:pPr>
              <w:spacing w:after="0" w:line="240" w:lineRule="auto"/>
              <w:jc w:val="right"/>
              <w:rPr>
                <w:sz w:val="18"/>
                <w:szCs w:val="18"/>
              </w:rPr>
            </w:pPr>
            <w:r>
              <w:rPr>
                <w:sz w:val="18"/>
                <w:szCs w:val="18"/>
              </w:rPr>
              <w:t>114 494</w:t>
            </w:r>
          </w:p>
        </w:tc>
        <w:tc>
          <w:tcPr>
            <w:tcW w:w="1090" w:type="dxa"/>
            <w:tcBorders>
              <w:top w:val="nil"/>
              <w:left w:val="single" w:sz="4" w:space="0" w:color="auto"/>
              <w:bottom w:val="nil"/>
            </w:tcBorders>
            <w:vAlign w:val="center"/>
          </w:tcPr>
          <w:p w14:paraId="4EF337D0" w14:textId="77777777" w:rsidR="00F14320" w:rsidRDefault="00F14320" w:rsidP="00F14320">
            <w:pPr>
              <w:spacing w:after="0" w:line="240" w:lineRule="auto"/>
              <w:jc w:val="right"/>
              <w:rPr>
                <w:sz w:val="18"/>
                <w:szCs w:val="18"/>
              </w:rPr>
            </w:pPr>
            <w:r>
              <w:rPr>
                <w:sz w:val="18"/>
                <w:szCs w:val="18"/>
              </w:rPr>
              <w:t>117 929</w:t>
            </w:r>
          </w:p>
        </w:tc>
      </w:tr>
      <w:tr w:rsidR="00F14320" w14:paraId="4EF337DD" w14:textId="77777777" w:rsidTr="004F322A">
        <w:trPr>
          <w:trHeight w:val="284"/>
        </w:trPr>
        <w:tc>
          <w:tcPr>
            <w:tcW w:w="4179" w:type="dxa"/>
            <w:tcBorders>
              <w:top w:val="nil"/>
              <w:bottom w:val="nil"/>
              <w:right w:val="nil"/>
            </w:tcBorders>
            <w:vAlign w:val="bottom"/>
          </w:tcPr>
          <w:p w14:paraId="4EF337D2" w14:textId="77777777" w:rsidR="00F14320" w:rsidRPr="00F14320" w:rsidRDefault="00F14320" w:rsidP="00F14320">
            <w:pPr>
              <w:spacing w:after="0" w:line="240" w:lineRule="auto"/>
              <w:rPr>
                <w:rFonts w:ascii="Arial Narrow" w:hAnsi="Arial Narrow"/>
                <w:sz w:val="18"/>
                <w:szCs w:val="18"/>
              </w:rPr>
            </w:pPr>
            <w:r w:rsidRPr="00F14320">
              <w:rPr>
                <w:rFonts w:ascii="Arial Narrow" w:hAnsi="Arial Narrow"/>
                <w:sz w:val="18"/>
                <w:szCs w:val="18"/>
              </w:rPr>
              <w:t>Carburant</w:t>
            </w:r>
          </w:p>
        </w:tc>
        <w:tc>
          <w:tcPr>
            <w:tcW w:w="602" w:type="dxa"/>
            <w:tcBorders>
              <w:top w:val="nil"/>
              <w:left w:val="nil"/>
              <w:bottom w:val="nil"/>
              <w:right w:val="nil"/>
            </w:tcBorders>
            <w:vAlign w:val="center"/>
          </w:tcPr>
          <w:p w14:paraId="4EF337D3" w14:textId="77777777" w:rsidR="00F14320" w:rsidRPr="00924902" w:rsidRDefault="00CD73E7" w:rsidP="00CD73E7">
            <w:pPr>
              <w:spacing w:after="0" w:line="240" w:lineRule="auto"/>
              <w:jc w:val="center"/>
              <w:rPr>
                <w:rFonts w:ascii="Arial Narrow" w:hAnsi="Arial Narrow"/>
                <w:sz w:val="18"/>
                <w:szCs w:val="18"/>
              </w:rPr>
            </w:pPr>
            <w:r>
              <w:rPr>
                <w:rFonts w:ascii="Arial Narrow" w:hAnsi="Arial Narrow"/>
                <w:sz w:val="18"/>
                <w:szCs w:val="18"/>
              </w:rPr>
              <w:t>0%</w:t>
            </w:r>
          </w:p>
        </w:tc>
        <w:tc>
          <w:tcPr>
            <w:tcW w:w="752" w:type="dxa"/>
            <w:tcBorders>
              <w:top w:val="nil"/>
              <w:left w:val="nil"/>
              <w:bottom w:val="nil"/>
              <w:right w:val="nil"/>
            </w:tcBorders>
            <w:vAlign w:val="center"/>
          </w:tcPr>
          <w:p w14:paraId="4EF337D4" w14:textId="77777777" w:rsidR="00F14320" w:rsidRPr="00924902" w:rsidRDefault="00CD73E7" w:rsidP="00CD73E7">
            <w:pPr>
              <w:spacing w:after="0" w:line="240" w:lineRule="auto"/>
              <w:jc w:val="center"/>
              <w:rPr>
                <w:rFonts w:ascii="Arial Narrow" w:hAnsi="Arial Narrow"/>
                <w:sz w:val="18"/>
                <w:szCs w:val="18"/>
              </w:rPr>
            </w:pPr>
            <w:r>
              <w:rPr>
                <w:rFonts w:ascii="Arial Narrow" w:hAnsi="Arial Narrow"/>
                <w:sz w:val="18"/>
                <w:szCs w:val="18"/>
              </w:rPr>
              <w:t>3%</w:t>
            </w:r>
          </w:p>
        </w:tc>
        <w:tc>
          <w:tcPr>
            <w:tcW w:w="1012" w:type="dxa"/>
            <w:tcBorders>
              <w:top w:val="nil"/>
              <w:left w:val="nil"/>
              <w:bottom w:val="nil"/>
              <w:right w:val="single" w:sz="4" w:space="0" w:color="auto"/>
            </w:tcBorders>
            <w:vAlign w:val="center"/>
          </w:tcPr>
          <w:p w14:paraId="4EF337D5" w14:textId="77777777" w:rsidR="00F14320" w:rsidRPr="00924902" w:rsidRDefault="00F14320" w:rsidP="00E36284">
            <w:pPr>
              <w:spacing w:after="0" w:line="240" w:lineRule="auto"/>
              <w:jc w:val="right"/>
              <w:rPr>
                <w:rFonts w:ascii="Arial Narrow" w:hAnsi="Arial Narrow"/>
                <w:sz w:val="18"/>
                <w:szCs w:val="18"/>
              </w:rPr>
            </w:pPr>
            <w:r>
              <w:rPr>
                <w:rFonts w:ascii="Arial Narrow" w:hAnsi="Arial Narrow"/>
                <w:sz w:val="18"/>
                <w:szCs w:val="18"/>
              </w:rPr>
              <w:t>1000 HTG</w:t>
            </w:r>
          </w:p>
        </w:tc>
        <w:tc>
          <w:tcPr>
            <w:tcW w:w="1090" w:type="dxa"/>
            <w:tcBorders>
              <w:top w:val="nil"/>
              <w:left w:val="single" w:sz="4" w:space="0" w:color="auto"/>
              <w:bottom w:val="nil"/>
              <w:right w:val="single" w:sz="4" w:space="0" w:color="auto"/>
            </w:tcBorders>
            <w:shd w:val="clear" w:color="auto" w:fill="FFFFCC"/>
            <w:vAlign w:val="center"/>
          </w:tcPr>
          <w:p w14:paraId="4EF337D6" w14:textId="77777777" w:rsidR="00F14320" w:rsidRDefault="00F14320" w:rsidP="00F14320">
            <w:pPr>
              <w:spacing w:after="0" w:line="240" w:lineRule="auto"/>
              <w:jc w:val="right"/>
              <w:rPr>
                <w:sz w:val="18"/>
                <w:szCs w:val="18"/>
              </w:rPr>
            </w:pPr>
            <w:r>
              <w:rPr>
                <w:sz w:val="18"/>
                <w:szCs w:val="18"/>
              </w:rPr>
              <w:t>60 000</w:t>
            </w:r>
          </w:p>
        </w:tc>
        <w:tc>
          <w:tcPr>
            <w:tcW w:w="1090" w:type="dxa"/>
            <w:tcBorders>
              <w:top w:val="nil"/>
              <w:left w:val="single" w:sz="4" w:space="0" w:color="auto"/>
              <w:bottom w:val="nil"/>
              <w:right w:val="single" w:sz="4" w:space="0" w:color="auto"/>
            </w:tcBorders>
            <w:vAlign w:val="center"/>
          </w:tcPr>
          <w:p w14:paraId="4EF337D7" w14:textId="77777777" w:rsidR="00F14320" w:rsidRDefault="00F14320" w:rsidP="00F14320">
            <w:pPr>
              <w:spacing w:after="0" w:line="240" w:lineRule="auto"/>
              <w:jc w:val="right"/>
              <w:rPr>
                <w:sz w:val="18"/>
                <w:szCs w:val="18"/>
              </w:rPr>
            </w:pPr>
            <w:r>
              <w:rPr>
                <w:sz w:val="18"/>
                <w:szCs w:val="18"/>
              </w:rPr>
              <w:t>71 639</w:t>
            </w:r>
          </w:p>
        </w:tc>
        <w:tc>
          <w:tcPr>
            <w:tcW w:w="1090" w:type="dxa"/>
            <w:tcBorders>
              <w:top w:val="nil"/>
              <w:left w:val="single" w:sz="4" w:space="0" w:color="auto"/>
              <w:bottom w:val="nil"/>
              <w:right w:val="single" w:sz="4" w:space="0" w:color="auto"/>
            </w:tcBorders>
            <w:vAlign w:val="center"/>
          </w:tcPr>
          <w:p w14:paraId="4EF337D8" w14:textId="77777777" w:rsidR="00F14320" w:rsidRDefault="00F14320" w:rsidP="00F14320">
            <w:pPr>
              <w:spacing w:after="0" w:line="240" w:lineRule="auto"/>
              <w:jc w:val="right"/>
              <w:rPr>
                <w:sz w:val="18"/>
                <w:szCs w:val="18"/>
              </w:rPr>
            </w:pPr>
            <w:r>
              <w:rPr>
                <w:sz w:val="18"/>
                <w:szCs w:val="18"/>
              </w:rPr>
              <w:t>84 029</w:t>
            </w:r>
          </w:p>
        </w:tc>
        <w:tc>
          <w:tcPr>
            <w:tcW w:w="1090" w:type="dxa"/>
            <w:tcBorders>
              <w:top w:val="nil"/>
              <w:left w:val="single" w:sz="4" w:space="0" w:color="auto"/>
              <w:bottom w:val="nil"/>
              <w:right w:val="single" w:sz="4" w:space="0" w:color="auto"/>
            </w:tcBorders>
            <w:vAlign w:val="center"/>
          </w:tcPr>
          <w:p w14:paraId="4EF337D9" w14:textId="77777777" w:rsidR="00F14320" w:rsidRDefault="00F14320" w:rsidP="00F14320">
            <w:pPr>
              <w:spacing w:after="0" w:line="240" w:lineRule="auto"/>
              <w:jc w:val="right"/>
              <w:rPr>
                <w:sz w:val="18"/>
                <w:szCs w:val="18"/>
              </w:rPr>
            </w:pPr>
            <w:r>
              <w:rPr>
                <w:sz w:val="18"/>
                <w:szCs w:val="18"/>
              </w:rPr>
              <w:t>100 572</w:t>
            </w:r>
          </w:p>
        </w:tc>
        <w:tc>
          <w:tcPr>
            <w:tcW w:w="1090" w:type="dxa"/>
            <w:tcBorders>
              <w:top w:val="nil"/>
              <w:left w:val="single" w:sz="4" w:space="0" w:color="auto"/>
              <w:bottom w:val="nil"/>
              <w:right w:val="single" w:sz="4" w:space="0" w:color="auto"/>
            </w:tcBorders>
            <w:vAlign w:val="center"/>
          </w:tcPr>
          <w:p w14:paraId="4EF337DA" w14:textId="77777777" w:rsidR="00F14320" w:rsidRDefault="00F14320" w:rsidP="00F14320">
            <w:pPr>
              <w:spacing w:after="0" w:line="240" w:lineRule="auto"/>
              <w:jc w:val="right"/>
              <w:rPr>
                <w:sz w:val="18"/>
                <w:szCs w:val="18"/>
              </w:rPr>
            </w:pPr>
            <w:r>
              <w:rPr>
                <w:sz w:val="18"/>
                <w:szCs w:val="18"/>
              </w:rPr>
              <w:t>115 093</w:t>
            </w:r>
          </w:p>
        </w:tc>
        <w:tc>
          <w:tcPr>
            <w:tcW w:w="1090" w:type="dxa"/>
            <w:tcBorders>
              <w:top w:val="nil"/>
              <w:left w:val="single" w:sz="4" w:space="0" w:color="auto"/>
              <w:bottom w:val="nil"/>
              <w:right w:val="single" w:sz="4" w:space="0" w:color="auto"/>
            </w:tcBorders>
            <w:vAlign w:val="center"/>
          </w:tcPr>
          <w:p w14:paraId="4EF337DB" w14:textId="77777777" w:rsidR="00F14320" w:rsidRDefault="00F14320" w:rsidP="00F14320">
            <w:pPr>
              <w:spacing w:after="0" w:line="240" w:lineRule="auto"/>
              <w:jc w:val="right"/>
              <w:rPr>
                <w:sz w:val="18"/>
                <w:szCs w:val="18"/>
              </w:rPr>
            </w:pPr>
            <w:r>
              <w:rPr>
                <w:sz w:val="18"/>
                <w:szCs w:val="18"/>
              </w:rPr>
              <w:t>120 520</w:t>
            </w:r>
          </w:p>
        </w:tc>
        <w:tc>
          <w:tcPr>
            <w:tcW w:w="1090" w:type="dxa"/>
            <w:tcBorders>
              <w:top w:val="nil"/>
              <w:left w:val="single" w:sz="4" w:space="0" w:color="auto"/>
              <w:bottom w:val="nil"/>
            </w:tcBorders>
            <w:vAlign w:val="center"/>
          </w:tcPr>
          <w:p w14:paraId="4EF337DC" w14:textId="77777777" w:rsidR="00F14320" w:rsidRDefault="00F14320" w:rsidP="00F14320">
            <w:pPr>
              <w:spacing w:after="0" w:line="240" w:lineRule="auto"/>
              <w:jc w:val="right"/>
              <w:rPr>
                <w:sz w:val="18"/>
                <w:szCs w:val="18"/>
              </w:rPr>
            </w:pPr>
            <w:r>
              <w:rPr>
                <w:sz w:val="18"/>
                <w:szCs w:val="18"/>
              </w:rPr>
              <w:t>124 136</w:t>
            </w:r>
          </w:p>
        </w:tc>
      </w:tr>
      <w:tr w:rsidR="00F14320" w14:paraId="4EF337E9" w14:textId="77777777" w:rsidTr="004F322A">
        <w:trPr>
          <w:trHeight w:val="284"/>
        </w:trPr>
        <w:tc>
          <w:tcPr>
            <w:tcW w:w="4179" w:type="dxa"/>
            <w:tcBorders>
              <w:top w:val="nil"/>
              <w:bottom w:val="nil"/>
              <w:right w:val="nil"/>
            </w:tcBorders>
            <w:vAlign w:val="bottom"/>
          </w:tcPr>
          <w:p w14:paraId="4EF337DE" w14:textId="77777777" w:rsidR="00F14320" w:rsidRPr="00F14320" w:rsidRDefault="00F14320" w:rsidP="00F14320">
            <w:pPr>
              <w:spacing w:after="0" w:line="240" w:lineRule="auto"/>
              <w:rPr>
                <w:rFonts w:ascii="Arial Narrow" w:hAnsi="Arial Narrow"/>
                <w:sz w:val="18"/>
                <w:szCs w:val="18"/>
              </w:rPr>
            </w:pPr>
            <w:r w:rsidRPr="00F14320">
              <w:rPr>
                <w:rFonts w:ascii="Arial Narrow" w:hAnsi="Arial Narrow"/>
                <w:sz w:val="18"/>
                <w:szCs w:val="18"/>
              </w:rPr>
              <w:t>Désinfectant</w:t>
            </w:r>
          </w:p>
        </w:tc>
        <w:tc>
          <w:tcPr>
            <w:tcW w:w="602" w:type="dxa"/>
            <w:tcBorders>
              <w:top w:val="nil"/>
              <w:left w:val="nil"/>
              <w:bottom w:val="nil"/>
              <w:right w:val="nil"/>
            </w:tcBorders>
            <w:vAlign w:val="center"/>
          </w:tcPr>
          <w:p w14:paraId="4EF337DF" w14:textId="77777777" w:rsidR="00F14320" w:rsidRPr="00924902" w:rsidRDefault="00F14320" w:rsidP="00CD73E7">
            <w:pPr>
              <w:spacing w:after="0" w:line="240" w:lineRule="auto"/>
              <w:jc w:val="center"/>
              <w:rPr>
                <w:rFonts w:ascii="Arial Narrow" w:hAnsi="Arial Narrow"/>
                <w:sz w:val="18"/>
                <w:szCs w:val="18"/>
              </w:rPr>
            </w:pPr>
          </w:p>
        </w:tc>
        <w:tc>
          <w:tcPr>
            <w:tcW w:w="752" w:type="dxa"/>
            <w:tcBorders>
              <w:top w:val="nil"/>
              <w:left w:val="nil"/>
              <w:bottom w:val="nil"/>
              <w:right w:val="nil"/>
            </w:tcBorders>
            <w:vAlign w:val="center"/>
          </w:tcPr>
          <w:p w14:paraId="4EF337E0" w14:textId="77777777" w:rsidR="00F14320" w:rsidRPr="00924902" w:rsidRDefault="00CD73E7" w:rsidP="00CD73E7">
            <w:pPr>
              <w:spacing w:after="0" w:line="240" w:lineRule="auto"/>
              <w:jc w:val="center"/>
              <w:rPr>
                <w:rFonts w:ascii="Arial Narrow" w:hAnsi="Arial Narrow"/>
                <w:sz w:val="18"/>
                <w:szCs w:val="18"/>
              </w:rPr>
            </w:pPr>
            <w:r>
              <w:rPr>
                <w:rFonts w:ascii="Arial Narrow" w:hAnsi="Arial Narrow"/>
                <w:sz w:val="18"/>
                <w:szCs w:val="18"/>
              </w:rPr>
              <w:t>3%</w:t>
            </w:r>
          </w:p>
        </w:tc>
        <w:tc>
          <w:tcPr>
            <w:tcW w:w="1012" w:type="dxa"/>
            <w:tcBorders>
              <w:top w:val="nil"/>
              <w:left w:val="nil"/>
              <w:bottom w:val="nil"/>
              <w:right w:val="single" w:sz="4" w:space="0" w:color="auto"/>
            </w:tcBorders>
            <w:vAlign w:val="center"/>
          </w:tcPr>
          <w:p w14:paraId="4EF337E1" w14:textId="77777777" w:rsidR="00F14320" w:rsidRPr="00924902" w:rsidRDefault="00F14320" w:rsidP="00E36284">
            <w:pPr>
              <w:spacing w:after="0" w:line="240" w:lineRule="auto"/>
              <w:jc w:val="right"/>
              <w:rPr>
                <w:rFonts w:ascii="Arial Narrow" w:hAnsi="Arial Narrow"/>
                <w:sz w:val="18"/>
                <w:szCs w:val="18"/>
              </w:rPr>
            </w:pPr>
            <w:r>
              <w:rPr>
                <w:rFonts w:ascii="Arial Narrow" w:hAnsi="Arial Narrow"/>
                <w:sz w:val="18"/>
                <w:szCs w:val="18"/>
              </w:rPr>
              <w:t>1000 HTG</w:t>
            </w:r>
          </w:p>
        </w:tc>
        <w:tc>
          <w:tcPr>
            <w:tcW w:w="1090" w:type="dxa"/>
            <w:tcBorders>
              <w:top w:val="nil"/>
              <w:left w:val="single" w:sz="4" w:space="0" w:color="auto"/>
              <w:bottom w:val="nil"/>
              <w:right w:val="single" w:sz="4" w:space="0" w:color="auto"/>
            </w:tcBorders>
            <w:shd w:val="clear" w:color="auto" w:fill="FFFFCC"/>
            <w:vAlign w:val="center"/>
          </w:tcPr>
          <w:p w14:paraId="4EF337E2" w14:textId="77777777" w:rsidR="00F14320" w:rsidRDefault="00F14320" w:rsidP="00F14320">
            <w:pPr>
              <w:spacing w:after="0" w:line="240" w:lineRule="auto"/>
              <w:jc w:val="right"/>
              <w:rPr>
                <w:sz w:val="18"/>
                <w:szCs w:val="18"/>
              </w:rPr>
            </w:pPr>
            <w:r>
              <w:rPr>
                <w:sz w:val="18"/>
                <w:szCs w:val="18"/>
              </w:rPr>
              <w:t>9 000</w:t>
            </w:r>
          </w:p>
        </w:tc>
        <w:tc>
          <w:tcPr>
            <w:tcW w:w="1090" w:type="dxa"/>
            <w:tcBorders>
              <w:top w:val="nil"/>
              <w:left w:val="single" w:sz="4" w:space="0" w:color="auto"/>
              <w:bottom w:val="nil"/>
              <w:right w:val="single" w:sz="4" w:space="0" w:color="auto"/>
            </w:tcBorders>
            <w:vAlign w:val="center"/>
          </w:tcPr>
          <w:p w14:paraId="4EF337E3" w14:textId="77777777" w:rsidR="00F14320" w:rsidRDefault="00F14320" w:rsidP="00F14320">
            <w:pPr>
              <w:spacing w:after="0" w:line="240" w:lineRule="auto"/>
              <w:jc w:val="right"/>
              <w:rPr>
                <w:sz w:val="18"/>
                <w:szCs w:val="18"/>
              </w:rPr>
            </w:pPr>
            <w:r>
              <w:rPr>
                <w:sz w:val="18"/>
                <w:szCs w:val="18"/>
              </w:rPr>
              <w:t>11 068</w:t>
            </w:r>
          </w:p>
        </w:tc>
        <w:tc>
          <w:tcPr>
            <w:tcW w:w="1090" w:type="dxa"/>
            <w:tcBorders>
              <w:top w:val="nil"/>
              <w:left w:val="single" w:sz="4" w:space="0" w:color="auto"/>
              <w:bottom w:val="nil"/>
              <w:right w:val="single" w:sz="4" w:space="0" w:color="auto"/>
            </w:tcBorders>
            <w:vAlign w:val="center"/>
          </w:tcPr>
          <w:p w14:paraId="4EF337E4" w14:textId="77777777" w:rsidR="00F14320" w:rsidRDefault="00F14320" w:rsidP="00F14320">
            <w:pPr>
              <w:spacing w:after="0" w:line="240" w:lineRule="auto"/>
              <w:jc w:val="right"/>
              <w:rPr>
                <w:sz w:val="18"/>
                <w:szCs w:val="18"/>
              </w:rPr>
            </w:pPr>
            <w:r>
              <w:rPr>
                <w:sz w:val="18"/>
                <w:szCs w:val="18"/>
              </w:rPr>
              <w:t>12 982</w:t>
            </w:r>
          </w:p>
        </w:tc>
        <w:tc>
          <w:tcPr>
            <w:tcW w:w="1090" w:type="dxa"/>
            <w:tcBorders>
              <w:top w:val="nil"/>
              <w:left w:val="single" w:sz="4" w:space="0" w:color="auto"/>
              <w:bottom w:val="nil"/>
              <w:right w:val="single" w:sz="4" w:space="0" w:color="auto"/>
            </w:tcBorders>
            <w:vAlign w:val="center"/>
          </w:tcPr>
          <w:p w14:paraId="4EF337E5" w14:textId="77777777" w:rsidR="00F14320" w:rsidRDefault="00F14320" w:rsidP="00F14320">
            <w:pPr>
              <w:spacing w:after="0" w:line="240" w:lineRule="auto"/>
              <w:jc w:val="right"/>
              <w:rPr>
                <w:sz w:val="18"/>
                <w:szCs w:val="18"/>
              </w:rPr>
            </w:pPr>
            <w:r>
              <w:rPr>
                <w:sz w:val="18"/>
                <w:szCs w:val="18"/>
              </w:rPr>
              <w:t>15 538</w:t>
            </w:r>
          </w:p>
        </w:tc>
        <w:tc>
          <w:tcPr>
            <w:tcW w:w="1090" w:type="dxa"/>
            <w:tcBorders>
              <w:top w:val="nil"/>
              <w:left w:val="single" w:sz="4" w:space="0" w:color="auto"/>
              <w:bottom w:val="nil"/>
              <w:right w:val="single" w:sz="4" w:space="0" w:color="auto"/>
            </w:tcBorders>
            <w:vAlign w:val="center"/>
          </w:tcPr>
          <w:p w14:paraId="4EF337E6" w14:textId="77777777" w:rsidR="00F14320" w:rsidRDefault="00F14320" w:rsidP="00F14320">
            <w:pPr>
              <w:spacing w:after="0" w:line="240" w:lineRule="auto"/>
              <w:jc w:val="right"/>
              <w:rPr>
                <w:sz w:val="18"/>
                <w:szCs w:val="18"/>
              </w:rPr>
            </w:pPr>
            <w:r>
              <w:rPr>
                <w:sz w:val="18"/>
                <w:szCs w:val="18"/>
              </w:rPr>
              <w:t>17 782</w:t>
            </w:r>
          </w:p>
        </w:tc>
        <w:tc>
          <w:tcPr>
            <w:tcW w:w="1090" w:type="dxa"/>
            <w:tcBorders>
              <w:top w:val="nil"/>
              <w:left w:val="single" w:sz="4" w:space="0" w:color="auto"/>
              <w:bottom w:val="nil"/>
              <w:right w:val="single" w:sz="4" w:space="0" w:color="auto"/>
            </w:tcBorders>
            <w:vAlign w:val="center"/>
          </w:tcPr>
          <w:p w14:paraId="4EF337E7" w14:textId="77777777" w:rsidR="00F14320" w:rsidRDefault="00F14320" w:rsidP="00F14320">
            <w:pPr>
              <w:spacing w:after="0" w:line="240" w:lineRule="auto"/>
              <w:jc w:val="right"/>
              <w:rPr>
                <w:sz w:val="18"/>
                <w:szCs w:val="18"/>
              </w:rPr>
            </w:pPr>
            <w:r>
              <w:rPr>
                <w:sz w:val="18"/>
                <w:szCs w:val="18"/>
              </w:rPr>
              <w:t>18 620</w:t>
            </w:r>
          </w:p>
        </w:tc>
        <w:tc>
          <w:tcPr>
            <w:tcW w:w="1090" w:type="dxa"/>
            <w:tcBorders>
              <w:top w:val="nil"/>
              <w:left w:val="single" w:sz="4" w:space="0" w:color="auto"/>
              <w:bottom w:val="nil"/>
            </w:tcBorders>
            <w:vAlign w:val="center"/>
          </w:tcPr>
          <w:p w14:paraId="4EF337E8" w14:textId="77777777" w:rsidR="00F14320" w:rsidRDefault="00F14320" w:rsidP="00F14320">
            <w:pPr>
              <w:spacing w:after="0" w:line="240" w:lineRule="auto"/>
              <w:jc w:val="right"/>
              <w:rPr>
                <w:sz w:val="18"/>
                <w:szCs w:val="18"/>
              </w:rPr>
            </w:pPr>
            <w:r>
              <w:rPr>
                <w:sz w:val="18"/>
                <w:szCs w:val="18"/>
              </w:rPr>
              <w:t>19 179</w:t>
            </w:r>
          </w:p>
        </w:tc>
      </w:tr>
      <w:tr w:rsidR="00F14320" w14:paraId="4EF337F5" w14:textId="77777777" w:rsidTr="004F322A">
        <w:trPr>
          <w:trHeight w:val="284"/>
        </w:trPr>
        <w:tc>
          <w:tcPr>
            <w:tcW w:w="4179" w:type="dxa"/>
            <w:tcBorders>
              <w:top w:val="nil"/>
              <w:bottom w:val="nil"/>
              <w:right w:val="nil"/>
            </w:tcBorders>
            <w:vAlign w:val="bottom"/>
          </w:tcPr>
          <w:p w14:paraId="4EF337EA" w14:textId="77777777" w:rsidR="00F14320" w:rsidRPr="00F14320" w:rsidRDefault="00F14320" w:rsidP="00F14320">
            <w:pPr>
              <w:spacing w:after="0" w:line="240" w:lineRule="auto"/>
              <w:rPr>
                <w:rFonts w:ascii="Arial Narrow" w:hAnsi="Arial Narrow"/>
                <w:sz w:val="18"/>
                <w:szCs w:val="18"/>
              </w:rPr>
            </w:pPr>
            <w:r w:rsidRPr="00F14320">
              <w:rPr>
                <w:rFonts w:ascii="Arial Narrow" w:hAnsi="Arial Narrow"/>
                <w:sz w:val="18"/>
                <w:szCs w:val="18"/>
              </w:rPr>
              <w:t>Autres OPEX</w:t>
            </w:r>
          </w:p>
        </w:tc>
        <w:tc>
          <w:tcPr>
            <w:tcW w:w="602" w:type="dxa"/>
            <w:tcBorders>
              <w:top w:val="nil"/>
              <w:left w:val="nil"/>
              <w:bottom w:val="nil"/>
              <w:right w:val="nil"/>
            </w:tcBorders>
            <w:vAlign w:val="center"/>
          </w:tcPr>
          <w:p w14:paraId="4EF337EB" w14:textId="77777777" w:rsidR="00F14320" w:rsidRPr="00924902" w:rsidRDefault="00F14320" w:rsidP="00CD73E7">
            <w:pPr>
              <w:spacing w:after="0" w:line="240" w:lineRule="auto"/>
              <w:jc w:val="center"/>
              <w:rPr>
                <w:rFonts w:ascii="Arial Narrow" w:hAnsi="Arial Narrow"/>
                <w:sz w:val="18"/>
                <w:szCs w:val="18"/>
              </w:rPr>
            </w:pPr>
          </w:p>
        </w:tc>
        <w:tc>
          <w:tcPr>
            <w:tcW w:w="752" w:type="dxa"/>
            <w:tcBorders>
              <w:top w:val="nil"/>
              <w:left w:val="nil"/>
              <w:bottom w:val="nil"/>
              <w:right w:val="nil"/>
            </w:tcBorders>
            <w:vAlign w:val="center"/>
          </w:tcPr>
          <w:p w14:paraId="4EF337EC" w14:textId="77777777" w:rsidR="00F14320" w:rsidRPr="00924902" w:rsidRDefault="00CD73E7" w:rsidP="00CD73E7">
            <w:pPr>
              <w:spacing w:after="0" w:line="240" w:lineRule="auto"/>
              <w:jc w:val="center"/>
              <w:rPr>
                <w:rFonts w:ascii="Arial Narrow" w:hAnsi="Arial Narrow"/>
                <w:sz w:val="18"/>
                <w:szCs w:val="18"/>
              </w:rPr>
            </w:pPr>
            <w:r>
              <w:rPr>
                <w:rFonts w:ascii="Arial Narrow" w:hAnsi="Arial Narrow"/>
                <w:sz w:val="18"/>
                <w:szCs w:val="18"/>
              </w:rPr>
              <w:t>3%</w:t>
            </w:r>
          </w:p>
        </w:tc>
        <w:tc>
          <w:tcPr>
            <w:tcW w:w="1012" w:type="dxa"/>
            <w:tcBorders>
              <w:top w:val="nil"/>
              <w:left w:val="nil"/>
              <w:bottom w:val="nil"/>
              <w:right w:val="single" w:sz="4" w:space="0" w:color="auto"/>
            </w:tcBorders>
            <w:vAlign w:val="center"/>
          </w:tcPr>
          <w:p w14:paraId="4EF337ED" w14:textId="77777777" w:rsidR="00F14320" w:rsidRPr="00924902" w:rsidRDefault="00F14320" w:rsidP="00E36284">
            <w:pPr>
              <w:spacing w:after="0" w:line="240" w:lineRule="auto"/>
              <w:jc w:val="right"/>
              <w:rPr>
                <w:rFonts w:ascii="Arial Narrow" w:hAnsi="Arial Narrow"/>
                <w:sz w:val="18"/>
                <w:szCs w:val="18"/>
              </w:rPr>
            </w:pPr>
            <w:r>
              <w:rPr>
                <w:rFonts w:ascii="Arial Narrow" w:hAnsi="Arial Narrow"/>
                <w:sz w:val="18"/>
                <w:szCs w:val="18"/>
              </w:rPr>
              <w:t>1000 HTG</w:t>
            </w:r>
          </w:p>
        </w:tc>
        <w:tc>
          <w:tcPr>
            <w:tcW w:w="1090" w:type="dxa"/>
            <w:tcBorders>
              <w:top w:val="nil"/>
              <w:left w:val="single" w:sz="4" w:space="0" w:color="auto"/>
              <w:bottom w:val="nil"/>
              <w:right w:val="single" w:sz="4" w:space="0" w:color="auto"/>
            </w:tcBorders>
            <w:shd w:val="clear" w:color="auto" w:fill="FFFFCC"/>
            <w:vAlign w:val="center"/>
          </w:tcPr>
          <w:p w14:paraId="4EF337EE" w14:textId="77777777" w:rsidR="00F14320" w:rsidRDefault="00F14320" w:rsidP="00F14320">
            <w:pPr>
              <w:spacing w:after="0" w:line="240" w:lineRule="auto"/>
              <w:jc w:val="right"/>
              <w:rPr>
                <w:sz w:val="18"/>
                <w:szCs w:val="18"/>
              </w:rPr>
            </w:pPr>
            <w:r>
              <w:rPr>
                <w:sz w:val="18"/>
                <w:szCs w:val="18"/>
              </w:rPr>
              <w:t>70 730</w:t>
            </w:r>
          </w:p>
        </w:tc>
        <w:tc>
          <w:tcPr>
            <w:tcW w:w="1090" w:type="dxa"/>
            <w:tcBorders>
              <w:top w:val="nil"/>
              <w:left w:val="single" w:sz="4" w:space="0" w:color="auto"/>
              <w:bottom w:val="nil"/>
              <w:right w:val="single" w:sz="4" w:space="0" w:color="auto"/>
            </w:tcBorders>
            <w:vAlign w:val="center"/>
          </w:tcPr>
          <w:p w14:paraId="4EF337EF" w14:textId="77777777" w:rsidR="00F14320" w:rsidRDefault="00F14320" w:rsidP="00F14320">
            <w:pPr>
              <w:spacing w:after="0" w:line="240" w:lineRule="auto"/>
              <w:jc w:val="right"/>
              <w:rPr>
                <w:sz w:val="18"/>
                <w:szCs w:val="18"/>
              </w:rPr>
            </w:pPr>
            <w:r>
              <w:rPr>
                <w:sz w:val="18"/>
                <w:szCs w:val="18"/>
              </w:rPr>
              <w:t>72 852</w:t>
            </w:r>
          </w:p>
        </w:tc>
        <w:tc>
          <w:tcPr>
            <w:tcW w:w="1090" w:type="dxa"/>
            <w:tcBorders>
              <w:top w:val="nil"/>
              <w:left w:val="single" w:sz="4" w:space="0" w:color="auto"/>
              <w:bottom w:val="nil"/>
              <w:right w:val="single" w:sz="4" w:space="0" w:color="auto"/>
            </w:tcBorders>
            <w:vAlign w:val="center"/>
          </w:tcPr>
          <w:p w14:paraId="4EF337F0" w14:textId="77777777" w:rsidR="00F14320" w:rsidRDefault="00F14320" w:rsidP="00F14320">
            <w:pPr>
              <w:spacing w:after="0" w:line="240" w:lineRule="auto"/>
              <w:jc w:val="right"/>
              <w:rPr>
                <w:sz w:val="18"/>
                <w:szCs w:val="18"/>
              </w:rPr>
            </w:pPr>
            <w:r>
              <w:rPr>
                <w:sz w:val="18"/>
                <w:szCs w:val="18"/>
              </w:rPr>
              <w:t>75 037</w:t>
            </w:r>
          </w:p>
        </w:tc>
        <w:tc>
          <w:tcPr>
            <w:tcW w:w="1090" w:type="dxa"/>
            <w:tcBorders>
              <w:top w:val="nil"/>
              <w:left w:val="single" w:sz="4" w:space="0" w:color="auto"/>
              <w:bottom w:val="nil"/>
              <w:right w:val="single" w:sz="4" w:space="0" w:color="auto"/>
            </w:tcBorders>
            <w:vAlign w:val="center"/>
          </w:tcPr>
          <w:p w14:paraId="4EF337F1" w14:textId="77777777" w:rsidR="00F14320" w:rsidRDefault="00F14320" w:rsidP="00F14320">
            <w:pPr>
              <w:spacing w:after="0" w:line="240" w:lineRule="auto"/>
              <w:jc w:val="right"/>
              <w:rPr>
                <w:sz w:val="18"/>
                <w:szCs w:val="18"/>
              </w:rPr>
            </w:pPr>
            <w:r>
              <w:rPr>
                <w:sz w:val="18"/>
                <w:szCs w:val="18"/>
              </w:rPr>
              <w:t>77 289</w:t>
            </w:r>
          </w:p>
        </w:tc>
        <w:tc>
          <w:tcPr>
            <w:tcW w:w="1090" w:type="dxa"/>
            <w:tcBorders>
              <w:top w:val="nil"/>
              <w:left w:val="single" w:sz="4" w:space="0" w:color="auto"/>
              <w:bottom w:val="nil"/>
              <w:right w:val="single" w:sz="4" w:space="0" w:color="auto"/>
            </w:tcBorders>
            <w:vAlign w:val="center"/>
          </w:tcPr>
          <w:p w14:paraId="4EF337F2" w14:textId="77777777" w:rsidR="00F14320" w:rsidRDefault="00F14320" w:rsidP="00F14320">
            <w:pPr>
              <w:spacing w:after="0" w:line="240" w:lineRule="auto"/>
              <w:jc w:val="right"/>
              <w:rPr>
                <w:sz w:val="18"/>
                <w:szCs w:val="18"/>
              </w:rPr>
            </w:pPr>
            <w:r>
              <w:rPr>
                <w:sz w:val="18"/>
                <w:szCs w:val="18"/>
              </w:rPr>
              <w:t>79 607</w:t>
            </w:r>
          </w:p>
        </w:tc>
        <w:tc>
          <w:tcPr>
            <w:tcW w:w="1090" w:type="dxa"/>
            <w:tcBorders>
              <w:top w:val="nil"/>
              <w:left w:val="single" w:sz="4" w:space="0" w:color="auto"/>
              <w:bottom w:val="nil"/>
              <w:right w:val="single" w:sz="4" w:space="0" w:color="auto"/>
            </w:tcBorders>
            <w:vAlign w:val="center"/>
          </w:tcPr>
          <w:p w14:paraId="4EF337F3" w14:textId="77777777" w:rsidR="00F14320" w:rsidRDefault="00F14320" w:rsidP="00F14320">
            <w:pPr>
              <w:spacing w:after="0" w:line="240" w:lineRule="auto"/>
              <w:jc w:val="right"/>
              <w:rPr>
                <w:sz w:val="18"/>
                <w:szCs w:val="18"/>
              </w:rPr>
            </w:pPr>
            <w:r>
              <w:rPr>
                <w:sz w:val="18"/>
                <w:szCs w:val="18"/>
              </w:rPr>
              <w:t>81 995</w:t>
            </w:r>
          </w:p>
        </w:tc>
        <w:tc>
          <w:tcPr>
            <w:tcW w:w="1090" w:type="dxa"/>
            <w:tcBorders>
              <w:top w:val="nil"/>
              <w:left w:val="single" w:sz="4" w:space="0" w:color="auto"/>
              <w:bottom w:val="nil"/>
            </w:tcBorders>
            <w:vAlign w:val="center"/>
          </w:tcPr>
          <w:p w14:paraId="4EF337F4" w14:textId="77777777" w:rsidR="00F14320" w:rsidRDefault="00F14320" w:rsidP="00F14320">
            <w:pPr>
              <w:spacing w:after="0" w:line="240" w:lineRule="auto"/>
              <w:jc w:val="right"/>
              <w:rPr>
                <w:sz w:val="18"/>
                <w:szCs w:val="18"/>
              </w:rPr>
            </w:pPr>
            <w:r>
              <w:rPr>
                <w:sz w:val="18"/>
                <w:szCs w:val="18"/>
              </w:rPr>
              <w:t>84 455</w:t>
            </w:r>
          </w:p>
        </w:tc>
      </w:tr>
      <w:tr w:rsidR="00F14320" w14:paraId="4EF33801" w14:textId="77777777" w:rsidTr="004F322A">
        <w:trPr>
          <w:trHeight w:val="284"/>
        </w:trPr>
        <w:tc>
          <w:tcPr>
            <w:tcW w:w="4179" w:type="dxa"/>
            <w:tcBorders>
              <w:top w:val="nil"/>
              <w:bottom w:val="single" w:sz="4" w:space="0" w:color="auto"/>
              <w:right w:val="nil"/>
            </w:tcBorders>
            <w:vAlign w:val="bottom"/>
          </w:tcPr>
          <w:p w14:paraId="4EF337F6" w14:textId="77777777" w:rsidR="00F14320" w:rsidRPr="00F14320" w:rsidRDefault="00F14320" w:rsidP="00F14320">
            <w:pPr>
              <w:spacing w:after="0" w:line="240" w:lineRule="auto"/>
              <w:rPr>
                <w:rFonts w:ascii="Arial Narrow" w:hAnsi="Arial Narrow"/>
                <w:sz w:val="18"/>
                <w:szCs w:val="18"/>
              </w:rPr>
            </w:pPr>
            <w:r w:rsidRPr="00F14320">
              <w:rPr>
                <w:rFonts w:ascii="Arial Narrow" w:hAnsi="Arial Narrow"/>
                <w:sz w:val="18"/>
                <w:szCs w:val="18"/>
              </w:rPr>
              <w:t>CAPEX financés sur fonds propres</w:t>
            </w:r>
          </w:p>
        </w:tc>
        <w:tc>
          <w:tcPr>
            <w:tcW w:w="602" w:type="dxa"/>
            <w:tcBorders>
              <w:top w:val="nil"/>
              <w:left w:val="nil"/>
              <w:bottom w:val="single" w:sz="4" w:space="0" w:color="auto"/>
              <w:right w:val="nil"/>
            </w:tcBorders>
            <w:vAlign w:val="center"/>
          </w:tcPr>
          <w:p w14:paraId="4EF337F7" w14:textId="77777777" w:rsidR="00F14320" w:rsidRPr="00924902" w:rsidRDefault="00F14320" w:rsidP="00F14320">
            <w:pPr>
              <w:spacing w:after="0" w:line="240" w:lineRule="auto"/>
              <w:rPr>
                <w:rFonts w:ascii="Arial Narrow" w:hAnsi="Arial Narrow"/>
                <w:sz w:val="18"/>
                <w:szCs w:val="18"/>
              </w:rPr>
            </w:pPr>
          </w:p>
        </w:tc>
        <w:tc>
          <w:tcPr>
            <w:tcW w:w="752" w:type="dxa"/>
            <w:tcBorders>
              <w:top w:val="nil"/>
              <w:left w:val="nil"/>
              <w:bottom w:val="single" w:sz="4" w:space="0" w:color="auto"/>
              <w:right w:val="nil"/>
            </w:tcBorders>
            <w:vAlign w:val="center"/>
          </w:tcPr>
          <w:p w14:paraId="4EF337F8" w14:textId="77777777" w:rsidR="00F14320" w:rsidRPr="00924902" w:rsidRDefault="00F14320" w:rsidP="00F14320">
            <w:pPr>
              <w:spacing w:after="0" w:line="240" w:lineRule="auto"/>
              <w:rPr>
                <w:rFonts w:ascii="Arial Narrow" w:hAnsi="Arial Narrow"/>
                <w:sz w:val="18"/>
                <w:szCs w:val="18"/>
              </w:rPr>
            </w:pPr>
          </w:p>
        </w:tc>
        <w:tc>
          <w:tcPr>
            <w:tcW w:w="1012" w:type="dxa"/>
            <w:tcBorders>
              <w:top w:val="nil"/>
              <w:left w:val="nil"/>
              <w:bottom w:val="single" w:sz="4" w:space="0" w:color="auto"/>
              <w:right w:val="single" w:sz="4" w:space="0" w:color="auto"/>
            </w:tcBorders>
            <w:vAlign w:val="center"/>
          </w:tcPr>
          <w:p w14:paraId="4EF337F9" w14:textId="77777777" w:rsidR="00F14320" w:rsidRPr="00924902" w:rsidRDefault="00F14320" w:rsidP="00E36284">
            <w:pPr>
              <w:spacing w:after="0" w:line="240" w:lineRule="auto"/>
              <w:jc w:val="right"/>
              <w:rPr>
                <w:rFonts w:ascii="Arial Narrow" w:hAnsi="Arial Narrow"/>
                <w:sz w:val="18"/>
                <w:szCs w:val="18"/>
              </w:rPr>
            </w:pPr>
            <w:r>
              <w:rPr>
                <w:rFonts w:ascii="Arial Narrow" w:hAnsi="Arial Narrow"/>
                <w:sz w:val="18"/>
                <w:szCs w:val="18"/>
              </w:rPr>
              <w:t>1000 HTG</w:t>
            </w:r>
          </w:p>
        </w:tc>
        <w:tc>
          <w:tcPr>
            <w:tcW w:w="1090" w:type="dxa"/>
            <w:tcBorders>
              <w:top w:val="nil"/>
              <w:left w:val="single" w:sz="4" w:space="0" w:color="auto"/>
              <w:bottom w:val="single" w:sz="4" w:space="0" w:color="auto"/>
              <w:right w:val="single" w:sz="4" w:space="0" w:color="auto"/>
            </w:tcBorders>
            <w:shd w:val="clear" w:color="auto" w:fill="FFFFCC"/>
            <w:vAlign w:val="center"/>
          </w:tcPr>
          <w:p w14:paraId="4EF337FA" w14:textId="77777777" w:rsidR="00F14320" w:rsidRDefault="00F14320" w:rsidP="00F14320">
            <w:pPr>
              <w:spacing w:after="0" w:line="240" w:lineRule="auto"/>
              <w:jc w:val="right"/>
              <w:rPr>
                <w:sz w:val="18"/>
                <w:szCs w:val="18"/>
              </w:rPr>
            </w:pPr>
            <w:r>
              <w:rPr>
                <w:sz w:val="18"/>
                <w:szCs w:val="18"/>
              </w:rPr>
              <w:t>0</w:t>
            </w:r>
          </w:p>
        </w:tc>
        <w:tc>
          <w:tcPr>
            <w:tcW w:w="1090" w:type="dxa"/>
            <w:tcBorders>
              <w:top w:val="nil"/>
              <w:left w:val="single" w:sz="4" w:space="0" w:color="auto"/>
              <w:bottom w:val="single" w:sz="4" w:space="0" w:color="auto"/>
              <w:right w:val="single" w:sz="4" w:space="0" w:color="auto"/>
            </w:tcBorders>
            <w:vAlign w:val="center"/>
          </w:tcPr>
          <w:p w14:paraId="4EF337FB" w14:textId="77777777" w:rsidR="00F14320" w:rsidRDefault="00F14320" w:rsidP="00F14320">
            <w:pPr>
              <w:spacing w:after="0" w:line="240" w:lineRule="auto"/>
              <w:jc w:val="right"/>
              <w:rPr>
                <w:sz w:val="18"/>
                <w:szCs w:val="18"/>
              </w:rPr>
            </w:pPr>
            <w:r>
              <w:rPr>
                <w:sz w:val="18"/>
                <w:szCs w:val="18"/>
              </w:rPr>
              <w:t>0</w:t>
            </w:r>
          </w:p>
        </w:tc>
        <w:tc>
          <w:tcPr>
            <w:tcW w:w="1090" w:type="dxa"/>
            <w:tcBorders>
              <w:top w:val="nil"/>
              <w:left w:val="single" w:sz="4" w:space="0" w:color="auto"/>
              <w:bottom w:val="single" w:sz="4" w:space="0" w:color="auto"/>
              <w:right w:val="single" w:sz="4" w:space="0" w:color="auto"/>
            </w:tcBorders>
            <w:vAlign w:val="center"/>
          </w:tcPr>
          <w:p w14:paraId="4EF337FC" w14:textId="77777777" w:rsidR="00F14320" w:rsidRDefault="00F14320" w:rsidP="00F14320">
            <w:pPr>
              <w:spacing w:after="0" w:line="240" w:lineRule="auto"/>
              <w:jc w:val="right"/>
              <w:rPr>
                <w:sz w:val="18"/>
                <w:szCs w:val="18"/>
              </w:rPr>
            </w:pPr>
            <w:r>
              <w:rPr>
                <w:sz w:val="18"/>
                <w:szCs w:val="18"/>
              </w:rPr>
              <w:t>0</w:t>
            </w:r>
          </w:p>
        </w:tc>
        <w:tc>
          <w:tcPr>
            <w:tcW w:w="1090" w:type="dxa"/>
            <w:tcBorders>
              <w:top w:val="nil"/>
              <w:left w:val="single" w:sz="4" w:space="0" w:color="auto"/>
              <w:bottom w:val="single" w:sz="4" w:space="0" w:color="auto"/>
              <w:right w:val="single" w:sz="4" w:space="0" w:color="auto"/>
            </w:tcBorders>
            <w:vAlign w:val="center"/>
          </w:tcPr>
          <w:p w14:paraId="4EF337FD" w14:textId="77777777" w:rsidR="00F14320" w:rsidRDefault="00F14320" w:rsidP="00F14320">
            <w:pPr>
              <w:spacing w:after="0" w:line="240" w:lineRule="auto"/>
              <w:jc w:val="right"/>
              <w:rPr>
                <w:sz w:val="18"/>
                <w:szCs w:val="18"/>
              </w:rPr>
            </w:pPr>
            <w:r>
              <w:rPr>
                <w:sz w:val="18"/>
                <w:szCs w:val="18"/>
              </w:rPr>
              <w:t>0</w:t>
            </w:r>
          </w:p>
        </w:tc>
        <w:tc>
          <w:tcPr>
            <w:tcW w:w="1090" w:type="dxa"/>
            <w:tcBorders>
              <w:top w:val="nil"/>
              <w:left w:val="single" w:sz="4" w:space="0" w:color="auto"/>
              <w:bottom w:val="single" w:sz="4" w:space="0" w:color="auto"/>
              <w:right w:val="single" w:sz="4" w:space="0" w:color="auto"/>
            </w:tcBorders>
            <w:vAlign w:val="center"/>
          </w:tcPr>
          <w:p w14:paraId="4EF337FE" w14:textId="77777777" w:rsidR="00F14320" w:rsidRDefault="00F14320" w:rsidP="00F14320">
            <w:pPr>
              <w:spacing w:after="0" w:line="240" w:lineRule="auto"/>
              <w:jc w:val="right"/>
              <w:rPr>
                <w:sz w:val="18"/>
                <w:szCs w:val="18"/>
              </w:rPr>
            </w:pPr>
            <w:r>
              <w:rPr>
                <w:sz w:val="18"/>
                <w:szCs w:val="18"/>
              </w:rPr>
              <w:t>0</w:t>
            </w:r>
          </w:p>
        </w:tc>
        <w:tc>
          <w:tcPr>
            <w:tcW w:w="1090" w:type="dxa"/>
            <w:tcBorders>
              <w:top w:val="nil"/>
              <w:left w:val="single" w:sz="4" w:space="0" w:color="auto"/>
              <w:bottom w:val="single" w:sz="4" w:space="0" w:color="auto"/>
              <w:right w:val="single" w:sz="4" w:space="0" w:color="auto"/>
            </w:tcBorders>
            <w:vAlign w:val="center"/>
          </w:tcPr>
          <w:p w14:paraId="4EF337FF" w14:textId="77777777" w:rsidR="00F14320" w:rsidRDefault="00F14320" w:rsidP="00F14320">
            <w:pPr>
              <w:spacing w:after="0" w:line="240" w:lineRule="auto"/>
              <w:jc w:val="right"/>
              <w:rPr>
                <w:sz w:val="18"/>
                <w:szCs w:val="18"/>
              </w:rPr>
            </w:pPr>
            <w:r>
              <w:rPr>
                <w:sz w:val="18"/>
                <w:szCs w:val="18"/>
              </w:rPr>
              <w:t>0</w:t>
            </w:r>
          </w:p>
        </w:tc>
        <w:tc>
          <w:tcPr>
            <w:tcW w:w="1090" w:type="dxa"/>
            <w:tcBorders>
              <w:top w:val="nil"/>
              <w:left w:val="single" w:sz="4" w:space="0" w:color="auto"/>
              <w:bottom w:val="single" w:sz="4" w:space="0" w:color="auto"/>
            </w:tcBorders>
            <w:vAlign w:val="center"/>
          </w:tcPr>
          <w:p w14:paraId="4EF33800" w14:textId="77777777" w:rsidR="00F14320" w:rsidRDefault="00F14320" w:rsidP="00F14320">
            <w:pPr>
              <w:spacing w:after="0" w:line="240" w:lineRule="auto"/>
              <w:jc w:val="right"/>
              <w:rPr>
                <w:sz w:val="18"/>
                <w:szCs w:val="18"/>
              </w:rPr>
            </w:pPr>
            <w:r>
              <w:rPr>
                <w:sz w:val="18"/>
                <w:szCs w:val="18"/>
              </w:rPr>
              <w:t>0</w:t>
            </w:r>
          </w:p>
        </w:tc>
      </w:tr>
      <w:tr w:rsidR="00F14320" w14:paraId="4EF3380D" w14:textId="77777777" w:rsidTr="004F322A">
        <w:trPr>
          <w:trHeight w:val="284"/>
        </w:trPr>
        <w:tc>
          <w:tcPr>
            <w:tcW w:w="4179" w:type="dxa"/>
            <w:tcBorders>
              <w:top w:val="single" w:sz="4" w:space="0" w:color="auto"/>
              <w:bottom w:val="single" w:sz="4" w:space="0" w:color="auto"/>
              <w:right w:val="nil"/>
            </w:tcBorders>
            <w:vAlign w:val="center"/>
          </w:tcPr>
          <w:p w14:paraId="4EF33802" w14:textId="77777777" w:rsidR="00F14320" w:rsidRPr="00F14320" w:rsidRDefault="00F14320" w:rsidP="00F14320">
            <w:pPr>
              <w:spacing w:after="0" w:line="240" w:lineRule="auto"/>
              <w:jc w:val="center"/>
              <w:rPr>
                <w:rFonts w:ascii="Arial Narrow" w:hAnsi="Arial Narrow"/>
                <w:b/>
                <w:sz w:val="18"/>
                <w:szCs w:val="18"/>
              </w:rPr>
            </w:pPr>
            <w:r w:rsidRPr="00F14320">
              <w:rPr>
                <w:rFonts w:ascii="Arial Narrow" w:hAnsi="Arial Narrow"/>
                <w:b/>
                <w:sz w:val="18"/>
                <w:szCs w:val="18"/>
              </w:rPr>
              <w:t>TOTAL :</w:t>
            </w:r>
          </w:p>
        </w:tc>
        <w:tc>
          <w:tcPr>
            <w:tcW w:w="602" w:type="dxa"/>
            <w:tcBorders>
              <w:top w:val="single" w:sz="4" w:space="0" w:color="auto"/>
              <w:left w:val="nil"/>
              <w:bottom w:val="single" w:sz="4" w:space="0" w:color="auto"/>
              <w:right w:val="nil"/>
            </w:tcBorders>
            <w:vAlign w:val="center"/>
          </w:tcPr>
          <w:p w14:paraId="4EF33803" w14:textId="77777777" w:rsidR="00F14320" w:rsidRPr="00924902" w:rsidRDefault="00F14320" w:rsidP="00E36284">
            <w:pPr>
              <w:spacing w:after="0" w:line="240" w:lineRule="auto"/>
              <w:rPr>
                <w:rFonts w:ascii="Arial Narrow" w:hAnsi="Arial Narrow"/>
                <w:sz w:val="18"/>
                <w:szCs w:val="18"/>
              </w:rPr>
            </w:pPr>
          </w:p>
        </w:tc>
        <w:tc>
          <w:tcPr>
            <w:tcW w:w="752" w:type="dxa"/>
            <w:tcBorders>
              <w:top w:val="single" w:sz="4" w:space="0" w:color="auto"/>
              <w:left w:val="nil"/>
              <w:bottom w:val="single" w:sz="4" w:space="0" w:color="auto"/>
              <w:right w:val="nil"/>
            </w:tcBorders>
            <w:vAlign w:val="center"/>
          </w:tcPr>
          <w:p w14:paraId="4EF33804" w14:textId="77777777" w:rsidR="00F14320" w:rsidRPr="00924902" w:rsidRDefault="00F14320" w:rsidP="00E36284">
            <w:pPr>
              <w:spacing w:after="0" w:line="240" w:lineRule="auto"/>
              <w:rPr>
                <w:rFonts w:ascii="Arial Narrow" w:hAnsi="Arial Narrow"/>
                <w:sz w:val="18"/>
                <w:szCs w:val="18"/>
              </w:rPr>
            </w:pPr>
          </w:p>
        </w:tc>
        <w:tc>
          <w:tcPr>
            <w:tcW w:w="1012" w:type="dxa"/>
            <w:tcBorders>
              <w:top w:val="single" w:sz="4" w:space="0" w:color="auto"/>
              <w:left w:val="nil"/>
              <w:bottom w:val="single" w:sz="4" w:space="0" w:color="auto"/>
              <w:right w:val="single" w:sz="4" w:space="0" w:color="auto"/>
            </w:tcBorders>
            <w:vAlign w:val="center"/>
          </w:tcPr>
          <w:p w14:paraId="4EF33805" w14:textId="77777777" w:rsidR="00F14320" w:rsidRPr="009A678D" w:rsidRDefault="009A678D" w:rsidP="009A678D">
            <w:pPr>
              <w:spacing w:after="0" w:line="240" w:lineRule="auto"/>
              <w:jc w:val="right"/>
              <w:rPr>
                <w:rFonts w:ascii="Arial Narrow" w:hAnsi="Arial Narrow"/>
                <w:b/>
                <w:sz w:val="18"/>
                <w:szCs w:val="18"/>
              </w:rPr>
            </w:pPr>
            <w:r w:rsidRPr="009A678D">
              <w:rPr>
                <w:rFonts w:ascii="Arial Narrow" w:hAnsi="Arial Narrow"/>
                <w:b/>
                <w:sz w:val="18"/>
                <w:szCs w:val="18"/>
              </w:rPr>
              <w:t>1000 HTG</w:t>
            </w:r>
          </w:p>
        </w:tc>
        <w:tc>
          <w:tcPr>
            <w:tcW w:w="1090" w:type="dxa"/>
            <w:tcBorders>
              <w:top w:val="single" w:sz="4" w:space="0" w:color="auto"/>
              <w:left w:val="single" w:sz="4" w:space="0" w:color="auto"/>
              <w:bottom w:val="single" w:sz="4" w:space="0" w:color="auto"/>
              <w:right w:val="single" w:sz="4" w:space="0" w:color="auto"/>
            </w:tcBorders>
            <w:shd w:val="clear" w:color="auto" w:fill="FFFFCC"/>
            <w:vAlign w:val="center"/>
          </w:tcPr>
          <w:p w14:paraId="4EF33806" w14:textId="77777777" w:rsidR="00F14320" w:rsidRPr="009A678D" w:rsidRDefault="00F14320" w:rsidP="00F14320">
            <w:pPr>
              <w:spacing w:after="0" w:line="240" w:lineRule="auto"/>
              <w:jc w:val="right"/>
              <w:rPr>
                <w:b/>
                <w:bCs/>
                <w:sz w:val="18"/>
                <w:szCs w:val="18"/>
              </w:rPr>
            </w:pPr>
            <w:r w:rsidRPr="009A678D">
              <w:rPr>
                <w:b/>
                <w:bCs/>
                <w:sz w:val="18"/>
                <w:szCs w:val="18"/>
              </w:rPr>
              <w:t>383 655</w:t>
            </w:r>
          </w:p>
        </w:tc>
        <w:tc>
          <w:tcPr>
            <w:tcW w:w="1090" w:type="dxa"/>
            <w:tcBorders>
              <w:top w:val="single" w:sz="4" w:space="0" w:color="auto"/>
              <w:left w:val="single" w:sz="4" w:space="0" w:color="auto"/>
              <w:bottom w:val="single" w:sz="4" w:space="0" w:color="auto"/>
              <w:right w:val="single" w:sz="4" w:space="0" w:color="auto"/>
            </w:tcBorders>
            <w:vAlign w:val="center"/>
          </w:tcPr>
          <w:p w14:paraId="4EF33807" w14:textId="77777777" w:rsidR="00F14320" w:rsidRDefault="00F14320" w:rsidP="00F14320">
            <w:pPr>
              <w:spacing w:after="0" w:line="240" w:lineRule="auto"/>
              <w:jc w:val="right"/>
              <w:rPr>
                <w:b/>
                <w:bCs/>
                <w:sz w:val="18"/>
                <w:szCs w:val="18"/>
              </w:rPr>
            </w:pPr>
            <w:r>
              <w:rPr>
                <w:b/>
                <w:bCs/>
                <w:sz w:val="18"/>
                <w:szCs w:val="18"/>
              </w:rPr>
              <w:t>429 233</w:t>
            </w:r>
          </w:p>
        </w:tc>
        <w:tc>
          <w:tcPr>
            <w:tcW w:w="1090" w:type="dxa"/>
            <w:tcBorders>
              <w:top w:val="single" w:sz="4" w:space="0" w:color="auto"/>
              <w:left w:val="single" w:sz="4" w:space="0" w:color="auto"/>
              <w:bottom w:val="single" w:sz="4" w:space="0" w:color="auto"/>
              <w:right w:val="single" w:sz="4" w:space="0" w:color="auto"/>
            </w:tcBorders>
            <w:vAlign w:val="center"/>
          </w:tcPr>
          <w:p w14:paraId="4EF33808" w14:textId="77777777" w:rsidR="00F14320" w:rsidRDefault="00F14320" w:rsidP="00F14320">
            <w:pPr>
              <w:spacing w:after="0" w:line="240" w:lineRule="auto"/>
              <w:jc w:val="right"/>
              <w:rPr>
                <w:b/>
                <w:bCs/>
                <w:sz w:val="18"/>
                <w:szCs w:val="18"/>
              </w:rPr>
            </w:pPr>
            <w:r>
              <w:rPr>
                <w:b/>
                <w:bCs/>
                <w:sz w:val="18"/>
                <w:szCs w:val="18"/>
              </w:rPr>
              <w:t>469 830</w:t>
            </w:r>
          </w:p>
        </w:tc>
        <w:tc>
          <w:tcPr>
            <w:tcW w:w="1090" w:type="dxa"/>
            <w:tcBorders>
              <w:top w:val="single" w:sz="4" w:space="0" w:color="auto"/>
              <w:left w:val="single" w:sz="4" w:space="0" w:color="auto"/>
              <w:bottom w:val="single" w:sz="4" w:space="0" w:color="auto"/>
              <w:right w:val="single" w:sz="4" w:space="0" w:color="auto"/>
            </w:tcBorders>
            <w:vAlign w:val="center"/>
          </w:tcPr>
          <w:p w14:paraId="4EF33809" w14:textId="77777777" w:rsidR="00F14320" w:rsidRDefault="00F14320" w:rsidP="00F14320">
            <w:pPr>
              <w:spacing w:after="0" w:line="240" w:lineRule="auto"/>
              <w:jc w:val="right"/>
              <w:rPr>
                <w:b/>
                <w:bCs/>
                <w:sz w:val="18"/>
                <w:szCs w:val="18"/>
              </w:rPr>
            </w:pPr>
            <w:r>
              <w:rPr>
                <w:b/>
                <w:bCs/>
                <w:sz w:val="18"/>
                <w:szCs w:val="18"/>
              </w:rPr>
              <w:t>519 974</w:t>
            </w:r>
          </w:p>
        </w:tc>
        <w:tc>
          <w:tcPr>
            <w:tcW w:w="1090" w:type="dxa"/>
            <w:tcBorders>
              <w:top w:val="single" w:sz="4" w:space="0" w:color="auto"/>
              <w:left w:val="single" w:sz="4" w:space="0" w:color="auto"/>
              <w:bottom w:val="single" w:sz="4" w:space="0" w:color="auto"/>
              <w:right w:val="single" w:sz="4" w:space="0" w:color="auto"/>
            </w:tcBorders>
            <w:vAlign w:val="center"/>
          </w:tcPr>
          <w:p w14:paraId="4EF3380A" w14:textId="77777777" w:rsidR="00F14320" w:rsidRDefault="00F14320" w:rsidP="00F14320">
            <w:pPr>
              <w:spacing w:after="0" w:line="240" w:lineRule="auto"/>
              <w:jc w:val="right"/>
              <w:rPr>
                <w:b/>
                <w:bCs/>
                <w:sz w:val="18"/>
                <w:szCs w:val="18"/>
              </w:rPr>
            </w:pPr>
            <w:r>
              <w:rPr>
                <w:b/>
                <w:bCs/>
                <w:sz w:val="18"/>
                <w:szCs w:val="18"/>
              </w:rPr>
              <w:t>566 714</w:t>
            </w:r>
          </w:p>
        </w:tc>
        <w:tc>
          <w:tcPr>
            <w:tcW w:w="1090" w:type="dxa"/>
            <w:tcBorders>
              <w:top w:val="single" w:sz="4" w:space="0" w:color="auto"/>
              <w:left w:val="single" w:sz="4" w:space="0" w:color="auto"/>
              <w:bottom w:val="single" w:sz="4" w:space="0" w:color="auto"/>
              <w:right w:val="single" w:sz="4" w:space="0" w:color="auto"/>
            </w:tcBorders>
            <w:vAlign w:val="center"/>
          </w:tcPr>
          <w:p w14:paraId="4EF3380B" w14:textId="77777777" w:rsidR="00F14320" w:rsidRDefault="00F14320" w:rsidP="00F14320">
            <w:pPr>
              <w:spacing w:after="0" w:line="240" w:lineRule="auto"/>
              <w:jc w:val="right"/>
              <w:rPr>
                <w:b/>
                <w:bCs/>
                <w:sz w:val="18"/>
                <w:szCs w:val="18"/>
              </w:rPr>
            </w:pPr>
            <w:r>
              <w:rPr>
                <w:b/>
                <w:bCs/>
                <w:sz w:val="18"/>
                <w:szCs w:val="18"/>
              </w:rPr>
              <w:t>595 218</w:t>
            </w:r>
          </w:p>
        </w:tc>
        <w:tc>
          <w:tcPr>
            <w:tcW w:w="1090" w:type="dxa"/>
            <w:tcBorders>
              <w:top w:val="single" w:sz="4" w:space="0" w:color="auto"/>
              <w:left w:val="single" w:sz="4" w:space="0" w:color="auto"/>
              <w:bottom w:val="single" w:sz="4" w:space="0" w:color="auto"/>
            </w:tcBorders>
            <w:vAlign w:val="center"/>
          </w:tcPr>
          <w:p w14:paraId="4EF3380C" w14:textId="77777777" w:rsidR="00F14320" w:rsidRDefault="00F14320" w:rsidP="00F14320">
            <w:pPr>
              <w:spacing w:after="0" w:line="240" w:lineRule="auto"/>
              <w:jc w:val="right"/>
              <w:rPr>
                <w:b/>
                <w:bCs/>
                <w:sz w:val="18"/>
                <w:szCs w:val="18"/>
              </w:rPr>
            </w:pPr>
            <w:r>
              <w:rPr>
                <w:b/>
                <w:bCs/>
                <w:sz w:val="18"/>
                <w:szCs w:val="18"/>
              </w:rPr>
              <w:t>620 862</w:t>
            </w:r>
          </w:p>
        </w:tc>
      </w:tr>
      <w:tr w:rsidR="00594FB4" w:rsidRPr="009A678D" w14:paraId="4EF33819" w14:textId="77777777" w:rsidTr="004F322A">
        <w:trPr>
          <w:trHeight w:val="397"/>
        </w:trPr>
        <w:tc>
          <w:tcPr>
            <w:tcW w:w="4179" w:type="dxa"/>
            <w:tcBorders>
              <w:top w:val="single" w:sz="4" w:space="0" w:color="auto"/>
              <w:bottom w:val="nil"/>
              <w:right w:val="nil"/>
            </w:tcBorders>
            <w:vAlign w:val="center"/>
          </w:tcPr>
          <w:p w14:paraId="4EF3380E" w14:textId="77777777" w:rsidR="00594FB4" w:rsidRPr="009A678D" w:rsidRDefault="009A678D" w:rsidP="00E36284">
            <w:pPr>
              <w:spacing w:after="0" w:line="240" w:lineRule="auto"/>
              <w:rPr>
                <w:rFonts w:ascii="Arial Narrow" w:hAnsi="Arial Narrow"/>
                <w:b/>
                <w:bCs/>
                <w:sz w:val="18"/>
                <w:szCs w:val="18"/>
              </w:rPr>
            </w:pPr>
            <w:r w:rsidRPr="009A678D">
              <w:rPr>
                <w:rFonts w:ascii="Arial Narrow" w:hAnsi="Arial Narrow"/>
                <w:b/>
                <w:bCs/>
                <w:sz w:val="18"/>
                <w:szCs w:val="18"/>
              </w:rPr>
              <w:t>RECETTES CLIENTELE PERCUES</w:t>
            </w:r>
          </w:p>
        </w:tc>
        <w:tc>
          <w:tcPr>
            <w:tcW w:w="602" w:type="dxa"/>
            <w:tcBorders>
              <w:top w:val="single" w:sz="4" w:space="0" w:color="auto"/>
              <w:left w:val="nil"/>
              <w:bottom w:val="nil"/>
              <w:right w:val="nil"/>
            </w:tcBorders>
            <w:vAlign w:val="center"/>
          </w:tcPr>
          <w:p w14:paraId="4EF3380F" w14:textId="77777777" w:rsidR="00594FB4" w:rsidRPr="009A678D" w:rsidRDefault="00594FB4" w:rsidP="00E36284">
            <w:pPr>
              <w:spacing w:after="0" w:line="240" w:lineRule="auto"/>
              <w:rPr>
                <w:rFonts w:ascii="Arial Narrow" w:hAnsi="Arial Narrow"/>
                <w:b/>
                <w:bCs/>
                <w:sz w:val="18"/>
                <w:szCs w:val="18"/>
              </w:rPr>
            </w:pPr>
          </w:p>
        </w:tc>
        <w:tc>
          <w:tcPr>
            <w:tcW w:w="752" w:type="dxa"/>
            <w:tcBorders>
              <w:top w:val="single" w:sz="4" w:space="0" w:color="auto"/>
              <w:left w:val="nil"/>
              <w:bottom w:val="nil"/>
              <w:right w:val="nil"/>
            </w:tcBorders>
            <w:vAlign w:val="center"/>
          </w:tcPr>
          <w:p w14:paraId="4EF33810" w14:textId="77777777" w:rsidR="00594FB4" w:rsidRPr="009A678D" w:rsidRDefault="00594FB4" w:rsidP="00E36284">
            <w:pPr>
              <w:spacing w:after="0" w:line="240" w:lineRule="auto"/>
              <w:rPr>
                <w:rFonts w:ascii="Arial Narrow" w:hAnsi="Arial Narrow"/>
                <w:b/>
                <w:bCs/>
                <w:sz w:val="18"/>
                <w:szCs w:val="18"/>
              </w:rPr>
            </w:pPr>
          </w:p>
        </w:tc>
        <w:tc>
          <w:tcPr>
            <w:tcW w:w="1012" w:type="dxa"/>
            <w:tcBorders>
              <w:top w:val="single" w:sz="4" w:space="0" w:color="auto"/>
              <w:left w:val="nil"/>
              <w:bottom w:val="nil"/>
              <w:right w:val="single" w:sz="4" w:space="0" w:color="auto"/>
            </w:tcBorders>
            <w:vAlign w:val="center"/>
          </w:tcPr>
          <w:p w14:paraId="4EF33811" w14:textId="77777777" w:rsidR="00594FB4" w:rsidRPr="009A678D" w:rsidRDefault="00594FB4" w:rsidP="00E36284">
            <w:pPr>
              <w:spacing w:after="0" w:line="240" w:lineRule="auto"/>
              <w:rPr>
                <w:rFonts w:ascii="Arial Narrow" w:hAnsi="Arial Narrow"/>
                <w:b/>
                <w:bCs/>
                <w:sz w:val="18"/>
                <w:szCs w:val="18"/>
              </w:rPr>
            </w:pPr>
          </w:p>
        </w:tc>
        <w:tc>
          <w:tcPr>
            <w:tcW w:w="1090" w:type="dxa"/>
            <w:tcBorders>
              <w:top w:val="single" w:sz="4" w:space="0" w:color="auto"/>
              <w:left w:val="single" w:sz="4" w:space="0" w:color="auto"/>
              <w:bottom w:val="nil"/>
              <w:right w:val="single" w:sz="4" w:space="0" w:color="auto"/>
            </w:tcBorders>
            <w:shd w:val="clear" w:color="auto" w:fill="FFFFCC"/>
            <w:vAlign w:val="center"/>
          </w:tcPr>
          <w:p w14:paraId="4EF33812" w14:textId="77777777" w:rsidR="00594FB4" w:rsidRPr="009A678D" w:rsidRDefault="00594FB4" w:rsidP="009A678D">
            <w:pPr>
              <w:spacing w:after="0" w:line="240" w:lineRule="auto"/>
              <w:rPr>
                <w:rFonts w:ascii="Arial Narrow" w:hAnsi="Arial Narrow"/>
                <w:b/>
                <w:bCs/>
                <w:sz w:val="18"/>
                <w:szCs w:val="18"/>
              </w:rPr>
            </w:pPr>
          </w:p>
        </w:tc>
        <w:tc>
          <w:tcPr>
            <w:tcW w:w="1090" w:type="dxa"/>
            <w:tcBorders>
              <w:top w:val="single" w:sz="4" w:space="0" w:color="auto"/>
              <w:left w:val="single" w:sz="4" w:space="0" w:color="auto"/>
              <w:bottom w:val="nil"/>
              <w:right w:val="single" w:sz="4" w:space="0" w:color="auto"/>
            </w:tcBorders>
            <w:vAlign w:val="center"/>
          </w:tcPr>
          <w:p w14:paraId="4EF33813" w14:textId="77777777" w:rsidR="00594FB4" w:rsidRPr="009A678D" w:rsidRDefault="00594FB4" w:rsidP="009A678D">
            <w:pPr>
              <w:spacing w:after="0" w:line="240" w:lineRule="auto"/>
              <w:rPr>
                <w:rFonts w:ascii="Arial Narrow" w:hAnsi="Arial Narrow"/>
                <w:b/>
                <w:bCs/>
                <w:sz w:val="18"/>
                <w:szCs w:val="18"/>
              </w:rPr>
            </w:pPr>
          </w:p>
        </w:tc>
        <w:tc>
          <w:tcPr>
            <w:tcW w:w="1090" w:type="dxa"/>
            <w:tcBorders>
              <w:top w:val="single" w:sz="4" w:space="0" w:color="auto"/>
              <w:left w:val="single" w:sz="4" w:space="0" w:color="auto"/>
              <w:bottom w:val="nil"/>
              <w:right w:val="single" w:sz="4" w:space="0" w:color="auto"/>
            </w:tcBorders>
            <w:vAlign w:val="center"/>
          </w:tcPr>
          <w:p w14:paraId="4EF33814" w14:textId="77777777" w:rsidR="00594FB4" w:rsidRPr="009A678D" w:rsidRDefault="00594FB4" w:rsidP="009A678D">
            <w:pPr>
              <w:spacing w:after="0" w:line="240" w:lineRule="auto"/>
              <w:rPr>
                <w:rFonts w:ascii="Arial Narrow" w:hAnsi="Arial Narrow"/>
                <w:b/>
                <w:bCs/>
                <w:sz w:val="18"/>
                <w:szCs w:val="18"/>
              </w:rPr>
            </w:pPr>
          </w:p>
        </w:tc>
        <w:tc>
          <w:tcPr>
            <w:tcW w:w="1090" w:type="dxa"/>
            <w:tcBorders>
              <w:top w:val="single" w:sz="4" w:space="0" w:color="auto"/>
              <w:left w:val="single" w:sz="4" w:space="0" w:color="auto"/>
              <w:bottom w:val="nil"/>
              <w:right w:val="single" w:sz="4" w:space="0" w:color="auto"/>
            </w:tcBorders>
            <w:vAlign w:val="center"/>
          </w:tcPr>
          <w:p w14:paraId="4EF33815" w14:textId="77777777" w:rsidR="00594FB4" w:rsidRPr="009A678D" w:rsidRDefault="00594FB4" w:rsidP="009A678D">
            <w:pPr>
              <w:spacing w:after="0" w:line="240" w:lineRule="auto"/>
              <w:rPr>
                <w:rFonts w:ascii="Arial Narrow" w:hAnsi="Arial Narrow"/>
                <w:b/>
                <w:bCs/>
                <w:sz w:val="18"/>
                <w:szCs w:val="18"/>
              </w:rPr>
            </w:pPr>
          </w:p>
        </w:tc>
        <w:tc>
          <w:tcPr>
            <w:tcW w:w="1090" w:type="dxa"/>
            <w:tcBorders>
              <w:top w:val="single" w:sz="4" w:space="0" w:color="auto"/>
              <w:left w:val="single" w:sz="4" w:space="0" w:color="auto"/>
              <w:bottom w:val="nil"/>
              <w:right w:val="single" w:sz="4" w:space="0" w:color="auto"/>
            </w:tcBorders>
            <w:vAlign w:val="center"/>
          </w:tcPr>
          <w:p w14:paraId="4EF33816" w14:textId="77777777" w:rsidR="00594FB4" w:rsidRPr="009A678D" w:rsidRDefault="00594FB4" w:rsidP="009A678D">
            <w:pPr>
              <w:spacing w:after="0" w:line="240" w:lineRule="auto"/>
              <w:rPr>
                <w:rFonts w:ascii="Arial Narrow" w:hAnsi="Arial Narrow"/>
                <w:b/>
                <w:bCs/>
                <w:sz w:val="18"/>
                <w:szCs w:val="18"/>
              </w:rPr>
            </w:pPr>
          </w:p>
        </w:tc>
        <w:tc>
          <w:tcPr>
            <w:tcW w:w="1090" w:type="dxa"/>
            <w:tcBorders>
              <w:top w:val="single" w:sz="4" w:space="0" w:color="auto"/>
              <w:left w:val="single" w:sz="4" w:space="0" w:color="auto"/>
              <w:bottom w:val="nil"/>
              <w:right w:val="single" w:sz="4" w:space="0" w:color="auto"/>
            </w:tcBorders>
            <w:vAlign w:val="center"/>
          </w:tcPr>
          <w:p w14:paraId="4EF33817" w14:textId="77777777" w:rsidR="00594FB4" w:rsidRPr="009A678D" w:rsidRDefault="00594FB4" w:rsidP="009A678D">
            <w:pPr>
              <w:spacing w:after="0" w:line="240" w:lineRule="auto"/>
              <w:rPr>
                <w:rFonts w:ascii="Arial Narrow" w:hAnsi="Arial Narrow"/>
                <w:b/>
                <w:bCs/>
                <w:sz w:val="18"/>
                <w:szCs w:val="18"/>
              </w:rPr>
            </w:pPr>
          </w:p>
        </w:tc>
        <w:tc>
          <w:tcPr>
            <w:tcW w:w="1090" w:type="dxa"/>
            <w:tcBorders>
              <w:top w:val="single" w:sz="4" w:space="0" w:color="auto"/>
              <w:left w:val="single" w:sz="4" w:space="0" w:color="auto"/>
              <w:bottom w:val="nil"/>
            </w:tcBorders>
            <w:vAlign w:val="center"/>
          </w:tcPr>
          <w:p w14:paraId="4EF33818" w14:textId="77777777" w:rsidR="00594FB4" w:rsidRPr="009A678D" w:rsidRDefault="00594FB4" w:rsidP="009A678D">
            <w:pPr>
              <w:spacing w:after="0" w:line="240" w:lineRule="auto"/>
              <w:rPr>
                <w:rFonts w:ascii="Arial Narrow" w:hAnsi="Arial Narrow"/>
                <w:b/>
                <w:bCs/>
                <w:sz w:val="18"/>
                <w:szCs w:val="18"/>
              </w:rPr>
            </w:pPr>
          </w:p>
        </w:tc>
      </w:tr>
      <w:tr w:rsidR="009A678D" w:rsidRPr="009A678D" w14:paraId="4EF33825" w14:textId="77777777" w:rsidTr="004F322A">
        <w:trPr>
          <w:trHeight w:val="340"/>
        </w:trPr>
        <w:tc>
          <w:tcPr>
            <w:tcW w:w="4179" w:type="dxa"/>
            <w:tcBorders>
              <w:top w:val="nil"/>
              <w:bottom w:val="nil"/>
              <w:right w:val="nil"/>
            </w:tcBorders>
            <w:vAlign w:val="center"/>
          </w:tcPr>
          <w:p w14:paraId="4EF3381A" w14:textId="77777777" w:rsidR="009A678D" w:rsidRPr="009A678D" w:rsidRDefault="009A678D" w:rsidP="009A678D">
            <w:pPr>
              <w:spacing w:after="0" w:line="240" w:lineRule="auto"/>
              <w:rPr>
                <w:rFonts w:ascii="Arial Narrow" w:hAnsi="Arial Narrow"/>
                <w:i/>
                <w:iCs/>
                <w:sz w:val="18"/>
                <w:szCs w:val="18"/>
              </w:rPr>
            </w:pPr>
            <w:r w:rsidRPr="009A678D">
              <w:rPr>
                <w:rFonts w:ascii="Arial Narrow" w:hAnsi="Arial Narrow"/>
                <w:i/>
                <w:iCs/>
                <w:sz w:val="18"/>
                <w:szCs w:val="18"/>
              </w:rPr>
              <w:t>Nombre de clients</w:t>
            </w:r>
          </w:p>
        </w:tc>
        <w:tc>
          <w:tcPr>
            <w:tcW w:w="602" w:type="dxa"/>
            <w:tcBorders>
              <w:top w:val="nil"/>
              <w:left w:val="nil"/>
              <w:bottom w:val="nil"/>
              <w:right w:val="nil"/>
            </w:tcBorders>
            <w:vAlign w:val="center"/>
          </w:tcPr>
          <w:p w14:paraId="4EF3381B" w14:textId="77777777" w:rsidR="009A678D" w:rsidRPr="009A678D" w:rsidRDefault="009A678D" w:rsidP="009A678D">
            <w:pPr>
              <w:spacing w:after="0" w:line="240" w:lineRule="auto"/>
              <w:rPr>
                <w:rFonts w:ascii="Arial Narrow" w:hAnsi="Arial Narrow"/>
                <w:i/>
                <w:sz w:val="18"/>
                <w:szCs w:val="18"/>
              </w:rPr>
            </w:pPr>
          </w:p>
        </w:tc>
        <w:tc>
          <w:tcPr>
            <w:tcW w:w="752" w:type="dxa"/>
            <w:tcBorders>
              <w:top w:val="nil"/>
              <w:left w:val="nil"/>
              <w:bottom w:val="nil"/>
              <w:right w:val="nil"/>
            </w:tcBorders>
            <w:vAlign w:val="center"/>
          </w:tcPr>
          <w:p w14:paraId="4EF3381C" w14:textId="77777777" w:rsidR="009A678D" w:rsidRPr="009A678D" w:rsidRDefault="009A678D" w:rsidP="009A678D">
            <w:pPr>
              <w:spacing w:after="0" w:line="240" w:lineRule="auto"/>
              <w:rPr>
                <w:rFonts w:ascii="Arial Narrow" w:hAnsi="Arial Narrow"/>
                <w:i/>
                <w:sz w:val="18"/>
                <w:szCs w:val="18"/>
              </w:rPr>
            </w:pPr>
          </w:p>
        </w:tc>
        <w:tc>
          <w:tcPr>
            <w:tcW w:w="1012" w:type="dxa"/>
            <w:tcBorders>
              <w:top w:val="nil"/>
              <w:left w:val="nil"/>
              <w:bottom w:val="nil"/>
              <w:right w:val="single" w:sz="4" w:space="0" w:color="auto"/>
            </w:tcBorders>
            <w:vAlign w:val="center"/>
          </w:tcPr>
          <w:p w14:paraId="4EF3381D" w14:textId="77777777" w:rsidR="009A678D" w:rsidRPr="009A678D" w:rsidRDefault="009A678D" w:rsidP="009A678D">
            <w:pPr>
              <w:spacing w:after="0" w:line="240" w:lineRule="auto"/>
              <w:jc w:val="center"/>
              <w:rPr>
                <w:rFonts w:ascii="Arial Narrow" w:hAnsi="Arial Narrow"/>
                <w:i/>
                <w:sz w:val="18"/>
                <w:szCs w:val="18"/>
              </w:rPr>
            </w:pPr>
            <w:r w:rsidRPr="009A678D">
              <w:rPr>
                <w:rFonts w:ascii="Arial Narrow" w:hAnsi="Arial Narrow"/>
                <w:i/>
                <w:sz w:val="18"/>
                <w:szCs w:val="18"/>
              </w:rPr>
              <w:t>U</w:t>
            </w:r>
          </w:p>
        </w:tc>
        <w:tc>
          <w:tcPr>
            <w:tcW w:w="1090" w:type="dxa"/>
            <w:tcBorders>
              <w:top w:val="nil"/>
              <w:left w:val="single" w:sz="4" w:space="0" w:color="auto"/>
              <w:bottom w:val="nil"/>
              <w:right w:val="single" w:sz="4" w:space="0" w:color="auto"/>
            </w:tcBorders>
            <w:shd w:val="clear" w:color="auto" w:fill="FFFFCC"/>
            <w:vAlign w:val="center"/>
          </w:tcPr>
          <w:p w14:paraId="4EF3381E" w14:textId="77777777" w:rsidR="009A678D" w:rsidRPr="009A678D" w:rsidRDefault="009A678D" w:rsidP="009A678D">
            <w:pPr>
              <w:spacing w:after="0" w:line="240" w:lineRule="auto"/>
              <w:jc w:val="right"/>
              <w:rPr>
                <w:rFonts w:ascii="Arial Narrow" w:hAnsi="Arial Narrow"/>
                <w:i/>
                <w:iCs/>
                <w:sz w:val="18"/>
                <w:szCs w:val="18"/>
              </w:rPr>
            </w:pPr>
            <w:r w:rsidRPr="009A678D">
              <w:rPr>
                <w:rFonts w:ascii="Arial Narrow" w:hAnsi="Arial Narrow"/>
                <w:i/>
                <w:iCs/>
                <w:sz w:val="18"/>
                <w:szCs w:val="18"/>
              </w:rPr>
              <w:t>45 903</w:t>
            </w:r>
          </w:p>
        </w:tc>
        <w:tc>
          <w:tcPr>
            <w:tcW w:w="1090" w:type="dxa"/>
            <w:tcBorders>
              <w:top w:val="nil"/>
              <w:left w:val="single" w:sz="4" w:space="0" w:color="auto"/>
              <w:bottom w:val="nil"/>
              <w:right w:val="single" w:sz="4" w:space="0" w:color="auto"/>
            </w:tcBorders>
            <w:vAlign w:val="center"/>
          </w:tcPr>
          <w:p w14:paraId="4EF3381F" w14:textId="77777777" w:rsidR="009A678D" w:rsidRPr="009A678D" w:rsidRDefault="009A678D" w:rsidP="009A678D">
            <w:pPr>
              <w:spacing w:after="0" w:line="240" w:lineRule="auto"/>
              <w:jc w:val="right"/>
              <w:rPr>
                <w:rFonts w:ascii="Arial Narrow" w:hAnsi="Arial Narrow"/>
                <w:i/>
                <w:iCs/>
                <w:sz w:val="18"/>
                <w:szCs w:val="18"/>
              </w:rPr>
            </w:pPr>
            <w:r w:rsidRPr="009A678D">
              <w:rPr>
                <w:rFonts w:ascii="Arial Narrow" w:hAnsi="Arial Narrow"/>
                <w:i/>
                <w:iCs/>
                <w:sz w:val="18"/>
                <w:szCs w:val="18"/>
              </w:rPr>
              <w:t>49 413</w:t>
            </w:r>
          </w:p>
        </w:tc>
        <w:tc>
          <w:tcPr>
            <w:tcW w:w="1090" w:type="dxa"/>
            <w:tcBorders>
              <w:top w:val="nil"/>
              <w:left w:val="single" w:sz="4" w:space="0" w:color="auto"/>
              <w:bottom w:val="nil"/>
              <w:right w:val="single" w:sz="4" w:space="0" w:color="auto"/>
            </w:tcBorders>
            <w:vAlign w:val="center"/>
          </w:tcPr>
          <w:p w14:paraId="4EF33820" w14:textId="77777777" w:rsidR="009A678D" w:rsidRPr="009A678D" w:rsidRDefault="009A678D" w:rsidP="009A678D">
            <w:pPr>
              <w:spacing w:after="0" w:line="240" w:lineRule="auto"/>
              <w:jc w:val="right"/>
              <w:rPr>
                <w:rFonts w:ascii="Arial Narrow" w:hAnsi="Arial Narrow"/>
                <w:i/>
                <w:iCs/>
                <w:sz w:val="18"/>
                <w:szCs w:val="18"/>
              </w:rPr>
            </w:pPr>
            <w:r w:rsidRPr="009A678D">
              <w:rPr>
                <w:rFonts w:ascii="Arial Narrow" w:hAnsi="Arial Narrow"/>
                <w:i/>
                <w:iCs/>
                <w:sz w:val="18"/>
                <w:szCs w:val="18"/>
              </w:rPr>
              <w:t>57 923</w:t>
            </w:r>
          </w:p>
        </w:tc>
        <w:tc>
          <w:tcPr>
            <w:tcW w:w="1090" w:type="dxa"/>
            <w:tcBorders>
              <w:top w:val="nil"/>
              <w:left w:val="single" w:sz="4" w:space="0" w:color="auto"/>
              <w:bottom w:val="nil"/>
              <w:right w:val="single" w:sz="4" w:space="0" w:color="auto"/>
            </w:tcBorders>
            <w:vAlign w:val="center"/>
          </w:tcPr>
          <w:p w14:paraId="4EF33821" w14:textId="77777777" w:rsidR="009A678D" w:rsidRPr="009A678D" w:rsidRDefault="009A678D" w:rsidP="009A678D">
            <w:pPr>
              <w:spacing w:after="0" w:line="240" w:lineRule="auto"/>
              <w:jc w:val="right"/>
              <w:rPr>
                <w:rFonts w:ascii="Arial Narrow" w:hAnsi="Arial Narrow"/>
                <w:i/>
                <w:iCs/>
                <w:sz w:val="18"/>
                <w:szCs w:val="18"/>
              </w:rPr>
            </w:pPr>
            <w:r w:rsidRPr="009A678D">
              <w:rPr>
                <w:rFonts w:ascii="Arial Narrow" w:hAnsi="Arial Narrow"/>
                <w:i/>
                <w:iCs/>
                <w:sz w:val="18"/>
                <w:szCs w:val="18"/>
              </w:rPr>
              <w:t>67 433</w:t>
            </w:r>
          </w:p>
        </w:tc>
        <w:tc>
          <w:tcPr>
            <w:tcW w:w="1090" w:type="dxa"/>
            <w:tcBorders>
              <w:top w:val="nil"/>
              <w:left w:val="single" w:sz="4" w:space="0" w:color="auto"/>
              <w:bottom w:val="nil"/>
              <w:right w:val="single" w:sz="4" w:space="0" w:color="auto"/>
            </w:tcBorders>
            <w:vAlign w:val="center"/>
          </w:tcPr>
          <w:p w14:paraId="4EF33822" w14:textId="77777777" w:rsidR="009A678D" w:rsidRPr="009A678D" w:rsidRDefault="009A678D" w:rsidP="009A678D">
            <w:pPr>
              <w:spacing w:after="0" w:line="240" w:lineRule="auto"/>
              <w:jc w:val="right"/>
              <w:rPr>
                <w:rFonts w:ascii="Arial Narrow" w:hAnsi="Arial Narrow"/>
                <w:i/>
                <w:iCs/>
                <w:sz w:val="18"/>
                <w:szCs w:val="18"/>
              </w:rPr>
            </w:pPr>
            <w:r w:rsidRPr="009A678D">
              <w:rPr>
                <w:rFonts w:ascii="Arial Narrow" w:hAnsi="Arial Narrow"/>
                <w:i/>
                <w:iCs/>
                <w:sz w:val="18"/>
                <w:szCs w:val="18"/>
              </w:rPr>
              <w:t>76 443</w:t>
            </w:r>
          </w:p>
        </w:tc>
        <w:tc>
          <w:tcPr>
            <w:tcW w:w="1090" w:type="dxa"/>
            <w:tcBorders>
              <w:top w:val="nil"/>
              <w:left w:val="single" w:sz="4" w:space="0" w:color="auto"/>
              <w:bottom w:val="nil"/>
              <w:right w:val="single" w:sz="4" w:space="0" w:color="auto"/>
            </w:tcBorders>
            <w:vAlign w:val="center"/>
          </w:tcPr>
          <w:p w14:paraId="4EF33823" w14:textId="77777777" w:rsidR="009A678D" w:rsidRPr="009A678D" w:rsidRDefault="009A678D" w:rsidP="009A678D">
            <w:pPr>
              <w:spacing w:after="0" w:line="240" w:lineRule="auto"/>
              <w:jc w:val="right"/>
              <w:rPr>
                <w:rFonts w:ascii="Arial Narrow" w:hAnsi="Arial Narrow"/>
                <w:i/>
                <w:iCs/>
                <w:sz w:val="18"/>
                <w:szCs w:val="18"/>
              </w:rPr>
            </w:pPr>
            <w:r w:rsidRPr="009A678D">
              <w:rPr>
                <w:rFonts w:ascii="Arial Narrow" w:hAnsi="Arial Narrow"/>
                <w:i/>
                <w:iCs/>
                <w:sz w:val="18"/>
                <w:szCs w:val="18"/>
              </w:rPr>
              <w:t>82 453</w:t>
            </w:r>
          </w:p>
        </w:tc>
        <w:tc>
          <w:tcPr>
            <w:tcW w:w="1090" w:type="dxa"/>
            <w:tcBorders>
              <w:top w:val="nil"/>
              <w:left w:val="single" w:sz="4" w:space="0" w:color="auto"/>
              <w:bottom w:val="nil"/>
            </w:tcBorders>
            <w:vAlign w:val="center"/>
          </w:tcPr>
          <w:p w14:paraId="4EF33824" w14:textId="77777777" w:rsidR="009A678D" w:rsidRPr="009A678D" w:rsidRDefault="009A678D" w:rsidP="009A678D">
            <w:pPr>
              <w:spacing w:after="0" w:line="240" w:lineRule="auto"/>
              <w:jc w:val="right"/>
              <w:rPr>
                <w:rFonts w:ascii="Arial Narrow" w:hAnsi="Arial Narrow"/>
                <w:i/>
                <w:iCs/>
                <w:sz w:val="18"/>
                <w:szCs w:val="18"/>
              </w:rPr>
            </w:pPr>
            <w:r w:rsidRPr="009A678D">
              <w:rPr>
                <w:rFonts w:ascii="Arial Narrow" w:hAnsi="Arial Narrow"/>
                <w:i/>
                <w:iCs/>
                <w:sz w:val="18"/>
                <w:szCs w:val="18"/>
              </w:rPr>
              <w:t>88 463</w:t>
            </w:r>
          </w:p>
        </w:tc>
      </w:tr>
      <w:tr w:rsidR="00436D4B" w14:paraId="4EF33831" w14:textId="77777777" w:rsidTr="00436D4B">
        <w:trPr>
          <w:trHeight w:val="284"/>
        </w:trPr>
        <w:tc>
          <w:tcPr>
            <w:tcW w:w="4179" w:type="dxa"/>
            <w:tcBorders>
              <w:top w:val="nil"/>
              <w:bottom w:val="nil"/>
              <w:right w:val="nil"/>
            </w:tcBorders>
            <w:vAlign w:val="center"/>
          </w:tcPr>
          <w:p w14:paraId="4EF33826" w14:textId="77777777" w:rsidR="00436D4B" w:rsidRPr="009A678D" w:rsidRDefault="00436D4B" w:rsidP="00436D4B">
            <w:pPr>
              <w:spacing w:after="0" w:line="240" w:lineRule="auto"/>
              <w:rPr>
                <w:rFonts w:ascii="Arial Narrow" w:hAnsi="Arial Narrow"/>
                <w:sz w:val="18"/>
                <w:szCs w:val="18"/>
              </w:rPr>
            </w:pPr>
            <w:r w:rsidRPr="009A678D">
              <w:rPr>
                <w:rFonts w:ascii="Arial Narrow" w:hAnsi="Arial Narrow"/>
                <w:sz w:val="18"/>
                <w:szCs w:val="18"/>
              </w:rPr>
              <w:t>Facturation Grands Comptes</w:t>
            </w:r>
          </w:p>
        </w:tc>
        <w:tc>
          <w:tcPr>
            <w:tcW w:w="602" w:type="dxa"/>
            <w:tcBorders>
              <w:top w:val="nil"/>
              <w:left w:val="nil"/>
              <w:bottom w:val="nil"/>
              <w:right w:val="nil"/>
            </w:tcBorders>
            <w:vAlign w:val="center"/>
          </w:tcPr>
          <w:p w14:paraId="4EF33827" w14:textId="77777777" w:rsidR="00436D4B" w:rsidRPr="00924902" w:rsidRDefault="00436D4B" w:rsidP="00436D4B">
            <w:pPr>
              <w:spacing w:after="0" w:line="240" w:lineRule="auto"/>
              <w:rPr>
                <w:rFonts w:ascii="Arial Narrow" w:hAnsi="Arial Narrow"/>
                <w:sz w:val="18"/>
                <w:szCs w:val="18"/>
              </w:rPr>
            </w:pPr>
          </w:p>
        </w:tc>
        <w:tc>
          <w:tcPr>
            <w:tcW w:w="752" w:type="dxa"/>
            <w:tcBorders>
              <w:top w:val="nil"/>
              <w:left w:val="nil"/>
              <w:bottom w:val="nil"/>
              <w:right w:val="nil"/>
            </w:tcBorders>
            <w:vAlign w:val="center"/>
          </w:tcPr>
          <w:p w14:paraId="4EF33828" w14:textId="77777777" w:rsidR="00436D4B" w:rsidRPr="00924902" w:rsidRDefault="00436D4B" w:rsidP="00436D4B">
            <w:pPr>
              <w:spacing w:after="0" w:line="240" w:lineRule="auto"/>
              <w:rPr>
                <w:rFonts w:ascii="Arial Narrow" w:hAnsi="Arial Narrow"/>
                <w:sz w:val="18"/>
                <w:szCs w:val="18"/>
              </w:rPr>
            </w:pPr>
            <w:r>
              <w:rPr>
                <w:rFonts w:ascii="Arial Narrow" w:hAnsi="Arial Narrow"/>
                <w:sz w:val="18"/>
                <w:szCs w:val="18"/>
              </w:rPr>
              <w:t>4%</w:t>
            </w:r>
          </w:p>
        </w:tc>
        <w:tc>
          <w:tcPr>
            <w:tcW w:w="1012" w:type="dxa"/>
            <w:tcBorders>
              <w:top w:val="nil"/>
              <w:left w:val="nil"/>
              <w:bottom w:val="nil"/>
              <w:right w:val="single" w:sz="4" w:space="0" w:color="auto"/>
            </w:tcBorders>
            <w:vAlign w:val="center"/>
          </w:tcPr>
          <w:p w14:paraId="4EF33829" w14:textId="77777777" w:rsidR="00436D4B" w:rsidRDefault="00436D4B" w:rsidP="00436D4B">
            <w:pPr>
              <w:spacing w:after="0" w:line="240" w:lineRule="auto"/>
              <w:jc w:val="right"/>
            </w:pPr>
            <w:r w:rsidRPr="00085AF2">
              <w:rPr>
                <w:rFonts w:ascii="Arial Narrow" w:hAnsi="Arial Narrow"/>
                <w:sz w:val="18"/>
                <w:szCs w:val="18"/>
              </w:rPr>
              <w:t>1000 HTG</w:t>
            </w:r>
          </w:p>
        </w:tc>
        <w:tc>
          <w:tcPr>
            <w:tcW w:w="1090" w:type="dxa"/>
            <w:tcBorders>
              <w:top w:val="nil"/>
              <w:left w:val="single" w:sz="4" w:space="0" w:color="auto"/>
              <w:bottom w:val="nil"/>
              <w:right w:val="single" w:sz="4" w:space="0" w:color="auto"/>
            </w:tcBorders>
            <w:shd w:val="clear" w:color="auto" w:fill="FFFFCC"/>
            <w:vAlign w:val="center"/>
          </w:tcPr>
          <w:p w14:paraId="4EF3382A" w14:textId="77777777" w:rsidR="00436D4B" w:rsidRPr="009A678D" w:rsidRDefault="00436D4B" w:rsidP="00436D4B">
            <w:pPr>
              <w:spacing w:after="0" w:line="240" w:lineRule="auto"/>
              <w:jc w:val="right"/>
              <w:rPr>
                <w:rFonts w:ascii="Arial Narrow" w:hAnsi="Arial Narrow"/>
                <w:sz w:val="18"/>
                <w:szCs w:val="18"/>
              </w:rPr>
            </w:pPr>
            <w:r w:rsidRPr="009A678D">
              <w:rPr>
                <w:rFonts w:ascii="Arial Narrow" w:hAnsi="Arial Narrow"/>
                <w:sz w:val="18"/>
                <w:szCs w:val="18"/>
              </w:rPr>
              <w:t>101 040</w:t>
            </w:r>
          </w:p>
        </w:tc>
        <w:tc>
          <w:tcPr>
            <w:tcW w:w="1090" w:type="dxa"/>
            <w:tcBorders>
              <w:top w:val="nil"/>
              <w:left w:val="single" w:sz="4" w:space="0" w:color="auto"/>
              <w:bottom w:val="nil"/>
              <w:right w:val="single" w:sz="4" w:space="0" w:color="auto"/>
            </w:tcBorders>
            <w:vAlign w:val="center"/>
          </w:tcPr>
          <w:p w14:paraId="4EF3382B" w14:textId="77777777" w:rsidR="00436D4B" w:rsidRDefault="00436D4B" w:rsidP="00436D4B">
            <w:pPr>
              <w:spacing w:after="0" w:line="240" w:lineRule="auto"/>
              <w:jc w:val="right"/>
              <w:rPr>
                <w:sz w:val="18"/>
                <w:szCs w:val="18"/>
              </w:rPr>
            </w:pPr>
            <w:r>
              <w:rPr>
                <w:sz w:val="18"/>
                <w:szCs w:val="18"/>
              </w:rPr>
              <w:t>125 465</w:t>
            </w:r>
          </w:p>
        </w:tc>
        <w:tc>
          <w:tcPr>
            <w:tcW w:w="1090" w:type="dxa"/>
            <w:tcBorders>
              <w:top w:val="nil"/>
              <w:left w:val="single" w:sz="4" w:space="0" w:color="auto"/>
              <w:bottom w:val="nil"/>
              <w:right w:val="single" w:sz="4" w:space="0" w:color="auto"/>
            </w:tcBorders>
            <w:vAlign w:val="center"/>
          </w:tcPr>
          <w:p w14:paraId="4EF3382C" w14:textId="77777777" w:rsidR="00436D4B" w:rsidRDefault="00436D4B" w:rsidP="00436D4B">
            <w:pPr>
              <w:spacing w:after="0" w:line="240" w:lineRule="auto"/>
              <w:jc w:val="right"/>
              <w:rPr>
                <w:sz w:val="18"/>
                <w:szCs w:val="18"/>
              </w:rPr>
            </w:pPr>
            <w:r>
              <w:rPr>
                <w:sz w:val="18"/>
                <w:szCs w:val="18"/>
              </w:rPr>
              <w:t>160 023</w:t>
            </w:r>
          </w:p>
        </w:tc>
        <w:tc>
          <w:tcPr>
            <w:tcW w:w="1090" w:type="dxa"/>
            <w:tcBorders>
              <w:top w:val="nil"/>
              <w:left w:val="single" w:sz="4" w:space="0" w:color="auto"/>
              <w:bottom w:val="nil"/>
              <w:right w:val="single" w:sz="4" w:space="0" w:color="auto"/>
            </w:tcBorders>
            <w:vAlign w:val="center"/>
          </w:tcPr>
          <w:p w14:paraId="4EF3382D" w14:textId="77777777" w:rsidR="00436D4B" w:rsidRDefault="00436D4B" w:rsidP="00436D4B">
            <w:pPr>
              <w:spacing w:after="0" w:line="240" w:lineRule="auto"/>
              <w:jc w:val="right"/>
              <w:rPr>
                <w:sz w:val="18"/>
                <w:szCs w:val="18"/>
              </w:rPr>
            </w:pPr>
            <w:r>
              <w:rPr>
                <w:sz w:val="18"/>
                <w:szCs w:val="18"/>
              </w:rPr>
              <w:t>193 388</w:t>
            </w:r>
          </w:p>
        </w:tc>
        <w:tc>
          <w:tcPr>
            <w:tcW w:w="1090" w:type="dxa"/>
            <w:tcBorders>
              <w:top w:val="nil"/>
              <w:left w:val="single" w:sz="4" w:space="0" w:color="auto"/>
              <w:bottom w:val="nil"/>
              <w:right w:val="single" w:sz="4" w:space="0" w:color="auto"/>
            </w:tcBorders>
            <w:vAlign w:val="center"/>
          </w:tcPr>
          <w:p w14:paraId="4EF3382E" w14:textId="77777777" w:rsidR="00436D4B" w:rsidRDefault="00436D4B" w:rsidP="00436D4B">
            <w:pPr>
              <w:spacing w:after="0" w:line="240" w:lineRule="auto"/>
              <w:jc w:val="right"/>
              <w:rPr>
                <w:sz w:val="18"/>
                <w:szCs w:val="18"/>
              </w:rPr>
            </w:pPr>
            <w:r>
              <w:rPr>
                <w:sz w:val="18"/>
                <w:szCs w:val="18"/>
              </w:rPr>
              <w:t>247 092</w:t>
            </w:r>
          </w:p>
        </w:tc>
        <w:tc>
          <w:tcPr>
            <w:tcW w:w="1090" w:type="dxa"/>
            <w:tcBorders>
              <w:top w:val="nil"/>
              <w:left w:val="single" w:sz="4" w:space="0" w:color="auto"/>
              <w:bottom w:val="nil"/>
              <w:right w:val="single" w:sz="4" w:space="0" w:color="auto"/>
            </w:tcBorders>
            <w:vAlign w:val="center"/>
          </w:tcPr>
          <w:p w14:paraId="4EF3382F" w14:textId="77777777" w:rsidR="00436D4B" w:rsidRDefault="00436D4B" w:rsidP="00436D4B">
            <w:pPr>
              <w:spacing w:after="0" w:line="240" w:lineRule="auto"/>
              <w:jc w:val="right"/>
              <w:rPr>
                <w:sz w:val="18"/>
                <w:szCs w:val="18"/>
              </w:rPr>
            </w:pPr>
            <w:r>
              <w:rPr>
                <w:sz w:val="18"/>
                <w:szCs w:val="18"/>
              </w:rPr>
              <w:t>261 256</w:t>
            </w:r>
          </w:p>
        </w:tc>
        <w:tc>
          <w:tcPr>
            <w:tcW w:w="1090" w:type="dxa"/>
            <w:tcBorders>
              <w:top w:val="nil"/>
              <w:left w:val="single" w:sz="4" w:space="0" w:color="auto"/>
              <w:bottom w:val="nil"/>
            </w:tcBorders>
            <w:vAlign w:val="center"/>
          </w:tcPr>
          <w:p w14:paraId="4EF33830" w14:textId="77777777" w:rsidR="00436D4B" w:rsidRDefault="00436D4B" w:rsidP="00436D4B">
            <w:pPr>
              <w:spacing w:after="0" w:line="240" w:lineRule="auto"/>
              <w:jc w:val="right"/>
              <w:rPr>
                <w:sz w:val="18"/>
                <w:szCs w:val="18"/>
              </w:rPr>
            </w:pPr>
            <w:r>
              <w:rPr>
                <w:sz w:val="18"/>
                <w:szCs w:val="18"/>
              </w:rPr>
              <w:t>271 706</w:t>
            </w:r>
          </w:p>
        </w:tc>
      </w:tr>
      <w:tr w:rsidR="009A678D" w14:paraId="4EF3383D" w14:textId="77777777" w:rsidTr="00436D4B">
        <w:trPr>
          <w:trHeight w:val="284"/>
        </w:trPr>
        <w:tc>
          <w:tcPr>
            <w:tcW w:w="4179" w:type="dxa"/>
            <w:tcBorders>
              <w:top w:val="nil"/>
              <w:bottom w:val="nil"/>
              <w:right w:val="nil"/>
            </w:tcBorders>
            <w:vAlign w:val="center"/>
          </w:tcPr>
          <w:p w14:paraId="4EF33832" w14:textId="77777777" w:rsidR="009A678D" w:rsidRPr="009A678D" w:rsidRDefault="009A678D" w:rsidP="009A678D">
            <w:pPr>
              <w:spacing w:after="0" w:line="240" w:lineRule="auto"/>
              <w:rPr>
                <w:rFonts w:ascii="Arial Narrow" w:hAnsi="Arial Narrow"/>
                <w:sz w:val="18"/>
                <w:szCs w:val="18"/>
              </w:rPr>
            </w:pPr>
            <w:r w:rsidRPr="009A678D">
              <w:rPr>
                <w:rFonts w:ascii="Arial Narrow" w:hAnsi="Arial Narrow"/>
                <w:sz w:val="18"/>
                <w:szCs w:val="18"/>
              </w:rPr>
              <w:t>Facturation Résidentiel BP avec compteurs</w:t>
            </w:r>
          </w:p>
        </w:tc>
        <w:tc>
          <w:tcPr>
            <w:tcW w:w="602" w:type="dxa"/>
            <w:tcBorders>
              <w:top w:val="nil"/>
              <w:left w:val="nil"/>
              <w:bottom w:val="nil"/>
              <w:right w:val="nil"/>
            </w:tcBorders>
            <w:vAlign w:val="center"/>
          </w:tcPr>
          <w:p w14:paraId="4EF33833" w14:textId="77777777" w:rsidR="009A678D" w:rsidRPr="00924902" w:rsidRDefault="009A678D" w:rsidP="009A678D">
            <w:pPr>
              <w:spacing w:after="0" w:line="240" w:lineRule="auto"/>
              <w:rPr>
                <w:rFonts w:ascii="Arial Narrow" w:hAnsi="Arial Narrow"/>
                <w:sz w:val="18"/>
                <w:szCs w:val="18"/>
              </w:rPr>
            </w:pPr>
          </w:p>
        </w:tc>
        <w:tc>
          <w:tcPr>
            <w:tcW w:w="752" w:type="dxa"/>
            <w:tcBorders>
              <w:top w:val="nil"/>
              <w:left w:val="nil"/>
              <w:bottom w:val="nil"/>
              <w:right w:val="nil"/>
            </w:tcBorders>
            <w:vAlign w:val="center"/>
          </w:tcPr>
          <w:p w14:paraId="4EF33834" w14:textId="77777777" w:rsidR="009A678D" w:rsidRPr="00924902" w:rsidRDefault="00CD73E7" w:rsidP="009A678D">
            <w:pPr>
              <w:spacing w:after="0" w:line="240" w:lineRule="auto"/>
              <w:rPr>
                <w:rFonts w:ascii="Arial Narrow" w:hAnsi="Arial Narrow"/>
                <w:sz w:val="18"/>
                <w:szCs w:val="18"/>
              </w:rPr>
            </w:pPr>
            <w:r>
              <w:rPr>
                <w:rFonts w:ascii="Arial Narrow" w:hAnsi="Arial Narrow"/>
                <w:sz w:val="18"/>
                <w:szCs w:val="18"/>
              </w:rPr>
              <w:t>4%</w:t>
            </w:r>
          </w:p>
        </w:tc>
        <w:tc>
          <w:tcPr>
            <w:tcW w:w="1012" w:type="dxa"/>
            <w:tcBorders>
              <w:top w:val="nil"/>
              <w:left w:val="nil"/>
              <w:bottom w:val="nil"/>
              <w:right w:val="single" w:sz="4" w:space="0" w:color="auto"/>
            </w:tcBorders>
            <w:vAlign w:val="center"/>
          </w:tcPr>
          <w:p w14:paraId="4EF33835" w14:textId="77777777" w:rsidR="009A678D" w:rsidRDefault="009A678D" w:rsidP="009A678D">
            <w:pPr>
              <w:spacing w:after="0" w:line="240" w:lineRule="auto"/>
              <w:jc w:val="right"/>
            </w:pPr>
            <w:r w:rsidRPr="00085AF2">
              <w:rPr>
                <w:rFonts w:ascii="Arial Narrow" w:hAnsi="Arial Narrow"/>
                <w:sz w:val="18"/>
                <w:szCs w:val="18"/>
              </w:rPr>
              <w:t>1000 HTG</w:t>
            </w:r>
          </w:p>
        </w:tc>
        <w:tc>
          <w:tcPr>
            <w:tcW w:w="1090" w:type="dxa"/>
            <w:tcBorders>
              <w:top w:val="nil"/>
              <w:left w:val="single" w:sz="4" w:space="0" w:color="auto"/>
              <w:bottom w:val="nil"/>
              <w:right w:val="single" w:sz="4" w:space="0" w:color="auto"/>
            </w:tcBorders>
            <w:shd w:val="clear" w:color="auto" w:fill="FFFFCC"/>
            <w:vAlign w:val="center"/>
          </w:tcPr>
          <w:p w14:paraId="4EF33836" w14:textId="77777777" w:rsidR="009A678D" w:rsidRPr="009A678D" w:rsidRDefault="009A678D" w:rsidP="009A678D">
            <w:pPr>
              <w:spacing w:after="0" w:line="240" w:lineRule="auto"/>
              <w:jc w:val="right"/>
              <w:rPr>
                <w:rFonts w:ascii="Arial Narrow" w:hAnsi="Arial Narrow"/>
                <w:sz w:val="18"/>
                <w:szCs w:val="18"/>
              </w:rPr>
            </w:pPr>
            <w:r w:rsidRPr="009A678D">
              <w:rPr>
                <w:rFonts w:ascii="Arial Narrow" w:hAnsi="Arial Narrow"/>
                <w:sz w:val="18"/>
                <w:szCs w:val="18"/>
              </w:rPr>
              <w:t>48 507</w:t>
            </w:r>
          </w:p>
        </w:tc>
        <w:tc>
          <w:tcPr>
            <w:tcW w:w="1090" w:type="dxa"/>
            <w:tcBorders>
              <w:top w:val="nil"/>
              <w:left w:val="single" w:sz="4" w:space="0" w:color="auto"/>
              <w:bottom w:val="nil"/>
              <w:right w:val="single" w:sz="4" w:space="0" w:color="auto"/>
            </w:tcBorders>
            <w:vAlign w:val="center"/>
          </w:tcPr>
          <w:p w14:paraId="4EF33837" w14:textId="77777777" w:rsidR="009A678D" w:rsidRPr="009A678D" w:rsidRDefault="009A678D" w:rsidP="009A678D">
            <w:pPr>
              <w:spacing w:after="0" w:line="240" w:lineRule="auto"/>
              <w:jc w:val="right"/>
              <w:rPr>
                <w:rFonts w:ascii="Arial Narrow" w:hAnsi="Arial Narrow"/>
                <w:sz w:val="18"/>
                <w:szCs w:val="18"/>
              </w:rPr>
            </w:pPr>
            <w:r w:rsidRPr="009A678D">
              <w:rPr>
                <w:rFonts w:ascii="Arial Narrow" w:hAnsi="Arial Narrow"/>
                <w:sz w:val="18"/>
                <w:szCs w:val="18"/>
              </w:rPr>
              <w:t>54 314</w:t>
            </w:r>
          </w:p>
        </w:tc>
        <w:tc>
          <w:tcPr>
            <w:tcW w:w="1090" w:type="dxa"/>
            <w:tcBorders>
              <w:top w:val="nil"/>
              <w:left w:val="single" w:sz="4" w:space="0" w:color="auto"/>
              <w:bottom w:val="nil"/>
              <w:right w:val="single" w:sz="4" w:space="0" w:color="auto"/>
            </w:tcBorders>
            <w:vAlign w:val="center"/>
          </w:tcPr>
          <w:p w14:paraId="4EF33838" w14:textId="77777777" w:rsidR="009A678D" w:rsidRPr="009A678D" w:rsidRDefault="009A678D" w:rsidP="009A678D">
            <w:pPr>
              <w:spacing w:after="0" w:line="240" w:lineRule="auto"/>
              <w:jc w:val="right"/>
              <w:rPr>
                <w:rFonts w:ascii="Arial Narrow" w:hAnsi="Arial Narrow"/>
                <w:sz w:val="18"/>
                <w:szCs w:val="18"/>
              </w:rPr>
            </w:pPr>
            <w:r w:rsidRPr="009A678D">
              <w:rPr>
                <w:rFonts w:ascii="Arial Narrow" w:hAnsi="Arial Narrow"/>
                <w:sz w:val="18"/>
                <w:szCs w:val="18"/>
              </w:rPr>
              <w:t>72 668</w:t>
            </w:r>
          </w:p>
        </w:tc>
        <w:tc>
          <w:tcPr>
            <w:tcW w:w="1090" w:type="dxa"/>
            <w:tcBorders>
              <w:top w:val="nil"/>
              <w:left w:val="single" w:sz="4" w:space="0" w:color="auto"/>
              <w:bottom w:val="nil"/>
              <w:right w:val="single" w:sz="4" w:space="0" w:color="auto"/>
            </w:tcBorders>
            <w:vAlign w:val="center"/>
          </w:tcPr>
          <w:p w14:paraId="4EF33839" w14:textId="77777777" w:rsidR="009A678D" w:rsidRPr="009A678D" w:rsidRDefault="009A678D" w:rsidP="009A678D">
            <w:pPr>
              <w:spacing w:after="0" w:line="240" w:lineRule="auto"/>
              <w:jc w:val="right"/>
              <w:rPr>
                <w:rFonts w:ascii="Arial Narrow" w:hAnsi="Arial Narrow"/>
                <w:sz w:val="18"/>
                <w:szCs w:val="18"/>
              </w:rPr>
            </w:pPr>
            <w:r w:rsidRPr="009A678D">
              <w:rPr>
                <w:rFonts w:ascii="Arial Narrow" w:hAnsi="Arial Narrow"/>
                <w:sz w:val="18"/>
                <w:szCs w:val="18"/>
              </w:rPr>
              <w:t>95 798</w:t>
            </w:r>
          </w:p>
        </w:tc>
        <w:tc>
          <w:tcPr>
            <w:tcW w:w="1090" w:type="dxa"/>
            <w:tcBorders>
              <w:top w:val="nil"/>
              <w:left w:val="single" w:sz="4" w:space="0" w:color="auto"/>
              <w:bottom w:val="nil"/>
              <w:right w:val="single" w:sz="4" w:space="0" w:color="auto"/>
            </w:tcBorders>
            <w:vAlign w:val="center"/>
          </w:tcPr>
          <w:p w14:paraId="4EF3383A" w14:textId="77777777" w:rsidR="009A678D" w:rsidRPr="009A678D" w:rsidRDefault="009A678D" w:rsidP="009A678D">
            <w:pPr>
              <w:spacing w:after="0" w:line="240" w:lineRule="auto"/>
              <w:jc w:val="right"/>
              <w:rPr>
                <w:rFonts w:ascii="Arial Narrow" w:hAnsi="Arial Narrow"/>
                <w:sz w:val="18"/>
                <w:szCs w:val="18"/>
              </w:rPr>
            </w:pPr>
            <w:r w:rsidRPr="009A678D">
              <w:rPr>
                <w:rFonts w:ascii="Arial Narrow" w:hAnsi="Arial Narrow"/>
                <w:sz w:val="18"/>
                <w:szCs w:val="18"/>
              </w:rPr>
              <w:t>122 146</w:t>
            </w:r>
          </w:p>
        </w:tc>
        <w:tc>
          <w:tcPr>
            <w:tcW w:w="1090" w:type="dxa"/>
            <w:tcBorders>
              <w:top w:val="nil"/>
              <w:left w:val="single" w:sz="4" w:space="0" w:color="auto"/>
              <w:bottom w:val="nil"/>
              <w:right w:val="single" w:sz="4" w:space="0" w:color="auto"/>
            </w:tcBorders>
            <w:vAlign w:val="center"/>
          </w:tcPr>
          <w:p w14:paraId="4EF3383B" w14:textId="77777777" w:rsidR="009A678D" w:rsidRPr="009A678D" w:rsidRDefault="009A678D" w:rsidP="009A678D">
            <w:pPr>
              <w:spacing w:after="0" w:line="240" w:lineRule="auto"/>
              <w:jc w:val="right"/>
              <w:rPr>
                <w:rFonts w:ascii="Arial Narrow" w:hAnsi="Arial Narrow"/>
                <w:sz w:val="18"/>
                <w:szCs w:val="18"/>
              </w:rPr>
            </w:pPr>
            <w:r w:rsidRPr="009A678D">
              <w:rPr>
                <w:rFonts w:ascii="Arial Narrow" w:hAnsi="Arial Narrow"/>
                <w:sz w:val="18"/>
                <w:szCs w:val="18"/>
              </w:rPr>
              <w:t>147 323</w:t>
            </w:r>
          </w:p>
        </w:tc>
        <w:tc>
          <w:tcPr>
            <w:tcW w:w="1090" w:type="dxa"/>
            <w:tcBorders>
              <w:top w:val="nil"/>
              <w:left w:val="single" w:sz="4" w:space="0" w:color="auto"/>
              <w:bottom w:val="nil"/>
            </w:tcBorders>
            <w:vAlign w:val="center"/>
          </w:tcPr>
          <w:p w14:paraId="4EF3383C" w14:textId="77777777" w:rsidR="009A678D" w:rsidRPr="009A678D" w:rsidRDefault="009A678D" w:rsidP="009A678D">
            <w:pPr>
              <w:spacing w:after="0" w:line="240" w:lineRule="auto"/>
              <w:jc w:val="right"/>
              <w:rPr>
                <w:rFonts w:ascii="Arial Narrow" w:hAnsi="Arial Narrow"/>
                <w:sz w:val="18"/>
                <w:szCs w:val="18"/>
              </w:rPr>
            </w:pPr>
            <w:r w:rsidRPr="009A678D">
              <w:rPr>
                <w:rFonts w:ascii="Arial Narrow" w:hAnsi="Arial Narrow"/>
                <w:sz w:val="18"/>
                <w:szCs w:val="18"/>
              </w:rPr>
              <w:t>175 882</w:t>
            </w:r>
          </w:p>
        </w:tc>
      </w:tr>
      <w:tr w:rsidR="009A678D" w14:paraId="4EF33849" w14:textId="77777777" w:rsidTr="00436D4B">
        <w:trPr>
          <w:trHeight w:val="284"/>
        </w:trPr>
        <w:tc>
          <w:tcPr>
            <w:tcW w:w="4179" w:type="dxa"/>
            <w:tcBorders>
              <w:top w:val="nil"/>
              <w:bottom w:val="nil"/>
              <w:right w:val="nil"/>
            </w:tcBorders>
            <w:vAlign w:val="center"/>
          </w:tcPr>
          <w:p w14:paraId="4EF3383E" w14:textId="77777777" w:rsidR="009A678D" w:rsidRPr="009A678D" w:rsidRDefault="009A678D" w:rsidP="009A678D">
            <w:pPr>
              <w:spacing w:after="0" w:line="240" w:lineRule="auto"/>
              <w:rPr>
                <w:rFonts w:ascii="Arial Narrow" w:hAnsi="Arial Narrow"/>
                <w:sz w:val="18"/>
                <w:szCs w:val="18"/>
              </w:rPr>
            </w:pPr>
            <w:r w:rsidRPr="009A678D">
              <w:rPr>
                <w:rFonts w:ascii="Arial Narrow" w:hAnsi="Arial Narrow"/>
                <w:sz w:val="18"/>
                <w:szCs w:val="18"/>
              </w:rPr>
              <w:t>Facturation Résidentiel BP sans compteurs</w:t>
            </w:r>
          </w:p>
        </w:tc>
        <w:tc>
          <w:tcPr>
            <w:tcW w:w="602" w:type="dxa"/>
            <w:tcBorders>
              <w:top w:val="nil"/>
              <w:left w:val="nil"/>
              <w:bottom w:val="nil"/>
              <w:right w:val="nil"/>
            </w:tcBorders>
            <w:vAlign w:val="center"/>
          </w:tcPr>
          <w:p w14:paraId="4EF3383F" w14:textId="77777777" w:rsidR="009A678D" w:rsidRPr="00924902" w:rsidRDefault="009A678D" w:rsidP="009A678D">
            <w:pPr>
              <w:spacing w:after="0" w:line="240" w:lineRule="auto"/>
              <w:rPr>
                <w:rFonts w:ascii="Arial Narrow" w:hAnsi="Arial Narrow"/>
                <w:sz w:val="18"/>
                <w:szCs w:val="18"/>
              </w:rPr>
            </w:pPr>
          </w:p>
        </w:tc>
        <w:tc>
          <w:tcPr>
            <w:tcW w:w="752" w:type="dxa"/>
            <w:tcBorders>
              <w:top w:val="nil"/>
              <w:left w:val="nil"/>
              <w:bottom w:val="nil"/>
              <w:right w:val="nil"/>
            </w:tcBorders>
            <w:vAlign w:val="center"/>
          </w:tcPr>
          <w:p w14:paraId="4EF33840" w14:textId="77777777" w:rsidR="00CD73E7" w:rsidRPr="00924902" w:rsidRDefault="00CD73E7" w:rsidP="009A678D">
            <w:pPr>
              <w:spacing w:after="0" w:line="240" w:lineRule="auto"/>
              <w:rPr>
                <w:rFonts w:ascii="Arial Narrow" w:hAnsi="Arial Narrow"/>
                <w:sz w:val="18"/>
                <w:szCs w:val="18"/>
              </w:rPr>
            </w:pPr>
            <w:r>
              <w:rPr>
                <w:rFonts w:ascii="Arial Narrow" w:hAnsi="Arial Narrow"/>
                <w:sz w:val="18"/>
                <w:szCs w:val="18"/>
              </w:rPr>
              <w:t>4%</w:t>
            </w:r>
          </w:p>
        </w:tc>
        <w:tc>
          <w:tcPr>
            <w:tcW w:w="1012" w:type="dxa"/>
            <w:tcBorders>
              <w:top w:val="nil"/>
              <w:left w:val="nil"/>
              <w:bottom w:val="nil"/>
              <w:right w:val="single" w:sz="4" w:space="0" w:color="auto"/>
            </w:tcBorders>
            <w:vAlign w:val="center"/>
          </w:tcPr>
          <w:p w14:paraId="4EF33841" w14:textId="77777777" w:rsidR="009A678D" w:rsidRDefault="009A678D" w:rsidP="009A678D">
            <w:pPr>
              <w:spacing w:after="0" w:line="240" w:lineRule="auto"/>
              <w:jc w:val="right"/>
            </w:pPr>
            <w:r w:rsidRPr="00085AF2">
              <w:rPr>
                <w:rFonts w:ascii="Arial Narrow" w:hAnsi="Arial Narrow"/>
                <w:sz w:val="18"/>
                <w:szCs w:val="18"/>
              </w:rPr>
              <w:t>1000 HTG</w:t>
            </w:r>
          </w:p>
        </w:tc>
        <w:tc>
          <w:tcPr>
            <w:tcW w:w="1090" w:type="dxa"/>
            <w:tcBorders>
              <w:top w:val="nil"/>
              <w:left w:val="single" w:sz="4" w:space="0" w:color="auto"/>
              <w:bottom w:val="nil"/>
              <w:right w:val="single" w:sz="4" w:space="0" w:color="auto"/>
            </w:tcBorders>
            <w:shd w:val="clear" w:color="auto" w:fill="FFFFCC"/>
            <w:vAlign w:val="center"/>
          </w:tcPr>
          <w:p w14:paraId="4EF33842" w14:textId="77777777" w:rsidR="009A678D" w:rsidRPr="009A678D" w:rsidRDefault="009A678D" w:rsidP="009A678D">
            <w:pPr>
              <w:spacing w:after="0" w:line="240" w:lineRule="auto"/>
              <w:jc w:val="right"/>
              <w:rPr>
                <w:rFonts w:ascii="Arial Narrow" w:hAnsi="Arial Narrow"/>
                <w:sz w:val="18"/>
                <w:szCs w:val="18"/>
              </w:rPr>
            </w:pPr>
            <w:r w:rsidRPr="009A678D">
              <w:rPr>
                <w:rFonts w:ascii="Arial Narrow" w:hAnsi="Arial Narrow"/>
                <w:sz w:val="18"/>
                <w:szCs w:val="18"/>
              </w:rPr>
              <w:t>297 974</w:t>
            </w:r>
          </w:p>
        </w:tc>
        <w:tc>
          <w:tcPr>
            <w:tcW w:w="1090" w:type="dxa"/>
            <w:tcBorders>
              <w:top w:val="nil"/>
              <w:left w:val="single" w:sz="4" w:space="0" w:color="auto"/>
              <w:bottom w:val="nil"/>
              <w:right w:val="single" w:sz="4" w:space="0" w:color="auto"/>
            </w:tcBorders>
            <w:vAlign w:val="center"/>
          </w:tcPr>
          <w:p w14:paraId="4EF33843" w14:textId="77777777" w:rsidR="009A678D" w:rsidRPr="009A678D" w:rsidRDefault="009A678D" w:rsidP="009A678D">
            <w:pPr>
              <w:spacing w:after="0" w:line="240" w:lineRule="auto"/>
              <w:jc w:val="right"/>
              <w:rPr>
                <w:rFonts w:ascii="Arial Narrow" w:hAnsi="Arial Narrow"/>
                <w:sz w:val="18"/>
                <w:szCs w:val="18"/>
              </w:rPr>
            </w:pPr>
            <w:r w:rsidRPr="009A678D">
              <w:rPr>
                <w:rFonts w:ascii="Arial Narrow" w:hAnsi="Arial Narrow"/>
                <w:sz w:val="18"/>
                <w:szCs w:val="18"/>
              </w:rPr>
              <w:t>333 642</w:t>
            </w:r>
          </w:p>
        </w:tc>
        <w:tc>
          <w:tcPr>
            <w:tcW w:w="1090" w:type="dxa"/>
            <w:tcBorders>
              <w:top w:val="nil"/>
              <w:left w:val="single" w:sz="4" w:space="0" w:color="auto"/>
              <w:bottom w:val="nil"/>
              <w:right w:val="single" w:sz="4" w:space="0" w:color="auto"/>
            </w:tcBorders>
            <w:vAlign w:val="center"/>
          </w:tcPr>
          <w:p w14:paraId="4EF33844" w14:textId="77777777" w:rsidR="009A678D" w:rsidRPr="009A678D" w:rsidRDefault="009A678D" w:rsidP="009A678D">
            <w:pPr>
              <w:spacing w:after="0" w:line="240" w:lineRule="auto"/>
              <w:jc w:val="right"/>
              <w:rPr>
                <w:rFonts w:ascii="Arial Narrow" w:hAnsi="Arial Narrow"/>
                <w:sz w:val="18"/>
                <w:szCs w:val="18"/>
              </w:rPr>
            </w:pPr>
            <w:r w:rsidRPr="009A678D">
              <w:rPr>
                <w:rFonts w:ascii="Arial Narrow" w:hAnsi="Arial Narrow"/>
                <w:sz w:val="18"/>
                <w:szCs w:val="18"/>
              </w:rPr>
              <w:t>402 433</w:t>
            </w:r>
          </w:p>
        </w:tc>
        <w:tc>
          <w:tcPr>
            <w:tcW w:w="1090" w:type="dxa"/>
            <w:tcBorders>
              <w:top w:val="nil"/>
              <w:left w:val="single" w:sz="4" w:space="0" w:color="auto"/>
              <w:bottom w:val="nil"/>
              <w:right w:val="single" w:sz="4" w:space="0" w:color="auto"/>
            </w:tcBorders>
            <w:vAlign w:val="center"/>
          </w:tcPr>
          <w:p w14:paraId="4EF33845" w14:textId="77777777" w:rsidR="009A678D" w:rsidRPr="009A678D" w:rsidRDefault="009A678D" w:rsidP="009A678D">
            <w:pPr>
              <w:spacing w:after="0" w:line="240" w:lineRule="auto"/>
              <w:jc w:val="right"/>
              <w:rPr>
                <w:rFonts w:ascii="Arial Narrow" w:hAnsi="Arial Narrow"/>
                <w:sz w:val="18"/>
                <w:szCs w:val="18"/>
              </w:rPr>
            </w:pPr>
            <w:r w:rsidRPr="009A678D">
              <w:rPr>
                <w:rFonts w:ascii="Arial Narrow" w:hAnsi="Arial Narrow"/>
                <w:sz w:val="18"/>
                <w:szCs w:val="18"/>
              </w:rPr>
              <w:t>481 977</w:t>
            </w:r>
          </w:p>
        </w:tc>
        <w:tc>
          <w:tcPr>
            <w:tcW w:w="1090" w:type="dxa"/>
            <w:tcBorders>
              <w:top w:val="nil"/>
              <w:left w:val="single" w:sz="4" w:space="0" w:color="auto"/>
              <w:bottom w:val="nil"/>
              <w:right w:val="single" w:sz="4" w:space="0" w:color="auto"/>
            </w:tcBorders>
            <w:vAlign w:val="center"/>
          </w:tcPr>
          <w:p w14:paraId="4EF33846" w14:textId="77777777" w:rsidR="009A678D" w:rsidRPr="009A678D" w:rsidRDefault="009A678D" w:rsidP="009A678D">
            <w:pPr>
              <w:spacing w:after="0" w:line="240" w:lineRule="auto"/>
              <w:jc w:val="right"/>
              <w:rPr>
                <w:rFonts w:ascii="Arial Narrow" w:hAnsi="Arial Narrow"/>
                <w:sz w:val="18"/>
                <w:szCs w:val="18"/>
              </w:rPr>
            </w:pPr>
            <w:r w:rsidRPr="009A678D">
              <w:rPr>
                <w:rFonts w:ascii="Arial Narrow" w:hAnsi="Arial Narrow"/>
                <w:sz w:val="18"/>
                <w:szCs w:val="18"/>
              </w:rPr>
              <w:t>561 936</w:t>
            </w:r>
          </w:p>
        </w:tc>
        <w:tc>
          <w:tcPr>
            <w:tcW w:w="1090" w:type="dxa"/>
            <w:tcBorders>
              <w:top w:val="nil"/>
              <w:left w:val="single" w:sz="4" w:space="0" w:color="auto"/>
              <w:bottom w:val="nil"/>
              <w:right w:val="single" w:sz="4" w:space="0" w:color="auto"/>
            </w:tcBorders>
            <w:vAlign w:val="center"/>
          </w:tcPr>
          <w:p w14:paraId="4EF33847" w14:textId="77777777" w:rsidR="009A678D" w:rsidRPr="009A678D" w:rsidRDefault="009A678D" w:rsidP="009A678D">
            <w:pPr>
              <w:spacing w:after="0" w:line="240" w:lineRule="auto"/>
              <w:jc w:val="right"/>
              <w:rPr>
                <w:rFonts w:ascii="Arial Narrow" w:hAnsi="Arial Narrow"/>
                <w:sz w:val="18"/>
                <w:szCs w:val="18"/>
              </w:rPr>
            </w:pPr>
            <w:r w:rsidRPr="009A678D">
              <w:rPr>
                <w:rFonts w:ascii="Arial Narrow" w:hAnsi="Arial Narrow"/>
                <w:sz w:val="18"/>
                <w:szCs w:val="18"/>
              </w:rPr>
              <w:t>623 175</w:t>
            </w:r>
          </w:p>
        </w:tc>
        <w:tc>
          <w:tcPr>
            <w:tcW w:w="1090" w:type="dxa"/>
            <w:tcBorders>
              <w:top w:val="nil"/>
              <w:left w:val="single" w:sz="4" w:space="0" w:color="auto"/>
              <w:bottom w:val="nil"/>
            </w:tcBorders>
            <w:vAlign w:val="center"/>
          </w:tcPr>
          <w:p w14:paraId="4EF33848" w14:textId="77777777" w:rsidR="009A678D" w:rsidRPr="009A678D" w:rsidRDefault="009A678D" w:rsidP="009A678D">
            <w:pPr>
              <w:spacing w:after="0" w:line="240" w:lineRule="auto"/>
              <w:jc w:val="right"/>
              <w:rPr>
                <w:rFonts w:ascii="Arial Narrow" w:hAnsi="Arial Narrow"/>
                <w:sz w:val="18"/>
                <w:szCs w:val="18"/>
              </w:rPr>
            </w:pPr>
            <w:r w:rsidRPr="009A678D">
              <w:rPr>
                <w:rFonts w:ascii="Arial Narrow" w:hAnsi="Arial Narrow"/>
                <w:sz w:val="18"/>
                <w:szCs w:val="18"/>
              </w:rPr>
              <w:t>687 309</w:t>
            </w:r>
          </w:p>
        </w:tc>
      </w:tr>
      <w:tr w:rsidR="009A678D" w14:paraId="4EF33855" w14:textId="77777777" w:rsidTr="00436D4B">
        <w:trPr>
          <w:trHeight w:val="284"/>
        </w:trPr>
        <w:tc>
          <w:tcPr>
            <w:tcW w:w="4179" w:type="dxa"/>
            <w:tcBorders>
              <w:top w:val="nil"/>
              <w:bottom w:val="nil"/>
              <w:right w:val="nil"/>
            </w:tcBorders>
            <w:vAlign w:val="center"/>
          </w:tcPr>
          <w:p w14:paraId="4EF3384A" w14:textId="77777777" w:rsidR="009A678D" w:rsidRPr="009A678D" w:rsidRDefault="009A678D" w:rsidP="009A678D">
            <w:pPr>
              <w:spacing w:after="0" w:line="240" w:lineRule="auto"/>
              <w:rPr>
                <w:rFonts w:ascii="Arial Narrow" w:hAnsi="Arial Narrow"/>
                <w:sz w:val="18"/>
                <w:szCs w:val="18"/>
              </w:rPr>
            </w:pPr>
            <w:r w:rsidRPr="009A678D">
              <w:rPr>
                <w:rFonts w:ascii="Arial Narrow" w:hAnsi="Arial Narrow"/>
                <w:sz w:val="18"/>
                <w:szCs w:val="18"/>
              </w:rPr>
              <w:t>Facturation Kiosques</w:t>
            </w:r>
          </w:p>
        </w:tc>
        <w:tc>
          <w:tcPr>
            <w:tcW w:w="602" w:type="dxa"/>
            <w:tcBorders>
              <w:top w:val="nil"/>
              <w:left w:val="nil"/>
              <w:bottom w:val="nil"/>
              <w:right w:val="nil"/>
            </w:tcBorders>
            <w:vAlign w:val="center"/>
          </w:tcPr>
          <w:p w14:paraId="4EF3384B" w14:textId="77777777" w:rsidR="009A678D" w:rsidRPr="00924902" w:rsidRDefault="009A678D" w:rsidP="009A678D">
            <w:pPr>
              <w:spacing w:after="0" w:line="240" w:lineRule="auto"/>
              <w:rPr>
                <w:rFonts w:ascii="Arial Narrow" w:hAnsi="Arial Narrow"/>
                <w:sz w:val="18"/>
                <w:szCs w:val="18"/>
              </w:rPr>
            </w:pPr>
          </w:p>
        </w:tc>
        <w:tc>
          <w:tcPr>
            <w:tcW w:w="752" w:type="dxa"/>
            <w:tcBorders>
              <w:top w:val="nil"/>
              <w:left w:val="nil"/>
              <w:bottom w:val="nil"/>
              <w:right w:val="nil"/>
            </w:tcBorders>
            <w:vAlign w:val="center"/>
          </w:tcPr>
          <w:p w14:paraId="4EF3384C" w14:textId="77777777" w:rsidR="009A678D" w:rsidRPr="00924902" w:rsidRDefault="00CD73E7" w:rsidP="009A678D">
            <w:pPr>
              <w:spacing w:after="0" w:line="240" w:lineRule="auto"/>
              <w:rPr>
                <w:rFonts w:ascii="Arial Narrow" w:hAnsi="Arial Narrow"/>
                <w:sz w:val="18"/>
                <w:szCs w:val="18"/>
              </w:rPr>
            </w:pPr>
            <w:r>
              <w:rPr>
                <w:rFonts w:ascii="Arial Narrow" w:hAnsi="Arial Narrow"/>
                <w:sz w:val="18"/>
                <w:szCs w:val="18"/>
              </w:rPr>
              <w:t>4%</w:t>
            </w:r>
          </w:p>
        </w:tc>
        <w:tc>
          <w:tcPr>
            <w:tcW w:w="1012" w:type="dxa"/>
            <w:tcBorders>
              <w:top w:val="nil"/>
              <w:left w:val="nil"/>
              <w:bottom w:val="nil"/>
              <w:right w:val="single" w:sz="4" w:space="0" w:color="auto"/>
            </w:tcBorders>
            <w:vAlign w:val="center"/>
          </w:tcPr>
          <w:p w14:paraId="4EF3384D" w14:textId="77777777" w:rsidR="009A678D" w:rsidRDefault="009A678D" w:rsidP="009A678D">
            <w:pPr>
              <w:spacing w:after="0" w:line="240" w:lineRule="auto"/>
              <w:jc w:val="right"/>
            </w:pPr>
            <w:r w:rsidRPr="00085AF2">
              <w:rPr>
                <w:rFonts w:ascii="Arial Narrow" w:hAnsi="Arial Narrow"/>
                <w:sz w:val="18"/>
                <w:szCs w:val="18"/>
              </w:rPr>
              <w:t>1000 HTG</w:t>
            </w:r>
          </w:p>
        </w:tc>
        <w:tc>
          <w:tcPr>
            <w:tcW w:w="1090" w:type="dxa"/>
            <w:tcBorders>
              <w:top w:val="nil"/>
              <w:left w:val="single" w:sz="4" w:space="0" w:color="auto"/>
              <w:bottom w:val="nil"/>
              <w:right w:val="single" w:sz="4" w:space="0" w:color="auto"/>
            </w:tcBorders>
            <w:shd w:val="clear" w:color="auto" w:fill="FFFFCC"/>
            <w:vAlign w:val="center"/>
          </w:tcPr>
          <w:p w14:paraId="4EF3384E" w14:textId="77777777" w:rsidR="009A678D" w:rsidRPr="009A678D" w:rsidRDefault="009A678D" w:rsidP="009A678D">
            <w:pPr>
              <w:spacing w:after="0" w:line="240" w:lineRule="auto"/>
              <w:jc w:val="right"/>
              <w:rPr>
                <w:rFonts w:ascii="Arial Narrow" w:hAnsi="Arial Narrow"/>
                <w:sz w:val="18"/>
                <w:szCs w:val="18"/>
              </w:rPr>
            </w:pPr>
            <w:r w:rsidRPr="009A678D">
              <w:rPr>
                <w:rFonts w:ascii="Arial Narrow" w:hAnsi="Arial Narrow"/>
                <w:sz w:val="18"/>
                <w:szCs w:val="18"/>
              </w:rPr>
              <w:t>5 674</w:t>
            </w:r>
          </w:p>
        </w:tc>
        <w:tc>
          <w:tcPr>
            <w:tcW w:w="1090" w:type="dxa"/>
            <w:tcBorders>
              <w:top w:val="nil"/>
              <w:left w:val="single" w:sz="4" w:space="0" w:color="auto"/>
              <w:bottom w:val="nil"/>
              <w:right w:val="single" w:sz="4" w:space="0" w:color="auto"/>
            </w:tcBorders>
            <w:vAlign w:val="center"/>
          </w:tcPr>
          <w:p w14:paraId="4EF3384F" w14:textId="77777777" w:rsidR="009A678D" w:rsidRPr="009A678D" w:rsidRDefault="009A678D" w:rsidP="009A678D">
            <w:pPr>
              <w:spacing w:after="0" w:line="240" w:lineRule="auto"/>
              <w:jc w:val="right"/>
              <w:rPr>
                <w:rFonts w:ascii="Arial Narrow" w:hAnsi="Arial Narrow"/>
                <w:sz w:val="18"/>
                <w:szCs w:val="18"/>
              </w:rPr>
            </w:pPr>
            <w:r w:rsidRPr="009A678D">
              <w:rPr>
                <w:rFonts w:ascii="Arial Narrow" w:hAnsi="Arial Narrow"/>
                <w:sz w:val="18"/>
                <w:szCs w:val="18"/>
              </w:rPr>
              <w:t>5 901</w:t>
            </w:r>
          </w:p>
        </w:tc>
        <w:tc>
          <w:tcPr>
            <w:tcW w:w="1090" w:type="dxa"/>
            <w:tcBorders>
              <w:top w:val="nil"/>
              <w:left w:val="single" w:sz="4" w:space="0" w:color="auto"/>
              <w:bottom w:val="nil"/>
              <w:right w:val="single" w:sz="4" w:space="0" w:color="auto"/>
            </w:tcBorders>
            <w:vAlign w:val="center"/>
          </w:tcPr>
          <w:p w14:paraId="4EF33850" w14:textId="77777777" w:rsidR="009A678D" w:rsidRPr="009A678D" w:rsidRDefault="009A678D" w:rsidP="009A678D">
            <w:pPr>
              <w:spacing w:after="0" w:line="240" w:lineRule="auto"/>
              <w:jc w:val="right"/>
              <w:rPr>
                <w:rFonts w:ascii="Arial Narrow" w:hAnsi="Arial Narrow"/>
                <w:sz w:val="18"/>
                <w:szCs w:val="18"/>
              </w:rPr>
            </w:pPr>
            <w:r w:rsidRPr="009A678D">
              <w:rPr>
                <w:rFonts w:ascii="Arial Narrow" w:hAnsi="Arial Narrow"/>
                <w:sz w:val="18"/>
                <w:szCs w:val="18"/>
              </w:rPr>
              <w:t>6 382</w:t>
            </w:r>
          </w:p>
        </w:tc>
        <w:tc>
          <w:tcPr>
            <w:tcW w:w="1090" w:type="dxa"/>
            <w:tcBorders>
              <w:top w:val="nil"/>
              <w:left w:val="single" w:sz="4" w:space="0" w:color="auto"/>
              <w:bottom w:val="nil"/>
              <w:right w:val="single" w:sz="4" w:space="0" w:color="auto"/>
            </w:tcBorders>
            <w:vAlign w:val="center"/>
          </w:tcPr>
          <w:p w14:paraId="4EF33851" w14:textId="77777777" w:rsidR="009A678D" w:rsidRPr="009A678D" w:rsidRDefault="009A678D" w:rsidP="009A678D">
            <w:pPr>
              <w:spacing w:after="0" w:line="240" w:lineRule="auto"/>
              <w:jc w:val="right"/>
              <w:rPr>
                <w:rFonts w:ascii="Arial Narrow" w:hAnsi="Arial Narrow"/>
                <w:sz w:val="18"/>
                <w:szCs w:val="18"/>
              </w:rPr>
            </w:pPr>
            <w:r w:rsidRPr="009A678D">
              <w:rPr>
                <w:rFonts w:ascii="Arial Narrow" w:hAnsi="Arial Narrow"/>
                <w:sz w:val="18"/>
                <w:szCs w:val="18"/>
              </w:rPr>
              <w:t>8 615</w:t>
            </w:r>
          </w:p>
        </w:tc>
        <w:tc>
          <w:tcPr>
            <w:tcW w:w="1090" w:type="dxa"/>
            <w:tcBorders>
              <w:top w:val="nil"/>
              <w:left w:val="single" w:sz="4" w:space="0" w:color="auto"/>
              <w:bottom w:val="nil"/>
              <w:right w:val="single" w:sz="4" w:space="0" w:color="auto"/>
            </w:tcBorders>
            <w:vAlign w:val="center"/>
          </w:tcPr>
          <w:p w14:paraId="4EF33852" w14:textId="77777777" w:rsidR="009A678D" w:rsidRPr="009A678D" w:rsidRDefault="009A678D" w:rsidP="009A678D">
            <w:pPr>
              <w:spacing w:after="0" w:line="240" w:lineRule="auto"/>
              <w:jc w:val="right"/>
              <w:rPr>
                <w:rFonts w:ascii="Arial Narrow" w:hAnsi="Arial Narrow"/>
                <w:sz w:val="18"/>
                <w:szCs w:val="18"/>
              </w:rPr>
            </w:pPr>
            <w:r w:rsidRPr="009A678D">
              <w:rPr>
                <w:rFonts w:ascii="Arial Narrow" w:hAnsi="Arial Narrow"/>
                <w:sz w:val="18"/>
                <w:szCs w:val="18"/>
              </w:rPr>
              <w:t>11 518</w:t>
            </w:r>
          </w:p>
        </w:tc>
        <w:tc>
          <w:tcPr>
            <w:tcW w:w="1090" w:type="dxa"/>
            <w:tcBorders>
              <w:top w:val="nil"/>
              <w:left w:val="single" w:sz="4" w:space="0" w:color="auto"/>
              <w:bottom w:val="nil"/>
              <w:right w:val="single" w:sz="4" w:space="0" w:color="auto"/>
            </w:tcBorders>
            <w:vAlign w:val="center"/>
          </w:tcPr>
          <w:p w14:paraId="4EF33853" w14:textId="77777777" w:rsidR="009A678D" w:rsidRPr="009A678D" w:rsidRDefault="009A678D" w:rsidP="009A678D">
            <w:pPr>
              <w:spacing w:after="0" w:line="240" w:lineRule="auto"/>
              <w:jc w:val="right"/>
              <w:rPr>
                <w:rFonts w:ascii="Arial Narrow" w:hAnsi="Arial Narrow"/>
                <w:sz w:val="18"/>
                <w:szCs w:val="18"/>
              </w:rPr>
            </w:pPr>
            <w:r w:rsidRPr="009A678D">
              <w:rPr>
                <w:rFonts w:ascii="Arial Narrow" w:hAnsi="Arial Narrow"/>
                <w:sz w:val="18"/>
                <w:szCs w:val="18"/>
              </w:rPr>
              <w:t>14 598</w:t>
            </w:r>
          </w:p>
        </w:tc>
        <w:tc>
          <w:tcPr>
            <w:tcW w:w="1090" w:type="dxa"/>
            <w:tcBorders>
              <w:top w:val="nil"/>
              <w:left w:val="single" w:sz="4" w:space="0" w:color="auto"/>
              <w:bottom w:val="nil"/>
            </w:tcBorders>
            <w:vAlign w:val="center"/>
          </w:tcPr>
          <w:p w14:paraId="4EF33854" w14:textId="77777777" w:rsidR="009A678D" w:rsidRPr="009A678D" w:rsidRDefault="009A678D" w:rsidP="009A678D">
            <w:pPr>
              <w:spacing w:after="0" w:line="240" w:lineRule="auto"/>
              <w:jc w:val="right"/>
              <w:rPr>
                <w:rFonts w:ascii="Arial Narrow" w:hAnsi="Arial Narrow"/>
                <w:sz w:val="18"/>
                <w:szCs w:val="18"/>
              </w:rPr>
            </w:pPr>
            <w:r w:rsidRPr="009A678D">
              <w:rPr>
                <w:rFonts w:ascii="Arial Narrow" w:hAnsi="Arial Narrow"/>
                <w:sz w:val="18"/>
                <w:szCs w:val="18"/>
              </w:rPr>
              <w:t>18 720</w:t>
            </w:r>
          </w:p>
        </w:tc>
      </w:tr>
      <w:tr w:rsidR="00436D4B" w:rsidRPr="009A678D" w14:paraId="4EF33861" w14:textId="77777777" w:rsidTr="00436D4B">
        <w:trPr>
          <w:trHeight w:val="340"/>
        </w:trPr>
        <w:tc>
          <w:tcPr>
            <w:tcW w:w="4179" w:type="dxa"/>
            <w:tcBorders>
              <w:top w:val="nil"/>
              <w:bottom w:val="nil"/>
              <w:right w:val="nil"/>
            </w:tcBorders>
            <w:vAlign w:val="center"/>
          </w:tcPr>
          <w:p w14:paraId="4EF33856" w14:textId="77777777" w:rsidR="00436D4B" w:rsidRPr="009A678D" w:rsidRDefault="00436D4B" w:rsidP="00436D4B">
            <w:pPr>
              <w:spacing w:after="0" w:line="240" w:lineRule="auto"/>
              <w:jc w:val="center"/>
              <w:rPr>
                <w:rFonts w:ascii="Arial Narrow" w:hAnsi="Arial Narrow"/>
                <w:b/>
                <w:sz w:val="18"/>
                <w:szCs w:val="18"/>
              </w:rPr>
            </w:pPr>
            <w:r w:rsidRPr="009A678D">
              <w:rPr>
                <w:rFonts w:ascii="Arial Narrow" w:hAnsi="Arial Narrow"/>
                <w:b/>
                <w:sz w:val="18"/>
                <w:szCs w:val="18"/>
              </w:rPr>
              <w:t>Total facturation :</w:t>
            </w:r>
          </w:p>
        </w:tc>
        <w:tc>
          <w:tcPr>
            <w:tcW w:w="602" w:type="dxa"/>
            <w:tcBorders>
              <w:top w:val="nil"/>
              <w:left w:val="nil"/>
              <w:bottom w:val="nil"/>
              <w:right w:val="nil"/>
            </w:tcBorders>
            <w:vAlign w:val="center"/>
          </w:tcPr>
          <w:p w14:paraId="4EF33857" w14:textId="77777777" w:rsidR="00436D4B" w:rsidRPr="009A678D" w:rsidRDefault="00436D4B" w:rsidP="00436D4B">
            <w:pPr>
              <w:spacing w:after="0" w:line="240" w:lineRule="auto"/>
              <w:rPr>
                <w:rFonts w:ascii="Arial Narrow" w:hAnsi="Arial Narrow"/>
                <w:b/>
                <w:sz w:val="18"/>
                <w:szCs w:val="18"/>
              </w:rPr>
            </w:pPr>
          </w:p>
        </w:tc>
        <w:tc>
          <w:tcPr>
            <w:tcW w:w="752" w:type="dxa"/>
            <w:tcBorders>
              <w:top w:val="nil"/>
              <w:left w:val="nil"/>
              <w:bottom w:val="nil"/>
              <w:right w:val="nil"/>
            </w:tcBorders>
            <w:vAlign w:val="center"/>
          </w:tcPr>
          <w:p w14:paraId="4EF33858" w14:textId="77777777" w:rsidR="00436D4B" w:rsidRPr="009A678D" w:rsidRDefault="00436D4B" w:rsidP="00436D4B">
            <w:pPr>
              <w:spacing w:after="0" w:line="240" w:lineRule="auto"/>
              <w:rPr>
                <w:rFonts w:ascii="Arial Narrow" w:hAnsi="Arial Narrow"/>
                <w:b/>
                <w:sz w:val="18"/>
                <w:szCs w:val="18"/>
              </w:rPr>
            </w:pPr>
          </w:p>
        </w:tc>
        <w:tc>
          <w:tcPr>
            <w:tcW w:w="1012" w:type="dxa"/>
            <w:tcBorders>
              <w:top w:val="nil"/>
              <w:left w:val="nil"/>
              <w:bottom w:val="nil"/>
              <w:right w:val="single" w:sz="4" w:space="0" w:color="auto"/>
            </w:tcBorders>
            <w:vAlign w:val="center"/>
          </w:tcPr>
          <w:p w14:paraId="4EF33859" w14:textId="77777777" w:rsidR="00436D4B" w:rsidRPr="009A678D" w:rsidRDefault="00436D4B" w:rsidP="00436D4B">
            <w:pPr>
              <w:spacing w:after="0" w:line="240" w:lineRule="auto"/>
              <w:jc w:val="right"/>
              <w:rPr>
                <w:rFonts w:ascii="Arial Narrow" w:hAnsi="Arial Narrow"/>
                <w:b/>
                <w:sz w:val="18"/>
                <w:szCs w:val="18"/>
              </w:rPr>
            </w:pPr>
            <w:r w:rsidRPr="009A678D">
              <w:rPr>
                <w:rFonts w:ascii="Arial Narrow" w:hAnsi="Arial Narrow"/>
                <w:b/>
                <w:sz w:val="18"/>
                <w:szCs w:val="18"/>
              </w:rPr>
              <w:t>1000 HTG</w:t>
            </w:r>
          </w:p>
        </w:tc>
        <w:tc>
          <w:tcPr>
            <w:tcW w:w="1090" w:type="dxa"/>
            <w:tcBorders>
              <w:top w:val="nil"/>
              <w:left w:val="single" w:sz="4" w:space="0" w:color="auto"/>
              <w:bottom w:val="nil"/>
              <w:right w:val="single" w:sz="4" w:space="0" w:color="auto"/>
            </w:tcBorders>
            <w:shd w:val="clear" w:color="auto" w:fill="FFFFCC"/>
            <w:vAlign w:val="center"/>
          </w:tcPr>
          <w:p w14:paraId="4EF3385A" w14:textId="77777777" w:rsidR="00436D4B" w:rsidRPr="001E4853" w:rsidRDefault="00436D4B" w:rsidP="00436D4B">
            <w:pPr>
              <w:spacing w:after="0" w:line="240" w:lineRule="auto"/>
              <w:jc w:val="right"/>
              <w:rPr>
                <w:rFonts w:ascii="Arial Narrow" w:hAnsi="Arial Narrow"/>
                <w:b/>
                <w:bCs/>
                <w:sz w:val="18"/>
                <w:szCs w:val="18"/>
              </w:rPr>
            </w:pPr>
            <w:r w:rsidRPr="001E4853">
              <w:rPr>
                <w:rFonts w:ascii="Arial Narrow" w:hAnsi="Arial Narrow"/>
                <w:b/>
                <w:bCs/>
                <w:sz w:val="18"/>
                <w:szCs w:val="18"/>
              </w:rPr>
              <w:t>453 195</w:t>
            </w:r>
          </w:p>
        </w:tc>
        <w:tc>
          <w:tcPr>
            <w:tcW w:w="1090" w:type="dxa"/>
            <w:tcBorders>
              <w:top w:val="nil"/>
              <w:left w:val="single" w:sz="4" w:space="0" w:color="auto"/>
              <w:bottom w:val="nil"/>
              <w:right w:val="single" w:sz="4" w:space="0" w:color="auto"/>
            </w:tcBorders>
            <w:vAlign w:val="center"/>
          </w:tcPr>
          <w:p w14:paraId="4EF3385B" w14:textId="77777777" w:rsidR="00436D4B" w:rsidRDefault="00436D4B" w:rsidP="00436D4B">
            <w:pPr>
              <w:spacing w:after="0" w:line="240" w:lineRule="auto"/>
              <w:jc w:val="right"/>
              <w:rPr>
                <w:b/>
                <w:bCs/>
                <w:sz w:val="18"/>
                <w:szCs w:val="18"/>
              </w:rPr>
            </w:pPr>
            <w:r>
              <w:rPr>
                <w:b/>
                <w:bCs/>
                <w:sz w:val="18"/>
                <w:szCs w:val="18"/>
              </w:rPr>
              <w:t>519 322</w:t>
            </w:r>
          </w:p>
        </w:tc>
        <w:tc>
          <w:tcPr>
            <w:tcW w:w="1090" w:type="dxa"/>
            <w:tcBorders>
              <w:top w:val="nil"/>
              <w:left w:val="single" w:sz="4" w:space="0" w:color="auto"/>
              <w:bottom w:val="nil"/>
              <w:right w:val="single" w:sz="4" w:space="0" w:color="auto"/>
            </w:tcBorders>
            <w:vAlign w:val="center"/>
          </w:tcPr>
          <w:p w14:paraId="4EF3385C" w14:textId="77777777" w:rsidR="00436D4B" w:rsidRDefault="00436D4B" w:rsidP="00436D4B">
            <w:pPr>
              <w:spacing w:after="0" w:line="240" w:lineRule="auto"/>
              <w:jc w:val="right"/>
              <w:rPr>
                <w:b/>
                <w:bCs/>
                <w:sz w:val="18"/>
                <w:szCs w:val="18"/>
              </w:rPr>
            </w:pPr>
            <w:r>
              <w:rPr>
                <w:b/>
                <w:bCs/>
                <w:sz w:val="18"/>
                <w:szCs w:val="18"/>
              </w:rPr>
              <w:t>641 507</w:t>
            </w:r>
          </w:p>
        </w:tc>
        <w:tc>
          <w:tcPr>
            <w:tcW w:w="1090" w:type="dxa"/>
            <w:tcBorders>
              <w:top w:val="nil"/>
              <w:left w:val="single" w:sz="4" w:space="0" w:color="auto"/>
              <w:bottom w:val="nil"/>
              <w:right w:val="single" w:sz="4" w:space="0" w:color="auto"/>
            </w:tcBorders>
            <w:vAlign w:val="center"/>
          </w:tcPr>
          <w:p w14:paraId="4EF3385D" w14:textId="77777777" w:rsidR="00436D4B" w:rsidRDefault="00436D4B" w:rsidP="00436D4B">
            <w:pPr>
              <w:spacing w:after="0" w:line="240" w:lineRule="auto"/>
              <w:jc w:val="right"/>
              <w:rPr>
                <w:b/>
                <w:bCs/>
                <w:sz w:val="18"/>
                <w:szCs w:val="18"/>
              </w:rPr>
            </w:pPr>
            <w:r>
              <w:rPr>
                <w:b/>
                <w:bCs/>
                <w:sz w:val="18"/>
                <w:szCs w:val="18"/>
              </w:rPr>
              <w:t>779 779</w:t>
            </w:r>
          </w:p>
        </w:tc>
        <w:tc>
          <w:tcPr>
            <w:tcW w:w="1090" w:type="dxa"/>
            <w:tcBorders>
              <w:top w:val="nil"/>
              <w:left w:val="single" w:sz="4" w:space="0" w:color="auto"/>
              <w:bottom w:val="nil"/>
              <w:right w:val="single" w:sz="4" w:space="0" w:color="auto"/>
            </w:tcBorders>
            <w:vAlign w:val="center"/>
          </w:tcPr>
          <w:p w14:paraId="4EF3385E" w14:textId="77777777" w:rsidR="00436D4B" w:rsidRDefault="00436D4B" w:rsidP="00436D4B">
            <w:pPr>
              <w:spacing w:after="0" w:line="240" w:lineRule="auto"/>
              <w:jc w:val="right"/>
              <w:rPr>
                <w:b/>
                <w:bCs/>
                <w:sz w:val="18"/>
                <w:szCs w:val="18"/>
              </w:rPr>
            </w:pPr>
            <w:r>
              <w:rPr>
                <w:b/>
                <w:bCs/>
                <w:sz w:val="18"/>
                <w:szCs w:val="18"/>
              </w:rPr>
              <w:t>942 692</w:t>
            </w:r>
          </w:p>
        </w:tc>
        <w:tc>
          <w:tcPr>
            <w:tcW w:w="1090" w:type="dxa"/>
            <w:tcBorders>
              <w:top w:val="nil"/>
              <w:left w:val="single" w:sz="4" w:space="0" w:color="auto"/>
              <w:bottom w:val="nil"/>
              <w:right w:val="single" w:sz="4" w:space="0" w:color="auto"/>
            </w:tcBorders>
            <w:vAlign w:val="center"/>
          </w:tcPr>
          <w:p w14:paraId="4EF3385F" w14:textId="77777777" w:rsidR="00436D4B" w:rsidRDefault="00436D4B" w:rsidP="00436D4B">
            <w:pPr>
              <w:spacing w:after="0" w:line="240" w:lineRule="auto"/>
              <w:jc w:val="right"/>
              <w:rPr>
                <w:b/>
                <w:bCs/>
                <w:sz w:val="18"/>
                <w:szCs w:val="18"/>
              </w:rPr>
            </w:pPr>
            <w:r>
              <w:rPr>
                <w:b/>
                <w:bCs/>
                <w:sz w:val="18"/>
                <w:szCs w:val="18"/>
              </w:rPr>
              <w:t>1 046 352</w:t>
            </w:r>
          </w:p>
        </w:tc>
        <w:tc>
          <w:tcPr>
            <w:tcW w:w="1090" w:type="dxa"/>
            <w:tcBorders>
              <w:top w:val="nil"/>
              <w:left w:val="single" w:sz="4" w:space="0" w:color="auto"/>
              <w:bottom w:val="nil"/>
            </w:tcBorders>
            <w:vAlign w:val="center"/>
          </w:tcPr>
          <w:p w14:paraId="4EF33860" w14:textId="77777777" w:rsidR="00436D4B" w:rsidRDefault="00436D4B" w:rsidP="00436D4B">
            <w:pPr>
              <w:spacing w:after="0" w:line="240" w:lineRule="auto"/>
              <w:jc w:val="right"/>
              <w:rPr>
                <w:b/>
                <w:bCs/>
                <w:sz w:val="18"/>
                <w:szCs w:val="18"/>
              </w:rPr>
            </w:pPr>
            <w:r>
              <w:rPr>
                <w:b/>
                <w:bCs/>
                <w:sz w:val="18"/>
                <w:szCs w:val="18"/>
              </w:rPr>
              <w:t>1 153 616</w:t>
            </w:r>
          </w:p>
        </w:tc>
      </w:tr>
      <w:tr w:rsidR="008902D3" w:rsidRPr="008902D3" w14:paraId="4EF3386D" w14:textId="77777777" w:rsidTr="004F322A">
        <w:trPr>
          <w:trHeight w:val="284"/>
        </w:trPr>
        <w:tc>
          <w:tcPr>
            <w:tcW w:w="4179" w:type="dxa"/>
            <w:tcBorders>
              <w:top w:val="nil"/>
              <w:bottom w:val="nil"/>
              <w:right w:val="nil"/>
            </w:tcBorders>
            <w:vAlign w:val="center"/>
          </w:tcPr>
          <w:p w14:paraId="4EF33862" w14:textId="77777777" w:rsidR="008902D3" w:rsidRPr="008902D3" w:rsidRDefault="008902D3" w:rsidP="008902D3">
            <w:pPr>
              <w:spacing w:after="0" w:line="240" w:lineRule="auto"/>
              <w:rPr>
                <w:rFonts w:ascii="Arial Narrow" w:hAnsi="Arial Narrow"/>
                <w:sz w:val="18"/>
                <w:szCs w:val="18"/>
              </w:rPr>
            </w:pPr>
            <w:r w:rsidRPr="008902D3">
              <w:rPr>
                <w:rFonts w:ascii="Arial Narrow" w:hAnsi="Arial Narrow"/>
                <w:sz w:val="18"/>
                <w:szCs w:val="18"/>
              </w:rPr>
              <w:t>Taux de recouvrement</w:t>
            </w:r>
          </w:p>
        </w:tc>
        <w:tc>
          <w:tcPr>
            <w:tcW w:w="602" w:type="dxa"/>
            <w:tcBorders>
              <w:top w:val="nil"/>
              <w:left w:val="nil"/>
              <w:bottom w:val="nil"/>
              <w:right w:val="nil"/>
            </w:tcBorders>
            <w:vAlign w:val="center"/>
          </w:tcPr>
          <w:p w14:paraId="4EF33863" w14:textId="77777777" w:rsidR="008902D3" w:rsidRPr="008902D3" w:rsidRDefault="008902D3" w:rsidP="008902D3">
            <w:pPr>
              <w:spacing w:after="0" w:line="240" w:lineRule="auto"/>
              <w:rPr>
                <w:rFonts w:ascii="Arial Narrow" w:hAnsi="Arial Narrow"/>
                <w:sz w:val="18"/>
                <w:szCs w:val="18"/>
              </w:rPr>
            </w:pPr>
          </w:p>
        </w:tc>
        <w:tc>
          <w:tcPr>
            <w:tcW w:w="752" w:type="dxa"/>
            <w:tcBorders>
              <w:top w:val="nil"/>
              <w:left w:val="nil"/>
              <w:bottom w:val="nil"/>
              <w:right w:val="nil"/>
            </w:tcBorders>
            <w:vAlign w:val="center"/>
          </w:tcPr>
          <w:p w14:paraId="4EF33864" w14:textId="77777777" w:rsidR="008902D3" w:rsidRPr="008902D3" w:rsidRDefault="008902D3" w:rsidP="008902D3">
            <w:pPr>
              <w:spacing w:after="0" w:line="240" w:lineRule="auto"/>
              <w:rPr>
                <w:rFonts w:ascii="Arial Narrow" w:hAnsi="Arial Narrow"/>
                <w:sz w:val="18"/>
                <w:szCs w:val="18"/>
              </w:rPr>
            </w:pPr>
          </w:p>
        </w:tc>
        <w:tc>
          <w:tcPr>
            <w:tcW w:w="1012" w:type="dxa"/>
            <w:tcBorders>
              <w:top w:val="nil"/>
              <w:left w:val="nil"/>
              <w:bottom w:val="nil"/>
              <w:right w:val="single" w:sz="4" w:space="0" w:color="auto"/>
            </w:tcBorders>
            <w:vAlign w:val="center"/>
          </w:tcPr>
          <w:p w14:paraId="4EF33865" w14:textId="77777777" w:rsidR="008902D3" w:rsidRDefault="008902D3" w:rsidP="00E36284">
            <w:pPr>
              <w:spacing w:after="0" w:line="240" w:lineRule="auto"/>
              <w:jc w:val="right"/>
            </w:pPr>
          </w:p>
        </w:tc>
        <w:tc>
          <w:tcPr>
            <w:tcW w:w="1090" w:type="dxa"/>
            <w:tcBorders>
              <w:top w:val="nil"/>
              <w:left w:val="single" w:sz="4" w:space="0" w:color="auto"/>
              <w:bottom w:val="nil"/>
              <w:right w:val="single" w:sz="4" w:space="0" w:color="auto"/>
            </w:tcBorders>
            <w:shd w:val="clear" w:color="auto" w:fill="FFFFCC"/>
            <w:vAlign w:val="center"/>
          </w:tcPr>
          <w:p w14:paraId="4EF33866" w14:textId="77777777" w:rsidR="008902D3" w:rsidRPr="008902D3" w:rsidRDefault="008902D3" w:rsidP="008902D3">
            <w:pPr>
              <w:spacing w:after="0" w:line="240" w:lineRule="auto"/>
              <w:jc w:val="right"/>
              <w:rPr>
                <w:rFonts w:ascii="Arial Narrow" w:hAnsi="Arial Narrow"/>
                <w:sz w:val="18"/>
                <w:szCs w:val="18"/>
              </w:rPr>
            </w:pPr>
            <w:r w:rsidRPr="008902D3">
              <w:rPr>
                <w:rFonts w:ascii="Arial Narrow" w:hAnsi="Arial Narrow"/>
                <w:sz w:val="18"/>
                <w:szCs w:val="18"/>
              </w:rPr>
              <w:t>53.9%</w:t>
            </w:r>
          </w:p>
        </w:tc>
        <w:tc>
          <w:tcPr>
            <w:tcW w:w="1090" w:type="dxa"/>
            <w:tcBorders>
              <w:top w:val="nil"/>
              <w:left w:val="single" w:sz="4" w:space="0" w:color="auto"/>
              <w:bottom w:val="nil"/>
              <w:right w:val="single" w:sz="4" w:space="0" w:color="auto"/>
            </w:tcBorders>
            <w:vAlign w:val="center"/>
          </w:tcPr>
          <w:p w14:paraId="4EF33867" w14:textId="77777777" w:rsidR="008902D3" w:rsidRPr="008902D3" w:rsidRDefault="008902D3" w:rsidP="008902D3">
            <w:pPr>
              <w:spacing w:after="0" w:line="240" w:lineRule="auto"/>
              <w:jc w:val="right"/>
              <w:rPr>
                <w:rFonts w:ascii="Arial Narrow" w:hAnsi="Arial Narrow"/>
                <w:sz w:val="18"/>
                <w:szCs w:val="18"/>
              </w:rPr>
            </w:pPr>
            <w:r w:rsidRPr="008902D3">
              <w:rPr>
                <w:rFonts w:ascii="Arial Narrow" w:hAnsi="Arial Narrow"/>
                <w:sz w:val="18"/>
                <w:szCs w:val="18"/>
              </w:rPr>
              <w:t>59.0%</w:t>
            </w:r>
          </w:p>
        </w:tc>
        <w:tc>
          <w:tcPr>
            <w:tcW w:w="1090" w:type="dxa"/>
            <w:tcBorders>
              <w:top w:val="nil"/>
              <w:left w:val="single" w:sz="4" w:space="0" w:color="auto"/>
              <w:bottom w:val="nil"/>
              <w:right w:val="single" w:sz="4" w:space="0" w:color="auto"/>
            </w:tcBorders>
            <w:vAlign w:val="center"/>
          </w:tcPr>
          <w:p w14:paraId="4EF33868" w14:textId="77777777" w:rsidR="008902D3" w:rsidRPr="008902D3" w:rsidRDefault="008902D3" w:rsidP="008902D3">
            <w:pPr>
              <w:spacing w:after="0" w:line="240" w:lineRule="auto"/>
              <w:jc w:val="right"/>
              <w:rPr>
                <w:rFonts w:ascii="Arial Narrow" w:hAnsi="Arial Narrow"/>
                <w:sz w:val="18"/>
                <w:szCs w:val="18"/>
              </w:rPr>
            </w:pPr>
            <w:r w:rsidRPr="008902D3">
              <w:rPr>
                <w:rFonts w:ascii="Arial Narrow" w:hAnsi="Arial Narrow"/>
                <w:sz w:val="18"/>
                <w:szCs w:val="18"/>
              </w:rPr>
              <w:t>64.0%</w:t>
            </w:r>
          </w:p>
        </w:tc>
        <w:tc>
          <w:tcPr>
            <w:tcW w:w="1090" w:type="dxa"/>
            <w:tcBorders>
              <w:top w:val="nil"/>
              <w:left w:val="single" w:sz="4" w:space="0" w:color="auto"/>
              <w:bottom w:val="nil"/>
              <w:right w:val="single" w:sz="4" w:space="0" w:color="auto"/>
            </w:tcBorders>
            <w:vAlign w:val="center"/>
          </w:tcPr>
          <w:p w14:paraId="4EF33869" w14:textId="77777777" w:rsidR="008902D3" w:rsidRPr="008902D3" w:rsidRDefault="008902D3" w:rsidP="008902D3">
            <w:pPr>
              <w:spacing w:after="0" w:line="240" w:lineRule="auto"/>
              <w:jc w:val="right"/>
              <w:rPr>
                <w:rFonts w:ascii="Arial Narrow" w:hAnsi="Arial Narrow"/>
                <w:sz w:val="18"/>
                <w:szCs w:val="18"/>
              </w:rPr>
            </w:pPr>
            <w:r w:rsidRPr="008902D3">
              <w:rPr>
                <w:rFonts w:ascii="Arial Narrow" w:hAnsi="Arial Narrow"/>
                <w:sz w:val="18"/>
                <w:szCs w:val="18"/>
              </w:rPr>
              <w:t>70.0%</w:t>
            </w:r>
          </w:p>
        </w:tc>
        <w:tc>
          <w:tcPr>
            <w:tcW w:w="1090" w:type="dxa"/>
            <w:tcBorders>
              <w:top w:val="nil"/>
              <w:left w:val="single" w:sz="4" w:space="0" w:color="auto"/>
              <w:bottom w:val="nil"/>
              <w:right w:val="single" w:sz="4" w:space="0" w:color="auto"/>
            </w:tcBorders>
            <w:vAlign w:val="center"/>
          </w:tcPr>
          <w:p w14:paraId="4EF3386A" w14:textId="77777777" w:rsidR="008902D3" w:rsidRPr="008902D3" w:rsidRDefault="008902D3" w:rsidP="008902D3">
            <w:pPr>
              <w:spacing w:after="0" w:line="240" w:lineRule="auto"/>
              <w:jc w:val="right"/>
              <w:rPr>
                <w:rFonts w:ascii="Arial Narrow" w:hAnsi="Arial Narrow"/>
                <w:sz w:val="18"/>
                <w:szCs w:val="18"/>
              </w:rPr>
            </w:pPr>
            <w:r w:rsidRPr="008902D3">
              <w:rPr>
                <w:rFonts w:ascii="Arial Narrow" w:hAnsi="Arial Narrow"/>
                <w:sz w:val="18"/>
                <w:szCs w:val="18"/>
              </w:rPr>
              <w:t>72.0%</w:t>
            </w:r>
          </w:p>
        </w:tc>
        <w:tc>
          <w:tcPr>
            <w:tcW w:w="1090" w:type="dxa"/>
            <w:tcBorders>
              <w:top w:val="nil"/>
              <w:left w:val="single" w:sz="4" w:space="0" w:color="auto"/>
              <w:bottom w:val="nil"/>
              <w:right w:val="single" w:sz="4" w:space="0" w:color="auto"/>
            </w:tcBorders>
            <w:vAlign w:val="center"/>
          </w:tcPr>
          <w:p w14:paraId="4EF3386B" w14:textId="77777777" w:rsidR="008902D3" w:rsidRPr="008902D3" w:rsidRDefault="008902D3" w:rsidP="008902D3">
            <w:pPr>
              <w:spacing w:after="0" w:line="240" w:lineRule="auto"/>
              <w:jc w:val="right"/>
              <w:rPr>
                <w:rFonts w:ascii="Arial Narrow" w:hAnsi="Arial Narrow"/>
                <w:sz w:val="18"/>
                <w:szCs w:val="18"/>
              </w:rPr>
            </w:pPr>
            <w:r w:rsidRPr="008902D3">
              <w:rPr>
                <w:rFonts w:ascii="Arial Narrow" w:hAnsi="Arial Narrow"/>
                <w:sz w:val="18"/>
                <w:szCs w:val="18"/>
              </w:rPr>
              <w:t>74.0%</w:t>
            </w:r>
          </w:p>
        </w:tc>
        <w:tc>
          <w:tcPr>
            <w:tcW w:w="1090" w:type="dxa"/>
            <w:tcBorders>
              <w:top w:val="nil"/>
              <w:left w:val="single" w:sz="4" w:space="0" w:color="auto"/>
              <w:bottom w:val="nil"/>
            </w:tcBorders>
            <w:vAlign w:val="center"/>
          </w:tcPr>
          <w:p w14:paraId="4EF3386C" w14:textId="77777777" w:rsidR="008902D3" w:rsidRPr="008902D3" w:rsidRDefault="008902D3" w:rsidP="008902D3">
            <w:pPr>
              <w:spacing w:after="0" w:line="240" w:lineRule="auto"/>
              <w:jc w:val="right"/>
              <w:rPr>
                <w:rFonts w:ascii="Arial Narrow" w:hAnsi="Arial Narrow"/>
                <w:sz w:val="18"/>
                <w:szCs w:val="18"/>
              </w:rPr>
            </w:pPr>
            <w:r w:rsidRPr="008902D3">
              <w:rPr>
                <w:rFonts w:ascii="Arial Narrow" w:hAnsi="Arial Narrow"/>
                <w:sz w:val="18"/>
                <w:szCs w:val="18"/>
              </w:rPr>
              <w:t>75.0%</w:t>
            </w:r>
          </w:p>
        </w:tc>
      </w:tr>
      <w:tr w:rsidR="00436D4B" w:rsidRPr="008902D3" w14:paraId="4EF33879" w14:textId="77777777" w:rsidTr="00436D4B">
        <w:trPr>
          <w:trHeight w:val="284"/>
        </w:trPr>
        <w:tc>
          <w:tcPr>
            <w:tcW w:w="4179" w:type="dxa"/>
            <w:tcBorders>
              <w:top w:val="nil"/>
              <w:bottom w:val="nil"/>
              <w:right w:val="nil"/>
            </w:tcBorders>
            <w:vAlign w:val="center"/>
          </w:tcPr>
          <w:p w14:paraId="4EF3386E" w14:textId="77777777" w:rsidR="00436D4B" w:rsidRPr="008902D3" w:rsidRDefault="00436D4B" w:rsidP="00436D4B">
            <w:pPr>
              <w:spacing w:after="0" w:line="240" w:lineRule="auto"/>
              <w:rPr>
                <w:rFonts w:ascii="Arial Narrow" w:hAnsi="Arial Narrow"/>
                <w:sz w:val="18"/>
                <w:szCs w:val="18"/>
              </w:rPr>
            </w:pPr>
            <w:r>
              <w:rPr>
                <w:rFonts w:ascii="Arial Narrow" w:hAnsi="Arial Narrow"/>
                <w:sz w:val="18"/>
                <w:szCs w:val="18"/>
              </w:rPr>
              <w:t>Total recettes perç</w:t>
            </w:r>
            <w:r w:rsidRPr="008902D3">
              <w:rPr>
                <w:rFonts w:ascii="Arial Narrow" w:hAnsi="Arial Narrow"/>
                <w:sz w:val="18"/>
                <w:szCs w:val="18"/>
              </w:rPr>
              <w:t>ues</w:t>
            </w:r>
          </w:p>
        </w:tc>
        <w:tc>
          <w:tcPr>
            <w:tcW w:w="602" w:type="dxa"/>
            <w:tcBorders>
              <w:top w:val="nil"/>
              <w:left w:val="nil"/>
              <w:bottom w:val="nil"/>
              <w:right w:val="nil"/>
            </w:tcBorders>
            <w:vAlign w:val="center"/>
          </w:tcPr>
          <w:p w14:paraId="4EF3386F" w14:textId="77777777" w:rsidR="00436D4B" w:rsidRPr="008902D3" w:rsidRDefault="00436D4B" w:rsidP="00436D4B">
            <w:pPr>
              <w:spacing w:after="0" w:line="240" w:lineRule="auto"/>
              <w:rPr>
                <w:rFonts w:ascii="Arial Narrow" w:hAnsi="Arial Narrow"/>
                <w:sz w:val="18"/>
                <w:szCs w:val="18"/>
              </w:rPr>
            </w:pPr>
          </w:p>
        </w:tc>
        <w:tc>
          <w:tcPr>
            <w:tcW w:w="752" w:type="dxa"/>
            <w:tcBorders>
              <w:top w:val="nil"/>
              <w:left w:val="nil"/>
              <w:bottom w:val="nil"/>
              <w:right w:val="nil"/>
            </w:tcBorders>
            <w:vAlign w:val="center"/>
          </w:tcPr>
          <w:p w14:paraId="4EF33870" w14:textId="77777777" w:rsidR="00436D4B" w:rsidRPr="008902D3" w:rsidRDefault="00436D4B" w:rsidP="00436D4B">
            <w:pPr>
              <w:spacing w:after="0" w:line="240" w:lineRule="auto"/>
              <w:rPr>
                <w:rFonts w:ascii="Arial Narrow" w:hAnsi="Arial Narrow"/>
                <w:sz w:val="18"/>
                <w:szCs w:val="18"/>
              </w:rPr>
            </w:pPr>
          </w:p>
        </w:tc>
        <w:tc>
          <w:tcPr>
            <w:tcW w:w="1012" w:type="dxa"/>
            <w:tcBorders>
              <w:top w:val="nil"/>
              <w:left w:val="nil"/>
              <w:bottom w:val="nil"/>
              <w:right w:val="single" w:sz="4" w:space="0" w:color="auto"/>
            </w:tcBorders>
            <w:vAlign w:val="center"/>
          </w:tcPr>
          <w:p w14:paraId="4EF33871" w14:textId="77777777" w:rsidR="00436D4B" w:rsidRDefault="00436D4B" w:rsidP="00436D4B">
            <w:pPr>
              <w:spacing w:after="0" w:line="240" w:lineRule="auto"/>
              <w:jc w:val="right"/>
            </w:pPr>
            <w:r w:rsidRPr="00085AF2">
              <w:rPr>
                <w:rFonts w:ascii="Arial Narrow" w:hAnsi="Arial Narrow"/>
                <w:sz w:val="18"/>
                <w:szCs w:val="18"/>
              </w:rPr>
              <w:t>1000 HTG</w:t>
            </w:r>
          </w:p>
        </w:tc>
        <w:tc>
          <w:tcPr>
            <w:tcW w:w="1090" w:type="dxa"/>
            <w:tcBorders>
              <w:top w:val="nil"/>
              <w:left w:val="single" w:sz="4" w:space="0" w:color="auto"/>
              <w:bottom w:val="nil"/>
              <w:right w:val="single" w:sz="4" w:space="0" w:color="auto"/>
            </w:tcBorders>
            <w:shd w:val="clear" w:color="auto" w:fill="FFFFCC"/>
            <w:vAlign w:val="center"/>
          </w:tcPr>
          <w:p w14:paraId="4EF33872" w14:textId="77777777" w:rsidR="00436D4B" w:rsidRPr="008902D3" w:rsidRDefault="00436D4B" w:rsidP="00436D4B">
            <w:pPr>
              <w:spacing w:after="0" w:line="240" w:lineRule="auto"/>
              <w:jc w:val="right"/>
              <w:rPr>
                <w:rFonts w:ascii="Arial Narrow" w:hAnsi="Arial Narrow"/>
                <w:sz w:val="18"/>
                <w:szCs w:val="18"/>
              </w:rPr>
            </w:pPr>
            <w:r w:rsidRPr="008902D3">
              <w:rPr>
                <w:rFonts w:ascii="Arial Narrow" w:hAnsi="Arial Narrow"/>
                <w:sz w:val="18"/>
                <w:szCs w:val="18"/>
              </w:rPr>
              <w:t>244 233</w:t>
            </w:r>
          </w:p>
        </w:tc>
        <w:tc>
          <w:tcPr>
            <w:tcW w:w="1090" w:type="dxa"/>
            <w:tcBorders>
              <w:top w:val="nil"/>
              <w:left w:val="single" w:sz="4" w:space="0" w:color="auto"/>
              <w:bottom w:val="nil"/>
              <w:right w:val="single" w:sz="4" w:space="0" w:color="auto"/>
            </w:tcBorders>
            <w:vAlign w:val="center"/>
          </w:tcPr>
          <w:p w14:paraId="4EF33873" w14:textId="77777777" w:rsidR="00436D4B" w:rsidRDefault="00436D4B" w:rsidP="00436D4B">
            <w:pPr>
              <w:spacing w:after="0" w:line="240" w:lineRule="auto"/>
              <w:jc w:val="right"/>
              <w:rPr>
                <w:sz w:val="18"/>
                <w:szCs w:val="18"/>
              </w:rPr>
            </w:pPr>
            <w:r>
              <w:rPr>
                <w:sz w:val="18"/>
                <w:szCs w:val="18"/>
              </w:rPr>
              <w:t>306 400</w:t>
            </w:r>
          </w:p>
        </w:tc>
        <w:tc>
          <w:tcPr>
            <w:tcW w:w="1090" w:type="dxa"/>
            <w:tcBorders>
              <w:top w:val="nil"/>
              <w:left w:val="single" w:sz="4" w:space="0" w:color="auto"/>
              <w:bottom w:val="nil"/>
              <w:right w:val="single" w:sz="4" w:space="0" w:color="auto"/>
            </w:tcBorders>
            <w:vAlign w:val="center"/>
          </w:tcPr>
          <w:p w14:paraId="4EF33874" w14:textId="77777777" w:rsidR="00436D4B" w:rsidRDefault="00436D4B" w:rsidP="00436D4B">
            <w:pPr>
              <w:spacing w:after="0" w:line="240" w:lineRule="auto"/>
              <w:jc w:val="right"/>
              <w:rPr>
                <w:sz w:val="18"/>
                <w:szCs w:val="18"/>
              </w:rPr>
            </w:pPr>
            <w:r>
              <w:rPr>
                <w:sz w:val="18"/>
                <w:szCs w:val="18"/>
              </w:rPr>
              <w:t>410 564</w:t>
            </w:r>
          </w:p>
        </w:tc>
        <w:tc>
          <w:tcPr>
            <w:tcW w:w="1090" w:type="dxa"/>
            <w:tcBorders>
              <w:top w:val="nil"/>
              <w:left w:val="single" w:sz="4" w:space="0" w:color="auto"/>
              <w:bottom w:val="nil"/>
              <w:right w:val="single" w:sz="4" w:space="0" w:color="auto"/>
            </w:tcBorders>
            <w:vAlign w:val="center"/>
          </w:tcPr>
          <w:p w14:paraId="4EF33875" w14:textId="77777777" w:rsidR="00436D4B" w:rsidRDefault="00436D4B" w:rsidP="00436D4B">
            <w:pPr>
              <w:spacing w:after="0" w:line="240" w:lineRule="auto"/>
              <w:jc w:val="right"/>
              <w:rPr>
                <w:sz w:val="18"/>
                <w:szCs w:val="18"/>
              </w:rPr>
            </w:pPr>
            <w:r>
              <w:rPr>
                <w:sz w:val="18"/>
                <w:szCs w:val="18"/>
              </w:rPr>
              <w:t>545 845</w:t>
            </w:r>
          </w:p>
        </w:tc>
        <w:tc>
          <w:tcPr>
            <w:tcW w:w="1090" w:type="dxa"/>
            <w:tcBorders>
              <w:top w:val="nil"/>
              <w:left w:val="single" w:sz="4" w:space="0" w:color="auto"/>
              <w:bottom w:val="nil"/>
              <w:right w:val="single" w:sz="4" w:space="0" w:color="auto"/>
            </w:tcBorders>
            <w:vAlign w:val="center"/>
          </w:tcPr>
          <w:p w14:paraId="4EF33876" w14:textId="77777777" w:rsidR="00436D4B" w:rsidRDefault="00436D4B" w:rsidP="00436D4B">
            <w:pPr>
              <w:spacing w:after="0" w:line="240" w:lineRule="auto"/>
              <w:jc w:val="right"/>
              <w:rPr>
                <w:sz w:val="18"/>
                <w:szCs w:val="18"/>
              </w:rPr>
            </w:pPr>
            <w:r>
              <w:rPr>
                <w:sz w:val="18"/>
                <w:szCs w:val="18"/>
              </w:rPr>
              <w:t>678 738</w:t>
            </w:r>
          </w:p>
        </w:tc>
        <w:tc>
          <w:tcPr>
            <w:tcW w:w="1090" w:type="dxa"/>
            <w:tcBorders>
              <w:top w:val="nil"/>
              <w:left w:val="single" w:sz="4" w:space="0" w:color="auto"/>
              <w:bottom w:val="nil"/>
              <w:right w:val="single" w:sz="4" w:space="0" w:color="auto"/>
            </w:tcBorders>
            <w:vAlign w:val="center"/>
          </w:tcPr>
          <w:p w14:paraId="4EF33877" w14:textId="77777777" w:rsidR="00436D4B" w:rsidRDefault="00436D4B" w:rsidP="00436D4B">
            <w:pPr>
              <w:spacing w:after="0" w:line="240" w:lineRule="auto"/>
              <w:jc w:val="right"/>
              <w:rPr>
                <w:sz w:val="18"/>
                <w:szCs w:val="18"/>
              </w:rPr>
            </w:pPr>
            <w:r>
              <w:rPr>
                <w:sz w:val="18"/>
                <w:szCs w:val="18"/>
              </w:rPr>
              <w:t>774 301</w:t>
            </w:r>
          </w:p>
        </w:tc>
        <w:tc>
          <w:tcPr>
            <w:tcW w:w="1090" w:type="dxa"/>
            <w:tcBorders>
              <w:top w:val="nil"/>
              <w:left w:val="single" w:sz="4" w:space="0" w:color="auto"/>
              <w:bottom w:val="nil"/>
            </w:tcBorders>
            <w:vAlign w:val="center"/>
          </w:tcPr>
          <w:p w14:paraId="4EF33878" w14:textId="77777777" w:rsidR="00436D4B" w:rsidRDefault="00436D4B" w:rsidP="00436D4B">
            <w:pPr>
              <w:spacing w:after="0" w:line="240" w:lineRule="auto"/>
              <w:jc w:val="right"/>
              <w:rPr>
                <w:sz w:val="18"/>
                <w:szCs w:val="18"/>
              </w:rPr>
            </w:pPr>
            <w:r>
              <w:rPr>
                <w:sz w:val="18"/>
                <w:szCs w:val="18"/>
              </w:rPr>
              <w:t>865 212</w:t>
            </w:r>
          </w:p>
        </w:tc>
      </w:tr>
      <w:tr w:rsidR="008902D3" w:rsidRPr="008902D3" w14:paraId="4EF33885" w14:textId="77777777" w:rsidTr="004F322A">
        <w:trPr>
          <w:trHeight w:val="284"/>
        </w:trPr>
        <w:tc>
          <w:tcPr>
            <w:tcW w:w="4179" w:type="dxa"/>
            <w:tcBorders>
              <w:top w:val="nil"/>
              <w:bottom w:val="nil"/>
              <w:right w:val="nil"/>
            </w:tcBorders>
            <w:vAlign w:val="center"/>
          </w:tcPr>
          <w:p w14:paraId="4EF3387A" w14:textId="77777777" w:rsidR="008902D3" w:rsidRPr="008902D3" w:rsidRDefault="008902D3" w:rsidP="008902D3">
            <w:pPr>
              <w:spacing w:after="0" w:line="240" w:lineRule="auto"/>
              <w:rPr>
                <w:rFonts w:ascii="Arial Narrow" w:hAnsi="Arial Narrow"/>
                <w:sz w:val="18"/>
                <w:szCs w:val="18"/>
              </w:rPr>
            </w:pPr>
            <w:r w:rsidRPr="008902D3">
              <w:rPr>
                <w:rFonts w:ascii="Arial Narrow" w:hAnsi="Arial Narrow"/>
                <w:sz w:val="18"/>
                <w:szCs w:val="18"/>
              </w:rPr>
              <w:t>Autres Recettes</w:t>
            </w:r>
          </w:p>
        </w:tc>
        <w:tc>
          <w:tcPr>
            <w:tcW w:w="602" w:type="dxa"/>
            <w:tcBorders>
              <w:top w:val="nil"/>
              <w:left w:val="nil"/>
              <w:bottom w:val="nil"/>
              <w:right w:val="nil"/>
            </w:tcBorders>
            <w:vAlign w:val="center"/>
          </w:tcPr>
          <w:p w14:paraId="4EF3387B" w14:textId="77777777" w:rsidR="008902D3" w:rsidRPr="008902D3" w:rsidRDefault="008902D3" w:rsidP="008902D3">
            <w:pPr>
              <w:spacing w:after="0" w:line="240" w:lineRule="auto"/>
              <w:rPr>
                <w:rFonts w:ascii="Arial Narrow" w:hAnsi="Arial Narrow"/>
                <w:sz w:val="18"/>
                <w:szCs w:val="18"/>
              </w:rPr>
            </w:pPr>
          </w:p>
        </w:tc>
        <w:tc>
          <w:tcPr>
            <w:tcW w:w="752" w:type="dxa"/>
            <w:tcBorders>
              <w:top w:val="nil"/>
              <w:left w:val="nil"/>
              <w:bottom w:val="nil"/>
              <w:right w:val="nil"/>
            </w:tcBorders>
            <w:vAlign w:val="center"/>
          </w:tcPr>
          <w:p w14:paraId="4EF3387C" w14:textId="77777777" w:rsidR="008902D3" w:rsidRPr="008902D3" w:rsidRDefault="00CD73E7" w:rsidP="008902D3">
            <w:pPr>
              <w:spacing w:after="0" w:line="240" w:lineRule="auto"/>
              <w:rPr>
                <w:rFonts w:ascii="Arial Narrow" w:hAnsi="Arial Narrow"/>
                <w:sz w:val="18"/>
                <w:szCs w:val="18"/>
              </w:rPr>
            </w:pPr>
            <w:r>
              <w:rPr>
                <w:rFonts w:ascii="Arial Narrow" w:hAnsi="Arial Narrow"/>
                <w:sz w:val="18"/>
                <w:szCs w:val="18"/>
              </w:rPr>
              <w:t>5%</w:t>
            </w:r>
          </w:p>
        </w:tc>
        <w:tc>
          <w:tcPr>
            <w:tcW w:w="1012" w:type="dxa"/>
            <w:tcBorders>
              <w:top w:val="nil"/>
              <w:left w:val="nil"/>
              <w:bottom w:val="nil"/>
              <w:right w:val="single" w:sz="4" w:space="0" w:color="auto"/>
            </w:tcBorders>
            <w:vAlign w:val="center"/>
          </w:tcPr>
          <w:p w14:paraId="4EF3387D" w14:textId="77777777" w:rsidR="008902D3" w:rsidRDefault="008902D3" w:rsidP="00E36284">
            <w:pPr>
              <w:spacing w:after="0" w:line="240" w:lineRule="auto"/>
              <w:jc w:val="right"/>
            </w:pPr>
            <w:r w:rsidRPr="00085AF2">
              <w:rPr>
                <w:rFonts w:ascii="Arial Narrow" w:hAnsi="Arial Narrow"/>
                <w:sz w:val="18"/>
                <w:szCs w:val="18"/>
              </w:rPr>
              <w:t>1000 HTG</w:t>
            </w:r>
          </w:p>
        </w:tc>
        <w:tc>
          <w:tcPr>
            <w:tcW w:w="1090" w:type="dxa"/>
            <w:tcBorders>
              <w:top w:val="nil"/>
              <w:left w:val="single" w:sz="4" w:space="0" w:color="auto"/>
              <w:bottom w:val="nil"/>
              <w:right w:val="single" w:sz="4" w:space="0" w:color="auto"/>
            </w:tcBorders>
            <w:shd w:val="clear" w:color="auto" w:fill="FFFFCC"/>
            <w:vAlign w:val="center"/>
          </w:tcPr>
          <w:p w14:paraId="4EF3387E" w14:textId="77777777" w:rsidR="008902D3" w:rsidRPr="008902D3" w:rsidRDefault="008902D3" w:rsidP="008902D3">
            <w:pPr>
              <w:spacing w:after="0" w:line="240" w:lineRule="auto"/>
              <w:jc w:val="right"/>
              <w:rPr>
                <w:rFonts w:ascii="Arial Narrow" w:hAnsi="Arial Narrow"/>
                <w:sz w:val="18"/>
                <w:szCs w:val="18"/>
              </w:rPr>
            </w:pPr>
            <w:r w:rsidRPr="008902D3">
              <w:rPr>
                <w:rFonts w:ascii="Arial Narrow" w:hAnsi="Arial Narrow"/>
                <w:sz w:val="18"/>
                <w:szCs w:val="18"/>
              </w:rPr>
              <w:t>11 579</w:t>
            </w:r>
          </w:p>
        </w:tc>
        <w:tc>
          <w:tcPr>
            <w:tcW w:w="1090" w:type="dxa"/>
            <w:tcBorders>
              <w:top w:val="nil"/>
              <w:left w:val="single" w:sz="4" w:space="0" w:color="auto"/>
              <w:bottom w:val="nil"/>
              <w:right w:val="single" w:sz="4" w:space="0" w:color="auto"/>
            </w:tcBorders>
            <w:vAlign w:val="center"/>
          </w:tcPr>
          <w:p w14:paraId="4EF3387F" w14:textId="77777777" w:rsidR="008902D3" w:rsidRPr="008902D3" w:rsidRDefault="008902D3" w:rsidP="008902D3">
            <w:pPr>
              <w:spacing w:after="0" w:line="240" w:lineRule="auto"/>
              <w:jc w:val="right"/>
              <w:rPr>
                <w:rFonts w:ascii="Arial Narrow" w:hAnsi="Arial Narrow"/>
                <w:sz w:val="18"/>
                <w:szCs w:val="18"/>
              </w:rPr>
            </w:pPr>
            <w:r w:rsidRPr="008902D3">
              <w:rPr>
                <w:rFonts w:ascii="Arial Narrow" w:hAnsi="Arial Narrow"/>
                <w:sz w:val="18"/>
                <w:szCs w:val="18"/>
              </w:rPr>
              <w:t>12 158</w:t>
            </w:r>
          </w:p>
        </w:tc>
        <w:tc>
          <w:tcPr>
            <w:tcW w:w="1090" w:type="dxa"/>
            <w:tcBorders>
              <w:top w:val="nil"/>
              <w:left w:val="single" w:sz="4" w:space="0" w:color="auto"/>
              <w:bottom w:val="nil"/>
              <w:right w:val="single" w:sz="4" w:space="0" w:color="auto"/>
            </w:tcBorders>
            <w:vAlign w:val="center"/>
          </w:tcPr>
          <w:p w14:paraId="4EF33880" w14:textId="77777777" w:rsidR="008902D3" w:rsidRPr="008902D3" w:rsidRDefault="008902D3" w:rsidP="008902D3">
            <w:pPr>
              <w:spacing w:after="0" w:line="240" w:lineRule="auto"/>
              <w:jc w:val="right"/>
              <w:rPr>
                <w:rFonts w:ascii="Arial Narrow" w:hAnsi="Arial Narrow"/>
                <w:sz w:val="18"/>
                <w:szCs w:val="18"/>
              </w:rPr>
            </w:pPr>
            <w:r w:rsidRPr="008902D3">
              <w:rPr>
                <w:rFonts w:ascii="Arial Narrow" w:hAnsi="Arial Narrow"/>
                <w:sz w:val="18"/>
                <w:szCs w:val="18"/>
              </w:rPr>
              <w:t>12 766</w:t>
            </w:r>
          </w:p>
        </w:tc>
        <w:tc>
          <w:tcPr>
            <w:tcW w:w="1090" w:type="dxa"/>
            <w:tcBorders>
              <w:top w:val="nil"/>
              <w:left w:val="single" w:sz="4" w:space="0" w:color="auto"/>
              <w:bottom w:val="nil"/>
              <w:right w:val="single" w:sz="4" w:space="0" w:color="auto"/>
            </w:tcBorders>
            <w:vAlign w:val="center"/>
          </w:tcPr>
          <w:p w14:paraId="4EF33881" w14:textId="77777777" w:rsidR="008902D3" w:rsidRPr="008902D3" w:rsidRDefault="008902D3" w:rsidP="008902D3">
            <w:pPr>
              <w:spacing w:after="0" w:line="240" w:lineRule="auto"/>
              <w:jc w:val="right"/>
              <w:rPr>
                <w:rFonts w:ascii="Arial Narrow" w:hAnsi="Arial Narrow"/>
                <w:sz w:val="18"/>
                <w:szCs w:val="18"/>
              </w:rPr>
            </w:pPr>
            <w:r w:rsidRPr="008902D3">
              <w:rPr>
                <w:rFonts w:ascii="Arial Narrow" w:hAnsi="Arial Narrow"/>
                <w:sz w:val="18"/>
                <w:szCs w:val="18"/>
              </w:rPr>
              <w:t>13 404</w:t>
            </w:r>
          </w:p>
        </w:tc>
        <w:tc>
          <w:tcPr>
            <w:tcW w:w="1090" w:type="dxa"/>
            <w:tcBorders>
              <w:top w:val="nil"/>
              <w:left w:val="single" w:sz="4" w:space="0" w:color="auto"/>
              <w:bottom w:val="nil"/>
              <w:right w:val="single" w:sz="4" w:space="0" w:color="auto"/>
            </w:tcBorders>
            <w:vAlign w:val="center"/>
          </w:tcPr>
          <w:p w14:paraId="4EF33882" w14:textId="77777777" w:rsidR="008902D3" w:rsidRPr="008902D3" w:rsidRDefault="008902D3" w:rsidP="008902D3">
            <w:pPr>
              <w:spacing w:after="0" w:line="240" w:lineRule="auto"/>
              <w:jc w:val="right"/>
              <w:rPr>
                <w:rFonts w:ascii="Arial Narrow" w:hAnsi="Arial Narrow"/>
                <w:sz w:val="18"/>
                <w:szCs w:val="18"/>
              </w:rPr>
            </w:pPr>
            <w:r w:rsidRPr="008902D3">
              <w:rPr>
                <w:rFonts w:ascii="Arial Narrow" w:hAnsi="Arial Narrow"/>
                <w:sz w:val="18"/>
                <w:szCs w:val="18"/>
              </w:rPr>
              <w:t>14 074</w:t>
            </w:r>
          </w:p>
        </w:tc>
        <w:tc>
          <w:tcPr>
            <w:tcW w:w="1090" w:type="dxa"/>
            <w:tcBorders>
              <w:top w:val="nil"/>
              <w:left w:val="single" w:sz="4" w:space="0" w:color="auto"/>
              <w:bottom w:val="nil"/>
              <w:right w:val="single" w:sz="4" w:space="0" w:color="auto"/>
            </w:tcBorders>
            <w:vAlign w:val="center"/>
          </w:tcPr>
          <w:p w14:paraId="4EF33883" w14:textId="77777777" w:rsidR="008902D3" w:rsidRPr="008902D3" w:rsidRDefault="008902D3" w:rsidP="008902D3">
            <w:pPr>
              <w:spacing w:after="0" w:line="240" w:lineRule="auto"/>
              <w:jc w:val="right"/>
              <w:rPr>
                <w:rFonts w:ascii="Arial Narrow" w:hAnsi="Arial Narrow"/>
                <w:sz w:val="18"/>
                <w:szCs w:val="18"/>
              </w:rPr>
            </w:pPr>
            <w:r w:rsidRPr="008902D3">
              <w:rPr>
                <w:rFonts w:ascii="Arial Narrow" w:hAnsi="Arial Narrow"/>
                <w:sz w:val="18"/>
                <w:szCs w:val="18"/>
              </w:rPr>
              <w:t>14 778</w:t>
            </w:r>
          </w:p>
        </w:tc>
        <w:tc>
          <w:tcPr>
            <w:tcW w:w="1090" w:type="dxa"/>
            <w:tcBorders>
              <w:top w:val="nil"/>
              <w:left w:val="single" w:sz="4" w:space="0" w:color="auto"/>
              <w:bottom w:val="nil"/>
            </w:tcBorders>
            <w:vAlign w:val="center"/>
          </w:tcPr>
          <w:p w14:paraId="4EF33884" w14:textId="77777777" w:rsidR="008902D3" w:rsidRPr="008902D3" w:rsidRDefault="008902D3" w:rsidP="008902D3">
            <w:pPr>
              <w:spacing w:after="0" w:line="240" w:lineRule="auto"/>
              <w:jc w:val="right"/>
              <w:rPr>
                <w:rFonts w:ascii="Arial Narrow" w:hAnsi="Arial Narrow"/>
                <w:sz w:val="18"/>
                <w:szCs w:val="18"/>
              </w:rPr>
            </w:pPr>
            <w:r w:rsidRPr="008902D3">
              <w:rPr>
                <w:rFonts w:ascii="Arial Narrow" w:hAnsi="Arial Narrow"/>
                <w:sz w:val="18"/>
                <w:szCs w:val="18"/>
              </w:rPr>
              <w:t>15 517</w:t>
            </w:r>
          </w:p>
        </w:tc>
      </w:tr>
      <w:tr w:rsidR="00436D4B" w:rsidRPr="008902D3" w14:paraId="4EF33891" w14:textId="77777777" w:rsidTr="00436D4B">
        <w:trPr>
          <w:trHeight w:val="284"/>
        </w:trPr>
        <w:tc>
          <w:tcPr>
            <w:tcW w:w="4179" w:type="dxa"/>
            <w:tcBorders>
              <w:top w:val="nil"/>
              <w:bottom w:val="single" w:sz="4" w:space="0" w:color="auto"/>
              <w:right w:val="nil"/>
            </w:tcBorders>
            <w:vAlign w:val="center"/>
          </w:tcPr>
          <w:p w14:paraId="4EF33886" w14:textId="77777777" w:rsidR="00436D4B" w:rsidRPr="008902D3" w:rsidRDefault="00436D4B" w:rsidP="00436D4B">
            <w:pPr>
              <w:spacing w:after="0" w:line="240" w:lineRule="auto"/>
              <w:jc w:val="center"/>
              <w:rPr>
                <w:rFonts w:ascii="Arial Narrow" w:hAnsi="Arial Narrow"/>
                <w:b/>
                <w:sz w:val="18"/>
                <w:szCs w:val="18"/>
              </w:rPr>
            </w:pPr>
            <w:r w:rsidRPr="008902D3">
              <w:rPr>
                <w:rFonts w:ascii="Arial Narrow" w:hAnsi="Arial Narrow"/>
                <w:b/>
                <w:sz w:val="18"/>
                <w:szCs w:val="18"/>
              </w:rPr>
              <w:t>Total recettes :</w:t>
            </w:r>
          </w:p>
        </w:tc>
        <w:tc>
          <w:tcPr>
            <w:tcW w:w="602" w:type="dxa"/>
            <w:tcBorders>
              <w:top w:val="nil"/>
              <w:left w:val="nil"/>
              <w:bottom w:val="single" w:sz="4" w:space="0" w:color="auto"/>
              <w:right w:val="nil"/>
            </w:tcBorders>
            <w:vAlign w:val="center"/>
          </w:tcPr>
          <w:p w14:paraId="4EF33887" w14:textId="77777777" w:rsidR="00436D4B" w:rsidRPr="008902D3" w:rsidRDefault="00436D4B" w:rsidP="00436D4B">
            <w:pPr>
              <w:spacing w:after="0" w:line="240" w:lineRule="auto"/>
              <w:rPr>
                <w:rFonts w:ascii="Arial Narrow" w:hAnsi="Arial Narrow"/>
                <w:b/>
                <w:sz w:val="18"/>
                <w:szCs w:val="18"/>
              </w:rPr>
            </w:pPr>
          </w:p>
        </w:tc>
        <w:tc>
          <w:tcPr>
            <w:tcW w:w="752" w:type="dxa"/>
            <w:tcBorders>
              <w:top w:val="nil"/>
              <w:left w:val="nil"/>
              <w:bottom w:val="single" w:sz="4" w:space="0" w:color="auto"/>
              <w:right w:val="nil"/>
            </w:tcBorders>
            <w:vAlign w:val="center"/>
          </w:tcPr>
          <w:p w14:paraId="4EF33888" w14:textId="77777777" w:rsidR="00436D4B" w:rsidRPr="008902D3" w:rsidRDefault="00436D4B" w:rsidP="00436D4B">
            <w:pPr>
              <w:spacing w:after="0" w:line="240" w:lineRule="auto"/>
              <w:rPr>
                <w:rFonts w:ascii="Arial Narrow" w:hAnsi="Arial Narrow"/>
                <w:b/>
                <w:sz w:val="18"/>
                <w:szCs w:val="18"/>
              </w:rPr>
            </w:pPr>
          </w:p>
        </w:tc>
        <w:tc>
          <w:tcPr>
            <w:tcW w:w="1012" w:type="dxa"/>
            <w:tcBorders>
              <w:top w:val="nil"/>
              <w:left w:val="nil"/>
              <w:bottom w:val="single" w:sz="4" w:space="0" w:color="auto"/>
              <w:right w:val="single" w:sz="4" w:space="0" w:color="auto"/>
            </w:tcBorders>
            <w:vAlign w:val="center"/>
          </w:tcPr>
          <w:p w14:paraId="4EF33889" w14:textId="77777777" w:rsidR="00436D4B" w:rsidRPr="008902D3" w:rsidRDefault="00436D4B" w:rsidP="00436D4B">
            <w:pPr>
              <w:spacing w:after="0" w:line="240" w:lineRule="auto"/>
              <w:jc w:val="right"/>
              <w:rPr>
                <w:b/>
              </w:rPr>
            </w:pPr>
            <w:r w:rsidRPr="008902D3">
              <w:rPr>
                <w:rFonts w:ascii="Arial Narrow" w:hAnsi="Arial Narrow"/>
                <w:b/>
                <w:sz w:val="18"/>
                <w:szCs w:val="18"/>
              </w:rPr>
              <w:t>1000 HTG</w:t>
            </w:r>
          </w:p>
        </w:tc>
        <w:tc>
          <w:tcPr>
            <w:tcW w:w="1090" w:type="dxa"/>
            <w:tcBorders>
              <w:top w:val="nil"/>
              <w:left w:val="single" w:sz="4" w:space="0" w:color="auto"/>
              <w:bottom w:val="single" w:sz="4" w:space="0" w:color="auto"/>
              <w:right w:val="single" w:sz="4" w:space="0" w:color="auto"/>
            </w:tcBorders>
            <w:shd w:val="clear" w:color="auto" w:fill="FFFFCC"/>
            <w:vAlign w:val="center"/>
          </w:tcPr>
          <w:p w14:paraId="4EF3388A" w14:textId="77777777" w:rsidR="00436D4B" w:rsidRPr="008902D3" w:rsidRDefault="00436D4B" w:rsidP="00436D4B">
            <w:pPr>
              <w:spacing w:after="0" w:line="240" w:lineRule="auto"/>
              <w:jc w:val="right"/>
              <w:rPr>
                <w:rFonts w:ascii="Arial Narrow" w:hAnsi="Arial Narrow"/>
                <w:b/>
                <w:bCs/>
                <w:sz w:val="18"/>
                <w:szCs w:val="18"/>
              </w:rPr>
            </w:pPr>
            <w:r w:rsidRPr="008902D3">
              <w:rPr>
                <w:rFonts w:ascii="Arial Narrow" w:hAnsi="Arial Narrow"/>
                <w:b/>
                <w:bCs/>
                <w:sz w:val="18"/>
                <w:szCs w:val="18"/>
              </w:rPr>
              <w:t>255 812</w:t>
            </w:r>
          </w:p>
        </w:tc>
        <w:tc>
          <w:tcPr>
            <w:tcW w:w="1090" w:type="dxa"/>
            <w:tcBorders>
              <w:top w:val="nil"/>
              <w:left w:val="single" w:sz="4" w:space="0" w:color="auto"/>
              <w:bottom w:val="single" w:sz="4" w:space="0" w:color="auto"/>
              <w:right w:val="single" w:sz="4" w:space="0" w:color="auto"/>
            </w:tcBorders>
            <w:vAlign w:val="center"/>
          </w:tcPr>
          <w:p w14:paraId="4EF3388B" w14:textId="77777777" w:rsidR="00436D4B" w:rsidRDefault="00436D4B" w:rsidP="00436D4B">
            <w:pPr>
              <w:spacing w:after="0" w:line="240" w:lineRule="auto"/>
              <w:jc w:val="right"/>
              <w:rPr>
                <w:b/>
                <w:bCs/>
                <w:sz w:val="18"/>
                <w:szCs w:val="18"/>
              </w:rPr>
            </w:pPr>
            <w:r>
              <w:rPr>
                <w:b/>
                <w:bCs/>
                <w:sz w:val="18"/>
                <w:szCs w:val="18"/>
              </w:rPr>
              <w:t>318 558</w:t>
            </w:r>
          </w:p>
        </w:tc>
        <w:tc>
          <w:tcPr>
            <w:tcW w:w="1090" w:type="dxa"/>
            <w:tcBorders>
              <w:top w:val="nil"/>
              <w:left w:val="single" w:sz="4" w:space="0" w:color="auto"/>
              <w:bottom w:val="single" w:sz="4" w:space="0" w:color="auto"/>
              <w:right w:val="single" w:sz="4" w:space="0" w:color="auto"/>
            </w:tcBorders>
            <w:vAlign w:val="center"/>
          </w:tcPr>
          <w:p w14:paraId="4EF3388C" w14:textId="77777777" w:rsidR="00436D4B" w:rsidRDefault="00436D4B" w:rsidP="00436D4B">
            <w:pPr>
              <w:spacing w:after="0" w:line="240" w:lineRule="auto"/>
              <w:jc w:val="right"/>
              <w:rPr>
                <w:b/>
                <w:bCs/>
                <w:sz w:val="18"/>
                <w:szCs w:val="18"/>
              </w:rPr>
            </w:pPr>
            <w:r>
              <w:rPr>
                <w:b/>
                <w:bCs/>
                <w:sz w:val="18"/>
                <w:szCs w:val="18"/>
              </w:rPr>
              <w:t>423 330</w:t>
            </w:r>
          </w:p>
        </w:tc>
        <w:tc>
          <w:tcPr>
            <w:tcW w:w="1090" w:type="dxa"/>
            <w:tcBorders>
              <w:top w:val="nil"/>
              <w:left w:val="single" w:sz="4" w:space="0" w:color="auto"/>
              <w:bottom w:val="single" w:sz="4" w:space="0" w:color="auto"/>
              <w:right w:val="single" w:sz="4" w:space="0" w:color="auto"/>
            </w:tcBorders>
            <w:vAlign w:val="center"/>
          </w:tcPr>
          <w:p w14:paraId="4EF3388D" w14:textId="77777777" w:rsidR="00436D4B" w:rsidRDefault="00436D4B" w:rsidP="00436D4B">
            <w:pPr>
              <w:spacing w:after="0" w:line="240" w:lineRule="auto"/>
              <w:jc w:val="right"/>
              <w:rPr>
                <w:b/>
                <w:bCs/>
                <w:sz w:val="18"/>
                <w:szCs w:val="18"/>
              </w:rPr>
            </w:pPr>
            <w:r>
              <w:rPr>
                <w:b/>
                <w:bCs/>
                <w:sz w:val="18"/>
                <w:szCs w:val="18"/>
              </w:rPr>
              <w:t>559 249</w:t>
            </w:r>
          </w:p>
        </w:tc>
        <w:tc>
          <w:tcPr>
            <w:tcW w:w="1090" w:type="dxa"/>
            <w:tcBorders>
              <w:top w:val="nil"/>
              <w:left w:val="single" w:sz="4" w:space="0" w:color="auto"/>
              <w:bottom w:val="single" w:sz="4" w:space="0" w:color="auto"/>
              <w:right w:val="single" w:sz="4" w:space="0" w:color="auto"/>
            </w:tcBorders>
            <w:vAlign w:val="center"/>
          </w:tcPr>
          <w:p w14:paraId="4EF3388E" w14:textId="77777777" w:rsidR="00436D4B" w:rsidRDefault="00436D4B" w:rsidP="00436D4B">
            <w:pPr>
              <w:spacing w:after="0" w:line="240" w:lineRule="auto"/>
              <w:jc w:val="right"/>
              <w:rPr>
                <w:b/>
                <w:bCs/>
                <w:sz w:val="18"/>
                <w:szCs w:val="18"/>
              </w:rPr>
            </w:pPr>
            <w:r>
              <w:rPr>
                <w:b/>
                <w:bCs/>
                <w:sz w:val="18"/>
                <w:szCs w:val="18"/>
              </w:rPr>
              <w:t>692 813</w:t>
            </w:r>
          </w:p>
        </w:tc>
        <w:tc>
          <w:tcPr>
            <w:tcW w:w="1090" w:type="dxa"/>
            <w:tcBorders>
              <w:top w:val="nil"/>
              <w:left w:val="single" w:sz="4" w:space="0" w:color="auto"/>
              <w:bottom w:val="single" w:sz="4" w:space="0" w:color="auto"/>
              <w:right w:val="single" w:sz="4" w:space="0" w:color="auto"/>
            </w:tcBorders>
            <w:vAlign w:val="center"/>
          </w:tcPr>
          <w:p w14:paraId="4EF3388F" w14:textId="77777777" w:rsidR="00436D4B" w:rsidRDefault="00436D4B" w:rsidP="00436D4B">
            <w:pPr>
              <w:spacing w:after="0" w:line="240" w:lineRule="auto"/>
              <w:jc w:val="right"/>
              <w:rPr>
                <w:b/>
                <w:bCs/>
                <w:sz w:val="18"/>
                <w:szCs w:val="18"/>
              </w:rPr>
            </w:pPr>
            <w:r>
              <w:rPr>
                <w:b/>
                <w:bCs/>
                <w:sz w:val="18"/>
                <w:szCs w:val="18"/>
              </w:rPr>
              <w:t>789 079</w:t>
            </w:r>
          </w:p>
        </w:tc>
        <w:tc>
          <w:tcPr>
            <w:tcW w:w="1090" w:type="dxa"/>
            <w:tcBorders>
              <w:top w:val="nil"/>
              <w:left w:val="single" w:sz="4" w:space="0" w:color="auto"/>
              <w:bottom w:val="single" w:sz="4" w:space="0" w:color="auto"/>
            </w:tcBorders>
            <w:vAlign w:val="center"/>
          </w:tcPr>
          <w:p w14:paraId="4EF33890" w14:textId="77777777" w:rsidR="00436D4B" w:rsidRDefault="00436D4B" w:rsidP="00436D4B">
            <w:pPr>
              <w:spacing w:after="0" w:line="240" w:lineRule="auto"/>
              <w:jc w:val="right"/>
              <w:rPr>
                <w:b/>
                <w:bCs/>
                <w:sz w:val="18"/>
                <w:szCs w:val="18"/>
              </w:rPr>
            </w:pPr>
            <w:r>
              <w:rPr>
                <w:b/>
                <w:bCs/>
                <w:sz w:val="18"/>
                <w:szCs w:val="18"/>
              </w:rPr>
              <w:t>880 729</w:t>
            </w:r>
          </w:p>
        </w:tc>
      </w:tr>
      <w:tr w:rsidR="00436D4B" w14:paraId="4EF3389C" w14:textId="77777777" w:rsidTr="00436D4B">
        <w:trPr>
          <w:trHeight w:val="284"/>
        </w:trPr>
        <w:tc>
          <w:tcPr>
            <w:tcW w:w="4781" w:type="dxa"/>
            <w:gridSpan w:val="2"/>
            <w:tcBorders>
              <w:top w:val="single" w:sz="4" w:space="0" w:color="auto"/>
              <w:bottom w:val="nil"/>
              <w:right w:val="nil"/>
            </w:tcBorders>
            <w:vAlign w:val="center"/>
          </w:tcPr>
          <w:p w14:paraId="4EF33892" w14:textId="77777777" w:rsidR="00436D4B" w:rsidRPr="00924902" w:rsidRDefault="00436D4B" w:rsidP="00436D4B">
            <w:pPr>
              <w:spacing w:after="0" w:line="240" w:lineRule="auto"/>
              <w:rPr>
                <w:rFonts w:ascii="Arial Narrow" w:hAnsi="Arial Narrow"/>
                <w:sz w:val="18"/>
                <w:szCs w:val="18"/>
              </w:rPr>
            </w:pPr>
            <w:r w:rsidRPr="008902D3">
              <w:rPr>
                <w:rFonts w:ascii="Arial Narrow" w:hAnsi="Arial Narrow"/>
                <w:b/>
              </w:rPr>
              <w:t>Cash-Flow annuel d’exploitation</w:t>
            </w:r>
            <w:r>
              <w:rPr>
                <w:rFonts w:ascii="Arial Narrow" w:hAnsi="Arial Narrow"/>
                <w:b/>
              </w:rPr>
              <w:t xml:space="preserve"> – (en  Gourdes)</w:t>
            </w:r>
          </w:p>
        </w:tc>
        <w:tc>
          <w:tcPr>
            <w:tcW w:w="752" w:type="dxa"/>
            <w:tcBorders>
              <w:top w:val="single" w:sz="4" w:space="0" w:color="auto"/>
              <w:left w:val="nil"/>
              <w:bottom w:val="nil"/>
              <w:right w:val="nil"/>
            </w:tcBorders>
            <w:vAlign w:val="center"/>
          </w:tcPr>
          <w:p w14:paraId="4EF33893" w14:textId="77777777" w:rsidR="00436D4B" w:rsidRPr="00924902" w:rsidRDefault="00436D4B" w:rsidP="00436D4B">
            <w:pPr>
              <w:spacing w:after="0" w:line="240" w:lineRule="auto"/>
              <w:rPr>
                <w:rFonts w:ascii="Arial Narrow" w:hAnsi="Arial Narrow"/>
                <w:sz w:val="18"/>
                <w:szCs w:val="18"/>
              </w:rPr>
            </w:pPr>
          </w:p>
        </w:tc>
        <w:tc>
          <w:tcPr>
            <w:tcW w:w="1012" w:type="dxa"/>
            <w:tcBorders>
              <w:top w:val="single" w:sz="4" w:space="0" w:color="auto"/>
              <w:left w:val="nil"/>
              <w:bottom w:val="nil"/>
              <w:right w:val="single" w:sz="4" w:space="0" w:color="auto"/>
            </w:tcBorders>
            <w:vAlign w:val="center"/>
          </w:tcPr>
          <w:p w14:paraId="4EF33894" w14:textId="77777777" w:rsidR="00436D4B" w:rsidRPr="00CD73E7" w:rsidRDefault="00436D4B" w:rsidP="00436D4B">
            <w:pPr>
              <w:spacing w:after="0" w:line="240" w:lineRule="auto"/>
              <w:jc w:val="right"/>
              <w:rPr>
                <w:rFonts w:ascii="Arial Narrow" w:hAnsi="Arial Narrow"/>
                <w:b/>
                <w:sz w:val="18"/>
                <w:szCs w:val="18"/>
              </w:rPr>
            </w:pPr>
            <w:r w:rsidRPr="00CD73E7">
              <w:rPr>
                <w:rFonts w:ascii="Arial Narrow" w:hAnsi="Arial Narrow"/>
                <w:b/>
                <w:sz w:val="18"/>
                <w:szCs w:val="18"/>
              </w:rPr>
              <w:t>1000 HTG</w:t>
            </w:r>
          </w:p>
        </w:tc>
        <w:tc>
          <w:tcPr>
            <w:tcW w:w="1090" w:type="dxa"/>
            <w:tcBorders>
              <w:top w:val="single" w:sz="4" w:space="0" w:color="auto"/>
              <w:left w:val="single" w:sz="4" w:space="0" w:color="auto"/>
              <w:bottom w:val="nil"/>
              <w:right w:val="single" w:sz="4" w:space="0" w:color="auto"/>
            </w:tcBorders>
            <w:shd w:val="clear" w:color="auto" w:fill="FFFFCC"/>
            <w:vAlign w:val="center"/>
          </w:tcPr>
          <w:p w14:paraId="4EF33895" w14:textId="77777777" w:rsidR="00436D4B" w:rsidRPr="004A0374" w:rsidRDefault="00436D4B" w:rsidP="00436D4B">
            <w:pPr>
              <w:spacing w:after="0" w:line="240" w:lineRule="auto"/>
              <w:jc w:val="right"/>
              <w:rPr>
                <w:color w:val="FF0000"/>
                <w:sz w:val="18"/>
                <w:szCs w:val="18"/>
              </w:rPr>
            </w:pPr>
            <w:r w:rsidRPr="004A0374">
              <w:rPr>
                <w:color w:val="FF0000"/>
                <w:sz w:val="18"/>
                <w:szCs w:val="18"/>
              </w:rPr>
              <w:t>-127 843</w:t>
            </w:r>
          </w:p>
        </w:tc>
        <w:tc>
          <w:tcPr>
            <w:tcW w:w="1090" w:type="dxa"/>
            <w:tcBorders>
              <w:top w:val="single" w:sz="4" w:space="0" w:color="auto"/>
              <w:left w:val="single" w:sz="4" w:space="0" w:color="auto"/>
              <w:bottom w:val="nil"/>
              <w:right w:val="single" w:sz="4" w:space="0" w:color="auto"/>
            </w:tcBorders>
            <w:vAlign w:val="center"/>
          </w:tcPr>
          <w:p w14:paraId="4EF33896" w14:textId="77777777" w:rsidR="00436D4B" w:rsidRPr="004A0374" w:rsidRDefault="00436D4B" w:rsidP="00436D4B">
            <w:pPr>
              <w:spacing w:after="0" w:line="240" w:lineRule="auto"/>
              <w:jc w:val="right"/>
              <w:rPr>
                <w:color w:val="FF0000"/>
                <w:sz w:val="18"/>
                <w:szCs w:val="18"/>
              </w:rPr>
            </w:pPr>
            <w:r w:rsidRPr="004A0374">
              <w:rPr>
                <w:color w:val="FF0000"/>
                <w:sz w:val="18"/>
                <w:szCs w:val="18"/>
              </w:rPr>
              <w:t>-110 675</w:t>
            </w:r>
          </w:p>
        </w:tc>
        <w:tc>
          <w:tcPr>
            <w:tcW w:w="1090" w:type="dxa"/>
            <w:tcBorders>
              <w:top w:val="single" w:sz="4" w:space="0" w:color="auto"/>
              <w:left w:val="single" w:sz="4" w:space="0" w:color="auto"/>
              <w:bottom w:val="nil"/>
              <w:right w:val="single" w:sz="4" w:space="0" w:color="auto"/>
            </w:tcBorders>
            <w:vAlign w:val="center"/>
          </w:tcPr>
          <w:p w14:paraId="4EF33897" w14:textId="77777777" w:rsidR="00436D4B" w:rsidRPr="004A0374" w:rsidRDefault="00436D4B" w:rsidP="00436D4B">
            <w:pPr>
              <w:spacing w:after="0" w:line="240" w:lineRule="auto"/>
              <w:jc w:val="right"/>
              <w:rPr>
                <w:color w:val="FF0000"/>
                <w:sz w:val="18"/>
                <w:szCs w:val="18"/>
              </w:rPr>
            </w:pPr>
            <w:r w:rsidRPr="004A0374">
              <w:rPr>
                <w:color w:val="FF0000"/>
                <w:sz w:val="18"/>
                <w:szCs w:val="18"/>
              </w:rPr>
              <w:t>-46 500</w:t>
            </w:r>
          </w:p>
        </w:tc>
        <w:tc>
          <w:tcPr>
            <w:tcW w:w="1090" w:type="dxa"/>
            <w:tcBorders>
              <w:top w:val="single" w:sz="4" w:space="0" w:color="auto"/>
              <w:left w:val="single" w:sz="4" w:space="0" w:color="auto"/>
              <w:bottom w:val="nil"/>
              <w:right w:val="single" w:sz="4" w:space="0" w:color="auto"/>
            </w:tcBorders>
            <w:vAlign w:val="center"/>
          </w:tcPr>
          <w:p w14:paraId="4EF33898" w14:textId="77777777" w:rsidR="00436D4B" w:rsidRDefault="00436D4B" w:rsidP="00436D4B">
            <w:pPr>
              <w:spacing w:after="0" w:line="240" w:lineRule="auto"/>
              <w:jc w:val="right"/>
              <w:rPr>
                <w:sz w:val="18"/>
                <w:szCs w:val="18"/>
              </w:rPr>
            </w:pPr>
            <w:r>
              <w:rPr>
                <w:sz w:val="18"/>
                <w:szCs w:val="18"/>
              </w:rPr>
              <w:t>39 275</w:t>
            </w:r>
          </w:p>
        </w:tc>
        <w:tc>
          <w:tcPr>
            <w:tcW w:w="1090" w:type="dxa"/>
            <w:tcBorders>
              <w:top w:val="single" w:sz="4" w:space="0" w:color="auto"/>
              <w:left w:val="single" w:sz="4" w:space="0" w:color="auto"/>
              <w:bottom w:val="nil"/>
              <w:right w:val="single" w:sz="4" w:space="0" w:color="auto"/>
            </w:tcBorders>
            <w:vAlign w:val="center"/>
          </w:tcPr>
          <w:p w14:paraId="4EF33899" w14:textId="77777777" w:rsidR="00436D4B" w:rsidRDefault="00436D4B" w:rsidP="00436D4B">
            <w:pPr>
              <w:spacing w:after="0" w:line="240" w:lineRule="auto"/>
              <w:jc w:val="right"/>
              <w:rPr>
                <w:sz w:val="18"/>
                <w:szCs w:val="18"/>
              </w:rPr>
            </w:pPr>
            <w:r>
              <w:rPr>
                <w:sz w:val="18"/>
                <w:szCs w:val="18"/>
              </w:rPr>
              <w:t>126 099</w:t>
            </w:r>
          </w:p>
        </w:tc>
        <w:tc>
          <w:tcPr>
            <w:tcW w:w="1090" w:type="dxa"/>
            <w:tcBorders>
              <w:top w:val="single" w:sz="4" w:space="0" w:color="auto"/>
              <w:left w:val="single" w:sz="4" w:space="0" w:color="auto"/>
              <w:bottom w:val="nil"/>
              <w:right w:val="single" w:sz="4" w:space="0" w:color="auto"/>
            </w:tcBorders>
            <w:vAlign w:val="center"/>
          </w:tcPr>
          <w:p w14:paraId="4EF3389A" w14:textId="77777777" w:rsidR="00436D4B" w:rsidRDefault="00436D4B" w:rsidP="00436D4B">
            <w:pPr>
              <w:spacing w:after="0" w:line="240" w:lineRule="auto"/>
              <w:jc w:val="right"/>
              <w:rPr>
                <w:sz w:val="18"/>
                <w:szCs w:val="18"/>
              </w:rPr>
            </w:pPr>
            <w:r>
              <w:rPr>
                <w:sz w:val="18"/>
                <w:szCs w:val="18"/>
              </w:rPr>
              <w:t>193 861</w:t>
            </w:r>
          </w:p>
        </w:tc>
        <w:tc>
          <w:tcPr>
            <w:tcW w:w="1090" w:type="dxa"/>
            <w:tcBorders>
              <w:top w:val="single" w:sz="4" w:space="0" w:color="auto"/>
              <w:left w:val="single" w:sz="4" w:space="0" w:color="auto"/>
              <w:bottom w:val="nil"/>
            </w:tcBorders>
            <w:vAlign w:val="center"/>
          </w:tcPr>
          <w:p w14:paraId="4EF3389B" w14:textId="77777777" w:rsidR="00436D4B" w:rsidRDefault="00436D4B" w:rsidP="00436D4B">
            <w:pPr>
              <w:spacing w:after="0" w:line="240" w:lineRule="auto"/>
              <w:jc w:val="right"/>
              <w:rPr>
                <w:sz w:val="18"/>
                <w:szCs w:val="18"/>
              </w:rPr>
            </w:pPr>
            <w:r>
              <w:rPr>
                <w:sz w:val="18"/>
                <w:szCs w:val="18"/>
              </w:rPr>
              <w:t>259 867</w:t>
            </w:r>
          </w:p>
        </w:tc>
      </w:tr>
      <w:tr w:rsidR="00436D4B" w14:paraId="4EF338A7" w14:textId="77777777" w:rsidTr="00436D4B">
        <w:trPr>
          <w:trHeight w:val="284"/>
        </w:trPr>
        <w:tc>
          <w:tcPr>
            <w:tcW w:w="4781" w:type="dxa"/>
            <w:gridSpan w:val="2"/>
            <w:tcBorders>
              <w:top w:val="nil"/>
              <w:bottom w:val="single" w:sz="4" w:space="0" w:color="auto"/>
              <w:right w:val="nil"/>
            </w:tcBorders>
            <w:vAlign w:val="center"/>
          </w:tcPr>
          <w:p w14:paraId="4EF3389D" w14:textId="77777777" w:rsidR="00436D4B" w:rsidRPr="00924902" w:rsidRDefault="00436D4B" w:rsidP="00436D4B">
            <w:pPr>
              <w:spacing w:after="0" w:line="240" w:lineRule="auto"/>
              <w:rPr>
                <w:rFonts w:ascii="Arial Narrow" w:hAnsi="Arial Narrow"/>
                <w:sz w:val="18"/>
                <w:szCs w:val="18"/>
              </w:rPr>
            </w:pPr>
            <w:r>
              <w:rPr>
                <w:rFonts w:ascii="Arial Narrow" w:hAnsi="Arial Narrow"/>
                <w:sz w:val="18"/>
                <w:szCs w:val="18"/>
              </w:rPr>
              <w:t xml:space="preserve">                                                              (en équivalent US$)</w:t>
            </w:r>
          </w:p>
        </w:tc>
        <w:tc>
          <w:tcPr>
            <w:tcW w:w="752" w:type="dxa"/>
            <w:tcBorders>
              <w:top w:val="nil"/>
              <w:left w:val="nil"/>
              <w:bottom w:val="single" w:sz="4" w:space="0" w:color="auto"/>
              <w:right w:val="nil"/>
            </w:tcBorders>
            <w:vAlign w:val="center"/>
          </w:tcPr>
          <w:p w14:paraId="4EF3389E" w14:textId="77777777" w:rsidR="00436D4B" w:rsidRPr="00924902" w:rsidRDefault="00436D4B" w:rsidP="00436D4B">
            <w:pPr>
              <w:spacing w:after="0" w:line="240" w:lineRule="auto"/>
              <w:rPr>
                <w:rFonts w:ascii="Arial Narrow" w:hAnsi="Arial Narrow"/>
                <w:sz w:val="18"/>
                <w:szCs w:val="18"/>
              </w:rPr>
            </w:pPr>
          </w:p>
        </w:tc>
        <w:tc>
          <w:tcPr>
            <w:tcW w:w="1012" w:type="dxa"/>
            <w:tcBorders>
              <w:top w:val="nil"/>
              <w:left w:val="nil"/>
              <w:bottom w:val="single" w:sz="4" w:space="0" w:color="auto"/>
              <w:right w:val="single" w:sz="4" w:space="0" w:color="auto"/>
            </w:tcBorders>
            <w:vAlign w:val="center"/>
          </w:tcPr>
          <w:p w14:paraId="4EF3389F" w14:textId="77777777" w:rsidR="00436D4B" w:rsidRPr="00924902" w:rsidRDefault="00436D4B" w:rsidP="00436D4B">
            <w:pPr>
              <w:spacing w:after="0" w:line="240" w:lineRule="auto"/>
              <w:jc w:val="right"/>
              <w:rPr>
                <w:rFonts w:ascii="Arial Narrow" w:hAnsi="Arial Narrow"/>
                <w:sz w:val="18"/>
                <w:szCs w:val="18"/>
              </w:rPr>
            </w:pPr>
            <w:r>
              <w:rPr>
                <w:rFonts w:ascii="Arial Narrow" w:hAnsi="Arial Narrow"/>
                <w:sz w:val="18"/>
                <w:szCs w:val="18"/>
              </w:rPr>
              <w:t>1000 US$</w:t>
            </w:r>
          </w:p>
        </w:tc>
        <w:tc>
          <w:tcPr>
            <w:tcW w:w="1090" w:type="dxa"/>
            <w:tcBorders>
              <w:top w:val="nil"/>
              <w:left w:val="single" w:sz="4" w:space="0" w:color="auto"/>
              <w:bottom w:val="single" w:sz="4" w:space="0" w:color="auto"/>
              <w:right w:val="single" w:sz="4" w:space="0" w:color="auto"/>
            </w:tcBorders>
            <w:shd w:val="clear" w:color="auto" w:fill="FFFFCC"/>
            <w:vAlign w:val="center"/>
          </w:tcPr>
          <w:p w14:paraId="4EF338A0" w14:textId="77777777" w:rsidR="00436D4B" w:rsidRPr="004A0374" w:rsidRDefault="00436D4B" w:rsidP="00436D4B">
            <w:pPr>
              <w:spacing w:after="0" w:line="240" w:lineRule="auto"/>
              <w:jc w:val="right"/>
              <w:rPr>
                <w:color w:val="FF0000"/>
                <w:sz w:val="18"/>
                <w:szCs w:val="18"/>
              </w:rPr>
            </w:pPr>
            <w:r w:rsidRPr="004A0374">
              <w:rPr>
                <w:color w:val="FF0000"/>
                <w:sz w:val="18"/>
                <w:szCs w:val="18"/>
              </w:rPr>
              <w:t>-3 118</w:t>
            </w:r>
          </w:p>
        </w:tc>
        <w:tc>
          <w:tcPr>
            <w:tcW w:w="1090" w:type="dxa"/>
            <w:tcBorders>
              <w:top w:val="nil"/>
              <w:left w:val="single" w:sz="4" w:space="0" w:color="auto"/>
              <w:bottom w:val="single" w:sz="4" w:space="0" w:color="auto"/>
              <w:right w:val="single" w:sz="4" w:space="0" w:color="auto"/>
            </w:tcBorders>
            <w:vAlign w:val="center"/>
          </w:tcPr>
          <w:p w14:paraId="4EF338A1" w14:textId="77777777" w:rsidR="00436D4B" w:rsidRPr="004A0374" w:rsidRDefault="00436D4B" w:rsidP="00436D4B">
            <w:pPr>
              <w:spacing w:after="0" w:line="240" w:lineRule="auto"/>
              <w:jc w:val="right"/>
              <w:rPr>
                <w:color w:val="FF0000"/>
                <w:sz w:val="18"/>
                <w:szCs w:val="18"/>
              </w:rPr>
            </w:pPr>
            <w:r w:rsidRPr="004A0374">
              <w:rPr>
                <w:color w:val="FF0000"/>
                <w:sz w:val="18"/>
                <w:szCs w:val="18"/>
              </w:rPr>
              <w:t>-1 814</w:t>
            </w:r>
          </w:p>
        </w:tc>
        <w:tc>
          <w:tcPr>
            <w:tcW w:w="1090" w:type="dxa"/>
            <w:tcBorders>
              <w:top w:val="nil"/>
              <w:left w:val="single" w:sz="4" w:space="0" w:color="auto"/>
              <w:bottom w:val="single" w:sz="4" w:space="0" w:color="auto"/>
              <w:right w:val="single" w:sz="4" w:space="0" w:color="auto"/>
            </w:tcBorders>
            <w:vAlign w:val="center"/>
          </w:tcPr>
          <w:p w14:paraId="4EF338A2" w14:textId="77777777" w:rsidR="00436D4B" w:rsidRPr="004A0374" w:rsidRDefault="00436D4B" w:rsidP="00436D4B">
            <w:pPr>
              <w:spacing w:after="0" w:line="240" w:lineRule="auto"/>
              <w:jc w:val="right"/>
              <w:rPr>
                <w:color w:val="FF0000"/>
                <w:sz w:val="18"/>
                <w:szCs w:val="18"/>
              </w:rPr>
            </w:pPr>
            <w:r w:rsidRPr="004A0374">
              <w:rPr>
                <w:color w:val="FF0000"/>
                <w:sz w:val="18"/>
                <w:szCs w:val="18"/>
              </w:rPr>
              <w:t>-762</w:t>
            </w:r>
          </w:p>
        </w:tc>
        <w:tc>
          <w:tcPr>
            <w:tcW w:w="1090" w:type="dxa"/>
            <w:tcBorders>
              <w:top w:val="nil"/>
              <w:left w:val="single" w:sz="4" w:space="0" w:color="auto"/>
              <w:bottom w:val="single" w:sz="4" w:space="0" w:color="auto"/>
              <w:right w:val="single" w:sz="4" w:space="0" w:color="auto"/>
            </w:tcBorders>
            <w:vAlign w:val="center"/>
          </w:tcPr>
          <w:p w14:paraId="4EF338A3" w14:textId="77777777" w:rsidR="00436D4B" w:rsidRDefault="00436D4B" w:rsidP="00436D4B">
            <w:pPr>
              <w:spacing w:after="0" w:line="240" w:lineRule="auto"/>
              <w:jc w:val="right"/>
              <w:rPr>
                <w:sz w:val="18"/>
                <w:szCs w:val="18"/>
              </w:rPr>
            </w:pPr>
            <w:r>
              <w:rPr>
                <w:sz w:val="18"/>
                <w:szCs w:val="18"/>
              </w:rPr>
              <w:t>644</w:t>
            </w:r>
          </w:p>
        </w:tc>
        <w:tc>
          <w:tcPr>
            <w:tcW w:w="1090" w:type="dxa"/>
            <w:tcBorders>
              <w:top w:val="nil"/>
              <w:left w:val="single" w:sz="4" w:space="0" w:color="auto"/>
              <w:bottom w:val="single" w:sz="4" w:space="0" w:color="auto"/>
              <w:right w:val="single" w:sz="4" w:space="0" w:color="auto"/>
            </w:tcBorders>
            <w:vAlign w:val="center"/>
          </w:tcPr>
          <w:p w14:paraId="4EF338A4" w14:textId="77777777" w:rsidR="00436D4B" w:rsidRDefault="00436D4B" w:rsidP="00436D4B">
            <w:pPr>
              <w:spacing w:after="0" w:line="240" w:lineRule="auto"/>
              <w:jc w:val="right"/>
              <w:rPr>
                <w:sz w:val="18"/>
                <w:szCs w:val="18"/>
              </w:rPr>
            </w:pPr>
            <w:r>
              <w:rPr>
                <w:sz w:val="18"/>
                <w:szCs w:val="18"/>
              </w:rPr>
              <w:t>2 067</w:t>
            </w:r>
          </w:p>
        </w:tc>
        <w:tc>
          <w:tcPr>
            <w:tcW w:w="1090" w:type="dxa"/>
            <w:tcBorders>
              <w:top w:val="nil"/>
              <w:left w:val="single" w:sz="4" w:space="0" w:color="auto"/>
              <w:bottom w:val="single" w:sz="4" w:space="0" w:color="auto"/>
              <w:right w:val="single" w:sz="4" w:space="0" w:color="auto"/>
            </w:tcBorders>
            <w:vAlign w:val="center"/>
          </w:tcPr>
          <w:p w14:paraId="4EF338A5" w14:textId="77777777" w:rsidR="00436D4B" w:rsidRDefault="00436D4B" w:rsidP="00436D4B">
            <w:pPr>
              <w:spacing w:after="0" w:line="240" w:lineRule="auto"/>
              <w:jc w:val="right"/>
              <w:rPr>
                <w:sz w:val="18"/>
                <w:szCs w:val="18"/>
              </w:rPr>
            </w:pPr>
            <w:r>
              <w:rPr>
                <w:sz w:val="18"/>
                <w:szCs w:val="18"/>
              </w:rPr>
              <w:t>3 178</w:t>
            </w:r>
          </w:p>
        </w:tc>
        <w:tc>
          <w:tcPr>
            <w:tcW w:w="1090" w:type="dxa"/>
            <w:tcBorders>
              <w:top w:val="nil"/>
              <w:left w:val="single" w:sz="4" w:space="0" w:color="auto"/>
              <w:bottom w:val="single" w:sz="4" w:space="0" w:color="auto"/>
            </w:tcBorders>
            <w:vAlign w:val="center"/>
          </w:tcPr>
          <w:p w14:paraId="4EF338A6" w14:textId="77777777" w:rsidR="00436D4B" w:rsidRDefault="00436D4B" w:rsidP="00436D4B">
            <w:pPr>
              <w:spacing w:after="0" w:line="240" w:lineRule="auto"/>
              <w:jc w:val="right"/>
              <w:rPr>
                <w:sz w:val="18"/>
                <w:szCs w:val="18"/>
              </w:rPr>
            </w:pPr>
            <w:r>
              <w:rPr>
                <w:sz w:val="18"/>
                <w:szCs w:val="18"/>
              </w:rPr>
              <w:t>4 260</w:t>
            </w:r>
          </w:p>
        </w:tc>
      </w:tr>
    </w:tbl>
    <w:p w14:paraId="4EF338A8" w14:textId="77777777" w:rsidR="00594FB4" w:rsidRDefault="00594FB4" w:rsidP="006473E8"/>
    <w:p w14:paraId="4EF338A9" w14:textId="77777777" w:rsidR="00912E77" w:rsidRDefault="00912E77" w:rsidP="006473E8"/>
    <w:p w14:paraId="4EF338AA" w14:textId="77777777" w:rsidR="00912E77" w:rsidRDefault="00912E77" w:rsidP="006473E8">
      <w:pPr>
        <w:sectPr w:rsidR="00912E77" w:rsidSect="00912E77">
          <w:pgSz w:w="16838" w:h="11906" w:orient="landscape"/>
          <w:pgMar w:top="1417" w:right="1417" w:bottom="1417" w:left="1417" w:header="708" w:footer="708" w:gutter="0"/>
          <w:cols w:space="708"/>
          <w:docGrid w:linePitch="360"/>
        </w:sectPr>
      </w:pPr>
    </w:p>
    <w:p w14:paraId="4EF338AB" w14:textId="77777777" w:rsidR="00912E77" w:rsidRDefault="00C87525" w:rsidP="00C87525">
      <w:pPr>
        <w:pStyle w:val="Heading2"/>
      </w:pPr>
      <w:bookmarkStart w:id="22" w:name="_Toc445718901"/>
      <w:bookmarkStart w:id="23" w:name="_Toc446682779"/>
      <w:r>
        <w:lastRenderedPageBreak/>
        <w:t>Population</w:t>
      </w:r>
      <w:bookmarkEnd w:id="22"/>
      <w:bookmarkEnd w:id="23"/>
    </w:p>
    <w:p w14:paraId="4EF338AC" w14:textId="77777777" w:rsidR="00C87525" w:rsidRPr="006473E8" w:rsidRDefault="00C87525" w:rsidP="00E45FBF">
      <w:pPr>
        <w:ind w:left="708"/>
      </w:pPr>
      <w:r>
        <w:t>Cette section présente l’évolution de la population de la RMPP selon les projections du schéma directeur d’alimentation en eau potable.</w:t>
      </w:r>
      <w:r w:rsidR="00E45FBF">
        <w:t xml:space="preserve"> </w:t>
      </w:r>
      <w:r>
        <w:t xml:space="preserve">Sont également indiquées la population de la zone Carrefour – Centre-ville, bénéficiaire du futur projet </w:t>
      </w:r>
      <w:r w:rsidR="005D773B">
        <w:t>HA – L1103 et l’évolution de la population de la zone de couverture du système d’alimentation en eau potable.</w:t>
      </w:r>
    </w:p>
    <w:p w14:paraId="4EF338AD" w14:textId="77777777" w:rsidR="005F6927" w:rsidRPr="005F6927" w:rsidRDefault="005F6927" w:rsidP="006473E8">
      <w:pPr>
        <w:pStyle w:val="Heading2"/>
        <w:rPr>
          <w:rFonts w:eastAsia="SimSun"/>
        </w:rPr>
      </w:pPr>
      <w:bookmarkStart w:id="24" w:name="_Toc445718902"/>
      <w:bookmarkStart w:id="25" w:name="_Toc446682780"/>
      <w:r w:rsidRPr="005F6927">
        <w:rPr>
          <w:rFonts w:eastAsia="SimSun"/>
        </w:rPr>
        <w:t>Production</w:t>
      </w:r>
      <w:bookmarkEnd w:id="24"/>
      <w:bookmarkEnd w:id="25"/>
    </w:p>
    <w:p w14:paraId="4EF338AE" w14:textId="77777777" w:rsidR="005F6927" w:rsidRDefault="005F6927" w:rsidP="00E45FBF">
      <w:pPr>
        <w:spacing w:before="120"/>
        <w:ind w:left="708"/>
        <w:rPr>
          <w:rFonts w:eastAsia="SimSun"/>
        </w:rPr>
      </w:pPr>
      <w:r>
        <w:rPr>
          <w:rFonts w:eastAsia="SimSun"/>
        </w:rPr>
        <w:t>L’évolution de la production prend en compte les résultats attendus des travaux en cours et programmés :</w:t>
      </w:r>
    </w:p>
    <w:p w14:paraId="4EF338AF" w14:textId="77777777" w:rsidR="005F6927" w:rsidRDefault="005F6927" w:rsidP="005F6927">
      <w:pPr>
        <w:pStyle w:val="ListParagraph"/>
        <w:numPr>
          <w:ilvl w:val="0"/>
          <w:numId w:val="29"/>
        </w:numPr>
        <w:spacing w:after="120" w:line="240" w:lineRule="auto"/>
        <w:ind w:left="714" w:hanging="357"/>
        <w:contextualSpacing w:val="0"/>
        <w:jc w:val="both"/>
        <w:rPr>
          <w:rFonts w:ascii="Arial" w:hAnsi="Arial" w:cs="Arial"/>
          <w:lang w:val="fr-FR"/>
        </w:rPr>
      </w:pPr>
      <w:r w:rsidRPr="005F6927">
        <w:rPr>
          <w:rFonts w:ascii="Arial" w:hAnsi="Arial" w:cs="Arial"/>
          <w:lang w:val="fr-FR"/>
        </w:rPr>
        <w:t>Pour les années 201</w:t>
      </w:r>
      <w:r w:rsidR="005F0592">
        <w:rPr>
          <w:rFonts w:ascii="Arial" w:hAnsi="Arial" w:cs="Arial"/>
          <w:lang w:val="fr-FR"/>
        </w:rPr>
        <w:t>5</w:t>
      </w:r>
      <w:r w:rsidRPr="005F6927">
        <w:rPr>
          <w:rFonts w:ascii="Arial" w:hAnsi="Arial" w:cs="Arial"/>
          <w:lang w:val="fr-FR"/>
        </w:rPr>
        <w:t xml:space="preserve"> et 201</w:t>
      </w:r>
      <w:r w:rsidR="005F0592">
        <w:rPr>
          <w:rFonts w:ascii="Arial" w:hAnsi="Arial" w:cs="Arial"/>
          <w:lang w:val="fr-FR"/>
        </w:rPr>
        <w:t>6</w:t>
      </w:r>
      <w:r w:rsidRPr="005F6927">
        <w:rPr>
          <w:rFonts w:ascii="Arial" w:hAnsi="Arial" w:cs="Arial"/>
          <w:lang w:val="fr-FR"/>
        </w:rPr>
        <w:t xml:space="preserve"> : </w:t>
      </w:r>
      <w:r>
        <w:rPr>
          <w:rFonts w:ascii="Arial" w:hAnsi="Arial" w:cs="Arial"/>
          <w:lang w:val="fr-FR"/>
        </w:rPr>
        <w:t xml:space="preserve">accroissement de production découlant de la mise à </w:t>
      </w:r>
      <w:r w:rsidR="0072737B">
        <w:rPr>
          <w:rFonts w:ascii="Arial" w:hAnsi="Arial" w:cs="Arial"/>
          <w:lang w:val="fr-FR"/>
        </w:rPr>
        <w:t>leur capacité nominale</w:t>
      </w:r>
      <w:r>
        <w:rPr>
          <w:rFonts w:ascii="Arial" w:hAnsi="Arial" w:cs="Arial"/>
          <w:lang w:val="fr-FR"/>
        </w:rPr>
        <w:t xml:space="preserve"> des forages existants et des travaux de réhabilitation des sources </w:t>
      </w:r>
      <w:r w:rsidR="00387CF5">
        <w:rPr>
          <w:rFonts w:ascii="Arial" w:hAnsi="Arial" w:cs="Arial"/>
          <w:lang w:val="fr-FR"/>
        </w:rPr>
        <w:t>(captage de résurgence</w:t>
      </w:r>
      <w:r w:rsidR="0072737B">
        <w:rPr>
          <w:rFonts w:ascii="Arial" w:hAnsi="Arial" w:cs="Arial"/>
          <w:lang w:val="fr-FR"/>
        </w:rPr>
        <w:t>s</w:t>
      </w:r>
      <w:r w:rsidR="00387CF5">
        <w:rPr>
          <w:rFonts w:ascii="Arial" w:hAnsi="Arial" w:cs="Arial"/>
          <w:lang w:val="fr-FR"/>
        </w:rPr>
        <w:t xml:space="preserve">, travaux sur les sources </w:t>
      </w:r>
      <w:r w:rsidR="003C6F8B">
        <w:rPr>
          <w:rFonts w:ascii="Arial" w:hAnsi="Arial" w:cs="Arial"/>
          <w:lang w:val="fr-FR"/>
        </w:rPr>
        <w:t>G</w:t>
      </w:r>
      <w:r w:rsidR="00387CF5">
        <w:rPr>
          <w:rFonts w:ascii="Arial" w:hAnsi="Arial" w:cs="Arial"/>
          <w:lang w:val="fr-FR"/>
        </w:rPr>
        <w:t>entil et Métivier)</w:t>
      </w:r>
    </w:p>
    <w:p w14:paraId="4EF338B0" w14:textId="77777777" w:rsidR="00435967" w:rsidRDefault="00435967" w:rsidP="005F6927">
      <w:pPr>
        <w:pStyle w:val="ListParagraph"/>
        <w:numPr>
          <w:ilvl w:val="0"/>
          <w:numId w:val="29"/>
        </w:numPr>
        <w:spacing w:after="120" w:line="240" w:lineRule="auto"/>
        <w:ind w:left="714" w:hanging="357"/>
        <w:contextualSpacing w:val="0"/>
        <w:jc w:val="both"/>
        <w:rPr>
          <w:rFonts w:ascii="Arial" w:hAnsi="Arial" w:cs="Arial"/>
          <w:lang w:val="fr-FR"/>
        </w:rPr>
      </w:pPr>
      <w:r>
        <w:rPr>
          <w:rFonts w:ascii="Arial" w:hAnsi="Arial" w:cs="Arial"/>
          <w:lang w:val="fr-FR"/>
        </w:rPr>
        <w:t>Pour les années 201</w:t>
      </w:r>
      <w:r w:rsidR="003C6F8B">
        <w:rPr>
          <w:rFonts w:ascii="Arial" w:hAnsi="Arial" w:cs="Arial"/>
          <w:lang w:val="fr-FR"/>
        </w:rPr>
        <w:t>7</w:t>
      </w:r>
      <w:r>
        <w:rPr>
          <w:rFonts w:ascii="Arial" w:hAnsi="Arial" w:cs="Arial"/>
          <w:lang w:val="fr-FR"/>
        </w:rPr>
        <w:t xml:space="preserve"> et 201</w:t>
      </w:r>
      <w:r w:rsidR="003C6F8B">
        <w:rPr>
          <w:rFonts w:ascii="Arial" w:hAnsi="Arial" w:cs="Arial"/>
          <w:lang w:val="fr-FR"/>
        </w:rPr>
        <w:t>8</w:t>
      </w:r>
      <w:r>
        <w:rPr>
          <w:rFonts w:ascii="Arial" w:hAnsi="Arial" w:cs="Arial"/>
          <w:lang w:val="fr-FR"/>
        </w:rPr>
        <w:t xml:space="preserve"> : accroissement de production provenant des forages G et P et du pompage de </w:t>
      </w:r>
      <w:r w:rsidR="007458BA">
        <w:rPr>
          <w:rFonts w:ascii="Arial" w:hAnsi="Arial" w:cs="Arial"/>
          <w:lang w:val="fr-FR"/>
        </w:rPr>
        <w:t>Mariani</w:t>
      </w:r>
      <w:r w:rsidR="003C6F8B">
        <w:rPr>
          <w:rFonts w:ascii="Arial" w:hAnsi="Arial" w:cs="Arial"/>
          <w:lang w:val="fr-FR"/>
        </w:rPr>
        <w:t> ;</w:t>
      </w:r>
    </w:p>
    <w:p w14:paraId="4EF338B1" w14:textId="77777777" w:rsidR="003C6F8B" w:rsidRDefault="003C6F8B" w:rsidP="005F6927">
      <w:pPr>
        <w:pStyle w:val="ListParagraph"/>
        <w:numPr>
          <w:ilvl w:val="0"/>
          <w:numId w:val="29"/>
        </w:numPr>
        <w:spacing w:after="120" w:line="240" w:lineRule="auto"/>
        <w:ind w:left="714" w:hanging="357"/>
        <w:contextualSpacing w:val="0"/>
        <w:jc w:val="both"/>
        <w:rPr>
          <w:rFonts w:ascii="Arial" w:hAnsi="Arial" w:cs="Arial"/>
          <w:lang w:val="fr-FR"/>
        </w:rPr>
      </w:pPr>
      <w:r>
        <w:rPr>
          <w:rFonts w:ascii="Arial" w:hAnsi="Arial" w:cs="Arial"/>
          <w:lang w:val="fr-FR"/>
        </w:rPr>
        <w:t>Pour les années 2019 à 2021 : finalisat</w:t>
      </w:r>
      <w:r w:rsidR="0072737B">
        <w:rPr>
          <w:rFonts w:ascii="Arial" w:hAnsi="Arial" w:cs="Arial"/>
          <w:lang w:val="fr-FR"/>
        </w:rPr>
        <w:t>ion de la mise en service des forages G et P et prise en compte des forages du massif de la Selle.</w:t>
      </w:r>
    </w:p>
    <w:p w14:paraId="4EF338B2" w14:textId="77777777" w:rsidR="0072737B" w:rsidRDefault="0072737B" w:rsidP="00E45FBF">
      <w:pPr>
        <w:ind w:left="708"/>
      </w:pPr>
      <w:r>
        <w:t>Cette évolution conduit à un</w:t>
      </w:r>
      <w:r w:rsidR="005F0592">
        <w:t xml:space="preserve"> </w:t>
      </w:r>
      <w:r>
        <w:t xml:space="preserve">accroissement de 78% </w:t>
      </w:r>
      <w:r w:rsidR="005F0592">
        <w:t xml:space="preserve">de la production </w:t>
      </w:r>
      <w:r>
        <w:t>par rapport au niveau moyen de 2015 (102 590 m3/jour)</w:t>
      </w:r>
    </w:p>
    <w:p w14:paraId="4EF338B3" w14:textId="77777777" w:rsidR="002E3131" w:rsidRPr="002E3131" w:rsidRDefault="002E3131" w:rsidP="006473E8">
      <w:pPr>
        <w:pStyle w:val="Heading2"/>
      </w:pPr>
      <w:bookmarkStart w:id="26" w:name="_Toc445718903"/>
      <w:bookmarkStart w:id="27" w:name="_Toc446682781"/>
      <w:r w:rsidRPr="002E3131">
        <w:t>Pertes physiques</w:t>
      </w:r>
      <w:r>
        <w:t xml:space="preserve"> et volumes disponibles pour la consommation</w:t>
      </w:r>
      <w:bookmarkEnd w:id="26"/>
      <w:bookmarkEnd w:id="27"/>
    </w:p>
    <w:p w14:paraId="4EF338B4" w14:textId="77777777" w:rsidR="002257E3" w:rsidRDefault="00AB00BF" w:rsidP="00E45FBF">
      <w:pPr>
        <w:ind w:left="708"/>
      </w:pPr>
      <w:r>
        <w:t xml:space="preserve">Partant de l’évolution de la production ont </w:t>
      </w:r>
      <w:r w:rsidR="006C551C">
        <w:t xml:space="preserve">été calculés ensuite les volumes disponibles pour la consommation, en déduisant de la production les pertes physiques (fuites principalement). En l’absence de comptage au niveau des branchements (seuls 10% des branchements sont équipés de compteurs) ces dernières ne sont pas connues avec précision. </w:t>
      </w:r>
      <w:r w:rsidR="00E45FBF">
        <w:t>Po</w:t>
      </w:r>
      <w:r w:rsidR="00F332C5">
        <w:t>ur les années 2015 et 2016</w:t>
      </w:r>
      <w:r w:rsidR="00E45FBF">
        <w:t>,</w:t>
      </w:r>
      <w:r w:rsidR="00F332C5">
        <w:t xml:space="preserve"> </w:t>
      </w:r>
      <w:r w:rsidR="006C551C">
        <w:t xml:space="preserve">un taux de pertes physiques de </w:t>
      </w:r>
      <w:r w:rsidR="00F332C5">
        <w:t>35%</w:t>
      </w:r>
      <w:r w:rsidR="00E45FBF">
        <w:t xml:space="preserve"> a été retenu</w:t>
      </w:r>
      <w:r w:rsidR="00F332C5">
        <w:t xml:space="preserve">, </w:t>
      </w:r>
      <w:r w:rsidR="006E481F">
        <w:t xml:space="preserve">en </w:t>
      </w:r>
      <w:r w:rsidR="00F332C5">
        <w:t xml:space="preserve">considérant le fait que le service est fortement intermittent (10 heures par semaine en moyenne de distribution). L’eau distribuée est rapidement captée par les usagers et les pressions sont faibles, ce qui limite les pertes. </w:t>
      </w:r>
    </w:p>
    <w:p w14:paraId="4EF338B5" w14:textId="77777777" w:rsidR="004D1659" w:rsidRDefault="0043625D" w:rsidP="006A018F">
      <w:pPr>
        <w:ind w:left="708"/>
      </w:pPr>
      <w:r>
        <w:t xml:space="preserve">Pour les années 2017 et 2018, </w:t>
      </w:r>
      <w:r w:rsidR="00B57E3D">
        <w:t>le taux de pertes physiques a été ramené à 30%</w:t>
      </w:r>
      <w:r>
        <w:t xml:space="preserve">. </w:t>
      </w:r>
      <w:r w:rsidR="00270961">
        <w:t>Cette baisse intègre les</w:t>
      </w:r>
      <w:r>
        <w:t xml:space="preserve"> résultats attendus en matière de réduction des pertes grâce notamment aux outils </w:t>
      </w:r>
      <w:r w:rsidR="00270961">
        <w:t xml:space="preserve">aujourd’hui en cours de déploiement que sont </w:t>
      </w:r>
      <w:r>
        <w:t>la télégestion, l’</w:t>
      </w:r>
      <w:r w:rsidR="00B57E3D">
        <w:t>installation de compteurs et capteurs en différents points du système</w:t>
      </w:r>
      <w:r w:rsidR="004D1659">
        <w:t xml:space="preserve"> et</w:t>
      </w:r>
      <w:r w:rsidR="00B57E3D">
        <w:t xml:space="preserve"> la mise en place d’une sectorisation. </w:t>
      </w:r>
    </w:p>
    <w:p w14:paraId="4EF338B6" w14:textId="77777777" w:rsidR="002E3131" w:rsidRDefault="00E31702" w:rsidP="002C29AB">
      <w:pPr>
        <w:ind w:left="708"/>
      </w:pPr>
      <w:r>
        <w:t>L</w:t>
      </w:r>
      <w:r w:rsidR="002257E3">
        <w:t>a mention du système Diquini est liée aux</w:t>
      </w:r>
      <w:r>
        <w:t xml:space="preserve"> </w:t>
      </w:r>
      <w:r w:rsidR="00616DE2">
        <w:t xml:space="preserve">investigations et </w:t>
      </w:r>
      <w:r>
        <w:t>mesures effectué</w:t>
      </w:r>
      <w:r w:rsidR="002257E3">
        <w:t>e</w:t>
      </w:r>
      <w:r>
        <w:t xml:space="preserve">s par l’ATO </w:t>
      </w:r>
      <w:r w:rsidR="002257E3">
        <w:t>en 2014 qui ont établi qu’une part importante des pertes, part estimée de manière prudentielle à 12000 m3/jour, était due aux</w:t>
      </w:r>
      <w:r w:rsidR="00D6290E">
        <w:t xml:space="preserve"> nombreuses fuites et prélèvements clandestins tout au long d</w:t>
      </w:r>
      <w:r w:rsidR="002257E3">
        <w:t>u feeder DN600 qui part de Diquini  et alimente le réservoir Boloss</w:t>
      </w:r>
      <w:r w:rsidR="00D6290E">
        <w:t>e</w:t>
      </w:r>
      <w:r w:rsidR="002257E3">
        <w:t>.</w:t>
      </w:r>
      <w:r w:rsidR="00D6290E">
        <w:t xml:space="preserve"> </w:t>
      </w:r>
      <w:r w:rsidR="002E3131">
        <w:t>La réalisation de ce projet contribuera à une nouvelle réduction des pertes physiques.</w:t>
      </w:r>
      <w:r w:rsidR="002C29AB">
        <w:t xml:space="preserve"> </w:t>
      </w:r>
    </w:p>
    <w:p w14:paraId="4EF338B7" w14:textId="77777777" w:rsidR="00706973" w:rsidRDefault="00706973" w:rsidP="00706973">
      <w:pPr>
        <w:pStyle w:val="Heading2"/>
      </w:pPr>
      <w:bookmarkStart w:id="28" w:name="_Toc445718904"/>
      <w:bookmarkStart w:id="29" w:name="_Toc446682782"/>
      <w:r>
        <w:lastRenderedPageBreak/>
        <w:t>Ventes en volume</w:t>
      </w:r>
      <w:bookmarkEnd w:id="28"/>
      <w:bookmarkEnd w:id="29"/>
    </w:p>
    <w:p w14:paraId="4EF338B8" w14:textId="77777777" w:rsidR="009D5910" w:rsidRDefault="00DB63A4" w:rsidP="002C29AB">
      <w:pPr>
        <w:ind w:left="708"/>
      </w:pPr>
      <w:r>
        <w:t xml:space="preserve">Il faut </w:t>
      </w:r>
      <w:r w:rsidR="004D60C6">
        <w:t xml:space="preserve">souligner </w:t>
      </w:r>
      <w:r>
        <w:t>que la problématique des eaux non comptabilisées est complexe dans la mesure où seulement 10% des clients disposent de compteurs.</w:t>
      </w:r>
      <w:r w:rsidR="002C29AB">
        <w:t xml:space="preserve"> </w:t>
      </w:r>
      <w:r>
        <w:t>Les autres sont soumis à</w:t>
      </w:r>
      <w:r w:rsidR="00C30F42">
        <w:t xml:space="preserve"> une</w:t>
      </w:r>
      <w:r>
        <w:t xml:space="preserve"> facturation au forfait. Il existe 35 catégories de forfait</w:t>
      </w:r>
      <w:r w:rsidR="004D60C6">
        <w:t>s</w:t>
      </w:r>
      <w:r>
        <w:t xml:space="preserve"> s’échelonnant </w:t>
      </w:r>
      <w:r w:rsidR="004D60C6">
        <w:t xml:space="preserve">entre 220 HTG et 39 000 HTG. </w:t>
      </w:r>
    </w:p>
    <w:p w14:paraId="4EF338B9" w14:textId="77777777" w:rsidR="00D1579E" w:rsidRPr="00C73C6D" w:rsidRDefault="00C73C6D" w:rsidP="00C73C6D">
      <w:pPr>
        <w:pStyle w:val="Heading3"/>
      </w:pPr>
      <w:bookmarkStart w:id="30" w:name="_Toc445718906"/>
      <w:bookmarkStart w:id="31" w:name="_Toc446682784"/>
      <w:r w:rsidRPr="00C73C6D">
        <w:t>Indicateurs</w:t>
      </w:r>
      <w:bookmarkEnd w:id="30"/>
      <w:bookmarkEnd w:id="31"/>
    </w:p>
    <w:p w14:paraId="4EF338BA" w14:textId="77777777" w:rsidR="00D1579E" w:rsidRDefault="006E481F" w:rsidP="002C29AB">
      <w:pPr>
        <w:ind w:left="708"/>
      </w:pPr>
      <w:r>
        <w:t>Les résultats des projections montrent une légère réduction de la part des eaux non facturées (ENF) mais ces dernières restent toujours à des niveaux très élevés, supérieurs à 50%. Les pertes commerciales en constituent la majeure partie.</w:t>
      </w:r>
    </w:p>
    <w:p w14:paraId="4EF338BB" w14:textId="77777777" w:rsidR="00BB1032" w:rsidRDefault="006E481F" w:rsidP="002C29AB">
      <w:pPr>
        <w:ind w:left="708"/>
      </w:pPr>
      <w:r>
        <w:t>Au final, le résultat est peu probant. Une réduction significative des eaux non comptabili</w:t>
      </w:r>
      <w:r w:rsidR="00803AFB">
        <w:t xml:space="preserve">sées </w:t>
      </w:r>
      <w:r>
        <w:t>r</w:t>
      </w:r>
      <w:r w:rsidR="00803AFB">
        <w:t xml:space="preserve">este un objectif de long terme qui ne pourra être atteint qu’après une augmentation suffisante de la production et une amélioration forte de la continuité du service, conditions indispensables pour répondre aux besoins de la clientèle et </w:t>
      </w:r>
      <w:r w:rsidR="00FA716F">
        <w:t>facturer de manière satisfaisante les volumes dis</w:t>
      </w:r>
      <w:r w:rsidR="00461388">
        <w:t>tribués grâce au développement du comptage.</w:t>
      </w:r>
      <w:r w:rsidR="002C29AB">
        <w:t xml:space="preserve"> </w:t>
      </w:r>
    </w:p>
    <w:p w14:paraId="4EF338BC" w14:textId="77777777" w:rsidR="002E3131" w:rsidRPr="0018194F" w:rsidRDefault="0018194F" w:rsidP="006473E8">
      <w:pPr>
        <w:pStyle w:val="Heading2"/>
      </w:pPr>
      <w:bookmarkStart w:id="32" w:name="_Toc445718907"/>
      <w:bookmarkStart w:id="33" w:name="_Toc446682785"/>
      <w:r w:rsidRPr="0018194F">
        <w:t>Branchements</w:t>
      </w:r>
      <w:bookmarkEnd w:id="32"/>
      <w:bookmarkEnd w:id="33"/>
    </w:p>
    <w:p w14:paraId="4EF338BD" w14:textId="77777777" w:rsidR="005113B1" w:rsidRDefault="0018194F" w:rsidP="002C29AB">
      <w:pPr>
        <w:ind w:left="708"/>
      </w:pPr>
      <w:r>
        <w:t xml:space="preserve">L’amélioration de la production et de </w:t>
      </w:r>
      <w:r w:rsidR="005E5B22">
        <w:t xml:space="preserve">la </w:t>
      </w:r>
      <w:r>
        <w:t>disponibilité d’eau pour la consommation doit permettre l’élargissement de la base de clientèle.</w:t>
      </w:r>
      <w:r w:rsidR="006F2652">
        <w:t xml:space="preserve"> C’est un enjeu capital pour l</w:t>
      </w:r>
      <w:r w:rsidR="00E0621E">
        <w:t>e redressement</w:t>
      </w:r>
      <w:r w:rsidR="006F2652">
        <w:t xml:space="preserve"> de la situation financière d</w:t>
      </w:r>
      <w:r w:rsidR="00E0621E">
        <w:t>u CTE</w:t>
      </w:r>
      <w:r w:rsidR="006F2652">
        <w:t>.</w:t>
      </w:r>
      <w:r w:rsidR="002C29AB">
        <w:t xml:space="preserve"> </w:t>
      </w:r>
      <w:r w:rsidR="006F2652">
        <w:t>La base clientèle</w:t>
      </w:r>
      <w:r w:rsidR="00DC0A24">
        <w:t xml:space="preserve"> est restée quasiment stable au cours des années 2014 et 2015 </w:t>
      </w:r>
      <w:r w:rsidR="00C30F42">
        <w:t xml:space="preserve">(voir graphique ci-après) </w:t>
      </w:r>
      <w:r w:rsidR="00DC0A24">
        <w:t>en raison du manque d’eau.</w:t>
      </w:r>
      <w:r w:rsidR="002C29AB">
        <w:t xml:space="preserve"> </w:t>
      </w:r>
      <w:r w:rsidR="005E5B22">
        <w:t>Une reprise de la croissance du nombre de branchements actifs a été projeté</w:t>
      </w:r>
      <w:r w:rsidR="005113B1">
        <w:t>e</w:t>
      </w:r>
      <w:r w:rsidR="005E5B22">
        <w:t xml:space="preserve"> en relation avec </w:t>
      </w:r>
      <w:r w:rsidR="005113B1">
        <w:t>l’évolution des volumes distribués.</w:t>
      </w:r>
      <w:r w:rsidR="002C29AB">
        <w:t xml:space="preserve"> </w:t>
      </w:r>
      <w:r w:rsidR="005113B1">
        <w:t xml:space="preserve">Le nombre de branchements </w:t>
      </w:r>
      <w:r w:rsidR="00686997">
        <w:t xml:space="preserve">actifs </w:t>
      </w:r>
      <w:r w:rsidR="005113B1">
        <w:t xml:space="preserve">atteindrait </w:t>
      </w:r>
      <w:r w:rsidR="00686997">
        <w:t>88 4</w:t>
      </w:r>
      <w:r w:rsidR="007A1BD9">
        <w:t>63</w:t>
      </w:r>
      <w:r w:rsidR="00686997">
        <w:t xml:space="preserve"> fin 2021 contre 45 </w:t>
      </w:r>
      <w:r w:rsidR="007A1BD9">
        <w:t>903</w:t>
      </w:r>
      <w:r w:rsidR="00686997">
        <w:t xml:space="preserve"> fin 2015, soit une augmentation de 93%. </w:t>
      </w:r>
    </w:p>
    <w:p w14:paraId="4EF338BE" w14:textId="77777777" w:rsidR="00102766" w:rsidRDefault="0079089B" w:rsidP="00FE0B4C">
      <w:pPr>
        <w:ind w:left="708"/>
      </w:pPr>
      <w:r>
        <w:t>Il existe actuellement un peu plus de 22</w:t>
      </w:r>
      <w:r w:rsidR="002F1180">
        <w:t> </w:t>
      </w:r>
      <w:r>
        <w:t xml:space="preserve">000 clients inactifs qui </w:t>
      </w:r>
      <w:r w:rsidR="002F1180">
        <w:t>constituent une cible à privilégier en mettant à profit les fonctionnalités du nouveau SIC et des autres outils de gestion : localisation</w:t>
      </w:r>
      <w:r w:rsidR="006F2652">
        <w:t xml:space="preserve"> des clients</w:t>
      </w:r>
      <w:r w:rsidR="002F1180">
        <w:t>, connaissance des conditions hydrauliques et de distribution.</w:t>
      </w:r>
      <w:r w:rsidR="00FE0B4C">
        <w:t xml:space="preserve"> </w:t>
      </w:r>
      <w:r w:rsidR="00102766">
        <w:t>Quant au comptage, 10% des branchements sont actuellement équipés de compteurs, le reste est facturé au forfait. Le comptage est réservé aux grands comptes et aux clients résidentiels qui bén</w:t>
      </w:r>
      <w:r w:rsidR="00D035AA">
        <w:t>éficient des meilleures conditions de service en termes de continuité.</w:t>
      </w:r>
    </w:p>
    <w:p w14:paraId="4EF338BF" w14:textId="77777777" w:rsidR="00686997" w:rsidRDefault="00D035AA" w:rsidP="00FE0B4C">
      <w:pPr>
        <w:ind w:left="708"/>
      </w:pPr>
      <w:r>
        <w:t>Le renforcement de la production devrait s’accompagner d’une amélioration de la continuité du service mais dans des proportions difficiles à prédire. Il est cependant vraisemblable, compte tenu de la persistance d’un déficit important, que cette amélioration restera d’ampleur modérée</w:t>
      </w:r>
      <w:r w:rsidR="006473E8">
        <w:t>.</w:t>
      </w:r>
      <w:r w:rsidR="00627E54">
        <w:t xml:space="preserve"> </w:t>
      </w:r>
      <w:r w:rsidR="002F1180">
        <w:t xml:space="preserve">Pour les quartiers </w:t>
      </w:r>
      <w:r w:rsidR="00714898">
        <w:t xml:space="preserve">défavorisés il est prévu la construction de nouveaux kiosques et la </w:t>
      </w:r>
      <w:r w:rsidR="009A67DA">
        <w:t>remise en service</w:t>
      </w:r>
      <w:r w:rsidR="00714898">
        <w:t xml:space="preserve"> d’un certain nombre d’installations existantes sur la base des besoins exprimés par la direction des quartiers défavorisés</w:t>
      </w:r>
      <w:r w:rsidR="006F2652">
        <w:t xml:space="preserve"> (DQD)</w:t>
      </w:r>
      <w:r w:rsidR="00714898">
        <w:t>.</w:t>
      </w:r>
    </w:p>
    <w:p w14:paraId="4EF338C0" w14:textId="77777777" w:rsidR="00627E54" w:rsidRDefault="00627E54" w:rsidP="00FE0B4C">
      <w:pPr>
        <w:ind w:left="708"/>
      </w:pPr>
    </w:p>
    <w:p w14:paraId="4EF338C1" w14:textId="77777777" w:rsidR="005E5B22" w:rsidRDefault="006473E8" w:rsidP="006473E8">
      <w:pPr>
        <w:pStyle w:val="Heading2"/>
      </w:pPr>
      <w:bookmarkStart w:id="34" w:name="_Toc445718908"/>
      <w:bookmarkStart w:id="35" w:name="_Toc446682786"/>
      <w:r>
        <w:lastRenderedPageBreak/>
        <w:t>Charges – produits – cash-flow d’exploitation</w:t>
      </w:r>
      <w:bookmarkEnd w:id="34"/>
      <w:bookmarkEnd w:id="35"/>
    </w:p>
    <w:p w14:paraId="4EF338C2" w14:textId="77777777" w:rsidR="006473E8" w:rsidRPr="00493CFB" w:rsidRDefault="0009774A" w:rsidP="00C73C6D">
      <w:pPr>
        <w:pStyle w:val="Heading3"/>
      </w:pPr>
      <w:bookmarkStart w:id="36" w:name="_Toc445718909"/>
      <w:bookmarkStart w:id="37" w:name="_Toc446682787"/>
      <w:r>
        <w:t>Dépenses</w:t>
      </w:r>
      <w:r w:rsidR="006473E8" w:rsidRPr="00493CFB">
        <w:t xml:space="preserve"> d’exploitation</w:t>
      </w:r>
      <w:bookmarkEnd w:id="36"/>
      <w:bookmarkEnd w:id="37"/>
    </w:p>
    <w:p w14:paraId="4EF338C3" w14:textId="77777777" w:rsidR="006473E8" w:rsidRDefault="006473E8" w:rsidP="00AF009C">
      <w:pPr>
        <w:ind w:left="708"/>
      </w:pPr>
      <w:r w:rsidRPr="00FE0B4C">
        <w:t>Cette section présente</w:t>
      </w:r>
      <w:r>
        <w:t xml:space="preserve"> une projection des charges d’exploitation, à partir des données de l’année 2015 extraites du tableau de bord du CTE.</w:t>
      </w:r>
      <w:r w:rsidR="00AF009C">
        <w:t xml:space="preserve"> </w:t>
      </w:r>
      <w:r>
        <w:t xml:space="preserve">Il a été distingué </w:t>
      </w:r>
      <w:r w:rsidR="00493CFB">
        <w:t>5</w:t>
      </w:r>
      <w:r>
        <w:t xml:space="preserve"> rubriques :</w:t>
      </w:r>
    </w:p>
    <w:p w14:paraId="4EF338C4" w14:textId="77777777" w:rsidR="006473E8" w:rsidRPr="006473E8" w:rsidRDefault="006473E8" w:rsidP="00493CFB">
      <w:pPr>
        <w:pStyle w:val="ListParagraph"/>
        <w:numPr>
          <w:ilvl w:val="0"/>
          <w:numId w:val="29"/>
        </w:numPr>
        <w:spacing w:after="0" w:line="240" w:lineRule="auto"/>
        <w:ind w:left="714" w:hanging="357"/>
        <w:contextualSpacing w:val="0"/>
        <w:jc w:val="both"/>
        <w:rPr>
          <w:rFonts w:ascii="Arial" w:hAnsi="Arial" w:cs="Arial"/>
          <w:lang w:val="fr-FR"/>
        </w:rPr>
      </w:pPr>
      <w:r w:rsidRPr="006473E8">
        <w:rPr>
          <w:rFonts w:ascii="Arial" w:hAnsi="Arial" w:cs="Arial"/>
          <w:lang w:val="fr-FR"/>
        </w:rPr>
        <w:t>Les frais de personnel</w:t>
      </w:r>
    </w:p>
    <w:p w14:paraId="4EF338C5" w14:textId="77777777" w:rsidR="006473E8" w:rsidRDefault="00493CFB" w:rsidP="00493CFB">
      <w:pPr>
        <w:pStyle w:val="ListParagraph"/>
        <w:numPr>
          <w:ilvl w:val="0"/>
          <w:numId w:val="29"/>
        </w:numPr>
        <w:spacing w:after="0" w:line="240" w:lineRule="auto"/>
        <w:ind w:left="714" w:hanging="357"/>
        <w:contextualSpacing w:val="0"/>
        <w:jc w:val="both"/>
        <w:rPr>
          <w:rFonts w:ascii="Arial" w:hAnsi="Arial" w:cs="Arial"/>
          <w:lang w:val="fr-FR"/>
        </w:rPr>
      </w:pPr>
      <w:r>
        <w:rPr>
          <w:rFonts w:ascii="Arial" w:hAnsi="Arial" w:cs="Arial"/>
          <w:lang w:val="fr-FR"/>
        </w:rPr>
        <w:t>L’électricité</w:t>
      </w:r>
    </w:p>
    <w:p w14:paraId="4EF338C6" w14:textId="77777777" w:rsidR="00493CFB" w:rsidRDefault="00493CFB" w:rsidP="00493CFB">
      <w:pPr>
        <w:pStyle w:val="ListParagraph"/>
        <w:numPr>
          <w:ilvl w:val="0"/>
          <w:numId w:val="29"/>
        </w:numPr>
        <w:spacing w:after="0" w:line="240" w:lineRule="auto"/>
        <w:ind w:left="714" w:hanging="357"/>
        <w:contextualSpacing w:val="0"/>
        <w:jc w:val="both"/>
        <w:rPr>
          <w:rFonts w:ascii="Arial" w:hAnsi="Arial" w:cs="Arial"/>
          <w:lang w:val="fr-FR"/>
        </w:rPr>
      </w:pPr>
      <w:r>
        <w:rPr>
          <w:rFonts w:ascii="Arial" w:hAnsi="Arial" w:cs="Arial"/>
          <w:lang w:val="fr-FR"/>
        </w:rPr>
        <w:t>Le carburant</w:t>
      </w:r>
    </w:p>
    <w:p w14:paraId="4EF338C7" w14:textId="77777777" w:rsidR="00493CFB" w:rsidRDefault="00493CFB" w:rsidP="00493CFB">
      <w:pPr>
        <w:pStyle w:val="ListParagraph"/>
        <w:numPr>
          <w:ilvl w:val="0"/>
          <w:numId w:val="29"/>
        </w:numPr>
        <w:spacing w:after="0" w:line="240" w:lineRule="auto"/>
        <w:ind w:left="714" w:hanging="357"/>
        <w:contextualSpacing w:val="0"/>
        <w:jc w:val="both"/>
        <w:rPr>
          <w:rFonts w:ascii="Arial" w:hAnsi="Arial" w:cs="Arial"/>
          <w:lang w:val="fr-FR"/>
        </w:rPr>
      </w:pPr>
      <w:r>
        <w:rPr>
          <w:rFonts w:ascii="Arial" w:hAnsi="Arial" w:cs="Arial"/>
          <w:lang w:val="fr-FR"/>
        </w:rPr>
        <w:t>Les produits de traitement</w:t>
      </w:r>
    </w:p>
    <w:p w14:paraId="4EF338C8" w14:textId="77777777" w:rsidR="00493CFB" w:rsidRDefault="00493CFB" w:rsidP="006473E8">
      <w:pPr>
        <w:pStyle w:val="ListParagraph"/>
        <w:numPr>
          <w:ilvl w:val="0"/>
          <w:numId w:val="29"/>
        </w:numPr>
        <w:spacing w:after="120" w:line="240" w:lineRule="auto"/>
        <w:ind w:left="714" w:hanging="357"/>
        <w:contextualSpacing w:val="0"/>
        <w:jc w:val="both"/>
        <w:rPr>
          <w:rFonts w:ascii="Arial" w:hAnsi="Arial" w:cs="Arial"/>
          <w:lang w:val="fr-FR"/>
        </w:rPr>
      </w:pPr>
      <w:r>
        <w:rPr>
          <w:rFonts w:ascii="Arial" w:hAnsi="Arial" w:cs="Arial"/>
          <w:lang w:val="fr-FR"/>
        </w:rPr>
        <w:t>Les autres charges</w:t>
      </w:r>
    </w:p>
    <w:p w14:paraId="4EF338C9" w14:textId="77777777" w:rsidR="00493CFB" w:rsidRPr="006473E8" w:rsidRDefault="00493CFB" w:rsidP="00FE0B4C">
      <w:pPr>
        <w:ind w:firstLine="357"/>
      </w:pPr>
      <w:r>
        <w:t xml:space="preserve">Les projections ont été faites en Gourdes en </w:t>
      </w:r>
      <w:r w:rsidRPr="0009774A">
        <w:rPr>
          <w:u w:val="single"/>
        </w:rPr>
        <w:t>valeur courante</w:t>
      </w:r>
      <w:r>
        <w:t>.</w:t>
      </w:r>
    </w:p>
    <w:p w14:paraId="4EF338CA" w14:textId="77777777" w:rsidR="002E3131" w:rsidRPr="00493CFB" w:rsidRDefault="00493CFB" w:rsidP="00493CFB">
      <w:pPr>
        <w:pStyle w:val="ListParagraph"/>
        <w:numPr>
          <w:ilvl w:val="0"/>
          <w:numId w:val="32"/>
        </w:numPr>
        <w:spacing w:after="120" w:line="240" w:lineRule="auto"/>
        <w:ind w:left="284" w:hanging="284"/>
        <w:rPr>
          <w:rFonts w:ascii="Arial" w:hAnsi="Arial" w:cs="Arial"/>
          <w:b/>
          <w:i/>
        </w:rPr>
      </w:pPr>
      <w:r w:rsidRPr="00493CFB">
        <w:rPr>
          <w:rFonts w:ascii="Arial" w:hAnsi="Arial" w:cs="Arial"/>
          <w:b/>
          <w:i/>
        </w:rPr>
        <w:t>Frais de personnel</w:t>
      </w:r>
    </w:p>
    <w:p w14:paraId="4EF338CB" w14:textId="77777777" w:rsidR="00493CFB" w:rsidRDefault="006F2652" w:rsidP="00FE0B4C">
      <w:pPr>
        <w:ind w:left="708"/>
      </w:pPr>
      <w:r>
        <w:t>L</w:t>
      </w:r>
      <w:r w:rsidR="00BC7877">
        <w:t xml:space="preserve">’évolution des frais personnel </w:t>
      </w:r>
      <w:r w:rsidR="00BF75D6">
        <w:t>tient</w:t>
      </w:r>
      <w:r w:rsidR="00BC7877">
        <w:t xml:space="preserve"> compte du coût de la vie et donc de l’inflation. Au cours des dernières années celle-ci </w:t>
      </w:r>
      <w:r w:rsidR="00DC5380">
        <w:t>a oscillé autour de 6% par an. Toutefois en 2016 le rythme s’est accéléré pour atteindre 13%</w:t>
      </w:r>
      <w:r w:rsidR="00975BD1">
        <w:t xml:space="preserve"> en glissement annuel (source BRH).</w:t>
      </w:r>
      <w:r w:rsidR="00FE0B4C">
        <w:t xml:space="preserve"> </w:t>
      </w:r>
    </w:p>
    <w:p w14:paraId="4EF338CC" w14:textId="77777777" w:rsidR="00493CFB" w:rsidRPr="0042556F" w:rsidRDefault="00493CFB" w:rsidP="0042556F">
      <w:pPr>
        <w:pStyle w:val="ListParagraph"/>
        <w:numPr>
          <w:ilvl w:val="0"/>
          <w:numId w:val="32"/>
        </w:numPr>
        <w:spacing w:after="120" w:line="240" w:lineRule="auto"/>
        <w:ind w:left="284" w:hanging="284"/>
        <w:rPr>
          <w:rFonts w:ascii="Arial" w:hAnsi="Arial" w:cs="Arial"/>
          <w:b/>
          <w:i/>
        </w:rPr>
      </w:pPr>
      <w:r w:rsidRPr="0042556F">
        <w:rPr>
          <w:rFonts w:ascii="Arial" w:hAnsi="Arial" w:cs="Arial"/>
          <w:b/>
          <w:i/>
        </w:rPr>
        <w:t>Electricité</w:t>
      </w:r>
      <w:r w:rsidR="0042556F">
        <w:rPr>
          <w:rFonts w:ascii="Arial" w:hAnsi="Arial" w:cs="Arial"/>
          <w:b/>
          <w:i/>
        </w:rPr>
        <w:t xml:space="preserve"> et carburant</w:t>
      </w:r>
    </w:p>
    <w:p w14:paraId="4EF338CD" w14:textId="77777777" w:rsidR="00493CFB" w:rsidRDefault="0042556F" w:rsidP="00FE0B4C">
      <w:pPr>
        <w:ind w:left="708"/>
      </w:pPr>
      <w:r>
        <w:t>La baisse du prix du pétrole a permis une stabilisation des prix unitaires en 2014 et 2015. Le maintien d’une inflation zéro a été reconduite pour 2016.</w:t>
      </w:r>
      <w:r w:rsidR="00EB4B14">
        <w:t xml:space="preserve"> Il a été pris en compte une augmentation des prix unitaires de 3% par an à partir de 2017.</w:t>
      </w:r>
    </w:p>
    <w:p w14:paraId="4EF338CE" w14:textId="77777777" w:rsidR="00EB4B14" w:rsidRPr="00EB4B14" w:rsidRDefault="00EB4B14" w:rsidP="00EB4B14">
      <w:pPr>
        <w:pStyle w:val="ListParagraph"/>
        <w:numPr>
          <w:ilvl w:val="0"/>
          <w:numId w:val="32"/>
        </w:numPr>
        <w:spacing w:after="120" w:line="240" w:lineRule="auto"/>
        <w:ind w:left="284" w:hanging="284"/>
        <w:rPr>
          <w:rFonts w:ascii="Arial" w:hAnsi="Arial" w:cs="Arial"/>
          <w:b/>
          <w:i/>
        </w:rPr>
      </w:pPr>
      <w:r w:rsidRPr="00EB4B14">
        <w:rPr>
          <w:rFonts w:ascii="Arial" w:hAnsi="Arial" w:cs="Arial"/>
          <w:b/>
          <w:i/>
        </w:rPr>
        <w:t>Produits de traitement</w:t>
      </w:r>
      <w:r w:rsidR="00A57D92">
        <w:rPr>
          <w:rFonts w:ascii="Arial" w:hAnsi="Arial" w:cs="Arial"/>
          <w:b/>
          <w:i/>
        </w:rPr>
        <w:t xml:space="preserve"> (chloration)</w:t>
      </w:r>
    </w:p>
    <w:p w14:paraId="4EF338CF" w14:textId="77777777" w:rsidR="00EB4B14" w:rsidRDefault="00EB4B14" w:rsidP="00FE0B4C">
      <w:pPr>
        <w:ind w:left="708"/>
      </w:pPr>
      <w:r>
        <w:t>Pour ce poste la projection est faite proportionnellement aux volumes produits et avec application d’une augmentation de 3% par an des prix unitaires.</w:t>
      </w:r>
    </w:p>
    <w:p w14:paraId="4EF338D0" w14:textId="77777777" w:rsidR="00D92AF8" w:rsidRDefault="00CE4220" w:rsidP="00CE4220">
      <w:pPr>
        <w:spacing w:line="240" w:lineRule="auto"/>
      </w:pPr>
      <w:r w:rsidRPr="00CE4220">
        <w:rPr>
          <w:b/>
          <w:i/>
        </w:rPr>
        <w:t xml:space="preserve">Autres charges: </w:t>
      </w:r>
      <w:r w:rsidR="00D92AF8">
        <w:t>Augmentation de 3% par an</w:t>
      </w:r>
    </w:p>
    <w:p w14:paraId="4EF338D1" w14:textId="77777777" w:rsidR="00E31702" w:rsidRDefault="00D92AF8" w:rsidP="00C73C6D">
      <w:pPr>
        <w:pStyle w:val="Heading3"/>
      </w:pPr>
      <w:bookmarkStart w:id="38" w:name="_Toc445718910"/>
      <w:bookmarkStart w:id="39" w:name="_Toc446682788"/>
      <w:r>
        <w:t>Recettes</w:t>
      </w:r>
      <w:bookmarkEnd w:id="38"/>
      <w:bookmarkEnd w:id="39"/>
      <w:r w:rsidR="0091303A">
        <w:t xml:space="preserve"> </w:t>
      </w:r>
    </w:p>
    <w:p w14:paraId="4EF338D2" w14:textId="77777777" w:rsidR="004D27C3" w:rsidRPr="004D27C3" w:rsidRDefault="004D27C3" w:rsidP="004D27C3">
      <w:pPr>
        <w:pStyle w:val="ListParagraph"/>
        <w:numPr>
          <w:ilvl w:val="0"/>
          <w:numId w:val="32"/>
        </w:numPr>
        <w:spacing w:after="120" w:line="240" w:lineRule="auto"/>
        <w:ind w:left="284" w:hanging="284"/>
        <w:rPr>
          <w:rFonts w:ascii="Arial" w:hAnsi="Arial" w:cs="Arial"/>
          <w:b/>
          <w:i/>
        </w:rPr>
      </w:pPr>
      <w:r w:rsidRPr="004D27C3">
        <w:rPr>
          <w:rFonts w:ascii="Arial" w:hAnsi="Arial" w:cs="Arial"/>
          <w:b/>
          <w:i/>
        </w:rPr>
        <w:t>Facturation</w:t>
      </w:r>
    </w:p>
    <w:p w14:paraId="4EF338D3" w14:textId="77777777" w:rsidR="00C0784B" w:rsidRDefault="00D92AF8" w:rsidP="00FE0B4C">
      <w:pPr>
        <w:ind w:firstLine="708"/>
      </w:pPr>
      <w:r>
        <w:t xml:space="preserve">Les lignes suivantes </w:t>
      </w:r>
      <w:r w:rsidR="00C16145">
        <w:t>présentent le résultat du</w:t>
      </w:r>
      <w:r>
        <w:t xml:space="preserve"> calcul de la facturation</w:t>
      </w:r>
      <w:r w:rsidR="00407D7E">
        <w:t xml:space="preserve">. </w:t>
      </w:r>
    </w:p>
    <w:p w14:paraId="4EF338D4" w14:textId="77777777" w:rsidR="00D92AF8" w:rsidRDefault="00407D7E" w:rsidP="00FE0B4C">
      <w:pPr>
        <w:ind w:left="708"/>
      </w:pPr>
      <w:r>
        <w:t>Le</w:t>
      </w:r>
      <w:r w:rsidR="00D92AF8">
        <w:t xml:space="preserve"> relèvement des tarifs de 4%</w:t>
      </w:r>
      <w:r>
        <w:t>/an</w:t>
      </w:r>
      <w:r w:rsidR="00D92AF8">
        <w:t xml:space="preserve"> </w:t>
      </w:r>
      <w:r>
        <w:t>autorisé</w:t>
      </w:r>
      <w:r w:rsidR="00D92AF8">
        <w:t xml:space="preserve"> par le ministère des finances </w:t>
      </w:r>
      <w:r>
        <w:t>pour les années 2013, 2014 et 2015 a été reconduit pour les années suivantes.</w:t>
      </w:r>
    </w:p>
    <w:p w14:paraId="4EF338D5" w14:textId="77777777" w:rsidR="00C0784B" w:rsidRDefault="00C0784B" w:rsidP="00FE0B4C">
      <w:pPr>
        <w:ind w:left="708"/>
      </w:pPr>
      <w:r w:rsidRPr="004D63C7">
        <w:rPr>
          <w:u w:val="single"/>
        </w:rPr>
        <w:t>Grands comptes</w:t>
      </w:r>
      <w:r w:rsidRPr="00C0784B">
        <w:t xml:space="preserve"> : ces clients étant facturés au compteur, le montant </w:t>
      </w:r>
      <w:r w:rsidR="00C16145">
        <w:t>annuel de la facturation évolue proportionnellement a</w:t>
      </w:r>
      <w:r w:rsidR="004D63C7">
        <w:t>ux volumes vendus tels que donnés dans la section « ventes en volume » et en intégrant les hausses tarifaires indiquées ci-dessus.</w:t>
      </w:r>
    </w:p>
    <w:p w14:paraId="4EF338D6" w14:textId="77777777" w:rsidR="00975BD1" w:rsidRDefault="00975BD1" w:rsidP="00FE0B4C">
      <w:pPr>
        <w:ind w:left="708"/>
      </w:pPr>
      <w:r w:rsidRPr="00975BD1">
        <w:rPr>
          <w:u w:val="single"/>
        </w:rPr>
        <w:t>Résidentiels avec compteurs</w:t>
      </w:r>
      <w:r>
        <w:t> : le même principe que pour les grands comptes a été appliqué</w:t>
      </w:r>
    </w:p>
    <w:p w14:paraId="4EF338D7" w14:textId="77777777" w:rsidR="00975BD1" w:rsidRPr="00C0784B" w:rsidRDefault="00975BD1" w:rsidP="00FE0B4C">
      <w:pPr>
        <w:ind w:left="708"/>
      </w:pPr>
      <w:r w:rsidRPr="0009774A">
        <w:rPr>
          <w:u w:val="single"/>
        </w:rPr>
        <w:t>Résidentiels au forfait </w:t>
      </w:r>
      <w:r>
        <w:t>: Dans ce cas l’évolution de la facturation n</w:t>
      </w:r>
      <w:r w:rsidR="004D27C3">
        <w:t>’est pas</w:t>
      </w:r>
      <w:r>
        <w:t xml:space="preserve"> lié a</w:t>
      </w:r>
      <w:r w:rsidR="0009774A">
        <w:t xml:space="preserve">u volume vendu qui est inconnu mais à la progression du nombre de branchements. </w:t>
      </w:r>
    </w:p>
    <w:p w14:paraId="4EF338D8" w14:textId="77777777" w:rsidR="00D92AF8" w:rsidRDefault="004D27C3" w:rsidP="00FE0B4C">
      <w:pPr>
        <w:ind w:firstLine="708"/>
      </w:pPr>
      <w:r w:rsidRPr="004D27C3">
        <w:rPr>
          <w:u w:val="single"/>
        </w:rPr>
        <w:t>Kiosques</w:t>
      </w:r>
      <w:r>
        <w:t> : Le montant des ventes est calculé proportionnellement au volume vendu.</w:t>
      </w:r>
    </w:p>
    <w:p w14:paraId="4EF338D9" w14:textId="77777777" w:rsidR="004D27C3" w:rsidRPr="004D27C3" w:rsidRDefault="004D27C3" w:rsidP="004D27C3">
      <w:pPr>
        <w:pStyle w:val="ListParagraph"/>
        <w:numPr>
          <w:ilvl w:val="0"/>
          <w:numId w:val="32"/>
        </w:numPr>
        <w:spacing w:after="120" w:line="240" w:lineRule="auto"/>
        <w:ind w:left="284" w:hanging="284"/>
        <w:rPr>
          <w:rFonts w:ascii="Arial" w:hAnsi="Arial" w:cs="Arial"/>
          <w:b/>
          <w:i/>
        </w:rPr>
      </w:pPr>
      <w:r w:rsidRPr="004D27C3">
        <w:rPr>
          <w:rFonts w:ascii="Arial" w:hAnsi="Arial" w:cs="Arial"/>
          <w:b/>
          <w:i/>
        </w:rPr>
        <w:t>Taux de recouvrement</w:t>
      </w:r>
    </w:p>
    <w:p w14:paraId="4EF338DA" w14:textId="77777777" w:rsidR="00A57D92" w:rsidRDefault="004D27C3" w:rsidP="00FE0B4C">
      <w:pPr>
        <w:ind w:left="708"/>
      </w:pPr>
      <w:r>
        <w:lastRenderedPageBreak/>
        <w:t xml:space="preserve">L’amélioration du taux de recouvrement constitue un enjeu impératif </w:t>
      </w:r>
      <w:r w:rsidR="00AB3E38">
        <w:t>pour le CTE. Le taux de recouvrement a baissé régulièrement au fil du temps pour s’établir à 54% à fin 2015</w:t>
      </w:r>
      <w:r w:rsidR="00F341C0">
        <w:t xml:space="preserve"> (voir graphique 2 ci-avant)</w:t>
      </w:r>
      <w:r w:rsidR="00AB3E38">
        <w:t>. Cette situation reflète le mécontentement des clients devant les difficultés d’alimentation auxquelles ils sont confrontés.</w:t>
      </w:r>
      <w:r w:rsidR="00F341C0">
        <w:t xml:space="preserve"> L</w:t>
      </w:r>
      <w:r w:rsidR="00C3660B">
        <w:t>’</w:t>
      </w:r>
      <w:r w:rsidR="00F341C0">
        <w:t>augmentation de la production et l’amélioration du service attendue pour les années qui viennent doivent être mises à profit pour redresser le taux de recouvrement</w:t>
      </w:r>
      <w:r w:rsidR="00800392">
        <w:t xml:space="preserve">. </w:t>
      </w:r>
    </w:p>
    <w:p w14:paraId="4EF338DB" w14:textId="77777777" w:rsidR="00A57D92" w:rsidRDefault="00A57D92" w:rsidP="00FE0B4C">
      <w:pPr>
        <w:ind w:left="708"/>
      </w:pPr>
      <w:r>
        <w:t xml:space="preserve">Les autres mesures s’appuient sur les fonctionnalités du nouveau SIC et des autres outils de gestion (télégestion, SIG) que le CTE doit s’approprier et utiliser comme outils d’analyse pour cibler les actions </w:t>
      </w:r>
      <w:r w:rsidR="009F0C01">
        <w:t>à mener auprès de la clientèle : recherche et intégration de gros clandestins, nouveaux branchements demandés par les clients, réintégration d’inactifs, requalification de certains forfaits (augmentation, passage au compteur), gestion optimisée des grands comptes (vérification des compteurs, recalibrage, relevé, encaissement).</w:t>
      </w:r>
    </w:p>
    <w:p w14:paraId="4EF338DC" w14:textId="77777777" w:rsidR="00E0621E" w:rsidRPr="006057C8" w:rsidRDefault="006057C8" w:rsidP="006057C8">
      <w:pPr>
        <w:pStyle w:val="ListParagraph"/>
        <w:numPr>
          <w:ilvl w:val="0"/>
          <w:numId w:val="32"/>
        </w:numPr>
        <w:spacing w:after="120" w:line="240" w:lineRule="auto"/>
        <w:ind w:left="284" w:hanging="284"/>
        <w:rPr>
          <w:rFonts w:ascii="Arial" w:hAnsi="Arial" w:cs="Arial"/>
          <w:b/>
          <w:i/>
        </w:rPr>
      </w:pPr>
      <w:r w:rsidRPr="006057C8">
        <w:rPr>
          <w:rFonts w:ascii="Arial" w:hAnsi="Arial" w:cs="Arial"/>
          <w:b/>
          <w:i/>
        </w:rPr>
        <w:t>Recettes</w:t>
      </w:r>
    </w:p>
    <w:p w14:paraId="4EF338DD" w14:textId="77777777" w:rsidR="006057C8" w:rsidRDefault="006057C8" w:rsidP="00FE0B4C">
      <w:pPr>
        <w:ind w:left="708"/>
      </w:pPr>
      <w:r>
        <w:t xml:space="preserve">Sous les hypothèses considérées, les recettes </w:t>
      </w:r>
      <w:r w:rsidR="00F36288">
        <w:t xml:space="preserve">annuelles </w:t>
      </w:r>
      <w:r>
        <w:t>progressent de manière soutenue</w:t>
      </w:r>
      <w:r w:rsidR="00F36288">
        <w:t xml:space="preserve"> avec un triplement en valeur courante entre 2015 et 2021.</w:t>
      </w:r>
    </w:p>
    <w:p w14:paraId="4EF338DE" w14:textId="77777777" w:rsidR="00F36288" w:rsidRPr="00AB5F99" w:rsidRDefault="00AB5F99" w:rsidP="00AB5F99">
      <w:pPr>
        <w:pStyle w:val="ListParagraph"/>
        <w:numPr>
          <w:ilvl w:val="0"/>
          <w:numId w:val="32"/>
        </w:numPr>
        <w:spacing w:after="120" w:line="240" w:lineRule="auto"/>
        <w:ind w:left="284" w:hanging="284"/>
        <w:rPr>
          <w:rFonts w:ascii="Arial" w:hAnsi="Arial" w:cs="Arial"/>
          <w:b/>
          <w:i/>
        </w:rPr>
      </w:pPr>
      <w:r w:rsidRPr="00AB5F99">
        <w:rPr>
          <w:rFonts w:ascii="Arial" w:hAnsi="Arial" w:cs="Arial"/>
          <w:b/>
          <w:i/>
        </w:rPr>
        <w:t>Cash-flow</w:t>
      </w:r>
    </w:p>
    <w:p w14:paraId="4EF338DF" w14:textId="77777777" w:rsidR="00AB5F99" w:rsidRDefault="00AB5F99" w:rsidP="00FE0B4C">
      <w:pPr>
        <w:ind w:left="708"/>
      </w:pPr>
      <w:r>
        <w:t>Le cash-flow annuel déjà négatif en 2015 reste négatif en 2016 et 2017 tout en diminuant en valeur absolue. Il redevient positif à partir de 2018 pour suivre une trajectoire en nette croissance au cours des années suivantes.</w:t>
      </w:r>
      <w:r w:rsidR="00FE0B4C">
        <w:t xml:space="preserve"> </w:t>
      </w:r>
      <w:r>
        <w:t xml:space="preserve">Des subventions  à l’exploitation devront donc être allouées en 2016 et 2017. Le retour à un cash-flow positif </w:t>
      </w:r>
      <w:r w:rsidR="00706973">
        <w:t>à compter de 2018 permettra au CTE de retrouv</w:t>
      </w:r>
      <w:r w:rsidR="00F12AB4">
        <w:t>er des marges d’autofinancement.</w:t>
      </w:r>
    </w:p>
    <w:p w14:paraId="4EF338E0" w14:textId="77777777" w:rsidR="007A3FE3" w:rsidRPr="007A3FE3" w:rsidRDefault="007A3FE3" w:rsidP="007A3FE3">
      <w:pPr>
        <w:pStyle w:val="Heading2"/>
      </w:pPr>
      <w:bookmarkStart w:id="40" w:name="_Toc445718911"/>
      <w:bookmarkStart w:id="41" w:name="_Toc446682789"/>
      <w:r w:rsidRPr="007A3FE3">
        <w:t>Analyse de sensibilité</w:t>
      </w:r>
      <w:bookmarkEnd w:id="40"/>
      <w:bookmarkEnd w:id="41"/>
    </w:p>
    <w:p w14:paraId="4EF338E1" w14:textId="77777777" w:rsidR="007A3FE3" w:rsidRDefault="007A3FE3" w:rsidP="00FE0B4C">
      <w:pPr>
        <w:ind w:left="708"/>
      </w:pPr>
      <w:r>
        <w:t xml:space="preserve">Le scénario </w:t>
      </w:r>
      <w:r w:rsidR="003335A7">
        <w:t>décrit précédemment</w:t>
      </w:r>
      <w:r>
        <w:t xml:space="preserve"> est basé sur une croissance soutenue de la production d’eau qui permettra à son tour d’améliorer la distribution et d’élargir la desserte.</w:t>
      </w:r>
      <w:r w:rsidR="00FE0B4C">
        <w:t xml:space="preserve"> </w:t>
      </w:r>
      <w:r>
        <w:t>Il prend en compte </w:t>
      </w:r>
      <w:r w:rsidR="003335A7">
        <w:t xml:space="preserve">entre fin 2015 et </w:t>
      </w:r>
      <w:r w:rsidR="006734A9">
        <w:t>f</w:t>
      </w:r>
      <w:r w:rsidR="003335A7">
        <w:t xml:space="preserve">in 2021 </w:t>
      </w:r>
      <w:r>
        <w:t>:</w:t>
      </w:r>
    </w:p>
    <w:p w14:paraId="4EF338E2" w14:textId="77777777" w:rsidR="007A3FE3" w:rsidRDefault="007A3FE3" w:rsidP="003335A7">
      <w:pPr>
        <w:pStyle w:val="ListParagraph"/>
        <w:numPr>
          <w:ilvl w:val="0"/>
          <w:numId w:val="29"/>
        </w:numPr>
        <w:spacing w:after="120" w:line="240" w:lineRule="auto"/>
        <w:ind w:left="714" w:hanging="357"/>
        <w:contextualSpacing w:val="0"/>
        <w:jc w:val="both"/>
        <w:rPr>
          <w:rFonts w:ascii="Arial" w:hAnsi="Arial" w:cs="Arial"/>
          <w:lang w:val="fr-FR"/>
        </w:rPr>
      </w:pPr>
      <w:r w:rsidRPr="003335A7">
        <w:rPr>
          <w:rFonts w:ascii="Arial" w:hAnsi="Arial" w:cs="Arial"/>
          <w:lang w:val="fr-FR"/>
        </w:rPr>
        <w:t xml:space="preserve">Une augmentation </w:t>
      </w:r>
      <w:r w:rsidR="00C36DCC">
        <w:rPr>
          <w:rFonts w:ascii="Arial" w:hAnsi="Arial" w:cs="Arial"/>
          <w:lang w:val="fr-FR"/>
        </w:rPr>
        <w:t xml:space="preserve">progressive </w:t>
      </w:r>
      <w:r w:rsidRPr="003335A7">
        <w:rPr>
          <w:rFonts w:ascii="Arial" w:hAnsi="Arial" w:cs="Arial"/>
          <w:lang w:val="fr-FR"/>
        </w:rPr>
        <w:t xml:space="preserve">de la production de </w:t>
      </w:r>
      <w:r w:rsidR="003335A7">
        <w:rPr>
          <w:rFonts w:ascii="Arial" w:hAnsi="Arial" w:cs="Arial"/>
          <w:lang w:val="fr-FR"/>
        </w:rPr>
        <w:t>80 500 m3/Jour (+78%)</w:t>
      </w:r>
    </w:p>
    <w:p w14:paraId="4EF338E3" w14:textId="77777777" w:rsidR="003335A7" w:rsidRDefault="003335A7" w:rsidP="003335A7">
      <w:pPr>
        <w:pStyle w:val="ListParagraph"/>
        <w:numPr>
          <w:ilvl w:val="0"/>
          <w:numId w:val="29"/>
        </w:numPr>
        <w:spacing w:after="120" w:line="240" w:lineRule="auto"/>
        <w:ind w:left="714" w:hanging="357"/>
        <w:contextualSpacing w:val="0"/>
        <w:jc w:val="both"/>
        <w:rPr>
          <w:rFonts w:ascii="Arial" w:hAnsi="Arial" w:cs="Arial"/>
          <w:lang w:val="fr-FR"/>
        </w:rPr>
      </w:pPr>
      <w:r>
        <w:rPr>
          <w:rFonts w:ascii="Arial" w:hAnsi="Arial" w:cs="Arial"/>
          <w:lang w:val="fr-FR"/>
        </w:rPr>
        <w:t xml:space="preserve">Une augmentation </w:t>
      </w:r>
      <w:r w:rsidR="00C36DCC">
        <w:rPr>
          <w:rFonts w:ascii="Arial" w:hAnsi="Arial" w:cs="Arial"/>
          <w:lang w:val="fr-FR"/>
        </w:rPr>
        <w:t xml:space="preserve">progressive </w:t>
      </w:r>
      <w:r>
        <w:rPr>
          <w:rFonts w:ascii="Arial" w:hAnsi="Arial" w:cs="Arial"/>
          <w:lang w:val="fr-FR"/>
        </w:rPr>
        <w:t>du nombre de branchements actifs de 42 560 unités (+92%)</w:t>
      </w:r>
    </w:p>
    <w:p w14:paraId="4EF338E4" w14:textId="77777777" w:rsidR="00A977E7" w:rsidRDefault="003335A7" w:rsidP="00FE0B4C">
      <w:pPr>
        <w:ind w:left="708"/>
      </w:pPr>
      <w:r>
        <w:t>L</w:t>
      </w:r>
      <w:r w:rsidR="006A1FA1">
        <w:t>a trajectoire pour</w:t>
      </w:r>
      <w:r>
        <w:t xml:space="preserve"> </w:t>
      </w:r>
      <w:r w:rsidR="00C36DCC">
        <w:t>atteindre</w:t>
      </w:r>
      <w:r>
        <w:t xml:space="preserve"> </w:t>
      </w:r>
      <w:r w:rsidR="006A1FA1">
        <w:t>ces objectifs</w:t>
      </w:r>
      <w:r w:rsidR="00EA5DEB">
        <w:t xml:space="preserve"> </w:t>
      </w:r>
      <w:r w:rsidR="006B742B">
        <w:t>requiert</w:t>
      </w:r>
      <w:r w:rsidR="00EA5DEB">
        <w:t xml:space="preserve"> des efforts importants dans les différents domaines de gestion pour consolider l’exploitation</w:t>
      </w:r>
      <w:r w:rsidR="006B742B">
        <w:t>, ce qui implique pour le CTE d’accomplir des progrès en termes d’autonomie et de maturité opérationnelle, à un ryt</w:t>
      </w:r>
      <w:r w:rsidR="002E73A0">
        <w:t>h</w:t>
      </w:r>
      <w:r w:rsidR="006B742B">
        <w:t xml:space="preserve">me beaucoup </w:t>
      </w:r>
      <w:r w:rsidR="002E73A0">
        <w:t xml:space="preserve">plus </w:t>
      </w:r>
      <w:r w:rsidR="006B742B">
        <w:t xml:space="preserve">rapide que celui observé </w:t>
      </w:r>
      <w:r w:rsidR="00F12AB4">
        <w:t>jusqu’à présent</w:t>
      </w:r>
      <w:r w:rsidR="006B742B">
        <w:t>.</w:t>
      </w:r>
      <w:r w:rsidR="00FE0B4C">
        <w:t xml:space="preserve"> </w:t>
      </w:r>
    </w:p>
    <w:p w14:paraId="4EF338E5" w14:textId="77777777" w:rsidR="00CC3E07" w:rsidRDefault="00CC3E07" w:rsidP="00FE0B4C">
      <w:pPr>
        <w:ind w:left="708"/>
      </w:pPr>
      <w:r>
        <w:t xml:space="preserve">Le tableau ci-après compare les résultats de cash-flow sur la période 2016 à 2021 du scénario du plan d’affaires (scénario de base) avec des scénarios </w:t>
      </w:r>
      <w:r w:rsidR="00641656">
        <w:t>de moindre développement</w:t>
      </w:r>
      <w:r w:rsidR="00610F43">
        <w:t>, le pourcentage indiqué correspondant au degré de réalisation des objectifs d’augmentation de la production et du nombre de branchements actifs.</w:t>
      </w:r>
    </w:p>
    <w:p w14:paraId="4EF338E6" w14:textId="77777777" w:rsidR="00610F43" w:rsidRPr="00C96082" w:rsidRDefault="00C96082" w:rsidP="00C96082">
      <w:pPr>
        <w:pStyle w:val="Caption"/>
        <w:spacing w:after="60"/>
        <w:rPr>
          <w:color w:val="auto"/>
          <w:sz w:val="20"/>
          <w:szCs w:val="20"/>
        </w:rPr>
      </w:pPr>
      <w:bookmarkStart w:id="42" w:name="_Toc446673755"/>
      <w:r w:rsidRPr="00C96082">
        <w:rPr>
          <w:color w:val="auto"/>
          <w:sz w:val="20"/>
          <w:szCs w:val="20"/>
        </w:rPr>
        <w:t xml:space="preserve">Tableau </w:t>
      </w:r>
      <w:r w:rsidRPr="00C96082">
        <w:rPr>
          <w:color w:val="auto"/>
          <w:sz w:val="20"/>
          <w:szCs w:val="20"/>
        </w:rPr>
        <w:fldChar w:fldCharType="begin"/>
      </w:r>
      <w:r w:rsidRPr="00C96082">
        <w:rPr>
          <w:color w:val="auto"/>
          <w:sz w:val="20"/>
          <w:szCs w:val="20"/>
        </w:rPr>
        <w:instrText xml:space="preserve"> SEQ Tableau \* ARABIC </w:instrText>
      </w:r>
      <w:r w:rsidRPr="00C96082">
        <w:rPr>
          <w:color w:val="auto"/>
          <w:sz w:val="20"/>
          <w:szCs w:val="20"/>
        </w:rPr>
        <w:fldChar w:fldCharType="separate"/>
      </w:r>
      <w:r w:rsidR="00594144">
        <w:rPr>
          <w:noProof/>
          <w:color w:val="auto"/>
          <w:sz w:val="20"/>
          <w:szCs w:val="20"/>
        </w:rPr>
        <w:t>7</w:t>
      </w:r>
      <w:r w:rsidRPr="00C96082">
        <w:rPr>
          <w:color w:val="auto"/>
          <w:sz w:val="20"/>
          <w:szCs w:val="20"/>
        </w:rPr>
        <w:fldChar w:fldCharType="end"/>
      </w:r>
      <w:r w:rsidR="00610F43" w:rsidRPr="00C96082">
        <w:rPr>
          <w:color w:val="auto"/>
          <w:sz w:val="20"/>
          <w:szCs w:val="20"/>
        </w:rPr>
        <w:t xml:space="preserve"> : </w:t>
      </w:r>
      <w:r w:rsidR="005D773B" w:rsidRPr="00C96082">
        <w:rPr>
          <w:color w:val="auto"/>
          <w:sz w:val="20"/>
          <w:szCs w:val="20"/>
        </w:rPr>
        <w:t>tests de sensibilité</w:t>
      </w:r>
      <w:bookmarkEnd w:id="42"/>
    </w:p>
    <w:p w14:paraId="4EF338E7" w14:textId="77777777" w:rsidR="00333FFB" w:rsidRDefault="002537FC" w:rsidP="003335A7">
      <w:r>
        <w:rPr>
          <w:noProof/>
          <w:lang w:val="en-US"/>
        </w:rPr>
        <w:lastRenderedPageBreak/>
        <w:drawing>
          <wp:inline distT="0" distB="0" distL="0" distR="0" wp14:anchorId="4EF339AF" wp14:editId="4EF339B0">
            <wp:extent cx="5760720" cy="179602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1796025"/>
                    </a:xfrm>
                    <a:prstGeom prst="rect">
                      <a:avLst/>
                    </a:prstGeom>
                    <a:noFill/>
                    <a:ln>
                      <a:noFill/>
                    </a:ln>
                  </pic:spPr>
                </pic:pic>
              </a:graphicData>
            </a:graphic>
          </wp:inline>
        </w:drawing>
      </w:r>
    </w:p>
    <w:p w14:paraId="4EF338E8" w14:textId="77777777" w:rsidR="00520DAD" w:rsidRDefault="00520DAD" w:rsidP="00520DAD">
      <w:pPr>
        <w:pStyle w:val="Heading2"/>
      </w:pPr>
      <w:bookmarkStart w:id="43" w:name="_Toc446682790"/>
      <w:r>
        <w:t>Indicateurs financiers relatifs au nouveau projet HA L1103</w:t>
      </w:r>
      <w:bookmarkEnd w:id="43"/>
    </w:p>
    <w:p w14:paraId="4EF338E9" w14:textId="77777777" w:rsidR="00F12730" w:rsidRDefault="00520DAD" w:rsidP="00FE0B4C">
      <w:pPr>
        <w:ind w:left="708"/>
      </w:pPr>
      <w:r>
        <w:t>La viabilité du nouveau projet pour le CTE est mesurée par le taux de rentabilité interne financier (TRIF).</w:t>
      </w:r>
      <w:r w:rsidR="00FE0B4C">
        <w:t xml:space="preserve"> </w:t>
      </w:r>
      <w:r>
        <w:t>Cet indicateur est calculé dans le tableau ci-après, les projections sont effectuées sur une période de 20 ans (2016 à 2036).</w:t>
      </w:r>
      <w:r w:rsidR="00FE0B4C">
        <w:t xml:space="preserve"> </w:t>
      </w:r>
      <w:r w:rsidR="00F12730">
        <w:t>La colonne investissement présente la répartition du financement de 30 millions USD sur la période du projet (2016 à 2021).</w:t>
      </w:r>
    </w:p>
    <w:p w14:paraId="4EF338EA" w14:textId="77777777" w:rsidR="00997C81" w:rsidRDefault="00AC2716" w:rsidP="00FE0B4C">
      <w:pPr>
        <w:ind w:left="708"/>
      </w:pPr>
      <w:r>
        <w:t xml:space="preserve">Le cash-flow de la situation « avec projet » est tiré du tableau 6 du plan d’affaires, tandis que celui de la situation « sans projet » a été calculé à partir du modèle Excel du plan d’affaires en ajustant les paramètres </w:t>
      </w:r>
      <w:r w:rsidR="00D6387B">
        <w:t>associés aux variables physiques de façon à refléter la situation sans projet.</w:t>
      </w:r>
      <w:r w:rsidR="00997C81">
        <w:t xml:space="preserve"> </w:t>
      </w:r>
      <w:r w:rsidR="00A76866">
        <w:t xml:space="preserve">La situation </w:t>
      </w:r>
      <w:r w:rsidR="00102E4D">
        <w:t>« </w:t>
      </w:r>
      <w:r w:rsidR="00A76866">
        <w:t>sans projet</w:t>
      </w:r>
      <w:r w:rsidR="00102E4D">
        <w:t> »</w:t>
      </w:r>
      <w:r w:rsidR="00A76866">
        <w:t xml:space="preserve"> </w:t>
      </w:r>
      <w:r w:rsidR="00386425">
        <w:t>se traduit par</w:t>
      </w:r>
      <w:r w:rsidR="00A76866">
        <w:t xml:space="preserve"> des performances moindres en termes de capacité de production, d’amélioration de la distribution et d’efficacité opérationnelle </w:t>
      </w:r>
      <w:r w:rsidR="00386425">
        <w:t xml:space="preserve">ce qui ralentit </w:t>
      </w:r>
      <w:r w:rsidR="00102E4D">
        <w:t xml:space="preserve">à son tour </w:t>
      </w:r>
      <w:r w:rsidR="00386425">
        <w:t xml:space="preserve">le rythme de développement de la desserte </w:t>
      </w:r>
      <w:r w:rsidR="00102E4D">
        <w:t>et réduit le cash-flow d’exploitation.</w:t>
      </w:r>
      <w:r w:rsidR="00AF009C">
        <w:t xml:space="preserve"> </w:t>
      </w:r>
      <w:r w:rsidR="00997C81">
        <w:t>La différence entre les 2 cash-flows donne le cash-flow du nouveau projet.</w:t>
      </w:r>
      <w:r w:rsidR="00AF009C">
        <w:t xml:space="preserve"> </w:t>
      </w:r>
      <w:r w:rsidR="00997C81">
        <w:t xml:space="preserve">Enfin la dernière colonne calcule </w:t>
      </w:r>
      <w:r w:rsidR="00A76866">
        <w:t xml:space="preserve">le </w:t>
      </w:r>
      <w:r w:rsidR="00102E4D">
        <w:t xml:space="preserve">bénéfice net du nouveau projet et le taux de rentabilité interne financier. Celui-ci s’établit à 6,1% </w:t>
      </w:r>
      <w:r w:rsidR="002D70DA">
        <w:t>ce qui est jugé satisfaisant compte tenu de la nature du projet.</w:t>
      </w:r>
    </w:p>
    <w:p w14:paraId="4EF338EB" w14:textId="77777777" w:rsidR="0029176C" w:rsidRPr="00C96082" w:rsidRDefault="00C96082" w:rsidP="00C96082">
      <w:pPr>
        <w:pStyle w:val="Caption"/>
        <w:spacing w:after="60"/>
        <w:rPr>
          <w:color w:val="auto"/>
          <w:sz w:val="20"/>
          <w:szCs w:val="20"/>
        </w:rPr>
      </w:pPr>
      <w:bookmarkStart w:id="44" w:name="_Toc446673756"/>
      <w:r w:rsidRPr="00C96082">
        <w:rPr>
          <w:color w:val="auto"/>
          <w:sz w:val="20"/>
          <w:szCs w:val="20"/>
        </w:rPr>
        <w:t xml:space="preserve">Tableau </w:t>
      </w:r>
      <w:r w:rsidRPr="00C96082">
        <w:rPr>
          <w:color w:val="auto"/>
          <w:sz w:val="20"/>
          <w:szCs w:val="20"/>
        </w:rPr>
        <w:fldChar w:fldCharType="begin"/>
      </w:r>
      <w:r w:rsidRPr="00C96082">
        <w:rPr>
          <w:color w:val="auto"/>
          <w:sz w:val="20"/>
          <w:szCs w:val="20"/>
        </w:rPr>
        <w:instrText xml:space="preserve"> SEQ Tableau \* ARABIC </w:instrText>
      </w:r>
      <w:r w:rsidRPr="00C96082">
        <w:rPr>
          <w:color w:val="auto"/>
          <w:sz w:val="20"/>
          <w:szCs w:val="20"/>
        </w:rPr>
        <w:fldChar w:fldCharType="separate"/>
      </w:r>
      <w:r w:rsidR="00594144">
        <w:rPr>
          <w:noProof/>
          <w:color w:val="auto"/>
          <w:sz w:val="20"/>
          <w:szCs w:val="20"/>
        </w:rPr>
        <w:t>8</w:t>
      </w:r>
      <w:r w:rsidRPr="00C96082">
        <w:rPr>
          <w:color w:val="auto"/>
          <w:sz w:val="20"/>
          <w:szCs w:val="20"/>
        </w:rPr>
        <w:fldChar w:fldCharType="end"/>
      </w:r>
      <w:r w:rsidRPr="00C96082">
        <w:rPr>
          <w:color w:val="auto"/>
          <w:sz w:val="20"/>
          <w:szCs w:val="20"/>
        </w:rPr>
        <w:t xml:space="preserve"> </w:t>
      </w:r>
      <w:r w:rsidR="009725AF" w:rsidRPr="00C96082">
        <w:rPr>
          <w:color w:val="auto"/>
          <w:sz w:val="20"/>
          <w:szCs w:val="20"/>
        </w:rPr>
        <w:t>: Estimation du TRIF</w:t>
      </w:r>
      <w:bookmarkEnd w:id="44"/>
    </w:p>
    <w:tbl>
      <w:tblPr>
        <w:tblStyle w:val="TableGrid"/>
        <w:tblW w:w="0" w:type="auto"/>
        <w:tblLook w:val="04A0" w:firstRow="1" w:lastRow="0" w:firstColumn="1" w:lastColumn="0" w:noHBand="0" w:noVBand="1"/>
      </w:tblPr>
      <w:tblGrid>
        <w:gridCol w:w="1242"/>
        <w:gridCol w:w="1418"/>
        <w:gridCol w:w="1276"/>
        <w:gridCol w:w="1417"/>
        <w:gridCol w:w="1418"/>
        <w:gridCol w:w="1417"/>
      </w:tblGrid>
      <w:tr w:rsidR="0029176C" w:rsidRPr="00925666" w14:paraId="4EF33901" w14:textId="77777777" w:rsidTr="00DD5C5F">
        <w:trPr>
          <w:trHeight w:val="284"/>
        </w:trPr>
        <w:tc>
          <w:tcPr>
            <w:tcW w:w="1242" w:type="dxa"/>
            <w:tcBorders>
              <w:top w:val="single" w:sz="12" w:space="0" w:color="auto"/>
              <w:left w:val="single" w:sz="12" w:space="0" w:color="auto"/>
            </w:tcBorders>
            <w:shd w:val="clear" w:color="auto" w:fill="EAF1DD" w:themeFill="accent3" w:themeFillTint="33"/>
            <w:vAlign w:val="center"/>
          </w:tcPr>
          <w:p w14:paraId="4EF338EC" w14:textId="77777777" w:rsidR="0029176C" w:rsidRPr="00925666" w:rsidRDefault="00925666" w:rsidP="00925666">
            <w:pPr>
              <w:spacing w:after="0" w:line="240" w:lineRule="auto"/>
              <w:jc w:val="center"/>
              <w:rPr>
                <w:rFonts w:ascii="Arial Narrow" w:hAnsi="Arial Narrow"/>
                <w:b/>
                <w:sz w:val="18"/>
                <w:szCs w:val="18"/>
              </w:rPr>
            </w:pPr>
            <w:r w:rsidRPr="00925666">
              <w:rPr>
                <w:rFonts w:ascii="Arial Narrow" w:hAnsi="Arial Narrow"/>
                <w:b/>
                <w:sz w:val="18"/>
                <w:szCs w:val="18"/>
              </w:rPr>
              <w:t>ANNEE</w:t>
            </w:r>
          </w:p>
        </w:tc>
        <w:tc>
          <w:tcPr>
            <w:tcW w:w="1418" w:type="dxa"/>
            <w:tcBorders>
              <w:top w:val="single" w:sz="12" w:space="0" w:color="auto"/>
            </w:tcBorders>
            <w:shd w:val="clear" w:color="auto" w:fill="EAF1DD" w:themeFill="accent3" w:themeFillTint="33"/>
            <w:vAlign w:val="center"/>
          </w:tcPr>
          <w:p w14:paraId="4EF338ED" w14:textId="77777777" w:rsidR="0029176C" w:rsidRPr="00DD5C5F" w:rsidRDefault="0029176C" w:rsidP="0029176C">
            <w:pPr>
              <w:spacing w:after="0" w:line="240" w:lineRule="auto"/>
              <w:jc w:val="center"/>
              <w:rPr>
                <w:rFonts w:ascii="Arial Narrow" w:hAnsi="Arial Narrow"/>
                <w:b/>
                <w:sz w:val="18"/>
                <w:szCs w:val="18"/>
              </w:rPr>
            </w:pPr>
            <w:r w:rsidRPr="00DD5C5F">
              <w:rPr>
                <w:rFonts w:ascii="Arial Narrow" w:hAnsi="Arial Narrow"/>
                <w:b/>
                <w:sz w:val="18"/>
                <w:szCs w:val="18"/>
              </w:rPr>
              <w:t>Investissement</w:t>
            </w:r>
          </w:p>
          <w:p w14:paraId="4EF338EE" w14:textId="77777777" w:rsidR="0029176C" w:rsidRPr="00DD5C5F" w:rsidRDefault="0029176C" w:rsidP="0029176C">
            <w:pPr>
              <w:spacing w:after="0" w:line="240" w:lineRule="auto"/>
              <w:jc w:val="center"/>
              <w:rPr>
                <w:rFonts w:ascii="Arial Narrow" w:hAnsi="Arial Narrow"/>
                <w:b/>
                <w:sz w:val="18"/>
                <w:szCs w:val="18"/>
              </w:rPr>
            </w:pPr>
            <w:r w:rsidRPr="00DD5C5F">
              <w:rPr>
                <w:rFonts w:ascii="Arial Narrow" w:hAnsi="Arial Narrow"/>
                <w:b/>
                <w:sz w:val="18"/>
                <w:szCs w:val="18"/>
              </w:rPr>
              <w:t>nouveau</w:t>
            </w:r>
          </w:p>
          <w:p w14:paraId="4EF338EF" w14:textId="77777777" w:rsidR="0029176C" w:rsidRPr="00DD5C5F" w:rsidRDefault="0029176C" w:rsidP="0029176C">
            <w:pPr>
              <w:spacing w:after="0" w:line="240" w:lineRule="auto"/>
              <w:jc w:val="center"/>
              <w:rPr>
                <w:rFonts w:ascii="Arial Narrow" w:hAnsi="Arial Narrow"/>
                <w:b/>
                <w:sz w:val="18"/>
                <w:szCs w:val="18"/>
              </w:rPr>
            </w:pPr>
            <w:r w:rsidRPr="00DD5C5F">
              <w:rPr>
                <w:rFonts w:ascii="Arial Narrow" w:hAnsi="Arial Narrow"/>
                <w:b/>
                <w:sz w:val="18"/>
                <w:szCs w:val="18"/>
              </w:rPr>
              <w:t>Projet</w:t>
            </w:r>
          </w:p>
          <w:p w14:paraId="4EF338F0" w14:textId="77777777" w:rsidR="0029176C" w:rsidRPr="00DD5C5F" w:rsidRDefault="0029176C" w:rsidP="0029176C">
            <w:pPr>
              <w:spacing w:after="0" w:line="240" w:lineRule="auto"/>
              <w:jc w:val="center"/>
              <w:rPr>
                <w:rFonts w:ascii="Arial Narrow" w:hAnsi="Arial Narrow"/>
                <w:b/>
                <w:sz w:val="18"/>
                <w:szCs w:val="18"/>
              </w:rPr>
            </w:pPr>
            <w:r w:rsidRPr="00DD5C5F">
              <w:rPr>
                <w:rFonts w:ascii="Arial Narrow" w:hAnsi="Arial Narrow"/>
                <w:b/>
                <w:sz w:val="18"/>
                <w:szCs w:val="18"/>
              </w:rPr>
              <w:t>(1000 US$)</w:t>
            </w:r>
          </w:p>
        </w:tc>
        <w:tc>
          <w:tcPr>
            <w:tcW w:w="1276" w:type="dxa"/>
            <w:tcBorders>
              <w:top w:val="single" w:sz="12" w:space="0" w:color="auto"/>
            </w:tcBorders>
            <w:shd w:val="clear" w:color="auto" w:fill="EAF1DD" w:themeFill="accent3" w:themeFillTint="33"/>
            <w:vAlign w:val="center"/>
          </w:tcPr>
          <w:p w14:paraId="4EF338F1" w14:textId="77777777" w:rsidR="0029176C" w:rsidRPr="0029176C" w:rsidRDefault="0029176C" w:rsidP="0029176C">
            <w:pPr>
              <w:spacing w:after="0" w:line="240" w:lineRule="auto"/>
              <w:jc w:val="center"/>
              <w:rPr>
                <w:rFonts w:ascii="Arial Narrow" w:hAnsi="Arial Narrow"/>
                <w:sz w:val="18"/>
                <w:szCs w:val="18"/>
                <w:lang w:val="en-US"/>
              </w:rPr>
            </w:pPr>
            <w:r w:rsidRPr="0029176C">
              <w:rPr>
                <w:rFonts w:ascii="Arial Narrow" w:hAnsi="Arial Narrow"/>
                <w:sz w:val="18"/>
                <w:szCs w:val="18"/>
                <w:lang w:val="en-US"/>
              </w:rPr>
              <w:t>Cash-flow</w:t>
            </w:r>
          </w:p>
          <w:p w14:paraId="4EF338F2" w14:textId="77777777" w:rsidR="0029176C" w:rsidRPr="0029176C" w:rsidRDefault="0029176C" w:rsidP="0029176C">
            <w:pPr>
              <w:spacing w:after="0" w:line="240" w:lineRule="auto"/>
              <w:jc w:val="center"/>
              <w:rPr>
                <w:rFonts w:ascii="Arial Narrow" w:hAnsi="Arial Narrow"/>
                <w:sz w:val="18"/>
                <w:szCs w:val="18"/>
                <w:lang w:val="en-US"/>
              </w:rPr>
            </w:pPr>
            <w:r w:rsidRPr="0029176C">
              <w:rPr>
                <w:rFonts w:ascii="Arial Narrow" w:hAnsi="Arial Narrow"/>
                <w:sz w:val="18"/>
                <w:szCs w:val="18"/>
                <w:lang w:val="en-US"/>
              </w:rPr>
              <w:t>Situation</w:t>
            </w:r>
          </w:p>
          <w:p w14:paraId="4EF338F3" w14:textId="77777777" w:rsidR="0029176C" w:rsidRPr="0029176C" w:rsidRDefault="00925666" w:rsidP="0029176C">
            <w:pPr>
              <w:spacing w:after="0" w:line="240" w:lineRule="auto"/>
              <w:jc w:val="center"/>
              <w:rPr>
                <w:rFonts w:ascii="Arial Narrow" w:hAnsi="Arial Narrow"/>
                <w:sz w:val="18"/>
                <w:szCs w:val="18"/>
                <w:lang w:val="en-US"/>
              </w:rPr>
            </w:pPr>
            <w:r>
              <w:rPr>
                <w:rFonts w:ascii="Arial Narrow" w:hAnsi="Arial Narrow"/>
                <w:sz w:val="18"/>
                <w:szCs w:val="18"/>
                <w:lang w:val="en-US"/>
              </w:rPr>
              <w:t>“ avec projet”</w:t>
            </w:r>
          </w:p>
          <w:p w14:paraId="4EF338F4" w14:textId="77777777" w:rsidR="0029176C" w:rsidRPr="0029176C" w:rsidRDefault="0029176C" w:rsidP="0029176C">
            <w:pPr>
              <w:spacing w:after="0" w:line="240" w:lineRule="auto"/>
              <w:jc w:val="center"/>
              <w:rPr>
                <w:rFonts w:ascii="Arial Narrow" w:hAnsi="Arial Narrow"/>
                <w:sz w:val="18"/>
                <w:szCs w:val="18"/>
                <w:lang w:val="en-US"/>
              </w:rPr>
            </w:pPr>
            <w:r w:rsidRPr="0029176C">
              <w:rPr>
                <w:rFonts w:ascii="Arial Narrow" w:hAnsi="Arial Narrow"/>
                <w:sz w:val="18"/>
                <w:szCs w:val="18"/>
                <w:lang w:val="en-US"/>
              </w:rPr>
              <w:t>(1000 US$)</w:t>
            </w:r>
          </w:p>
        </w:tc>
        <w:tc>
          <w:tcPr>
            <w:tcW w:w="1417" w:type="dxa"/>
            <w:tcBorders>
              <w:top w:val="single" w:sz="12" w:space="0" w:color="auto"/>
            </w:tcBorders>
            <w:shd w:val="clear" w:color="auto" w:fill="EAF1DD" w:themeFill="accent3" w:themeFillTint="33"/>
            <w:vAlign w:val="center"/>
          </w:tcPr>
          <w:p w14:paraId="4EF338F5" w14:textId="77777777" w:rsidR="0029176C" w:rsidRPr="0029176C" w:rsidRDefault="0029176C" w:rsidP="008F11CE">
            <w:pPr>
              <w:spacing w:after="0" w:line="240" w:lineRule="auto"/>
              <w:jc w:val="center"/>
              <w:rPr>
                <w:rFonts w:ascii="Arial Narrow" w:hAnsi="Arial Narrow"/>
                <w:sz w:val="18"/>
                <w:szCs w:val="18"/>
                <w:lang w:val="en-US"/>
              </w:rPr>
            </w:pPr>
            <w:r w:rsidRPr="0029176C">
              <w:rPr>
                <w:rFonts w:ascii="Arial Narrow" w:hAnsi="Arial Narrow"/>
                <w:sz w:val="18"/>
                <w:szCs w:val="18"/>
                <w:lang w:val="en-US"/>
              </w:rPr>
              <w:t>Cash-flow</w:t>
            </w:r>
          </w:p>
          <w:p w14:paraId="4EF338F6" w14:textId="77777777" w:rsidR="0029176C" w:rsidRPr="0029176C" w:rsidRDefault="0029176C" w:rsidP="008F11CE">
            <w:pPr>
              <w:spacing w:after="0" w:line="240" w:lineRule="auto"/>
              <w:jc w:val="center"/>
              <w:rPr>
                <w:rFonts w:ascii="Arial Narrow" w:hAnsi="Arial Narrow"/>
                <w:sz w:val="18"/>
                <w:szCs w:val="18"/>
                <w:lang w:val="en-US"/>
              </w:rPr>
            </w:pPr>
            <w:r w:rsidRPr="0029176C">
              <w:rPr>
                <w:rFonts w:ascii="Arial Narrow" w:hAnsi="Arial Narrow"/>
                <w:sz w:val="18"/>
                <w:szCs w:val="18"/>
                <w:lang w:val="en-US"/>
              </w:rPr>
              <w:t>Situation</w:t>
            </w:r>
          </w:p>
          <w:p w14:paraId="4EF338F7" w14:textId="77777777" w:rsidR="0029176C" w:rsidRPr="0029176C" w:rsidRDefault="00925666" w:rsidP="008F11CE">
            <w:pPr>
              <w:spacing w:after="0" w:line="240" w:lineRule="auto"/>
              <w:jc w:val="center"/>
              <w:rPr>
                <w:rFonts w:ascii="Arial Narrow" w:hAnsi="Arial Narrow"/>
                <w:sz w:val="18"/>
                <w:szCs w:val="18"/>
                <w:lang w:val="en-US"/>
              </w:rPr>
            </w:pPr>
            <w:r>
              <w:rPr>
                <w:rFonts w:ascii="Arial Narrow" w:hAnsi="Arial Narrow"/>
                <w:sz w:val="18"/>
                <w:szCs w:val="18"/>
                <w:lang w:val="en-US"/>
              </w:rPr>
              <w:t>“ sans projet”</w:t>
            </w:r>
          </w:p>
          <w:p w14:paraId="4EF338F8" w14:textId="77777777" w:rsidR="0029176C" w:rsidRPr="0029176C" w:rsidRDefault="0029176C" w:rsidP="008F11CE">
            <w:pPr>
              <w:spacing w:after="0" w:line="240" w:lineRule="auto"/>
              <w:jc w:val="center"/>
              <w:rPr>
                <w:rFonts w:ascii="Arial Narrow" w:hAnsi="Arial Narrow"/>
                <w:sz w:val="18"/>
                <w:szCs w:val="18"/>
                <w:lang w:val="en-US"/>
              </w:rPr>
            </w:pPr>
            <w:r w:rsidRPr="0029176C">
              <w:rPr>
                <w:rFonts w:ascii="Arial Narrow" w:hAnsi="Arial Narrow"/>
                <w:sz w:val="18"/>
                <w:szCs w:val="18"/>
                <w:lang w:val="en-US"/>
              </w:rPr>
              <w:t>(1000 US$)</w:t>
            </w:r>
          </w:p>
        </w:tc>
        <w:tc>
          <w:tcPr>
            <w:tcW w:w="1418" w:type="dxa"/>
            <w:tcBorders>
              <w:top w:val="single" w:sz="12" w:space="0" w:color="auto"/>
              <w:right w:val="single" w:sz="12" w:space="0" w:color="auto"/>
            </w:tcBorders>
            <w:shd w:val="clear" w:color="auto" w:fill="EAF1DD" w:themeFill="accent3" w:themeFillTint="33"/>
            <w:vAlign w:val="center"/>
          </w:tcPr>
          <w:p w14:paraId="4EF338F9" w14:textId="77777777" w:rsidR="00925666" w:rsidRPr="00DD5C5F" w:rsidRDefault="0029176C" w:rsidP="00925666">
            <w:pPr>
              <w:spacing w:after="0" w:line="240" w:lineRule="auto"/>
              <w:jc w:val="center"/>
              <w:rPr>
                <w:rFonts w:ascii="Arial Narrow" w:hAnsi="Arial Narrow"/>
                <w:b/>
                <w:sz w:val="18"/>
                <w:szCs w:val="18"/>
              </w:rPr>
            </w:pPr>
            <w:r w:rsidRPr="00DD5C5F">
              <w:rPr>
                <w:rFonts w:ascii="Arial Narrow" w:hAnsi="Arial Narrow"/>
                <w:b/>
                <w:sz w:val="18"/>
                <w:szCs w:val="18"/>
              </w:rPr>
              <w:t>Cash-flow</w:t>
            </w:r>
          </w:p>
          <w:p w14:paraId="4EF338FA" w14:textId="77777777" w:rsidR="00925666" w:rsidRPr="00DD5C5F" w:rsidRDefault="00925666" w:rsidP="00925666">
            <w:pPr>
              <w:spacing w:after="0" w:line="240" w:lineRule="auto"/>
              <w:jc w:val="center"/>
              <w:rPr>
                <w:rFonts w:ascii="Arial Narrow" w:hAnsi="Arial Narrow"/>
                <w:b/>
                <w:sz w:val="18"/>
                <w:szCs w:val="18"/>
              </w:rPr>
            </w:pPr>
            <w:r w:rsidRPr="00DD5C5F">
              <w:rPr>
                <w:rFonts w:ascii="Arial Narrow" w:hAnsi="Arial Narrow"/>
                <w:b/>
                <w:sz w:val="18"/>
                <w:szCs w:val="18"/>
              </w:rPr>
              <w:t>du nouveau</w:t>
            </w:r>
          </w:p>
          <w:p w14:paraId="4EF338FB" w14:textId="77777777" w:rsidR="00925666" w:rsidRPr="00DD5C5F" w:rsidRDefault="00925666" w:rsidP="00925666">
            <w:pPr>
              <w:spacing w:after="0" w:line="240" w:lineRule="auto"/>
              <w:jc w:val="center"/>
              <w:rPr>
                <w:rFonts w:ascii="Arial Narrow" w:hAnsi="Arial Narrow"/>
                <w:b/>
                <w:sz w:val="18"/>
                <w:szCs w:val="18"/>
              </w:rPr>
            </w:pPr>
            <w:r w:rsidRPr="00DD5C5F">
              <w:rPr>
                <w:rFonts w:ascii="Arial Narrow" w:hAnsi="Arial Narrow"/>
                <w:b/>
                <w:sz w:val="18"/>
                <w:szCs w:val="18"/>
              </w:rPr>
              <w:t>projet</w:t>
            </w:r>
          </w:p>
          <w:p w14:paraId="4EF338FC" w14:textId="77777777" w:rsidR="00925666" w:rsidRPr="00DD5C5F" w:rsidRDefault="00925666" w:rsidP="00925666">
            <w:pPr>
              <w:spacing w:after="0" w:line="240" w:lineRule="auto"/>
              <w:jc w:val="center"/>
              <w:rPr>
                <w:rFonts w:ascii="Arial Narrow" w:hAnsi="Arial Narrow"/>
                <w:b/>
                <w:sz w:val="18"/>
                <w:szCs w:val="18"/>
              </w:rPr>
            </w:pPr>
            <w:r w:rsidRPr="00DD5C5F">
              <w:rPr>
                <w:rFonts w:ascii="Arial Narrow" w:hAnsi="Arial Narrow"/>
                <w:b/>
                <w:sz w:val="18"/>
                <w:szCs w:val="18"/>
              </w:rPr>
              <w:t>(1000 US$)</w:t>
            </w:r>
          </w:p>
        </w:tc>
        <w:tc>
          <w:tcPr>
            <w:tcW w:w="1417" w:type="dxa"/>
            <w:tcBorders>
              <w:top w:val="single" w:sz="12" w:space="0" w:color="auto"/>
              <w:left w:val="single" w:sz="12" w:space="0" w:color="auto"/>
              <w:right w:val="single" w:sz="12" w:space="0" w:color="auto"/>
            </w:tcBorders>
            <w:shd w:val="clear" w:color="auto" w:fill="EAF1DD" w:themeFill="accent3" w:themeFillTint="33"/>
            <w:vAlign w:val="center"/>
          </w:tcPr>
          <w:p w14:paraId="4EF338FD" w14:textId="77777777" w:rsidR="0029176C" w:rsidRPr="00DD5C5F" w:rsidRDefault="00925666" w:rsidP="00925666">
            <w:pPr>
              <w:spacing w:after="0" w:line="240" w:lineRule="auto"/>
              <w:jc w:val="center"/>
              <w:rPr>
                <w:rFonts w:ascii="Arial Narrow" w:hAnsi="Arial Narrow"/>
                <w:b/>
                <w:sz w:val="18"/>
                <w:szCs w:val="18"/>
              </w:rPr>
            </w:pPr>
            <w:r w:rsidRPr="00DD5C5F">
              <w:rPr>
                <w:rFonts w:ascii="Arial Narrow" w:hAnsi="Arial Narrow"/>
                <w:b/>
                <w:sz w:val="18"/>
                <w:szCs w:val="18"/>
              </w:rPr>
              <w:t>Bénéfice</w:t>
            </w:r>
          </w:p>
          <w:p w14:paraId="4EF338FE" w14:textId="77777777" w:rsidR="00925666" w:rsidRPr="00DD5C5F" w:rsidRDefault="00925666" w:rsidP="00925666">
            <w:pPr>
              <w:spacing w:after="0" w:line="240" w:lineRule="auto"/>
              <w:jc w:val="center"/>
              <w:rPr>
                <w:rFonts w:ascii="Arial Narrow" w:hAnsi="Arial Narrow"/>
                <w:b/>
                <w:sz w:val="18"/>
                <w:szCs w:val="18"/>
              </w:rPr>
            </w:pPr>
            <w:r w:rsidRPr="00DD5C5F">
              <w:rPr>
                <w:rFonts w:ascii="Arial Narrow" w:hAnsi="Arial Narrow"/>
                <w:b/>
                <w:sz w:val="18"/>
                <w:szCs w:val="18"/>
              </w:rPr>
              <w:t>Net</w:t>
            </w:r>
          </w:p>
          <w:p w14:paraId="4EF338FF" w14:textId="77777777" w:rsidR="00925666" w:rsidRPr="00DD5C5F" w:rsidRDefault="00925666" w:rsidP="00925666">
            <w:pPr>
              <w:spacing w:after="0" w:line="240" w:lineRule="auto"/>
              <w:jc w:val="center"/>
              <w:rPr>
                <w:rFonts w:ascii="Arial Narrow" w:hAnsi="Arial Narrow"/>
                <w:b/>
                <w:sz w:val="18"/>
                <w:szCs w:val="18"/>
              </w:rPr>
            </w:pPr>
          </w:p>
          <w:p w14:paraId="4EF33900" w14:textId="77777777" w:rsidR="00925666" w:rsidRPr="00DD5C5F" w:rsidRDefault="00925666" w:rsidP="00925666">
            <w:pPr>
              <w:spacing w:after="0" w:line="240" w:lineRule="auto"/>
              <w:jc w:val="center"/>
              <w:rPr>
                <w:rFonts w:ascii="Arial Narrow" w:hAnsi="Arial Narrow"/>
                <w:b/>
                <w:sz w:val="18"/>
                <w:szCs w:val="18"/>
              </w:rPr>
            </w:pPr>
            <w:r w:rsidRPr="00DD5C5F">
              <w:rPr>
                <w:rFonts w:ascii="Arial Narrow" w:hAnsi="Arial Narrow"/>
                <w:b/>
                <w:sz w:val="18"/>
                <w:szCs w:val="18"/>
              </w:rPr>
              <w:t>(1000 US$)</w:t>
            </w:r>
          </w:p>
        </w:tc>
      </w:tr>
      <w:tr w:rsidR="0029176C" w:rsidRPr="00925666" w14:paraId="4EF33908" w14:textId="77777777" w:rsidTr="00DD5C5F">
        <w:trPr>
          <w:trHeight w:val="284"/>
        </w:trPr>
        <w:tc>
          <w:tcPr>
            <w:tcW w:w="1242" w:type="dxa"/>
            <w:tcBorders>
              <w:left w:val="single" w:sz="12" w:space="0" w:color="auto"/>
              <w:bottom w:val="single" w:sz="12" w:space="0" w:color="auto"/>
            </w:tcBorders>
            <w:shd w:val="clear" w:color="auto" w:fill="EAF1DD" w:themeFill="accent3" w:themeFillTint="33"/>
            <w:vAlign w:val="center"/>
          </w:tcPr>
          <w:p w14:paraId="4EF33902" w14:textId="77777777" w:rsidR="0029176C" w:rsidRPr="00925666" w:rsidRDefault="0029176C" w:rsidP="0029176C">
            <w:pPr>
              <w:spacing w:after="0" w:line="240" w:lineRule="auto"/>
              <w:rPr>
                <w:rFonts w:ascii="Arial Narrow" w:hAnsi="Arial Narrow"/>
                <w:sz w:val="18"/>
                <w:szCs w:val="18"/>
              </w:rPr>
            </w:pPr>
          </w:p>
        </w:tc>
        <w:tc>
          <w:tcPr>
            <w:tcW w:w="1418" w:type="dxa"/>
            <w:tcBorders>
              <w:bottom w:val="single" w:sz="12" w:space="0" w:color="auto"/>
            </w:tcBorders>
            <w:shd w:val="clear" w:color="auto" w:fill="EAF1DD" w:themeFill="accent3" w:themeFillTint="33"/>
            <w:vAlign w:val="center"/>
          </w:tcPr>
          <w:p w14:paraId="4EF33903" w14:textId="77777777" w:rsidR="0029176C" w:rsidRPr="00925666" w:rsidRDefault="00925666" w:rsidP="00925666">
            <w:pPr>
              <w:spacing w:after="0" w:line="240" w:lineRule="auto"/>
              <w:jc w:val="center"/>
              <w:rPr>
                <w:rFonts w:ascii="Arial Narrow" w:hAnsi="Arial Narrow"/>
                <w:sz w:val="18"/>
                <w:szCs w:val="18"/>
              </w:rPr>
            </w:pPr>
            <w:r>
              <w:rPr>
                <w:rFonts w:ascii="Arial Narrow" w:hAnsi="Arial Narrow"/>
                <w:sz w:val="18"/>
                <w:szCs w:val="18"/>
              </w:rPr>
              <w:t>A</w:t>
            </w:r>
          </w:p>
        </w:tc>
        <w:tc>
          <w:tcPr>
            <w:tcW w:w="1276" w:type="dxa"/>
            <w:tcBorders>
              <w:bottom w:val="single" w:sz="12" w:space="0" w:color="auto"/>
            </w:tcBorders>
            <w:shd w:val="clear" w:color="auto" w:fill="EAF1DD" w:themeFill="accent3" w:themeFillTint="33"/>
            <w:vAlign w:val="center"/>
          </w:tcPr>
          <w:p w14:paraId="4EF33904" w14:textId="77777777" w:rsidR="0029176C" w:rsidRPr="00925666" w:rsidRDefault="00925666" w:rsidP="00925666">
            <w:pPr>
              <w:spacing w:after="0" w:line="240" w:lineRule="auto"/>
              <w:jc w:val="center"/>
              <w:rPr>
                <w:rFonts w:ascii="Arial Narrow" w:hAnsi="Arial Narrow"/>
                <w:sz w:val="18"/>
                <w:szCs w:val="18"/>
              </w:rPr>
            </w:pPr>
            <w:r>
              <w:rPr>
                <w:rFonts w:ascii="Arial Narrow" w:hAnsi="Arial Narrow"/>
                <w:sz w:val="18"/>
                <w:szCs w:val="18"/>
              </w:rPr>
              <w:t>B</w:t>
            </w:r>
          </w:p>
        </w:tc>
        <w:tc>
          <w:tcPr>
            <w:tcW w:w="1417" w:type="dxa"/>
            <w:tcBorders>
              <w:bottom w:val="single" w:sz="12" w:space="0" w:color="auto"/>
            </w:tcBorders>
            <w:shd w:val="clear" w:color="auto" w:fill="EAF1DD" w:themeFill="accent3" w:themeFillTint="33"/>
            <w:vAlign w:val="center"/>
          </w:tcPr>
          <w:p w14:paraId="4EF33905" w14:textId="77777777" w:rsidR="0029176C" w:rsidRPr="00925666" w:rsidRDefault="00925666" w:rsidP="00925666">
            <w:pPr>
              <w:spacing w:after="0" w:line="240" w:lineRule="auto"/>
              <w:jc w:val="center"/>
              <w:rPr>
                <w:rFonts w:ascii="Arial Narrow" w:hAnsi="Arial Narrow"/>
                <w:sz w:val="18"/>
                <w:szCs w:val="18"/>
              </w:rPr>
            </w:pPr>
            <w:r>
              <w:rPr>
                <w:rFonts w:ascii="Arial Narrow" w:hAnsi="Arial Narrow"/>
                <w:sz w:val="18"/>
                <w:szCs w:val="18"/>
              </w:rPr>
              <w:t>C</w:t>
            </w:r>
          </w:p>
        </w:tc>
        <w:tc>
          <w:tcPr>
            <w:tcW w:w="1418" w:type="dxa"/>
            <w:tcBorders>
              <w:bottom w:val="single" w:sz="12" w:space="0" w:color="auto"/>
              <w:right w:val="single" w:sz="12" w:space="0" w:color="auto"/>
            </w:tcBorders>
            <w:shd w:val="clear" w:color="auto" w:fill="EAF1DD" w:themeFill="accent3" w:themeFillTint="33"/>
            <w:vAlign w:val="center"/>
          </w:tcPr>
          <w:p w14:paraId="4EF33906" w14:textId="77777777" w:rsidR="0029176C" w:rsidRPr="00925666" w:rsidRDefault="00925666" w:rsidP="00925666">
            <w:pPr>
              <w:spacing w:after="0" w:line="240" w:lineRule="auto"/>
              <w:jc w:val="center"/>
              <w:rPr>
                <w:rFonts w:ascii="Arial Narrow" w:hAnsi="Arial Narrow"/>
                <w:sz w:val="18"/>
                <w:szCs w:val="18"/>
              </w:rPr>
            </w:pPr>
            <w:r>
              <w:rPr>
                <w:rFonts w:ascii="Arial Narrow" w:hAnsi="Arial Narrow"/>
                <w:sz w:val="18"/>
                <w:szCs w:val="18"/>
              </w:rPr>
              <w:t>D = (B – C)</w:t>
            </w:r>
          </w:p>
        </w:tc>
        <w:tc>
          <w:tcPr>
            <w:tcW w:w="1417" w:type="dxa"/>
            <w:tcBorders>
              <w:left w:val="single" w:sz="12" w:space="0" w:color="auto"/>
              <w:bottom w:val="single" w:sz="12" w:space="0" w:color="auto"/>
              <w:right w:val="single" w:sz="12" w:space="0" w:color="auto"/>
            </w:tcBorders>
            <w:shd w:val="clear" w:color="auto" w:fill="EAF1DD" w:themeFill="accent3" w:themeFillTint="33"/>
            <w:vAlign w:val="center"/>
          </w:tcPr>
          <w:p w14:paraId="4EF33907" w14:textId="77777777" w:rsidR="0029176C" w:rsidRPr="00925666" w:rsidRDefault="00925666" w:rsidP="00925666">
            <w:pPr>
              <w:spacing w:after="0" w:line="240" w:lineRule="auto"/>
              <w:jc w:val="center"/>
              <w:rPr>
                <w:rFonts w:ascii="Arial Narrow" w:hAnsi="Arial Narrow"/>
                <w:sz w:val="18"/>
                <w:szCs w:val="18"/>
              </w:rPr>
            </w:pPr>
            <w:r>
              <w:rPr>
                <w:rFonts w:ascii="Arial Narrow" w:hAnsi="Arial Narrow"/>
                <w:sz w:val="18"/>
                <w:szCs w:val="18"/>
              </w:rPr>
              <w:t>E = D - A</w:t>
            </w:r>
          </w:p>
        </w:tc>
      </w:tr>
      <w:tr w:rsidR="00925666" w:rsidRPr="0029176C" w14:paraId="4EF3390F" w14:textId="77777777" w:rsidTr="00DD5C5F">
        <w:trPr>
          <w:trHeight w:val="284"/>
        </w:trPr>
        <w:tc>
          <w:tcPr>
            <w:tcW w:w="1242" w:type="dxa"/>
            <w:tcBorders>
              <w:top w:val="single" w:sz="12" w:space="0" w:color="auto"/>
              <w:left w:val="single" w:sz="12" w:space="0" w:color="auto"/>
              <w:right w:val="single" w:sz="12" w:space="0" w:color="auto"/>
            </w:tcBorders>
            <w:vAlign w:val="center"/>
          </w:tcPr>
          <w:p w14:paraId="4EF33909" w14:textId="77777777" w:rsidR="00925666" w:rsidRPr="0029176C" w:rsidRDefault="00925666" w:rsidP="0029176C">
            <w:pPr>
              <w:spacing w:after="0" w:line="240" w:lineRule="auto"/>
              <w:jc w:val="center"/>
              <w:rPr>
                <w:rFonts w:ascii="Arial Narrow" w:hAnsi="Arial Narrow"/>
                <w:sz w:val="18"/>
                <w:szCs w:val="18"/>
              </w:rPr>
            </w:pPr>
            <w:r w:rsidRPr="0029176C">
              <w:rPr>
                <w:rFonts w:ascii="Arial Narrow" w:hAnsi="Arial Narrow"/>
                <w:sz w:val="18"/>
                <w:szCs w:val="18"/>
              </w:rPr>
              <w:t>2016</w:t>
            </w:r>
          </w:p>
        </w:tc>
        <w:tc>
          <w:tcPr>
            <w:tcW w:w="1418" w:type="dxa"/>
            <w:tcBorders>
              <w:top w:val="single" w:sz="12" w:space="0" w:color="auto"/>
              <w:left w:val="single" w:sz="12" w:space="0" w:color="auto"/>
            </w:tcBorders>
            <w:vAlign w:val="center"/>
          </w:tcPr>
          <w:p w14:paraId="4EF3390A"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500</w:t>
            </w:r>
          </w:p>
        </w:tc>
        <w:tc>
          <w:tcPr>
            <w:tcW w:w="1276" w:type="dxa"/>
            <w:tcBorders>
              <w:top w:val="single" w:sz="12" w:space="0" w:color="auto"/>
            </w:tcBorders>
            <w:vAlign w:val="center"/>
          </w:tcPr>
          <w:p w14:paraId="4EF3390B"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-1 814</w:t>
            </w:r>
          </w:p>
        </w:tc>
        <w:tc>
          <w:tcPr>
            <w:tcW w:w="1417" w:type="dxa"/>
            <w:tcBorders>
              <w:top w:val="single" w:sz="12" w:space="0" w:color="auto"/>
            </w:tcBorders>
            <w:vAlign w:val="center"/>
          </w:tcPr>
          <w:p w14:paraId="4EF3390C"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-1 838</w:t>
            </w:r>
          </w:p>
        </w:tc>
        <w:tc>
          <w:tcPr>
            <w:tcW w:w="1418" w:type="dxa"/>
            <w:tcBorders>
              <w:top w:val="single" w:sz="12" w:space="0" w:color="auto"/>
              <w:right w:val="single" w:sz="12" w:space="0" w:color="auto"/>
            </w:tcBorders>
            <w:vAlign w:val="center"/>
          </w:tcPr>
          <w:p w14:paraId="4EF3390D"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23</w:t>
            </w:r>
          </w:p>
        </w:tc>
        <w:tc>
          <w:tcPr>
            <w:tcW w:w="1417" w:type="dxa"/>
            <w:tcBorders>
              <w:top w:val="single" w:sz="12" w:space="0" w:color="auto"/>
              <w:left w:val="single" w:sz="12" w:space="0" w:color="auto"/>
              <w:right w:val="single" w:sz="12" w:space="0" w:color="auto"/>
            </w:tcBorders>
            <w:vAlign w:val="center"/>
          </w:tcPr>
          <w:p w14:paraId="4EF3390E"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-477</w:t>
            </w:r>
          </w:p>
        </w:tc>
      </w:tr>
      <w:tr w:rsidR="00925666" w:rsidRPr="0029176C" w14:paraId="4EF33916" w14:textId="77777777" w:rsidTr="00DD5C5F">
        <w:trPr>
          <w:trHeight w:val="284"/>
        </w:trPr>
        <w:tc>
          <w:tcPr>
            <w:tcW w:w="1242" w:type="dxa"/>
            <w:tcBorders>
              <w:left w:val="single" w:sz="12" w:space="0" w:color="auto"/>
              <w:right w:val="single" w:sz="12" w:space="0" w:color="auto"/>
            </w:tcBorders>
            <w:vAlign w:val="center"/>
          </w:tcPr>
          <w:p w14:paraId="4EF33910" w14:textId="77777777" w:rsidR="00925666" w:rsidRPr="0029176C" w:rsidRDefault="00925666" w:rsidP="0029176C">
            <w:pPr>
              <w:spacing w:after="0" w:line="240" w:lineRule="auto"/>
              <w:jc w:val="center"/>
              <w:rPr>
                <w:rFonts w:ascii="Arial Narrow" w:hAnsi="Arial Narrow"/>
                <w:sz w:val="18"/>
                <w:szCs w:val="18"/>
              </w:rPr>
            </w:pPr>
            <w:r>
              <w:rPr>
                <w:rFonts w:ascii="Arial Narrow" w:hAnsi="Arial Narrow"/>
                <w:sz w:val="18"/>
                <w:szCs w:val="18"/>
              </w:rPr>
              <w:t>2017</w:t>
            </w:r>
          </w:p>
        </w:tc>
        <w:tc>
          <w:tcPr>
            <w:tcW w:w="1418" w:type="dxa"/>
            <w:tcBorders>
              <w:left w:val="single" w:sz="12" w:space="0" w:color="auto"/>
            </w:tcBorders>
            <w:vAlign w:val="center"/>
          </w:tcPr>
          <w:p w14:paraId="4EF33911"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7 000</w:t>
            </w:r>
          </w:p>
        </w:tc>
        <w:tc>
          <w:tcPr>
            <w:tcW w:w="1276" w:type="dxa"/>
            <w:vAlign w:val="center"/>
          </w:tcPr>
          <w:p w14:paraId="4EF33912"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-762</w:t>
            </w:r>
          </w:p>
        </w:tc>
        <w:tc>
          <w:tcPr>
            <w:tcW w:w="1417" w:type="dxa"/>
            <w:vAlign w:val="center"/>
          </w:tcPr>
          <w:p w14:paraId="4EF33913"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-886</w:t>
            </w:r>
          </w:p>
        </w:tc>
        <w:tc>
          <w:tcPr>
            <w:tcW w:w="1418" w:type="dxa"/>
            <w:tcBorders>
              <w:right w:val="single" w:sz="12" w:space="0" w:color="auto"/>
            </w:tcBorders>
            <w:vAlign w:val="center"/>
          </w:tcPr>
          <w:p w14:paraId="4EF33914"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123</w:t>
            </w:r>
          </w:p>
        </w:tc>
        <w:tc>
          <w:tcPr>
            <w:tcW w:w="1417" w:type="dxa"/>
            <w:tcBorders>
              <w:left w:val="single" w:sz="12" w:space="0" w:color="auto"/>
              <w:right w:val="single" w:sz="12" w:space="0" w:color="auto"/>
            </w:tcBorders>
            <w:vAlign w:val="center"/>
          </w:tcPr>
          <w:p w14:paraId="4EF33915"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-6 877</w:t>
            </w:r>
          </w:p>
        </w:tc>
      </w:tr>
      <w:tr w:rsidR="00925666" w:rsidRPr="0029176C" w14:paraId="4EF3391D" w14:textId="77777777" w:rsidTr="00DD5C5F">
        <w:trPr>
          <w:trHeight w:val="284"/>
        </w:trPr>
        <w:tc>
          <w:tcPr>
            <w:tcW w:w="1242" w:type="dxa"/>
            <w:tcBorders>
              <w:left w:val="single" w:sz="12" w:space="0" w:color="auto"/>
              <w:right w:val="single" w:sz="12" w:space="0" w:color="auto"/>
            </w:tcBorders>
            <w:vAlign w:val="center"/>
          </w:tcPr>
          <w:p w14:paraId="4EF33917" w14:textId="77777777" w:rsidR="00925666" w:rsidRPr="0029176C" w:rsidRDefault="00925666" w:rsidP="0029176C">
            <w:pPr>
              <w:spacing w:after="0" w:line="240" w:lineRule="auto"/>
              <w:jc w:val="center"/>
              <w:rPr>
                <w:rFonts w:ascii="Arial Narrow" w:hAnsi="Arial Narrow"/>
                <w:sz w:val="18"/>
                <w:szCs w:val="18"/>
              </w:rPr>
            </w:pPr>
            <w:r>
              <w:rPr>
                <w:rFonts w:ascii="Arial Narrow" w:hAnsi="Arial Narrow"/>
                <w:sz w:val="18"/>
                <w:szCs w:val="18"/>
              </w:rPr>
              <w:t>2018</w:t>
            </w:r>
          </w:p>
        </w:tc>
        <w:tc>
          <w:tcPr>
            <w:tcW w:w="1418" w:type="dxa"/>
            <w:tcBorders>
              <w:left w:val="single" w:sz="12" w:space="0" w:color="auto"/>
            </w:tcBorders>
            <w:vAlign w:val="center"/>
          </w:tcPr>
          <w:p w14:paraId="4EF33918"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9 000</w:t>
            </w:r>
          </w:p>
        </w:tc>
        <w:tc>
          <w:tcPr>
            <w:tcW w:w="1276" w:type="dxa"/>
            <w:vAlign w:val="center"/>
          </w:tcPr>
          <w:p w14:paraId="4EF33919"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644</w:t>
            </w:r>
          </w:p>
        </w:tc>
        <w:tc>
          <w:tcPr>
            <w:tcW w:w="1417" w:type="dxa"/>
            <w:vAlign w:val="center"/>
          </w:tcPr>
          <w:p w14:paraId="4EF3391A"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146</w:t>
            </w:r>
          </w:p>
        </w:tc>
        <w:tc>
          <w:tcPr>
            <w:tcW w:w="1418" w:type="dxa"/>
            <w:tcBorders>
              <w:right w:val="single" w:sz="12" w:space="0" w:color="auto"/>
            </w:tcBorders>
            <w:vAlign w:val="center"/>
          </w:tcPr>
          <w:p w14:paraId="4EF3391B"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498</w:t>
            </w:r>
          </w:p>
        </w:tc>
        <w:tc>
          <w:tcPr>
            <w:tcW w:w="1417" w:type="dxa"/>
            <w:tcBorders>
              <w:left w:val="single" w:sz="12" w:space="0" w:color="auto"/>
              <w:right w:val="single" w:sz="12" w:space="0" w:color="auto"/>
            </w:tcBorders>
            <w:vAlign w:val="center"/>
          </w:tcPr>
          <w:p w14:paraId="4EF3391C"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-8 502</w:t>
            </w:r>
          </w:p>
        </w:tc>
      </w:tr>
      <w:tr w:rsidR="00925666" w:rsidRPr="0029176C" w14:paraId="4EF33924" w14:textId="77777777" w:rsidTr="00DD5C5F">
        <w:trPr>
          <w:trHeight w:val="284"/>
        </w:trPr>
        <w:tc>
          <w:tcPr>
            <w:tcW w:w="1242" w:type="dxa"/>
            <w:tcBorders>
              <w:left w:val="single" w:sz="12" w:space="0" w:color="auto"/>
              <w:right w:val="single" w:sz="12" w:space="0" w:color="auto"/>
            </w:tcBorders>
            <w:vAlign w:val="center"/>
          </w:tcPr>
          <w:p w14:paraId="4EF3391E" w14:textId="77777777" w:rsidR="00925666" w:rsidRPr="0029176C" w:rsidRDefault="00925666" w:rsidP="0029176C">
            <w:pPr>
              <w:spacing w:after="0" w:line="240" w:lineRule="auto"/>
              <w:jc w:val="center"/>
              <w:rPr>
                <w:rFonts w:ascii="Arial Narrow" w:hAnsi="Arial Narrow"/>
                <w:sz w:val="18"/>
                <w:szCs w:val="18"/>
              </w:rPr>
            </w:pPr>
            <w:r>
              <w:rPr>
                <w:rFonts w:ascii="Arial Narrow" w:hAnsi="Arial Narrow"/>
                <w:sz w:val="18"/>
                <w:szCs w:val="18"/>
              </w:rPr>
              <w:t>2019</w:t>
            </w:r>
          </w:p>
        </w:tc>
        <w:tc>
          <w:tcPr>
            <w:tcW w:w="1418" w:type="dxa"/>
            <w:tcBorders>
              <w:left w:val="single" w:sz="12" w:space="0" w:color="auto"/>
            </w:tcBorders>
            <w:vAlign w:val="center"/>
          </w:tcPr>
          <w:p w14:paraId="4EF3391F"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8 000</w:t>
            </w:r>
          </w:p>
        </w:tc>
        <w:tc>
          <w:tcPr>
            <w:tcW w:w="1276" w:type="dxa"/>
            <w:vAlign w:val="center"/>
          </w:tcPr>
          <w:p w14:paraId="4EF33920"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2 067</w:t>
            </w:r>
          </w:p>
        </w:tc>
        <w:tc>
          <w:tcPr>
            <w:tcW w:w="1417" w:type="dxa"/>
            <w:vAlign w:val="center"/>
          </w:tcPr>
          <w:p w14:paraId="4EF33921"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585</w:t>
            </w:r>
          </w:p>
        </w:tc>
        <w:tc>
          <w:tcPr>
            <w:tcW w:w="1418" w:type="dxa"/>
            <w:tcBorders>
              <w:right w:val="single" w:sz="12" w:space="0" w:color="auto"/>
            </w:tcBorders>
            <w:vAlign w:val="center"/>
          </w:tcPr>
          <w:p w14:paraId="4EF33922"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1 482</w:t>
            </w:r>
          </w:p>
        </w:tc>
        <w:tc>
          <w:tcPr>
            <w:tcW w:w="1417" w:type="dxa"/>
            <w:tcBorders>
              <w:left w:val="single" w:sz="12" w:space="0" w:color="auto"/>
              <w:right w:val="single" w:sz="12" w:space="0" w:color="auto"/>
            </w:tcBorders>
            <w:vAlign w:val="center"/>
          </w:tcPr>
          <w:p w14:paraId="4EF33923"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-6 518</w:t>
            </w:r>
          </w:p>
        </w:tc>
      </w:tr>
      <w:tr w:rsidR="00925666" w:rsidRPr="0029176C" w14:paraId="4EF3392B" w14:textId="77777777" w:rsidTr="00DD5C5F">
        <w:trPr>
          <w:trHeight w:val="284"/>
        </w:trPr>
        <w:tc>
          <w:tcPr>
            <w:tcW w:w="1242" w:type="dxa"/>
            <w:tcBorders>
              <w:left w:val="single" w:sz="12" w:space="0" w:color="auto"/>
              <w:right w:val="single" w:sz="12" w:space="0" w:color="auto"/>
            </w:tcBorders>
            <w:vAlign w:val="center"/>
          </w:tcPr>
          <w:p w14:paraId="4EF33925" w14:textId="77777777" w:rsidR="00925666" w:rsidRPr="0029176C" w:rsidRDefault="00925666" w:rsidP="0029176C">
            <w:pPr>
              <w:spacing w:after="0" w:line="240" w:lineRule="auto"/>
              <w:jc w:val="center"/>
              <w:rPr>
                <w:rFonts w:ascii="Arial Narrow" w:hAnsi="Arial Narrow"/>
                <w:sz w:val="18"/>
                <w:szCs w:val="18"/>
              </w:rPr>
            </w:pPr>
            <w:r>
              <w:rPr>
                <w:rFonts w:ascii="Arial Narrow" w:hAnsi="Arial Narrow"/>
                <w:sz w:val="18"/>
                <w:szCs w:val="18"/>
              </w:rPr>
              <w:t>2020</w:t>
            </w:r>
          </w:p>
        </w:tc>
        <w:tc>
          <w:tcPr>
            <w:tcW w:w="1418" w:type="dxa"/>
            <w:tcBorders>
              <w:left w:val="single" w:sz="12" w:space="0" w:color="auto"/>
            </w:tcBorders>
            <w:vAlign w:val="center"/>
          </w:tcPr>
          <w:p w14:paraId="4EF33926"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4 000</w:t>
            </w:r>
          </w:p>
        </w:tc>
        <w:tc>
          <w:tcPr>
            <w:tcW w:w="1276" w:type="dxa"/>
            <w:vAlign w:val="center"/>
          </w:tcPr>
          <w:p w14:paraId="4EF33927"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3 178</w:t>
            </w:r>
          </w:p>
        </w:tc>
        <w:tc>
          <w:tcPr>
            <w:tcW w:w="1417" w:type="dxa"/>
            <w:vAlign w:val="center"/>
          </w:tcPr>
          <w:p w14:paraId="4EF33928"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1 029</w:t>
            </w:r>
          </w:p>
        </w:tc>
        <w:tc>
          <w:tcPr>
            <w:tcW w:w="1418" w:type="dxa"/>
            <w:tcBorders>
              <w:right w:val="single" w:sz="12" w:space="0" w:color="auto"/>
            </w:tcBorders>
            <w:vAlign w:val="center"/>
          </w:tcPr>
          <w:p w14:paraId="4EF33929"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2 149</w:t>
            </w:r>
          </w:p>
        </w:tc>
        <w:tc>
          <w:tcPr>
            <w:tcW w:w="1417" w:type="dxa"/>
            <w:tcBorders>
              <w:left w:val="single" w:sz="12" w:space="0" w:color="auto"/>
              <w:right w:val="single" w:sz="12" w:space="0" w:color="auto"/>
            </w:tcBorders>
            <w:vAlign w:val="center"/>
          </w:tcPr>
          <w:p w14:paraId="4EF3392A"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-1 851</w:t>
            </w:r>
          </w:p>
        </w:tc>
      </w:tr>
      <w:tr w:rsidR="00925666" w:rsidRPr="0029176C" w14:paraId="4EF33932" w14:textId="77777777" w:rsidTr="00DD5C5F">
        <w:trPr>
          <w:trHeight w:val="284"/>
        </w:trPr>
        <w:tc>
          <w:tcPr>
            <w:tcW w:w="1242" w:type="dxa"/>
            <w:tcBorders>
              <w:left w:val="single" w:sz="12" w:space="0" w:color="auto"/>
              <w:right w:val="single" w:sz="12" w:space="0" w:color="auto"/>
            </w:tcBorders>
            <w:vAlign w:val="center"/>
          </w:tcPr>
          <w:p w14:paraId="4EF3392C" w14:textId="77777777" w:rsidR="00925666" w:rsidRPr="0029176C" w:rsidRDefault="00925666" w:rsidP="0029176C">
            <w:pPr>
              <w:spacing w:after="0" w:line="240" w:lineRule="auto"/>
              <w:jc w:val="center"/>
              <w:rPr>
                <w:rFonts w:ascii="Arial Narrow" w:hAnsi="Arial Narrow"/>
                <w:sz w:val="18"/>
                <w:szCs w:val="18"/>
              </w:rPr>
            </w:pPr>
            <w:r>
              <w:rPr>
                <w:rFonts w:ascii="Arial Narrow" w:hAnsi="Arial Narrow"/>
                <w:sz w:val="18"/>
                <w:szCs w:val="18"/>
              </w:rPr>
              <w:t>2021</w:t>
            </w:r>
          </w:p>
        </w:tc>
        <w:tc>
          <w:tcPr>
            <w:tcW w:w="1418" w:type="dxa"/>
            <w:tcBorders>
              <w:left w:val="single" w:sz="12" w:space="0" w:color="auto"/>
            </w:tcBorders>
            <w:vAlign w:val="center"/>
          </w:tcPr>
          <w:p w14:paraId="4EF3392D"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1 500</w:t>
            </w:r>
          </w:p>
        </w:tc>
        <w:tc>
          <w:tcPr>
            <w:tcW w:w="1276" w:type="dxa"/>
            <w:vAlign w:val="center"/>
          </w:tcPr>
          <w:p w14:paraId="4EF3392E"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4 260</w:t>
            </w:r>
          </w:p>
        </w:tc>
        <w:tc>
          <w:tcPr>
            <w:tcW w:w="1417" w:type="dxa"/>
            <w:vAlign w:val="center"/>
          </w:tcPr>
          <w:p w14:paraId="4EF3392F"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1 406</w:t>
            </w:r>
          </w:p>
        </w:tc>
        <w:tc>
          <w:tcPr>
            <w:tcW w:w="1418" w:type="dxa"/>
            <w:tcBorders>
              <w:right w:val="single" w:sz="12" w:space="0" w:color="auto"/>
            </w:tcBorders>
            <w:vAlign w:val="center"/>
          </w:tcPr>
          <w:p w14:paraId="4EF33930"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2 854</w:t>
            </w:r>
          </w:p>
        </w:tc>
        <w:tc>
          <w:tcPr>
            <w:tcW w:w="1417" w:type="dxa"/>
            <w:tcBorders>
              <w:left w:val="single" w:sz="12" w:space="0" w:color="auto"/>
              <w:right w:val="single" w:sz="12" w:space="0" w:color="auto"/>
            </w:tcBorders>
            <w:vAlign w:val="center"/>
          </w:tcPr>
          <w:p w14:paraId="4EF33931"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1 354</w:t>
            </w:r>
          </w:p>
        </w:tc>
      </w:tr>
      <w:tr w:rsidR="00925666" w:rsidRPr="0029176C" w14:paraId="4EF33939" w14:textId="77777777" w:rsidTr="00DD5C5F">
        <w:trPr>
          <w:trHeight w:val="284"/>
        </w:trPr>
        <w:tc>
          <w:tcPr>
            <w:tcW w:w="1242" w:type="dxa"/>
            <w:tcBorders>
              <w:left w:val="single" w:sz="12" w:space="0" w:color="auto"/>
              <w:right w:val="single" w:sz="12" w:space="0" w:color="auto"/>
            </w:tcBorders>
            <w:vAlign w:val="center"/>
          </w:tcPr>
          <w:p w14:paraId="4EF33933" w14:textId="77777777" w:rsidR="00925666" w:rsidRPr="0029176C" w:rsidRDefault="00925666" w:rsidP="0029176C">
            <w:pPr>
              <w:spacing w:after="0" w:line="240" w:lineRule="auto"/>
              <w:jc w:val="center"/>
              <w:rPr>
                <w:rFonts w:ascii="Arial Narrow" w:hAnsi="Arial Narrow"/>
                <w:sz w:val="18"/>
                <w:szCs w:val="18"/>
              </w:rPr>
            </w:pPr>
            <w:r>
              <w:rPr>
                <w:rFonts w:ascii="Arial Narrow" w:hAnsi="Arial Narrow"/>
                <w:sz w:val="18"/>
                <w:szCs w:val="18"/>
              </w:rPr>
              <w:t>2022</w:t>
            </w:r>
          </w:p>
        </w:tc>
        <w:tc>
          <w:tcPr>
            <w:tcW w:w="1418" w:type="dxa"/>
            <w:tcBorders>
              <w:left w:val="single" w:sz="12" w:space="0" w:color="auto"/>
            </w:tcBorders>
            <w:vAlign w:val="center"/>
          </w:tcPr>
          <w:p w14:paraId="4EF33934" w14:textId="77777777" w:rsidR="00925666" w:rsidRPr="0029176C" w:rsidRDefault="00925666" w:rsidP="0029176C">
            <w:pPr>
              <w:spacing w:after="0" w:line="240" w:lineRule="auto"/>
              <w:rPr>
                <w:rFonts w:ascii="Arial Narrow" w:hAnsi="Arial Narrow"/>
                <w:sz w:val="18"/>
                <w:szCs w:val="18"/>
              </w:rPr>
            </w:pPr>
          </w:p>
        </w:tc>
        <w:tc>
          <w:tcPr>
            <w:tcW w:w="1276" w:type="dxa"/>
            <w:vAlign w:val="center"/>
          </w:tcPr>
          <w:p w14:paraId="4EF33935"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4 260</w:t>
            </w:r>
          </w:p>
        </w:tc>
        <w:tc>
          <w:tcPr>
            <w:tcW w:w="1417" w:type="dxa"/>
            <w:vAlign w:val="center"/>
          </w:tcPr>
          <w:p w14:paraId="4EF33936"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1 406</w:t>
            </w:r>
          </w:p>
        </w:tc>
        <w:tc>
          <w:tcPr>
            <w:tcW w:w="1418" w:type="dxa"/>
            <w:tcBorders>
              <w:right w:val="single" w:sz="12" w:space="0" w:color="auto"/>
            </w:tcBorders>
            <w:vAlign w:val="center"/>
          </w:tcPr>
          <w:p w14:paraId="4EF33937"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2 854</w:t>
            </w:r>
          </w:p>
        </w:tc>
        <w:tc>
          <w:tcPr>
            <w:tcW w:w="1417" w:type="dxa"/>
            <w:tcBorders>
              <w:left w:val="single" w:sz="12" w:space="0" w:color="auto"/>
              <w:right w:val="single" w:sz="12" w:space="0" w:color="auto"/>
            </w:tcBorders>
            <w:vAlign w:val="center"/>
          </w:tcPr>
          <w:p w14:paraId="4EF33938"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2 854</w:t>
            </w:r>
          </w:p>
        </w:tc>
      </w:tr>
      <w:tr w:rsidR="00925666" w:rsidRPr="0029176C" w14:paraId="4EF33940" w14:textId="77777777" w:rsidTr="00DD5C5F">
        <w:trPr>
          <w:trHeight w:val="284"/>
        </w:trPr>
        <w:tc>
          <w:tcPr>
            <w:tcW w:w="1242" w:type="dxa"/>
            <w:tcBorders>
              <w:left w:val="single" w:sz="12" w:space="0" w:color="auto"/>
              <w:right w:val="single" w:sz="12" w:space="0" w:color="auto"/>
            </w:tcBorders>
            <w:vAlign w:val="center"/>
          </w:tcPr>
          <w:p w14:paraId="4EF3393A" w14:textId="77777777" w:rsidR="00925666" w:rsidRPr="0029176C" w:rsidRDefault="00925666" w:rsidP="0029176C">
            <w:pPr>
              <w:spacing w:after="0" w:line="240" w:lineRule="auto"/>
              <w:jc w:val="center"/>
              <w:rPr>
                <w:rFonts w:ascii="Arial Narrow" w:hAnsi="Arial Narrow"/>
                <w:sz w:val="18"/>
                <w:szCs w:val="18"/>
              </w:rPr>
            </w:pPr>
            <w:r>
              <w:rPr>
                <w:rFonts w:ascii="Arial Narrow" w:hAnsi="Arial Narrow"/>
                <w:sz w:val="18"/>
                <w:szCs w:val="18"/>
              </w:rPr>
              <w:t>2023</w:t>
            </w:r>
          </w:p>
        </w:tc>
        <w:tc>
          <w:tcPr>
            <w:tcW w:w="1418" w:type="dxa"/>
            <w:tcBorders>
              <w:left w:val="single" w:sz="12" w:space="0" w:color="auto"/>
            </w:tcBorders>
            <w:vAlign w:val="center"/>
          </w:tcPr>
          <w:p w14:paraId="4EF3393B" w14:textId="77777777" w:rsidR="00925666" w:rsidRPr="0029176C" w:rsidRDefault="00925666" w:rsidP="0029176C">
            <w:pPr>
              <w:spacing w:after="0" w:line="240" w:lineRule="auto"/>
              <w:rPr>
                <w:rFonts w:ascii="Arial Narrow" w:hAnsi="Arial Narrow"/>
                <w:sz w:val="18"/>
                <w:szCs w:val="18"/>
              </w:rPr>
            </w:pPr>
          </w:p>
        </w:tc>
        <w:tc>
          <w:tcPr>
            <w:tcW w:w="1276" w:type="dxa"/>
            <w:vAlign w:val="center"/>
          </w:tcPr>
          <w:p w14:paraId="4EF3393C"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4 260</w:t>
            </w:r>
          </w:p>
        </w:tc>
        <w:tc>
          <w:tcPr>
            <w:tcW w:w="1417" w:type="dxa"/>
            <w:vAlign w:val="center"/>
          </w:tcPr>
          <w:p w14:paraId="4EF3393D"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1 406</w:t>
            </w:r>
          </w:p>
        </w:tc>
        <w:tc>
          <w:tcPr>
            <w:tcW w:w="1418" w:type="dxa"/>
            <w:tcBorders>
              <w:right w:val="single" w:sz="12" w:space="0" w:color="auto"/>
            </w:tcBorders>
            <w:vAlign w:val="center"/>
          </w:tcPr>
          <w:p w14:paraId="4EF3393E"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2 854</w:t>
            </w:r>
          </w:p>
        </w:tc>
        <w:tc>
          <w:tcPr>
            <w:tcW w:w="1417" w:type="dxa"/>
            <w:tcBorders>
              <w:left w:val="single" w:sz="12" w:space="0" w:color="auto"/>
              <w:right w:val="single" w:sz="12" w:space="0" w:color="auto"/>
            </w:tcBorders>
            <w:vAlign w:val="center"/>
          </w:tcPr>
          <w:p w14:paraId="4EF3393F"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2 854</w:t>
            </w:r>
          </w:p>
        </w:tc>
      </w:tr>
      <w:tr w:rsidR="00925666" w:rsidRPr="0029176C" w14:paraId="4EF33947" w14:textId="77777777" w:rsidTr="00DD5C5F">
        <w:trPr>
          <w:trHeight w:val="284"/>
        </w:trPr>
        <w:tc>
          <w:tcPr>
            <w:tcW w:w="1242" w:type="dxa"/>
            <w:tcBorders>
              <w:left w:val="single" w:sz="12" w:space="0" w:color="auto"/>
              <w:right w:val="single" w:sz="12" w:space="0" w:color="auto"/>
            </w:tcBorders>
            <w:vAlign w:val="center"/>
          </w:tcPr>
          <w:p w14:paraId="4EF33941" w14:textId="77777777" w:rsidR="00925666" w:rsidRPr="0029176C" w:rsidRDefault="00925666" w:rsidP="0029176C">
            <w:pPr>
              <w:spacing w:after="0" w:line="240" w:lineRule="auto"/>
              <w:jc w:val="center"/>
              <w:rPr>
                <w:rFonts w:ascii="Arial Narrow" w:hAnsi="Arial Narrow"/>
                <w:sz w:val="18"/>
                <w:szCs w:val="18"/>
              </w:rPr>
            </w:pPr>
            <w:r>
              <w:rPr>
                <w:rFonts w:ascii="Arial Narrow" w:hAnsi="Arial Narrow"/>
                <w:sz w:val="18"/>
                <w:szCs w:val="18"/>
              </w:rPr>
              <w:t>2024</w:t>
            </w:r>
          </w:p>
        </w:tc>
        <w:tc>
          <w:tcPr>
            <w:tcW w:w="1418" w:type="dxa"/>
            <w:tcBorders>
              <w:left w:val="single" w:sz="12" w:space="0" w:color="auto"/>
            </w:tcBorders>
            <w:vAlign w:val="center"/>
          </w:tcPr>
          <w:p w14:paraId="4EF33942" w14:textId="77777777" w:rsidR="00925666" w:rsidRPr="0029176C" w:rsidRDefault="00925666" w:rsidP="0029176C">
            <w:pPr>
              <w:spacing w:after="0" w:line="240" w:lineRule="auto"/>
              <w:rPr>
                <w:rFonts w:ascii="Arial Narrow" w:hAnsi="Arial Narrow"/>
                <w:sz w:val="18"/>
                <w:szCs w:val="18"/>
              </w:rPr>
            </w:pPr>
          </w:p>
        </w:tc>
        <w:tc>
          <w:tcPr>
            <w:tcW w:w="1276" w:type="dxa"/>
            <w:vAlign w:val="center"/>
          </w:tcPr>
          <w:p w14:paraId="4EF33943"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4 260</w:t>
            </w:r>
          </w:p>
        </w:tc>
        <w:tc>
          <w:tcPr>
            <w:tcW w:w="1417" w:type="dxa"/>
            <w:vAlign w:val="center"/>
          </w:tcPr>
          <w:p w14:paraId="4EF33944"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1 406</w:t>
            </w:r>
          </w:p>
        </w:tc>
        <w:tc>
          <w:tcPr>
            <w:tcW w:w="1418" w:type="dxa"/>
            <w:tcBorders>
              <w:right w:val="single" w:sz="12" w:space="0" w:color="auto"/>
            </w:tcBorders>
            <w:vAlign w:val="center"/>
          </w:tcPr>
          <w:p w14:paraId="4EF33945"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2 854</w:t>
            </w:r>
          </w:p>
        </w:tc>
        <w:tc>
          <w:tcPr>
            <w:tcW w:w="1417" w:type="dxa"/>
            <w:tcBorders>
              <w:left w:val="single" w:sz="12" w:space="0" w:color="auto"/>
              <w:right w:val="single" w:sz="12" w:space="0" w:color="auto"/>
            </w:tcBorders>
            <w:vAlign w:val="center"/>
          </w:tcPr>
          <w:p w14:paraId="4EF33946"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2 854</w:t>
            </w:r>
          </w:p>
        </w:tc>
      </w:tr>
      <w:tr w:rsidR="00925666" w:rsidRPr="0029176C" w14:paraId="4EF3394E" w14:textId="77777777" w:rsidTr="00DD5C5F">
        <w:trPr>
          <w:trHeight w:val="284"/>
        </w:trPr>
        <w:tc>
          <w:tcPr>
            <w:tcW w:w="1242" w:type="dxa"/>
            <w:tcBorders>
              <w:left w:val="single" w:sz="12" w:space="0" w:color="auto"/>
              <w:right w:val="single" w:sz="12" w:space="0" w:color="auto"/>
            </w:tcBorders>
            <w:vAlign w:val="center"/>
          </w:tcPr>
          <w:p w14:paraId="4EF33948" w14:textId="77777777" w:rsidR="00925666" w:rsidRPr="0029176C" w:rsidRDefault="00925666" w:rsidP="0029176C">
            <w:pPr>
              <w:spacing w:after="0" w:line="240" w:lineRule="auto"/>
              <w:jc w:val="center"/>
              <w:rPr>
                <w:rFonts w:ascii="Arial Narrow" w:hAnsi="Arial Narrow"/>
                <w:sz w:val="18"/>
                <w:szCs w:val="18"/>
              </w:rPr>
            </w:pPr>
            <w:r>
              <w:rPr>
                <w:rFonts w:ascii="Arial Narrow" w:hAnsi="Arial Narrow"/>
                <w:sz w:val="18"/>
                <w:szCs w:val="18"/>
              </w:rPr>
              <w:t>2025</w:t>
            </w:r>
          </w:p>
        </w:tc>
        <w:tc>
          <w:tcPr>
            <w:tcW w:w="1418" w:type="dxa"/>
            <w:tcBorders>
              <w:left w:val="single" w:sz="12" w:space="0" w:color="auto"/>
            </w:tcBorders>
            <w:vAlign w:val="center"/>
          </w:tcPr>
          <w:p w14:paraId="4EF33949" w14:textId="77777777" w:rsidR="00925666" w:rsidRPr="0029176C" w:rsidRDefault="00925666" w:rsidP="0029176C">
            <w:pPr>
              <w:spacing w:after="0" w:line="240" w:lineRule="auto"/>
              <w:rPr>
                <w:rFonts w:ascii="Arial Narrow" w:hAnsi="Arial Narrow"/>
                <w:sz w:val="18"/>
                <w:szCs w:val="18"/>
              </w:rPr>
            </w:pPr>
          </w:p>
        </w:tc>
        <w:tc>
          <w:tcPr>
            <w:tcW w:w="1276" w:type="dxa"/>
            <w:vAlign w:val="center"/>
          </w:tcPr>
          <w:p w14:paraId="4EF3394A"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4 260</w:t>
            </w:r>
          </w:p>
        </w:tc>
        <w:tc>
          <w:tcPr>
            <w:tcW w:w="1417" w:type="dxa"/>
            <w:vAlign w:val="center"/>
          </w:tcPr>
          <w:p w14:paraId="4EF3394B"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1 406</w:t>
            </w:r>
          </w:p>
        </w:tc>
        <w:tc>
          <w:tcPr>
            <w:tcW w:w="1418" w:type="dxa"/>
            <w:tcBorders>
              <w:right w:val="single" w:sz="12" w:space="0" w:color="auto"/>
            </w:tcBorders>
            <w:vAlign w:val="center"/>
          </w:tcPr>
          <w:p w14:paraId="4EF3394C"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2 854</w:t>
            </w:r>
          </w:p>
        </w:tc>
        <w:tc>
          <w:tcPr>
            <w:tcW w:w="1417" w:type="dxa"/>
            <w:tcBorders>
              <w:left w:val="single" w:sz="12" w:space="0" w:color="auto"/>
              <w:right w:val="single" w:sz="12" w:space="0" w:color="auto"/>
            </w:tcBorders>
            <w:vAlign w:val="center"/>
          </w:tcPr>
          <w:p w14:paraId="4EF3394D"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2 854</w:t>
            </w:r>
          </w:p>
        </w:tc>
      </w:tr>
      <w:tr w:rsidR="00925666" w:rsidRPr="0029176C" w14:paraId="4EF33955" w14:textId="77777777" w:rsidTr="00DD5C5F">
        <w:trPr>
          <w:trHeight w:val="284"/>
        </w:trPr>
        <w:tc>
          <w:tcPr>
            <w:tcW w:w="1242" w:type="dxa"/>
            <w:tcBorders>
              <w:left w:val="single" w:sz="12" w:space="0" w:color="auto"/>
              <w:right w:val="single" w:sz="12" w:space="0" w:color="auto"/>
            </w:tcBorders>
            <w:vAlign w:val="center"/>
          </w:tcPr>
          <w:p w14:paraId="4EF3394F" w14:textId="77777777" w:rsidR="00925666" w:rsidRPr="0029176C" w:rsidRDefault="00925666" w:rsidP="0029176C">
            <w:pPr>
              <w:spacing w:after="0" w:line="240" w:lineRule="auto"/>
              <w:jc w:val="center"/>
              <w:rPr>
                <w:rFonts w:ascii="Arial Narrow" w:hAnsi="Arial Narrow"/>
                <w:sz w:val="18"/>
                <w:szCs w:val="18"/>
              </w:rPr>
            </w:pPr>
            <w:r>
              <w:rPr>
                <w:rFonts w:ascii="Arial Narrow" w:hAnsi="Arial Narrow"/>
                <w:sz w:val="18"/>
                <w:szCs w:val="18"/>
              </w:rPr>
              <w:t>2026</w:t>
            </w:r>
          </w:p>
        </w:tc>
        <w:tc>
          <w:tcPr>
            <w:tcW w:w="1418" w:type="dxa"/>
            <w:tcBorders>
              <w:left w:val="single" w:sz="12" w:space="0" w:color="auto"/>
            </w:tcBorders>
            <w:vAlign w:val="center"/>
          </w:tcPr>
          <w:p w14:paraId="4EF33950" w14:textId="77777777" w:rsidR="00925666" w:rsidRPr="0029176C" w:rsidRDefault="00925666" w:rsidP="0029176C">
            <w:pPr>
              <w:spacing w:after="0" w:line="240" w:lineRule="auto"/>
              <w:rPr>
                <w:rFonts w:ascii="Arial Narrow" w:hAnsi="Arial Narrow"/>
                <w:sz w:val="18"/>
                <w:szCs w:val="18"/>
              </w:rPr>
            </w:pPr>
          </w:p>
        </w:tc>
        <w:tc>
          <w:tcPr>
            <w:tcW w:w="1276" w:type="dxa"/>
            <w:vAlign w:val="center"/>
          </w:tcPr>
          <w:p w14:paraId="4EF33951"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4 260</w:t>
            </w:r>
          </w:p>
        </w:tc>
        <w:tc>
          <w:tcPr>
            <w:tcW w:w="1417" w:type="dxa"/>
            <w:vAlign w:val="center"/>
          </w:tcPr>
          <w:p w14:paraId="4EF33952"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1 406</w:t>
            </w:r>
          </w:p>
        </w:tc>
        <w:tc>
          <w:tcPr>
            <w:tcW w:w="1418" w:type="dxa"/>
            <w:tcBorders>
              <w:right w:val="single" w:sz="12" w:space="0" w:color="auto"/>
            </w:tcBorders>
            <w:vAlign w:val="center"/>
          </w:tcPr>
          <w:p w14:paraId="4EF33953"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2 854</w:t>
            </w:r>
          </w:p>
        </w:tc>
        <w:tc>
          <w:tcPr>
            <w:tcW w:w="1417" w:type="dxa"/>
            <w:tcBorders>
              <w:left w:val="single" w:sz="12" w:space="0" w:color="auto"/>
              <w:right w:val="single" w:sz="12" w:space="0" w:color="auto"/>
            </w:tcBorders>
            <w:vAlign w:val="center"/>
          </w:tcPr>
          <w:p w14:paraId="4EF33954"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2 854</w:t>
            </w:r>
          </w:p>
        </w:tc>
      </w:tr>
      <w:tr w:rsidR="00925666" w:rsidRPr="0029176C" w14:paraId="4EF3395C" w14:textId="77777777" w:rsidTr="00DD5C5F">
        <w:trPr>
          <w:trHeight w:val="284"/>
        </w:trPr>
        <w:tc>
          <w:tcPr>
            <w:tcW w:w="1242" w:type="dxa"/>
            <w:tcBorders>
              <w:left w:val="single" w:sz="12" w:space="0" w:color="auto"/>
              <w:right w:val="single" w:sz="12" w:space="0" w:color="auto"/>
            </w:tcBorders>
            <w:vAlign w:val="center"/>
          </w:tcPr>
          <w:p w14:paraId="4EF33956" w14:textId="77777777" w:rsidR="00925666" w:rsidRPr="0029176C" w:rsidRDefault="00925666" w:rsidP="0029176C">
            <w:pPr>
              <w:spacing w:after="0" w:line="240" w:lineRule="auto"/>
              <w:jc w:val="center"/>
              <w:rPr>
                <w:rFonts w:ascii="Arial Narrow" w:hAnsi="Arial Narrow"/>
                <w:sz w:val="18"/>
                <w:szCs w:val="18"/>
              </w:rPr>
            </w:pPr>
            <w:r>
              <w:rPr>
                <w:rFonts w:ascii="Arial Narrow" w:hAnsi="Arial Narrow"/>
                <w:sz w:val="18"/>
                <w:szCs w:val="18"/>
              </w:rPr>
              <w:t>2027</w:t>
            </w:r>
          </w:p>
        </w:tc>
        <w:tc>
          <w:tcPr>
            <w:tcW w:w="1418" w:type="dxa"/>
            <w:tcBorders>
              <w:left w:val="single" w:sz="12" w:space="0" w:color="auto"/>
            </w:tcBorders>
            <w:vAlign w:val="center"/>
          </w:tcPr>
          <w:p w14:paraId="4EF33957" w14:textId="77777777" w:rsidR="00925666" w:rsidRPr="0029176C" w:rsidRDefault="00925666" w:rsidP="0029176C">
            <w:pPr>
              <w:spacing w:after="0" w:line="240" w:lineRule="auto"/>
              <w:rPr>
                <w:rFonts w:ascii="Arial Narrow" w:hAnsi="Arial Narrow"/>
                <w:sz w:val="18"/>
                <w:szCs w:val="18"/>
              </w:rPr>
            </w:pPr>
          </w:p>
        </w:tc>
        <w:tc>
          <w:tcPr>
            <w:tcW w:w="1276" w:type="dxa"/>
            <w:vAlign w:val="center"/>
          </w:tcPr>
          <w:p w14:paraId="4EF33958"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4 260</w:t>
            </w:r>
          </w:p>
        </w:tc>
        <w:tc>
          <w:tcPr>
            <w:tcW w:w="1417" w:type="dxa"/>
            <w:vAlign w:val="center"/>
          </w:tcPr>
          <w:p w14:paraId="4EF33959"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1 406</w:t>
            </w:r>
          </w:p>
        </w:tc>
        <w:tc>
          <w:tcPr>
            <w:tcW w:w="1418" w:type="dxa"/>
            <w:tcBorders>
              <w:right w:val="single" w:sz="12" w:space="0" w:color="auto"/>
            </w:tcBorders>
            <w:vAlign w:val="center"/>
          </w:tcPr>
          <w:p w14:paraId="4EF3395A"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2 854</w:t>
            </w:r>
          </w:p>
        </w:tc>
        <w:tc>
          <w:tcPr>
            <w:tcW w:w="1417" w:type="dxa"/>
            <w:tcBorders>
              <w:left w:val="single" w:sz="12" w:space="0" w:color="auto"/>
              <w:right w:val="single" w:sz="12" w:space="0" w:color="auto"/>
            </w:tcBorders>
            <w:vAlign w:val="center"/>
          </w:tcPr>
          <w:p w14:paraId="4EF3395B"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2 854</w:t>
            </w:r>
          </w:p>
        </w:tc>
      </w:tr>
      <w:tr w:rsidR="00925666" w:rsidRPr="0029176C" w14:paraId="4EF33963" w14:textId="77777777" w:rsidTr="00DD5C5F">
        <w:trPr>
          <w:trHeight w:val="284"/>
        </w:trPr>
        <w:tc>
          <w:tcPr>
            <w:tcW w:w="1242" w:type="dxa"/>
            <w:tcBorders>
              <w:left w:val="single" w:sz="12" w:space="0" w:color="auto"/>
              <w:right w:val="single" w:sz="12" w:space="0" w:color="auto"/>
            </w:tcBorders>
            <w:vAlign w:val="center"/>
          </w:tcPr>
          <w:p w14:paraId="4EF3395D" w14:textId="77777777" w:rsidR="00925666" w:rsidRPr="0029176C" w:rsidRDefault="00925666" w:rsidP="0029176C">
            <w:pPr>
              <w:spacing w:after="0" w:line="240" w:lineRule="auto"/>
              <w:jc w:val="center"/>
              <w:rPr>
                <w:rFonts w:ascii="Arial Narrow" w:hAnsi="Arial Narrow"/>
                <w:sz w:val="18"/>
                <w:szCs w:val="18"/>
              </w:rPr>
            </w:pPr>
            <w:r>
              <w:rPr>
                <w:rFonts w:ascii="Arial Narrow" w:hAnsi="Arial Narrow"/>
                <w:sz w:val="18"/>
                <w:szCs w:val="18"/>
              </w:rPr>
              <w:lastRenderedPageBreak/>
              <w:t>2028</w:t>
            </w:r>
          </w:p>
        </w:tc>
        <w:tc>
          <w:tcPr>
            <w:tcW w:w="1418" w:type="dxa"/>
            <w:tcBorders>
              <w:left w:val="single" w:sz="12" w:space="0" w:color="auto"/>
            </w:tcBorders>
            <w:vAlign w:val="center"/>
          </w:tcPr>
          <w:p w14:paraId="4EF3395E" w14:textId="77777777" w:rsidR="00925666" w:rsidRPr="0029176C" w:rsidRDefault="00925666" w:rsidP="0029176C">
            <w:pPr>
              <w:spacing w:after="0" w:line="240" w:lineRule="auto"/>
              <w:rPr>
                <w:rFonts w:ascii="Arial Narrow" w:hAnsi="Arial Narrow"/>
                <w:sz w:val="18"/>
                <w:szCs w:val="18"/>
              </w:rPr>
            </w:pPr>
          </w:p>
        </w:tc>
        <w:tc>
          <w:tcPr>
            <w:tcW w:w="1276" w:type="dxa"/>
            <w:vAlign w:val="center"/>
          </w:tcPr>
          <w:p w14:paraId="4EF3395F"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4 260</w:t>
            </w:r>
          </w:p>
        </w:tc>
        <w:tc>
          <w:tcPr>
            <w:tcW w:w="1417" w:type="dxa"/>
            <w:vAlign w:val="center"/>
          </w:tcPr>
          <w:p w14:paraId="4EF33960"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1 406</w:t>
            </w:r>
          </w:p>
        </w:tc>
        <w:tc>
          <w:tcPr>
            <w:tcW w:w="1418" w:type="dxa"/>
            <w:tcBorders>
              <w:right w:val="single" w:sz="12" w:space="0" w:color="auto"/>
            </w:tcBorders>
            <w:vAlign w:val="center"/>
          </w:tcPr>
          <w:p w14:paraId="4EF33961"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2 854</w:t>
            </w:r>
          </w:p>
        </w:tc>
        <w:tc>
          <w:tcPr>
            <w:tcW w:w="1417" w:type="dxa"/>
            <w:tcBorders>
              <w:left w:val="single" w:sz="12" w:space="0" w:color="auto"/>
              <w:right w:val="single" w:sz="12" w:space="0" w:color="auto"/>
            </w:tcBorders>
            <w:vAlign w:val="center"/>
          </w:tcPr>
          <w:p w14:paraId="4EF33962"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2 854</w:t>
            </w:r>
          </w:p>
        </w:tc>
      </w:tr>
      <w:tr w:rsidR="00925666" w:rsidRPr="0029176C" w14:paraId="4EF3396A" w14:textId="77777777" w:rsidTr="00DD5C5F">
        <w:trPr>
          <w:trHeight w:val="284"/>
        </w:trPr>
        <w:tc>
          <w:tcPr>
            <w:tcW w:w="1242" w:type="dxa"/>
            <w:tcBorders>
              <w:left w:val="single" w:sz="12" w:space="0" w:color="auto"/>
              <w:right w:val="single" w:sz="12" w:space="0" w:color="auto"/>
            </w:tcBorders>
            <w:vAlign w:val="center"/>
          </w:tcPr>
          <w:p w14:paraId="4EF33964" w14:textId="77777777" w:rsidR="00925666" w:rsidRPr="0029176C" w:rsidRDefault="00925666" w:rsidP="0029176C">
            <w:pPr>
              <w:spacing w:after="0" w:line="240" w:lineRule="auto"/>
              <w:jc w:val="center"/>
              <w:rPr>
                <w:rFonts w:ascii="Arial Narrow" w:hAnsi="Arial Narrow"/>
                <w:sz w:val="18"/>
                <w:szCs w:val="18"/>
              </w:rPr>
            </w:pPr>
            <w:r>
              <w:rPr>
                <w:rFonts w:ascii="Arial Narrow" w:hAnsi="Arial Narrow"/>
                <w:sz w:val="18"/>
                <w:szCs w:val="18"/>
              </w:rPr>
              <w:t>2029</w:t>
            </w:r>
          </w:p>
        </w:tc>
        <w:tc>
          <w:tcPr>
            <w:tcW w:w="1418" w:type="dxa"/>
            <w:tcBorders>
              <w:left w:val="single" w:sz="12" w:space="0" w:color="auto"/>
            </w:tcBorders>
            <w:vAlign w:val="center"/>
          </w:tcPr>
          <w:p w14:paraId="4EF33965" w14:textId="77777777" w:rsidR="00925666" w:rsidRPr="0029176C" w:rsidRDefault="00925666" w:rsidP="0029176C">
            <w:pPr>
              <w:spacing w:after="0" w:line="240" w:lineRule="auto"/>
              <w:rPr>
                <w:rFonts w:ascii="Arial Narrow" w:hAnsi="Arial Narrow"/>
                <w:sz w:val="18"/>
                <w:szCs w:val="18"/>
              </w:rPr>
            </w:pPr>
          </w:p>
        </w:tc>
        <w:tc>
          <w:tcPr>
            <w:tcW w:w="1276" w:type="dxa"/>
            <w:vAlign w:val="center"/>
          </w:tcPr>
          <w:p w14:paraId="4EF33966"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4 260</w:t>
            </w:r>
          </w:p>
        </w:tc>
        <w:tc>
          <w:tcPr>
            <w:tcW w:w="1417" w:type="dxa"/>
            <w:vAlign w:val="center"/>
          </w:tcPr>
          <w:p w14:paraId="4EF33967"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1 406</w:t>
            </w:r>
          </w:p>
        </w:tc>
        <w:tc>
          <w:tcPr>
            <w:tcW w:w="1418" w:type="dxa"/>
            <w:tcBorders>
              <w:right w:val="single" w:sz="12" w:space="0" w:color="auto"/>
            </w:tcBorders>
            <w:vAlign w:val="center"/>
          </w:tcPr>
          <w:p w14:paraId="4EF33968"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2 854</w:t>
            </w:r>
          </w:p>
        </w:tc>
        <w:tc>
          <w:tcPr>
            <w:tcW w:w="1417" w:type="dxa"/>
            <w:tcBorders>
              <w:left w:val="single" w:sz="12" w:space="0" w:color="auto"/>
              <w:right w:val="single" w:sz="12" w:space="0" w:color="auto"/>
            </w:tcBorders>
            <w:vAlign w:val="center"/>
          </w:tcPr>
          <w:p w14:paraId="4EF33969"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2 854</w:t>
            </w:r>
          </w:p>
        </w:tc>
      </w:tr>
      <w:tr w:rsidR="00925666" w:rsidRPr="0029176C" w14:paraId="4EF33971" w14:textId="77777777" w:rsidTr="00DD5C5F">
        <w:trPr>
          <w:trHeight w:val="284"/>
        </w:trPr>
        <w:tc>
          <w:tcPr>
            <w:tcW w:w="1242" w:type="dxa"/>
            <w:tcBorders>
              <w:left w:val="single" w:sz="12" w:space="0" w:color="auto"/>
              <w:right w:val="single" w:sz="12" w:space="0" w:color="auto"/>
            </w:tcBorders>
            <w:vAlign w:val="center"/>
          </w:tcPr>
          <w:p w14:paraId="4EF3396B" w14:textId="77777777" w:rsidR="00925666" w:rsidRPr="0029176C" w:rsidRDefault="00925666" w:rsidP="0029176C">
            <w:pPr>
              <w:spacing w:after="0" w:line="240" w:lineRule="auto"/>
              <w:jc w:val="center"/>
              <w:rPr>
                <w:rFonts w:ascii="Arial Narrow" w:hAnsi="Arial Narrow"/>
                <w:sz w:val="18"/>
                <w:szCs w:val="18"/>
              </w:rPr>
            </w:pPr>
            <w:r>
              <w:rPr>
                <w:rFonts w:ascii="Arial Narrow" w:hAnsi="Arial Narrow"/>
                <w:sz w:val="18"/>
                <w:szCs w:val="18"/>
              </w:rPr>
              <w:t>2030</w:t>
            </w:r>
          </w:p>
        </w:tc>
        <w:tc>
          <w:tcPr>
            <w:tcW w:w="1418" w:type="dxa"/>
            <w:tcBorders>
              <w:left w:val="single" w:sz="12" w:space="0" w:color="auto"/>
            </w:tcBorders>
            <w:vAlign w:val="center"/>
          </w:tcPr>
          <w:p w14:paraId="4EF3396C" w14:textId="77777777" w:rsidR="00925666" w:rsidRPr="0029176C" w:rsidRDefault="00925666" w:rsidP="0029176C">
            <w:pPr>
              <w:spacing w:after="0" w:line="240" w:lineRule="auto"/>
              <w:rPr>
                <w:rFonts w:ascii="Arial Narrow" w:hAnsi="Arial Narrow"/>
                <w:sz w:val="18"/>
                <w:szCs w:val="18"/>
              </w:rPr>
            </w:pPr>
          </w:p>
        </w:tc>
        <w:tc>
          <w:tcPr>
            <w:tcW w:w="1276" w:type="dxa"/>
            <w:vAlign w:val="center"/>
          </w:tcPr>
          <w:p w14:paraId="4EF3396D"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4 260</w:t>
            </w:r>
          </w:p>
        </w:tc>
        <w:tc>
          <w:tcPr>
            <w:tcW w:w="1417" w:type="dxa"/>
            <w:vAlign w:val="center"/>
          </w:tcPr>
          <w:p w14:paraId="4EF3396E"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1 406</w:t>
            </w:r>
          </w:p>
        </w:tc>
        <w:tc>
          <w:tcPr>
            <w:tcW w:w="1418" w:type="dxa"/>
            <w:tcBorders>
              <w:right w:val="single" w:sz="12" w:space="0" w:color="auto"/>
            </w:tcBorders>
            <w:vAlign w:val="center"/>
          </w:tcPr>
          <w:p w14:paraId="4EF3396F"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2 854</w:t>
            </w:r>
          </w:p>
        </w:tc>
        <w:tc>
          <w:tcPr>
            <w:tcW w:w="1417" w:type="dxa"/>
            <w:tcBorders>
              <w:left w:val="single" w:sz="12" w:space="0" w:color="auto"/>
              <w:right w:val="single" w:sz="12" w:space="0" w:color="auto"/>
            </w:tcBorders>
            <w:vAlign w:val="center"/>
          </w:tcPr>
          <w:p w14:paraId="4EF33970"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2 854</w:t>
            </w:r>
          </w:p>
        </w:tc>
      </w:tr>
      <w:tr w:rsidR="00925666" w:rsidRPr="0029176C" w14:paraId="4EF33978" w14:textId="77777777" w:rsidTr="00DD5C5F">
        <w:trPr>
          <w:trHeight w:val="284"/>
        </w:trPr>
        <w:tc>
          <w:tcPr>
            <w:tcW w:w="1242" w:type="dxa"/>
            <w:tcBorders>
              <w:left w:val="single" w:sz="12" w:space="0" w:color="auto"/>
              <w:right w:val="single" w:sz="12" w:space="0" w:color="auto"/>
            </w:tcBorders>
            <w:vAlign w:val="center"/>
          </w:tcPr>
          <w:p w14:paraId="4EF33972" w14:textId="77777777" w:rsidR="00925666" w:rsidRPr="0029176C" w:rsidRDefault="00925666" w:rsidP="0029176C">
            <w:pPr>
              <w:spacing w:after="0" w:line="240" w:lineRule="auto"/>
              <w:jc w:val="center"/>
              <w:rPr>
                <w:rFonts w:ascii="Arial Narrow" w:hAnsi="Arial Narrow"/>
                <w:sz w:val="18"/>
                <w:szCs w:val="18"/>
              </w:rPr>
            </w:pPr>
            <w:r>
              <w:rPr>
                <w:rFonts w:ascii="Arial Narrow" w:hAnsi="Arial Narrow"/>
                <w:sz w:val="18"/>
                <w:szCs w:val="18"/>
              </w:rPr>
              <w:t>2031</w:t>
            </w:r>
          </w:p>
        </w:tc>
        <w:tc>
          <w:tcPr>
            <w:tcW w:w="1418" w:type="dxa"/>
            <w:tcBorders>
              <w:left w:val="single" w:sz="12" w:space="0" w:color="auto"/>
            </w:tcBorders>
            <w:vAlign w:val="center"/>
          </w:tcPr>
          <w:p w14:paraId="4EF33973" w14:textId="77777777" w:rsidR="00925666" w:rsidRPr="0029176C" w:rsidRDefault="00925666" w:rsidP="0029176C">
            <w:pPr>
              <w:spacing w:after="0" w:line="240" w:lineRule="auto"/>
              <w:rPr>
                <w:rFonts w:ascii="Arial Narrow" w:hAnsi="Arial Narrow"/>
                <w:sz w:val="18"/>
                <w:szCs w:val="18"/>
              </w:rPr>
            </w:pPr>
          </w:p>
        </w:tc>
        <w:tc>
          <w:tcPr>
            <w:tcW w:w="1276" w:type="dxa"/>
            <w:vAlign w:val="center"/>
          </w:tcPr>
          <w:p w14:paraId="4EF33974"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4 260</w:t>
            </w:r>
          </w:p>
        </w:tc>
        <w:tc>
          <w:tcPr>
            <w:tcW w:w="1417" w:type="dxa"/>
            <w:vAlign w:val="center"/>
          </w:tcPr>
          <w:p w14:paraId="4EF33975"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1 406</w:t>
            </w:r>
          </w:p>
        </w:tc>
        <w:tc>
          <w:tcPr>
            <w:tcW w:w="1418" w:type="dxa"/>
            <w:tcBorders>
              <w:right w:val="single" w:sz="12" w:space="0" w:color="auto"/>
            </w:tcBorders>
            <w:vAlign w:val="center"/>
          </w:tcPr>
          <w:p w14:paraId="4EF33976"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2 854</w:t>
            </w:r>
          </w:p>
        </w:tc>
        <w:tc>
          <w:tcPr>
            <w:tcW w:w="1417" w:type="dxa"/>
            <w:tcBorders>
              <w:left w:val="single" w:sz="12" w:space="0" w:color="auto"/>
              <w:right w:val="single" w:sz="12" w:space="0" w:color="auto"/>
            </w:tcBorders>
            <w:vAlign w:val="center"/>
          </w:tcPr>
          <w:p w14:paraId="4EF33977"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2 854</w:t>
            </w:r>
          </w:p>
        </w:tc>
      </w:tr>
      <w:tr w:rsidR="00925666" w:rsidRPr="0029176C" w14:paraId="4EF3397F" w14:textId="77777777" w:rsidTr="00DD5C5F">
        <w:trPr>
          <w:trHeight w:val="284"/>
        </w:trPr>
        <w:tc>
          <w:tcPr>
            <w:tcW w:w="1242" w:type="dxa"/>
            <w:tcBorders>
              <w:left w:val="single" w:sz="12" w:space="0" w:color="auto"/>
              <w:right w:val="single" w:sz="12" w:space="0" w:color="auto"/>
            </w:tcBorders>
            <w:vAlign w:val="center"/>
          </w:tcPr>
          <w:p w14:paraId="4EF33979" w14:textId="77777777" w:rsidR="00925666" w:rsidRPr="0029176C" w:rsidRDefault="00925666" w:rsidP="0029176C">
            <w:pPr>
              <w:spacing w:after="0" w:line="240" w:lineRule="auto"/>
              <w:jc w:val="center"/>
              <w:rPr>
                <w:rFonts w:ascii="Arial Narrow" w:hAnsi="Arial Narrow"/>
                <w:sz w:val="18"/>
                <w:szCs w:val="18"/>
              </w:rPr>
            </w:pPr>
            <w:r>
              <w:rPr>
                <w:rFonts w:ascii="Arial Narrow" w:hAnsi="Arial Narrow"/>
                <w:sz w:val="18"/>
                <w:szCs w:val="18"/>
              </w:rPr>
              <w:t>2032</w:t>
            </w:r>
          </w:p>
        </w:tc>
        <w:tc>
          <w:tcPr>
            <w:tcW w:w="1418" w:type="dxa"/>
            <w:tcBorders>
              <w:left w:val="single" w:sz="12" w:space="0" w:color="auto"/>
            </w:tcBorders>
            <w:vAlign w:val="center"/>
          </w:tcPr>
          <w:p w14:paraId="4EF3397A" w14:textId="77777777" w:rsidR="00925666" w:rsidRPr="0029176C" w:rsidRDefault="00925666" w:rsidP="0029176C">
            <w:pPr>
              <w:spacing w:after="0" w:line="240" w:lineRule="auto"/>
              <w:rPr>
                <w:rFonts w:ascii="Arial Narrow" w:hAnsi="Arial Narrow"/>
                <w:sz w:val="18"/>
                <w:szCs w:val="18"/>
              </w:rPr>
            </w:pPr>
          </w:p>
        </w:tc>
        <w:tc>
          <w:tcPr>
            <w:tcW w:w="1276" w:type="dxa"/>
            <w:vAlign w:val="center"/>
          </w:tcPr>
          <w:p w14:paraId="4EF3397B"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4 260</w:t>
            </w:r>
          </w:p>
        </w:tc>
        <w:tc>
          <w:tcPr>
            <w:tcW w:w="1417" w:type="dxa"/>
            <w:vAlign w:val="center"/>
          </w:tcPr>
          <w:p w14:paraId="4EF3397C"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1 406</w:t>
            </w:r>
          </w:p>
        </w:tc>
        <w:tc>
          <w:tcPr>
            <w:tcW w:w="1418" w:type="dxa"/>
            <w:tcBorders>
              <w:right w:val="single" w:sz="12" w:space="0" w:color="auto"/>
            </w:tcBorders>
            <w:vAlign w:val="center"/>
          </w:tcPr>
          <w:p w14:paraId="4EF3397D"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2 854</w:t>
            </w:r>
          </w:p>
        </w:tc>
        <w:tc>
          <w:tcPr>
            <w:tcW w:w="1417" w:type="dxa"/>
            <w:tcBorders>
              <w:left w:val="single" w:sz="12" w:space="0" w:color="auto"/>
              <w:right w:val="single" w:sz="12" w:space="0" w:color="auto"/>
            </w:tcBorders>
            <w:vAlign w:val="center"/>
          </w:tcPr>
          <w:p w14:paraId="4EF3397E"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2 854</w:t>
            </w:r>
          </w:p>
        </w:tc>
      </w:tr>
      <w:tr w:rsidR="00925666" w:rsidRPr="0029176C" w14:paraId="4EF33986" w14:textId="77777777" w:rsidTr="00DD5C5F">
        <w:trPr>
          <w:trHeight w:val="284"/>
        </w:trPr>
        <w:tc>
          <w:tcPr>
            <w:tcW w:w="1242" w:type="dxa"/>
            <w:tcBorders>
              <w:left w:val="single" w:sz="12" w:space="0" w:color="auto"/>
              <w:right w:val="single" w:sz="12" w:space="0" w:color="auto"/>
            </w:tcBorders>
            <w:vAlign w:val="center"/>
          </w:tcPr>
          <w:p w14:paraId="4EF33980" w14:textId="77777777" w:rsidR="00925666" w:rsidRPr="0029176C" w:rsidRDefault="00925666" w:rsidP="0029176C">
            <w:pPr>
              <w:spacing w:after="0" w:line="240" w:lineRule="auto"/>
              <w:jc w:val="center"/>
              <w:rPr>
                <w:rFonts w:ascii="Arial Narrow" w:hAnsi="Arial Narrow"/>
                <w:sz w:val="18"/>
                <w:szCs w:val="18"/>
              </w:rPr>
            </w:pPr>
            <w:r>
              <w:rPr>
                <w:rFonts w:ascii="Arial Narrow" w:hAnsi="Arial Narrow"/>
                <w:sz w:val="18"/>
                <w:szCs w:val="18"/>
              </w:rPr>
              <w:t>2033</w:t>
            </w:r>
          </w:p>
        </w:tc>
        <w:tc>
          <w:tcPr>
            <w:tcW w:w="1418" w:type="dxa"/>
            <w:tcBorders>
              <w:left w:val="single" w:sz="12" w:space="0" w:color="auto"/>
            </w:tcBorders>
            <w:vAlign w:val="center"/>
          </w:tcPr>
          <w:p w14:paraId="4EF33981" w14:textId="77777777" w:rsidR="00925666" w:rsidRPr="0029176C" w:rsidRDefault="00925666" w:rsidP="0029176C">
            <w:pPr>
              <w:spacing w:after="0" w:line="240" w:lineRule="auto"/>
              <w:rPr>
                <w:rFonts w:ascii="Arial Narrow" w:hAnsi="Arial Narrow"/>
                <w:sz w:val="18"/>
                <w:szCs w:val="18"/>
              </w:rPr>
            </w:pPr>
          </w:p>
        </w:tc>
        <w:tc>
          <w:tcPr>
            <w:tcW w:w="1276" w:type="dxa"/>
            <w:vAlign w:val="center"/>
          </w:tcPr>
          <w:p w14:paraId="4EF33982"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4 260</w:t>
            </w:r>
          </w:p>
        </w:tc>
        <w:tc>
          <w:tcPr>
            <w:tcW w:w="1417" w:type="dxa"/>
            <w:vAlign w:val="center"/>
          </w:tcPr>
          <w:p w14:paraId="4EF33983"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1 406</w:t>
            </w:r>
          </w:p>
        </w:tc>
        <w:tc>
          <w:tcPr>
            <w:tcW w:w="1418" w:type="dxa"/>
            <w:tcBorders>
              <w:right w:val="single" w:sz="12" w:space="0" w:color="auto"/>
            </w:tcBorders>
            <w:vAlign w:val="center"/>
          </w:tcPr>
          <w:p w14:paraId="4EF33984"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2 854</w:t>
            </w:r>
          </w:p>
        </w:tc>
        <w:tc>
          <w:tcPr>
            <w:tcW w:w="1417" w:type="dxa"/>
            <w:tcBorders>
              <w:left w:val="single" w:sz="12" w:space="0" w:color="auto"/>
              <w:right w:val="single" w:sz="12" w:space="0" w:color="auto"/>
            </w:tcBorders>
            <w:vAlign w:val="center"/>
          </w:tcPr>
          <w:p w14:paraId="4EF33985"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2 854</w:t>
            </w:r>
          </w:p>
        </w:tc>
      </w:tr>
      <w:tr w:rsidR="00925666" w:rsidRPr="0029176C" w14:paraId="4EF3398D" w14:textId="77777777" w:rsidTr="00DD5C5F">
        <w:trPr>
          <w:trHeight w:val="284"/>
        </w:trPr>
        <w:tc>
          <w:tcPr>
            <w:tcW w:w="1242" w:type="dxa"/>
            <w:tcBorders>
              <w:left w:val="single" w:sz="12" w:space="0" w:color="auto"/>
              <w:right w:val="single" w:sz="12" w:space="0" w:color="auto"/>
            </w:tcBorders>
            <w:vAlign w:val="center"/>
          </w:tcPr>
          <w:p w14:paraId="4EF33987" w14:textId="77777777" w:rsidR="00925666" w:rsidRPr="0029176C" w:rsidRDefault="00925666" w:rsidP="0029176C">
            <w:pPr>
              <w:spacing w:after="0" w:line="240" w:lineRule="auto"/>
              <w:jc w:val="center"/>
              <w:rPr>
                <w:rFonts w:ascii="Arial Narrow" w:hAnsi="Arial Narrow"/>
                <w:sz w:val="18"/>
                <w:szCs w:val="18"/>
              </w:rPr>
            </w:pPr>
            <w:r>
              <w:rPr>
                <w:rFonts w:ascii="Arial Narrow" w:hAnsi="Arial Narrow"/>
                <w:sz w:val="18"/>
                <w:szCs w:val="18"/>
              </w:rPr>
              <w:t>2034</w:t>
            </w:r>
          </w:p>
        </w:tc>
        <w:tc>
          <w:tcPr>
            <w:tcW w:w="1418" w:type="dxa"/>
            <w:tcBorders>
              <w:left w:val="single" w:sz="12" w:space="0" w:color="auto"/>
            </w:tcBorders>
            <w:vAlign w:val="center"/>
          </w:tcPr>
          <w:p w14:paraId="4EF33988" w14:textId="77777777" w:rsidR="00925666" w:rsidRPr="0029176C" w:rsidRDefault="00925666" w:rsidP="0029176C">
            <w:pPr>
              <w:spacing w:after="0" w:line="240" w:lineRule="auto"/>
              <w:rPr>
                <w:rFonts w:ascii="Arial Narrow" w:hAnsi="Arial Narrow"/>
                <w:sz w:val="18"/>
                <w:szCs w:val="18"/>
              </w:rPr>
            </w:pPr>
          </w:p>
        </w:tc>
        <w:tc>
          <w:tcPr>
            <w:tcW w:w="1276" w:type="dxa"/>
            <w:vAlign w:val="center"/>
          </w:tcPr>
          <w:p w14:paraId="4EF33989"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4 260</w:t>
            </w:r>
          </w:p>
        </w:tc>
        <w:tc>
          <w:tcPr>
            <w:tcW w:w="1417" w:type="dxa"/>
            <w:vAlign w:val="center"/>
          </w:tcPr>
          <w:p w14:paraId="4EF3398A"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1 406</w:t>
            </w:r>
          </w:p>
        </w:tc>
        <w:tc>
          <w:tcPr>
            <w:tcW w:w="1418" w:type="dxa"/>
            <w:tcBorders>
              <w:right w:val="single" w:sz="12" w:space="0" w:color="auto"/>
            </w:tcBorders>
            <w:vAlign w:val="center"/>
          </w:tcPr>
          <w:p w14:paraId="4EF3398B"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2 854</w:t>
            </w:r>
          </w:p>
        </w:tc>
        <w:tc>
          <w:tcPr>
            <w:tcW w:w="1417" w:type="dxa"/>
            <w:tcBorders>
              <w:left w:val="single" w:sz="12" w:space="0" w:color="auto"/>
              <w:right w:val="single" w:sz="12" w:space="0" w:color="auto"/>
            </w:tcBorders>
            <w:vAlign w:val="center"/>
          </w:tcPr>
          <w:p w14:paraId="4EF3398C"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2 854</w:t>
            </w:r>
          </w:p>
        </w:tc>
      </w:tr>
      <w:tr w:rsidR="00925666" w:rsidRPr="0029176C" w14:paraId="4EF33994" w14:textId="77777777" w:rsidTr="00DD5C5F">
        <w:trPr>
          <w:trHeight w:val="284"/>
        </w:trPr>
        <w:tc>
          <w:tcPr>
            <w:tcW w:w="1242" w:type="dxa"/>
            <w:tcBorders>
              <w:left w:val="single" w:sz="12" w:space="0" w:color="auto"/>
              <w:right w:val="single" w:sz="12" w:space="0" w:color="auto"/>
            </w:tcBorders>
            <w:vAlign w:val="center"/>
          </w:tcPr>
          <w:p w14:paraId="4EF3398E" w14:textId="77777777" w:rsidR="00925666" w:rsidRPr="0029176C" w:rsidRDefault="00925666" w:rsidP="0029176C">
            <w:pPr>
              <w:spacing w:after="0" w:line="240" w:lineRule="auto"/>
              <w:jc w:val="center"/>
              <w:rPr>
                <w:rFonts w:ascii="Arial Narrow" w:hAnsi="Arial Narrow"/>
                <w:sz w:val="18"/>
                <w:szCs w:val="18"/>
              </w:rPr>
            </w:pPr>
            <w:r>
              <w:rPr>
                <w:rFonts w:ascii="Arial Narrow" w:hAnsi="Arial Narrow"/>
                <w:sz w:val="18"/>
                <w:szCs w:val="18"/>
              </w:rPr>
              <w:t>2035</w:t>
            </w:r>
          </w:p>
        </w:tc>
        <w:tc>
          <w:tcPr>
            <w:tcW w:w="1418" w:type="dxa"/>
            <w:tcBorders>
              <w:left w:val="single" w:sz="12" w:space="0" w:color="auto"/>
              <w:bottom w:val="single" w:sz="4" w:space="0" w:color="auto"/>
            </w:tcBorders>
            <w:vAlign w:val="center"/>
          </w:tcPr>
          <w:p w14:paraId="4EF3398F" w14:textId="77777777" w:rsidR="00925666" w:rsidRPr="0029176C" w:rsidRDefault="00925666" w:rsidP="0029176C">
            <w:pPr>
              <w:spacing w:after="0" w:line="240" w:lineRule="auto"/>
              <w:rPr>
                <w:rFonts w:ascii="Arial Narrow" w:hAnsi="Arial Narrow"/>
                <w:sz w:val="18"/>
                <w:szCs w:val="18"/>
              </w:rPr>
            </w:pPr>
          </w:p>
        </w:tc>
        <w:tc>
          <w:tcPr>
            <w:tcW w:w="1276" w:type="dxa"/>
            <w:tcBorders>
              <w:bottom w:val="single" w:sz="4" w:space="0" w:color="auto"/>
            </w:tcBorders>
            <w:vAlign w:val="center"/>
          </w:tcPr>
          <w:p w14:paraId="4EF33990"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4 260</w:t>
            </w:r>
          </w:p>
        </w:tc>
        <w:tc>
          <w:tcPr>
            <w:tcW w:w="1417" w:type="dxa"/>
            <w:tcBorders>
              <w:bottom w:val="single" w:sz="4" w:space="0" w:color="auto"/>
            </w:tcBorders>
            <w:vAlign w:val="center"/>
          </w:tcPr>
          <w:p w14:paraId="4EF33991"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1 406</w:t>
            </w:r>
          </w:p>
        </w:tc>
        <w:tc>
          <w:tcPr>
            <w:tcW w:w="1418" w:type="dxa"/>
            <w:tcBorders>
              <w:bottom w:val="single" w:sz="4" w:space="0" w:color="auto"/>
              <w:right w:val="single" w:sz="12" w:space="0" w:color="auto"/>
            </w:tcBorders>
            <w:vAlign w:val="center"/>
          </w:tcPr>
          <w:p w14:paraId="4EF33992"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2 854</w:t>
            </w:r>
          </w:p>
        </w:tc>
        <w:tc>
          <w:tcPr>
            <w:tcW w:w="1417" w:type="dxa"/>
            <w:tcBorders>
              <w:left w:val="single" w:sz="12" w:space="0" w:color="auto"/>
              <w:right w:val="single" w:sz="12" w:space="0" w:color="auto"/>
            </w:tcBorders>
            <w:vAlign w:val="center"/>
          </w:tcPr>
          <w:p w14:paraId="4EF33993"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2 854</w:t>
            </w:r>
          </w:p>
        </w:tc>
      </w:tr>
      <w:tr w:rsidR="00925666" w:rsidRPr="0029176C" w14:paraId="4EF3399B" w14:textId="77777777" w:rsidTr="00DD5C5F">
        <w:trPr>
          <w:trHeight w:val="284"/>
        </w:trPr>
        <w:tc>
          <w:tcPr>
            <w:tcW w:w="1242" w:type="dxa"/>
            <w:tcBorders>
              <w:left w:val="single" w:sz="12" w:space="0" w:color="auto"/>
              <w:bottom w:val="single" w:sz="12" w:space="0" w:color="auto"/>
              <w:right w:val="single" w:sz="12" w:space="0" w:color="auto"/>
            </w:tcBorders>
            <w:vAlign w:val="center"/>
          </w:tcPr>
          <w:p w14:paraId="4EF33995" w14:textId="77777777" w:rsidR="00925666" w:rsidRPr="0029176C" w:rsidRDefault="00925666" w:rsidP="0029176C">
            <w:pPr>
              <w:spacing w:after="0" w:line="240" w:lineRule="auto"/>
              <w:jc w:val="center"/>
              <w:rPr>
                <w:rFonts w:ascii="Arial Narrow" w:hAnsi="Arial Narrow"/>
                <w:sz w:val="18"/>
                <w:szCs w:val="18"/>
              </w:rPr>
            </w:pPr>
            <w:r>
              <w:rPr>
                <w:rFonts w:ascii="Arial Narrow" w:hAnsi="Arial Narrow"/>
                <w:sz w:val="18"/>
                <w:szCs w:val="18"/>
              </w:rPr>
              <w:t>2036</w:t>
            </w:r>
          </w:p>
        </w:tc>
        <w:tc>
          <w:tcPr>
            <w:tcW w:w="1418" w:type="dxa"/>
            <w:tcBorders>
              <w:left w:val="single" w:sz="12" w:space="0" w:color="auto"/>
              <w:bottom w:val="single" w:sz="12" w:space="0" w:color="auto"/>
            </w:tcBorders>
            <w:vAlign w:val="center"/>
          </w:tcPr>
          <w:p w14:paraId="4EF33996" w14:textId="77777777" w:rsidR="00925666" w:rsidRPr="0029176C" w:rsidRDefault="00925666" w:rsidP="0029176C">
            <w:pPr>
              <w:spacing w:after="0" w:line="240" w:lineRule="auto"/>
              <w:rPr>
                <w:rFonts w:ascii="Arial Narrow" w:hAnsi="Arial Narrow"/>
                <w:sz w:val="18"/>
                <w:szCs w:val="18"/>
              </w:rPr>
            </w:pPr>
          </w:p>
        </w:tc>
        <w:tc>
          <w:tcPr>
            <w:tcW w:w="1276" w:type="dxa"/>
            <w:tcBorders>
              <w:bottom w:val="single" w:sz="12" w:space="0" w:color="auto"/>
            </w:tcBorders>
            <w:vAlign w:val="center"/>
          </w:tcPr>
          <w:p w14:paraId="4EF33997"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4 260</w:t>
            </w:r>
          </w:p>
        </w:tc>
        <w:tc>
          <w:tcPr>
            <w:tcW w:w="1417" w:type="dxa"/>
            <w:tcBorders>
              <w:bottom w:val="single" w:sz="12" w:space="0" w:color="auto"/>
            </w:tcBorders>
            <w:vAlign w:val="center"/>
          </w:tcPr>
          <w:p w14:paraId="4EF33998"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1 406</w:t>
            </w:r>
          </w:p>
        </w:tc>
        <w:tc>
          <w:tcPr>
            <w:tcW w:w="1418" w:type="dxa"/>
            <w:tcBorders>
              <w:bottom w:val="single" w:sz="12" w:space="0" w:color="auto"/>
              <w:right w:val="single" w:sz="12" w:space="0" w:color="auto"/>
            </w:tcBorders>
            <w:vAlign w:val="center"/>
          </w:tcPr>
          <w:p w14:paraId="4EF33999"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2 854</w:t>
            </w:r>
          </w:p>
        </w:tc>
        <w:tc>
          <w:tcPr>
            <w:tcW w:w="1417" w:type="dxa"/>
            <w:tcBorders>
              <w:left w:val="single" w:sz="12" w:space="0" w:color="auto"/>
              <w:bottom w:val="single" w:sz="12" w:space="0" w:color="auto"/>
              <w:right w:val="single" w:sz="12" w:space="0" w:color="auto"/>
            </w:tcBorders>
            <w:vAlign w:val="center"/>
          </w:tcPr>
          <w:p w14:paraId="4EF3399A" w14:textId="77777777" w:rsidR="00925666" w:rsidRPr="00925666" w:rsidRDefault="00925666" w:rsidP="00925666">
            <w:pPr>
              <w:spacing w:after="0" w:line="240" w:lineRule="auto"/>
              <w:jc w:val="right"/>
              <w:rPr>
                <w:rFonts w:ascii="Arial Narrow" w:hAnsi="Arial Narrow"/>
                <w:color w:val="000000"/>
                <w:sz w:val="18"/>
                <w:szCs w:val="18"/>
              </w:rPr>
            </w:pPr>
            <w:r w:rsidRPr="00925666">
              <w:rPr>
                <w:rFonts w:ascii="Arial Narrow" w:hAnsi="Arial Narrow"/>
                <w:color w:val="000000"/>
                <w:sz w:val="18"/>
                <w:szCs w:val="18"/>
              </w:rPr>
              <w:t>2 854</w:t>
            </w:r>
          </w:p>
        </w:tc>
      </w:tr>
      <w:tr w:rsidR="0029176C" w:rsidRPr="0029176C" w14:paraId="4EF339A2" w14:textId="77777777" w:rsidTr="008F11CE">
        <w:trPr>
          <w:trHeight w:val="284"/>
        </w:trPr>
        <w:tc>
          <w:tcPr>
            <w:tcW w:w="1242" w:type="dxa"/>
            <w:tcBorders>
              <w:top w:val="single" w:sz="12" w:space="0" w:color="auto"/>
              <w:left w:val="nil"/>
              <w:bottom w:val="nil"/>
              <w:right w:val="nil"/>
            </w:tcBorders>
            <w:vAlign w:val="center"/>
          </w:tcPr>
          <w:p w14:paraId="4EF3399C" w14:textId="77777777" w:rsidR="0029176C" w:rsidRPr="0029176C" w:rsidRDefault="0029176C" w:rsidP="0029176C">
            <w:pPr>
              <w:spacing w:after="0" w:line="240" w:lineRule="auto"/>
              <w:rPr>
                <w:rFonts w:ascii="Arial Narrow" w:hAnsi="Arial Narrow"/>
                <w:sz w:val="18"/>
                <w:szCs w:val="18"/>
              </w:rPr>
            </w:pPr>
          </w:p>
        </w:tc>
        <w:tc>
          <w:tcPr>
            <w:tcW w:w="1418" w:type="dxa"/>
            <w:tcBorders>
              <w:top w:val="single" w:sz="12" w:space="0" w:color="auto"/>
              <w:left w:val="nil"/>
              <w:bottom w:val="single" w:sz="12" w:space="0" w:color="auto"/>
              <w:right w:val="nil"/>
            </w:tcBorders>
            <w:vAlign w:val="center"/>
          </w:tcPr>
          <w:p w14:paraId="4EF3399D" w14:textId="77777777" w:rsidR="0029176C" w:rsidRPr="0029176C" w:rsidRDefault="0029176C" w:rsidP="0029176C">
            <w:pPr>
              <w:spacing w:after="0" w:line="240" w:lineRule="auto"/>
              <w:rPr>
                <w:rFonts w:ascii="Arial Narrow" w:hAnsi="Arial Narrow"/>
                <w:sz w:val="18"/>
                <w:szCs w:val="18"/>
              </w:rPr>
            </w:pPr>
          </w:p>
        </w:tc>
        <w:tc>
          <w:tcPr>
            <w:tcW w:w="1276" w:type="dxa"/>
            <w:tcBorders>
              <w:top w:val="single" w:sz="12" w:space="0" w:color="auto"/>
              <w:left w:val="nil"/>
              <w:bottom w:val="nil"/>
              <w:right w:val="nil"/>
            </w:tcBorders>
            <w:vAlign w:val="center"/>
          </w:tcPr>
          <w:p w14:paraId="4EF3399E" w14:textId="77777777" w:rsidR="0029176C" w:rsidRPr="0029176C" w:rsidRDefault="0029176C" w:rsidP="0029176C">
            <w:pPr>
              <w:spacing w:after="0" w:line="240" w:lineRule="auto"/>
              <w:rPr>
                <w:rFonts w:ascii="Arial Narrow" w:hAnsi="Arial Narrow"/>
                <w:sz w:val="18"/>
                <w:szCs w:val="18"/>
              </w:rPr>
            </w:pPr>
          </w:p>
        </w:tc>
        <w:tc>
          <w:tcPr>
            <w:tcW w:w="1417" w:type="dxa"/>
            <w:tcBorders>
              <w:top w:val="single" w:sz="12" w:space="0" w:color="auto"/>
              <w:left w:val="nil"/>
              <w:bottom w:val="nil"/>
              <w:right w:val="nil"/>
            </w:tcBorders>
            <w:vAlign w:val="center"/>
          </w:tcPr>
          <w:p w14:paraId="4EF3399F" w14:textId="77777777" w:rsidR="0029176C" w:rsidRPr="0029176C" w:rsidRDefault="0029176C" w:rsidP="0029176C">
            <w:pPr>
              <w:spacing w:after="0" w:line="240" w:lineRule="auto"/>
              <w:rPr>
                <w:rFonts w:ascii="Arial Narrow" w:hAnsi="Arial Narrow"/>
                <w:sz w:val="18"/>
                <w:szCs w:val="18"/>
              </w:rPr>
            </w:pPr>
          </w:p>
        </w:tc>
        <w:tc>
          <w:tcPr>
            <w:tcW w:w="1418" w:type="dxa"/>
            <w:tcBorders>
              <w:top w:val="single" w:sz="12" w:space="0" w:color="auto"/>
              <w:left w:val="nil"/>
              <w:bottom w:val="single" w:sz="12" w:space="0" w:color="auto"/>
              <w:right w:val="nil"/>
            </w:tcBorders>
            <w:vAlign w:val="center"/>
          </w:tcPr>
          <w:p w14:paraId="4EF339A0" w14:textId="77777777" w:rsidR="0029176C" w:rsidRPr="0029176C" w:rsidRDefault="0029176C" w:rsidP="0029176C">
            <w:pPr>
              <w:spacing w:after="0" w:line="240" w:lineRule="auto"/>
              <w:rPr>
                <w:rFonts w:ascii="Arial Narrow" w:hAnsi="Arial Narrow"/>
                <w:sz w:val="18"/>
                <w:szCs w:val="18"/>
              </w:rPr>
            </w:pPr>
          </w:p>
        </w:tc>
        <w:tc>
          <w:tcPr>
            <w:tcW w:w="1417" w:type="dxa"/>
            <w:tcBorders>
              <w:top w:val="single" w:sz="12" w:space="0" w:color="auto"/>
              <w:left w:val="nil"/>
              <w:bottom w:val="single" w:sz="12" w:space="0" w:color="auto"/>
              <w:right w:val="nil"/>
            </w:tcBorders>
            <w:vAlign w:val="center"/>
          </w:tcPr>
          <w:p w14:paraId="4EF339A1" w14:textId="77777777" w:rsidR="0029176C" w:rsidRPr="0029176C" w:rsidRDefault="0029176C" w:rsidP="0029176C">
            <w:pPr>
              <w:spacing w:after="0" w:line="240" w:lineRule="auto"/>
              <w:rPr>
                <w:rFonts w:ascii="Arial Narrow" w:hAnsi="Arial Narrow"/>
                <w:sz w:val="18"/>
                <w:szCs w:val="18"/>
              </w:rPr>
            </w:pPr>
          </w:p>
        </w:tc>
      </w:tr>
      <w:tr w:rsidR="0029176C" w:rsidRPr="0029176C" w14:paraId="4EF339A9" w14:textId="77777777" w:rsidTr="008F11CE">
        <w:trPr>
          <w:trHeight w:val="284"/>
        </w:trPr>
        <w:tc>
          <w:tcPr>
            <w:tcW w:w="1242" w:type="dxa"/>
            <w:tcBorders>
              <w:top w:val="nil"/>
              <w:left w:val="nil"/>
              <w:bottom w:val="nil"/>
              <w:right w:val="single" w:sz="12" w:space="0" w:color="auto"/>
            </w:tcBorders>
            <w:vAlign w:val="center"/>
          </w:tcPr>
          <w:p w14:paraId="4EF339A3" w14:textId="77777777" w:rsidR="0029176C" w:rsidRPr="0029176C" w:rsidRDefault="0029176C" w:rsidP="0029176C">
            <w:pPr>
              <w:spacing w:after="0" w:line="240" w:lineRule="auto"/>
              <w:rPr>
                <w:rFonts w:ascii="Arial Narrow" w:hAnsi="Arial Narrow"/>
                <w:sz w:val="18"/>
                <w:szCs w:val="18"/>
              </w:rPr>
            </w:pPr>
          </w:p>
        </w:tc>
        <w:tc>
          <w:tcPr>
            <w:tcW w:w="1418" w:type="dxa"/>
            <w:tcBorders>
              <w:top w:val="single" w:sz="12" w:space="0" w:color="auto"/>
              <w:left w:val="single" w:sz="12" w:space="0" w:color="auto"/>
              <w:bottom w:val="single" w:sz="12" w:space="0" w:color="auto"/>
              <w:right w:val="single" w:sz="12" w:space="0" w:color="auto"/>
            </w:tcBorders>
            <w:vAlign w:val="center"/>
          </w:tcPr>
          <w:p w14:paraId="4EF339A4" w14:textId="77777777" w:rsidR="0029176C" w:rsidRPr="008F11CE" w:rsidRDefault="008F11CE" w:rsidP="008F11CE">
            <w:pPr>
              <w:spacing w:after="0" w:line="240" w:lineRule="auto"/>
              <w:jc w:val="right"/>
              <w:rPr>
                <w:rFonts w:ascii="Arial Narrow" w:hAnsi="Arial Narrow"/>
                <w:b/>
                <w:sz w:val="18"/>
                <w:szCs w:val="18"/>
              </w:rPr>
            </w:pPr>
            <w:r w:rsidRPr="008F11CE">
              <w:rPr>
                <w:rFonts w:ascii="Arial Narrow" w:hAnsi="Arial Narrow"/>
                <w:b/>
                <w:sz w:val="18"/>
                <w:szCs w:val="18"/>
              </w:rPr>
              <w:t>30 000</w:t>
            </w:r>
          </w:p>
        </w:tc>
        <w:tc>
          <w:tcPr>
            <w:tcW w:w="1276" w:type="dxa"/>
            <w:tcBorders>
              <w:top w:val="nil"/>
              <w:left w:val="single" w:sz="12" w:space="0" w:color="auto"/>
              <w:bottom w:val="nil"/>
              <w:right w:val="nil"/>
            </w:tcBorders>
            <w:vAlign w:val="center"/>
          </w:tcPr>
          <w:p w14:paraId="4EF339A5" w14:textId="77777777" w:rsidR="0029176C" w:rsidRPr="0029176C" w:rsidRDefault="0029176C" w:rsidP="0029176C">
            <w:pPr>
              <w:spacing w:after="0" w:line="240" w:lineRule="auto"/>
              <w:rPr>
                <w:rFonts w:ascii="Arial Narrow" w:hAnsi="Arial Narrow"/>
                <w:sz w:val="18"/>
                <w:szCs w:val="18"/>
              </w:rPr>
            </w:pPr>
          </w:p>
        </w:tc>
        <w:tc>
          <w:tcPr>
            <w:tcW w:w="1417" w:type="dxa"/>
            <w:tcBorders>
              <w:top w:val="nil"/>
              <w:left w:val="nil"/>
              <w:bottom w:val="nil"/>
              <w:right w:val="single" w:sz="12" w:space="0" w:color="auto"/>
            </w:tcBorders>
            <w:vAlign w:val="center"/>
          </w:tcPr>
          <w:p w14:paraId="4EF339A6" w14:textId="77777777" w:rsidR="0029176C" w:rsidRPr="0029176C" w:rsidRDefault="0029176C" w:rsidP="0029176C">
            <w:pPr>
              <w:spacing w:after="0" w:line="240" w:lineRule="auto"/>
              <w:rPr>
                <w:rFonts w:ascii="Arial Narrow" w:hAnsi="Arial Narrow"/>
                <w:sz w:val="18"/>
                <w:szCs w:val="18"/>
              </w:rPr>
            </w:pPr>
          </w:p>
        </w:tc>
        <w:tc>
          <w:tcPr>
            <w:tcW w:w="1418" w:type="dxa"/>
            <w:tcBorders>
              <w:top w:val="single" w:sz="12" w:space="0" w:color="auto"/>
              <w:left w:val="single" w:sz="12" w:space="0" w:color="auto"/>
              <w:bottom w:val="single" w:sz="12" w:space="0" w:color="auto"/>
              <w:right w:val="nil"/>
            </w:tcBorders>
            <w:vAlign w:val="center"/>
          </w:tcPr>
          <w:p w14:paraId="4EF339A7" w14:textId="77777777" w:rsidR="0029176C" w:rsidRPr="00DD5C5F" w:rsidRDefault="00DD5C5F" w:rsidP="00DD5C5F">
            <w:pPr>
              <w:spacing w:after="0" w:line="240" w:lineRule="auto"/>
              <w:jc w:val="right"/>
              <w:rPr>
                <w:rFonts w:ascii="Arial Narrow" w:hAnsi="Arial Narrow"/>
                <w:b/>
                <w:sz w:val="18"/>
                <w:szCs w:val="18"/>
              </w:rPr>
            </w:pPr>
            <w:r w:rsidRPr="00DD5C5F">
              <w:rPr>
                <w:rFonts w:ascii="Arial Narrow" w:hAnsi="Arial Narrow"/>
                <w:b/>
                <w:sz w:val="18"/>
                <w:szCs w:val="18"/>
              </w:rPr>
              <w:t>TRIF :</w:t>
            </w:r>
          </w:p>
        </w:tc>
        <w:tc>
          <w:tcPr>
            <w:tcW w:w="1417" w:type="dxa"/>
            <w:tcBorders>
              <w:top w:val="single" w:sz="12" w:space="0" w:color="auto"/>
              <w:left w:val="nil"/>
              <w:bottom w:val="single" w:sz="12" w:space="0" w:color="auto"/>
              <w:right w:val="single" w:sz="12" w:space="0" w:color="auto"/>
            </w:tcBorders>
            <w:vAlign w:val="center"/>
          </w:tcPr>
          <w:p w14:paraId="4EF339A8" w14:textId="77777777" w:rsidR="0029176C" w:rsidRPr="00DD5C5F" w:rsidRDefault="00DD5C5F" w:rsidP="0029176C">
            <w:pPr>
              <w:spacing w:after="0" w:line="240" w:lineRule="auto"/>
              <w:rPr>
                <w:rFonts w:ascii="Arial Narrow" w:hAnsi="Arial Narrow"/>
                <w:b/>
                <w:sz w:val="18"/>
                <w:szCs w:val="18"/>
              </w:rPr>
            </w:pPr>
            <w:r w:rsidRPr="00DD5C5F">
              <w:rPr>
                <w:rFonts w:ascii="Arial Narrow" w:hAnsi="Arial Narrow"/>
                <w:b/>
                <w:sz w:val="18"/>
                <w:szCs w:val="18"/>
              </w:rPr>
              <w:t>6,1 %</w:t>
            </w:r>
          </w:p>
        </w:tc>
      </w:tr>
    </w:tbl>
    <w:p w14:paraId="4EF339AA" w14:textId="77777777" w:rsidR="0029176C" w:rsidRDefault="0029176C" w:rsidP="003335A7"/>
    <w:p w14:paraId="4EF339AB" w14:textId="77777777" w:rsidR="0029176C" w:rsidRDefault="009B4188" w:rsidP="00FE0B4C">
      <w:pPr>
        <w:ind w:left="708"/>
      </w:pPr>
      <w:r>
        <w:t>A titre de test de sensibilité, il  ressort qu’une augmentation du besoin en financement du nouveau projet pour atteindre les objectifs de gestion visés conduirait aux résultats suivants :</w:t>
      </w:r>
    </w:p>
    <w:p w14:paraId="4EF339AC" w14:textId="77777777" w:rsidR="009B4188" w:rsidRDefault="009B4188" w:rsidP="009B4188">
      <w:pPr>
        <w:pStyle w:val="ListParagraph"/>
        <w:numPr>
          <w:ilvl w:val="0"/>
          <w:numId w:val="29"/>
        </w:numPr>
        <w:tabs>
          <w:tab w:val="left" w:pos="4253"/>
        </w:tabs>
        <w:rPr>
          <w:rFonts w:ascii="Arial" w:hAnsi="Arial" w:cs="Arial"/>
        </w:rPr>
      </w:pPr>
      <w:r w:rsidRPr="009B4188">
        <w:rPr>
          <w:rFonts w:ascii="Arial" w:hAnsi="Arial" w:cs="Arial"/>
        </w:rPr>
        <w:t xml:space="preserve">Augmentation de </w:t>
      </w:r>
      <w:r w:rsidR="00AC3B0B">
        <w:rPr>
          <w:rFonts w:ascii="Arial" w:hAnsi="Arial" w:cs="Arial"/>
        </w:rPr>
        <w:t>5</w:t>
      </w:r>
      <w:r w:rsidRPr="009B4188">
        <w:rPr>
          <w:rFonts w:ascii="Arial" w:hAnsi="Arial" w:cs="Arial"/>
        </w:rPr>
        <w:t>%</w:t>
      </w:r>
      <w:r w:rsidR="00AC3B0B">
        <w:rPr>
          <w:rFonts w:ascii="Arial" w:hAnsi="Arial" w:cs="Arial"/>
        </w:rPr>
        <w:t xml:space="preserve"> :</w:t>
      </w:r>
      <w:r w:rsidRPr="009B4188">
        <w:rPr>
          <w:rFonts w:ascii="Arial" w:hAnsi="Arial" w:cs="Arial"/>
        </w:rPr>
        <w:tab/>
        <w:t xml:space="preserve">TRIF : </w:t>
      </w:r>
      <w:r w:rsidR="00AC3B0B">
        <w:rPr>
          <w:rFonts w:ascii="Arial" w:hAnsi="Arial" w:cs="Arial"/>
        </w:rPr>
        <w:t>5.5</w:t>
      </w:r>
      <w:r w:rsidRPr="009B4188">
        <w:rPr>
          <w:rFonts w:ascii="Arial" w:hAnsi="Arial" w:cs="Arial"/>
        </w:rPr>
        <w:t>%</w:t>
      </w:r>
    </w:p>
    <w:p w14:paraId="4EF339AD" w14:textId="77777777" w:rsidR="009B4188" w:rsidRPr="009B4188" w:rsidRDefault="00AC3B0B" w:rsidP="009B4188">
      <w:pPr>
        <w:pStyle w:val="ListParagraph"/>
        <w:numPr>
          <w:ilvl w:val="0"/>
          <w:numId w:val="29"/>
        </w:numPr>
        <w:tabs>
          <w:tab w:val="left" w:pos="4253"/>
        </w:tabs>
        <w:rPr>
          <w:rFonts w:ascii="Arial" w:hAnsi="Arial" w:cs="Arial"/>
        </w:rPr>
      </w:pPr>
      <w:r>
        <w:rPr>
          <w:rFonts w:ascii="Arial" w:hAnsi="Arial" w:cs="Arial"/>
        </w:rPr>
        <w:t>Augmentation de 1</w:t>
      </w:r>
      <w:r w:rsidR="009B4188">
        <w:rPr>
          <w:rFonts w:ascii="Arial" w:hAnsi="Arial" w:cs="Arial"/>
        </w:rPr>
        <w:t>0%</w:t>
      </w:r>
      <w:r>
        <w:rPr>
          <w:rFonts w:ascii="Arial" w:hAnsi="Arial" w:cs="Arial"/>
        </w:rPr>
        <w:t xml:space="preserve"> :</w:t>
      </w:r>
      <w:r w:rsidR="009B4188">
        <w:rPr>
          <w:rFonts w:ascii="Arial" w:hAnsi="Arial" w:cs="Arial"/>
        </w:rPr>
        <w:tab/>
        <w:t xml:space="preserve">TRIF : </w:t>
      </w:r>
      <w:r>
        <w:rPr>
          <w:rFonts w:ascii="Arial" w:hAnsi="Arial" w:cs="Arial"/>
        </w:rPr>
        <w:t>4.9</w:t>
      </w:r>
      <w:r w:rsidR="009B4188">
        <w:rPr>
          <w:rFonts w:ascii="Arial" w:hAnsi="Arial" w:cs="Arial"/>
        </w:rPr>
        <w:t>%</w:t>
      </w:r>
    </w:p>
    <w:p w14:paraId="4EF339AE" w14:textId="77777777" w:rsidR="00AC2716" w:rsidRDefault="009B4188" w:rsidP="00FE0B4C">
      <w:pPr>
        <w:ind w:left="708"/>
      </w:pPr>
      <w:r>
        <w:t xml:space="preserve">Cette augmentation pourrait </w:t>
      </w:r>
      <w:r w:rsidR="00AC3B0B">
        <w:t>par exemple découler du coût de la composante institutionnelle relative au financement du partenariat public – privé.</w:t>
      </w:r>
    </w:p>
    <w:sectPr w:rsidR="00AC2716" w:rsidSect="00D8177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F339B3" w14:textId="77777777" w:rsidR="00C0777D" w:rsidRDefault="00C0777D" w:rsidP="00B57FD9">
      <w:pPr>
        <w:spacing w:after="0" w:line="240" w:lineRule="auto"/>
      </w:pPr>
      <w:r>
        <w:separator/>
      </w:r>
    </w:p>
  </w:endnote>
  <w:endnote w:type="continuationSeparator" w:id="0">
    <w:p w14:paraId="4EF339B4" w14:textId="77777777" w:rsidR="00C0777D" w:rsidRDefault="00C0777D" w:rsidP="00B57F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xt">
    <w:charset w:val="00"/>
    <w:family w:val="auto"/>
    <w:pitch w:val="variable"/>
    <w:sig w:usb0="A0002AA7" w:usb1="00000000" w:usb2="00000000" w:usb3="00000000" w:csb0="000001FF" w:csb1="00000000"/>
  </w:font>
  <w:font w:name="Arial Gra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278" w:type="dxa"/>
      <w:jc w:val="center"/>
      <w:tblLook w:val="01E0" w:firstRow="1" w:lastRow="1" w:firstColumn="1" w:lastColumn="1" w:noHBand="0" w:noVBand="0"/>
    </w:tblPr>
    <w:tblGrid>
      <w:gridCol w:w="3711"/>
      <w:gridCol w:w="4567"/>
    </w:tblGrid>
    <w:tr w:rsidR="00E84FE1" w:rsidRPr="00E84FE1" w14:paraId="4EF339BB" w14:textId="77777777" w:rsidTr="00FC6635">
      <w:trPr>
        <w:jc w:val="center"/>
      </w:trPr>
      <w:tc>
        <w:tcPr>
          <w:tcW w:w="3686" w:type="dxa"/>
          <w:shd w:val="clear" w:color="auto" w:fill="auto"/>
        </w:tcPr>
        <w:p w14:paraId="4EF339B9" w14:textId="77777777" w:rsidR="00E84FE1" w:rsidRPr="00831400" w:rsidRDefault="00E84FE1" w:rsidP="00FC6635">
          <w:pPr>
            <w:pStyle w:val="Textepieddepagegauche"/>
            <w:tabs>
              <w:tab w:val="clear" w:pos="8222"/>
            </w:tabs>
          </w:pPr>
          <w:r w:rsidRPr="00831400">
            <w:t xml:space="preserve">Page </w:t>
          </w:r>
          <w:r w:rsidRPr="00831400">
            <w:rPr>
              <w:rStyle w:val="TextepieddepagedroitCar"/>
            </w:rPr>
            <w:fldChar w:fldCharType="begin"/>
          </w:r>
          <w:r w:rsidRPr="00831400">
            <w:rPr>
              <w:rStyle w:val="TextepieddepagedroitCar"/>
            </w:rPr>
            <w:instrText xml:space="preserve"> PAGE </w:instrText>
          </w:r>
          <w:r w:rsidRPr="00831400">
            <w:rPr>
              <w:rStyle w:val="TextepieddepagedroitCar"/>
            </w:rPr>
            <w:fldChar w:fldCharType="separate"/>
          </w:r>
          <w:r>
            <w:rPr>
              <w:rStyle w:val="TextepieddepagedroitCar"/>
              <w:noProof/>
            </w:rPr>
            <w:t>8</w:t>
          </w:r>
          <w:r w:rsidRPr="00831400">
            <w:rPr>
              <w:rStyle w:val="TextepieddepagedroitCar"/>
            </w:rPr>
            <w:fldChar w:fldCharType="end"/>
          </w:r>
        </w:p>
      </w:tc>
      <w:tc>
        <w:tcPr>
          <w:tcW w:w="4536" w:type="dxa"/>
          <w:shd w:val="clear" w:color="auto" w:fill="auto"/>
        </w:tcPr>
        <w:p w14:paraId="4EF339BA" w14:textId="77777777" w:rsidR="00E84FE1" w:rsidRPr="001412D4" w:rsidRDefault="00E84FE1" w:rsidP="00FC6635">
          <w:pPr>
            <w:pStyle w:val="Textepieddepagedroit"/>
            <w:rPr>
              <w:lang w:val="en-US"/>
            </w:rPr>
          </w:pPr>
          <w:r>
            <w:fldChar w:fldCharType="begin"/>
          </w:r>
          <w:r w:rsidRPr="00BB7255">
            <w:rPr>
              <w:lang w:val="en-US"/>
            </w:rPr>
            <w:instrText xml:space="preserve"> STYLEREF  "Titre du projet" </w:instrText>
          </w:r>
          <w:r>
            <w:fldChar w:fldCharType="separate"/>
          </w:r>
          <w:r w:rsidR="00594144">
            <w:rPr>
              <w:b/>
              <w:bCs/>
              <w:noProof/>
              <w:lang w:val="en-US"/>
            </w:rPr>
            <w:t>Error! No text of specified style in document.</w:t>
          </w:r>
          <w:r>
            <w:rPr>
              <w:noProof/>
            </w:rPr>
            <w:fldChar w:fldCharType="end"/>
          </w:r>
          <w:r w:rsidRPr="001412D4">
            <w:rPr>
              <w:lang w:val="en-US"/>
            </w:rPr>
            <w:t xml:space="preserve"> </w:t>
          </w:r>
        </w:p>
      </w:tc>
    </w:tr>
    <w:tr w:rsidR="00E84FE1" w:rsidRPr="00E84FE1" w14:paraId="4EF339BE" w14:textId="77777777" w:rsidTr="00FC6635">
      <w:trPr>
        <w:jc w:val="center"/>
      </w:trPr>
      <w:tc>
        <w:tcPr>
          <w:tcW w:w="3686" w:type="dxa"/>
          <w:shd w:val="clear" w:color="auto" w:fill="auto"/>
        </w:tcPr>
        <w:p w14:paraId="4EF339BC" w14:textId="77777777" w:rsidR="00E84FE1" w:rsidRPr="00BB7255" w:rsidRDefault="00E84FE1" w:rsidP="00FC6635">
          <w:pPr>
            <w:pStyle w:val="Textepieddepagegauche"/>
            <w:tabs>
              <w:tab w:val="clear" w:pos="8222"/>
            </w:tabs>
            <w:rPr>
              <w:lang w:val="en-US"/>
            </w:rPr>
          </w:pPr>
          <w:r>
            <w:fldChar w:fldCharType="begin"/>
          </w:r>
          <w:r w:rsidRPr="00BB7255">
            <w:rPr>
              <w:lang w:val="en-US"/>
            </w:rPr>
            <w:instrText xml:space="preserve"> STYLEREF  "Version du document" </w:instrText>
          </w:r>
          <w:r>
            <w:fldChar w:fldCharType="separate"/>
          </w:r>
          <w:r w:rsidR="00594144">
            <w:rPr>
              <w:b/>
              <w:bCs/>
              <w:noProof/>
              <w:lang w:val="en-US"/>
            </w:rPr>
            <w:t>Error! No text of specified style in document.</w:t>
          </w:r>
          <w:r>
            <w:rPr>
              <w:noProof/>
            </w:rPr>
            <w:fldChar w:fldCharType="end"/>
          </w:r>
        </w:p>
      </w:tc>
      <w:tc>
        <w:tcPr>
          <w:tcW w:w="4536" w:type="dxa"/>
          <w:shd w:val="clear" w:color="auto" w:fill="auto"/>
        </w:tcPr>
        <w:p w14:paraId="4EF339BD" w14:textId="77777777" w:rsidR="00E84FE1" w:rsidRPr="00BB7255" w:rsidRDefault="00E84FE1" w:rsidP="00FC6635">
          <w:pPr>
            <w:pStyle w:val="Textepieddepagedroit"/>
            <w:rPr>
              <w:lang w:val="en-US"/>
            </w:rPr>
          </w:pPr>
        </w:p>
      </w:tc>
    </w:tr>
  </w:tbl>
  <w:p w14:paraId="4EF339BF" w14:textId="77777777" w:rsidR="00E84FE1" w:rsidRPr="00BB7255" w:rsidRDefault="00E84FE1" w:rsidP="00FC6635">
    <w:pP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339C0" w14:textId="77777777" w:rsidR="00E84FE1" w:rsidRDefault="00E84FE1"/>
  <w:tbl>
    <w:tblPr>
      <w:tblStyle w:val="TableGrid"/>
      <w:tblW w:w="91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12"/>
      <w:gridCol w:w="2268"/>
    </w:tblGrid>
    <w:tr w:rsidR="00E84FE1" w14:paraId="4EF339C3" w14:textId="77777777" w:rsidTr="00DE4FDD">
      <w:trPr>
        <w:jc w:val="center"/>
      </w:trPr>
      <w:tc>
        <w:tcPr>
          <w:tcW w:w="6912" w:type="dxa"/>
        </w:tcPr>
        <w:p w14:paraId="4EF339C1" w14:textId="77777777" w:rsidR="00E84FE1" w:rsidRPr="00DC71F1" w:rsidRDefault="00E84FE1" w:rsidP="00DE4FDD">
          <w:pPr>
            <w:pStyle w:val="Texteentetepagegauche"/>
          </w:pPr>
        </w:p>
      </w:tc>
      <w:tc>
        <w:tcPr>
          <w:tcW w:w="2268" w:type="dxa"/>
        </w:tcPr>
        <w:p w14:paraId="4EF339C2" w14:textId="57BF4F62" w:rsidR="00E84FE1" w:rsidRPr="004C004B" w:rsidRDefault="00E84FE1" w:rsidP="00DE4FDD">
          <w:pPr>
            <w:pStyle w:val="Textepieddepagedroit"/>
            <w:rPr>
              <w:noProof/>
            </w:rPr>
          </w:pPr>
          <w:r w:rsidRPr="00BD2EEC">
            <w:t xml:space="preserve">Page </w:t>
          </w:r>
          <w:r w:rsidRPr="00BD2EEC">
            <w:fldChar w:fldCharType="begin"/>
          </w:r>
          <w:r w:rsidRPr="00BD2EEC">
            <w:instrText xml:space="preserve"> PAGE </w:instrText>
          </w:r>
          <w:r w:rsidRPr="00BD2EEC">
            <w:fldChar w:fldCharType="separate"/>
          </w:r>
          <w:r w:rsidR="0024198F">
            <w:rPr>
              <w:noProof/>
            </w:rPr>
            <w:t>1</w:t>
          </w:r>
          <w:r w:rsidRPr="00BD2EEC">
            <w:fldChar w:fldCharType="end"/>
          </w:r>
        </w:p>
      </w:tc>
    </w:tr>
  </w:tbl>
  <w:p w14:paraId="4EF339C4" w14:textId="77777777" w:rsidR="00E84FE1" w:rsidRDefault="00E84FE1" w:rsidP="005D57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F339B1" w14:textId="77777777" w:rsidR="00C0777D" w:rsidRDefault="00C0777D" w:rsidP="00B57FD9">
      <w:pPr>
        <w:spacing w:after="0" w:line="240" w:lineRule="auto"/>
      </w:pPr>
      <w:r>
        <w:separator/>
      </w:r>
    </w:p>
  </w:footnote>
  <w:footnote w:type="continuationSeparator" w:id="0">
    <w:p w14:paraId="4EF339B2" w14:textId="77777777" w:rsidR="00C0777D" w:rsidRDefault="00C0777D" w:rsidP="00B57F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1E0" w:firstRow="1" w:lastRow="1" w:firstColumn="1" w:lastColumn="1" w:noHBand="0" w:noVBand="0"/>
    </w:tblPr>
    <w:tblGrid>
      <w:gridCol w:w="4152"/>
      <w:gridCol w:w="4152"/>
    </w:tblGrid>
    <w:tr w:rsidR="00E84FE1" w14:paraId="4EF339B7" w14:textId="77777777" w:rsidTr="00FC6635">
      <w:tc>
        <w:tcPr>
          <w:tcW w:w="4152" w:type="dxa"/>
          <w:shd w:val="clear" w:color="auto" w:fill="auto"/>
        </w:tcPr>
        <w:p w14:paraId="4EF339B5" w14:textId="77777777" w:rsidR="00E84FE1" w:rsidRPr="00BB7255" w:rsidRDefault="00E84FE1" w:rsidP="00FC6635">
          <w:pPr>
            <w:pStyle w:val="Texteentetepagegauche"/>
            <w:rPr>
              <w:lang w:val="en-US"/>
            </w:rPr>
          </w:pPr>
          <w:r>
            <w:fldChar w:fldCharType="begin"/>
          </w:r>
          <w:r w:rsidRPr="00BB7255">
            <w:rPr>
              <w:lang w:val="en-US"/>
            </w:rPr>
            <w:instrText xml:space="preserve"> STYLEREF  "Titre Infos Qualité" </w:instrText>
          </w:r>
          <w:r>
            <w:fldChar w:fldCharType="separate"/>
          </w:r>
          <w:r w:rsidR="00594144">
            <w:rPr>
              <w:b/>
              <w:bCs/>
              <w:noProof/>
              <w:lang w:val="en-US"/>
            </w:rPr>
            <w:t>Error! Use the Home tab to apply Titre Infos Qualité to the text that you want to appear here.</w:t>
          </w:r>
          <w:r>
            <w:fldChar w:fldCharType="end"/>
          </w:r>
        </w:p>
      </w:tc>
      <w:tc>
        <w:tcPr>
          <w:tcW w:w="4152" w:type="dxa"/>
          <w:shd w:val="clear" w:color="auto" w:fill="auto"/>
        </w:tcPr>
        <w:p w14:paraId="4EF339B6" w14:textId="77777777" w:rsidR="00E84FE1" w:rsidRDefault="00E84FE1" w:rsidP="00FC6635">
          <w:r>
            <w:t>Egis Bceom International</w:t>
          </w:r>
        </w:p>
      </w:tc>
    </w:tr>
  </w:tbl>
  <w:p w14:paraId="4EF339B8" w14:textId="77777777" w:rsidR="00E84FE1" w:rsidRDefault="00E84F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351"/>
      </v:shape>
    </w:pict>
  </w:numPicBullet>
  <w:abstractNum w:abstractNumId="0" w15:restartNumberingAfterBreak="0">
    <w:nsid w:val="FFFFFF88"/>
    <w:multiLevelType w:val="singleLevel"/>
    <w:tmpl w:val="364C6AC4"/>
    <w:lvl w:ilvl="0">
      <w:start w:val="1"/>
      <w:numFmt w:val="decimal"/>
      <w:pStyle w:val="ListNumber"/>
      <w:lvlText w:val="%1."/>
      <w:lvlJc w:val="left"/>
      <w:pPr>
        <w:tabs>
          <w:tab w:val="num" w:pos="360"/>
        </w:tabs>
        <w:ind w:left="360" w:hanging="360"/>
      </w:pPr>
    </w:lvl>
  </w:abstractNum>
  <w:abstractNum w:abstractNumId="1" w15:restartNumberingAfterBreak="0">
    <w:nsid w:val="04FD0E2B"/>
    <w:multiLevelType w:val="multilevel"/>
    <w:tmpl w:val="49580392"/>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pStyle w:val="Heading3"/>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81130F2"/>
    <w:multiLevelType w:val="hybridMultilevel"/>
    <w:tmpl w:val="C06A1A18"/>
    <w:lvl w:ilvl="0" w:tplc="E84062B8">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5F1EF1"/>
    <w:multiLevelType w:val="hybridMultilevel"/>
    <w:tmpl w:val="5BDA1698"/>
    <w:lvl w:ilvl="0" w:tplc="040C0001">
      <w:start w:val="1"/>
      <w:numFmt w:val="bullet"/>
      <w:lvlText w:val=""/>
      <w:lvlJc w:val="left"/>
      <w:pPr>
        <w:tabs>
          <w:tab w:val="num" w:pos="780"/>
        </w:tabs>
        <w:ind w:left="780" w:hanging="360"/>
      </w:pPr>
      <w:rPr>
        <w:rFonts w:ascii="Symbol" w:hAnsi="Symbol"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0B126237"/>
    <w:multiLevelType w:val="hybridMultilevel"/>
    <w:tmpl w:val="41C0E0F8"/>
    <w:lvl w:ilvl="0" w:tplc="294CABA8">
      <w:start w:val="1"/>
      <w:numFmt w:val="bullet"/>
      <w:pStyle w:val="Puce1"/>
      <w:lvlText w:val=""/>
      <w:lvlJc w:val="left"/>
      <w:pPr>
        <w:tabs>
          <w:tab w:val="num" w:pos="1080"/>
        </w:tabs>
        <w:ind w:left="1080" w:hanging="360"/>
      </w:pPr>
      <w:rPr>
        <w:rFonts w:ascii="Symbol" w:hAnsi="Symbol"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B7656A4"/>
    <w:multiLevelType w:val="hybridMultilevel"/>
    <w:tmpl w:val="507295D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FD1309"/>
    <w:multiLevelType w:val="hybridMultilevel"/>
    <w:tmpl w:val="080E7CD4"/>
    <w:lvl w:ilvl="0" w:tplc="B0E23DB8">
      <w:start w:val="6"/>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F366B4"/>
    <w:multiLevelType w:val="hybridMultilevel"/>
    <w:tmpl w:val="9BD4A4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266B07"/>
    <w:multiLevelType w:val="hybridMultilevel"/>
    <w:tmpl w:val="3BACBAA8"/>
    <w:lvl w:ilvl="0" w:tplc="4110975C">
      <w:start w:val="1"/>
      <w:numFmt w:val="bullet"/>
      <w:pStyle w:val="Puce"/>
      <w:lvlText w:val=""/>
      <w:lvlJc w:val="left"/>
      <w:pPr>
        <w:ind w:left="720" w:hanging="360"/>
      </w:pPr>
      <w:rPr>
        <w:rFonts w:ascii="Wingdings" w:hAnsi="Wingdings" w:hint="default"/>
        <w:b w:val="0"/>
        <w:i w:val="0"/>
        <w:color w:val="31849B" w:themeColor="accent5" w:themeShade="BF"/>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2C1E45"/>
    <w:multiLevelType w:val="hybridMultilevel"/>
    <w:tmpl w:val="F43C5BF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D0106C"/>
    <w:multiLevelType w:val="hybridMultilevel"/>
    <w:tmpl w:val="88E2B5B2"/>
    <w:lvl w:ilvl="0" w:tplc="040C0005">
      <w:start w:val="1"/>
      <w:numFmt w:val="bullet"/>
      <w:lvlText w:val=""/>
      <w:lvlJc w:val="left"/>
      <w:pPr>
        <w:tabs>
          <w:tab w:val="num" w:pos="360"/>
        </w:tabs>
        <w:ind w:left="360" w:hanging="360"/>
      </w:pPr>
      <w:rPr>
        <w:rFonts w:ascii="Wingdings" w:hAnsi="Wingdings" w:hint="default"/>
        <w:color w:val="auto"/>
      </w:rPr>
    </w:lvl>
    <w:lvl w:ilvl="1" w:tplc="040C0003">
      <w:numFmt w:val="bullet"/>
      <w:lvlText w:val="-"/>
      <w:lvlJc w:val="left"/>
      <w:pPr>
        <w:tabs>
          <w:tab w:val="num" w:pos="-360"/>
        </w:tabs>
        <w:ind w:left="-360" w:hanging="360"/>
      </w:pPr>
      <w:rPr>
        <w:rFonts w:hint="default"/>
      </w:rPr>
    </w:lvl>
    <w:lvl w:ilvl="2" w:tplc="040C0005">
      <w:start w:val="1"/>
      <w:numFmt w:val="bullet"/>
      <w:lvlText w:val=""/>
      <w:lvlJc w:val="left"/>
      <w:pPr>
        <w:tabs>
          <w:tab w:val="num" w:pos="360"/>
        </w:tabs>
        <w:ind w:left="360" w:hanging="360"/>
      </w:pPr>
      <w:rPr>
        <w:rFonts w:ascii="Wingdings" w:hAnsi="Wingdings" w:hint="default"/>
      </w:rPr>
    </w:lvl>
    <w:lvl w:ilvl="3" w:tplc="040C0001">
      <w:start w:val="1"/>
      <w:numFmt w:val="bullet"/>
      <w:lvlText w:val=""/>
      <w:lvlJc w:val="left"/>
      <w:pPr>
        <w:tabs>
          <w:tab w:val="num" w:pos="1080"/>
        </w:tabs>
        <w:ind w:left="1080" w:hanging="360"/>
      </w:pPr>
      <w:rPr>
        <w:rFonts w:ascii="Symbol" w:hAnsi="Symbol" w:hint="default"/>
      </w:rPr>
    </w:lvl>
    <w:lvl w:ilvl="4" w:tplc="040C0003">
      <w:start w:val="1"/>
      <w:numFmt w:val="bullet"/>
      <w:lvlText w:val="o"/>
      <w:lvlJc w:val="left"/>
      <w:pPr>
        <w:tabs>
          <w:tab w:val="num" w:pos="1800"/>
        </w:tabs>
        <w:ind w:left="1800" w:hanging="360"/>
      </w:pPr>
      <w:rPr>
        <w:rFonts w:ascii="Courier New" w:hAnsi="Courier New" w:cs="Courier New" w:hint="default"/>
      </w:rPr>
    </w:lvl>
    <w:lvl w:ilvl="5" w:tplc="040C0005" w:tentative="1">
      <w:start w:val="1"/>
      <w:numFmt w:val="bullet"/>
      <w:lvlText w:val=""/>
      <w:lvlJc w:val="left"/>
      <w:pPr>
        <w:tabs>
          <w:tab w:val="num" w:pos="2520"/>
        </w:tabs>
        <w:ind w:left="2520" w:hanging="360"/>
      </w:pPr>
      <w:rPr>
        <w:rFonts w:ascii="Wingdings" w:hAnsi="Wingdings" w:hint="default"/>
      </w:rPr>
    </w:lvl>
    <w:lvl w:ilvl="6" w:tplc="040C0001" w:tentative="1">
      <w:start w:val="1"/>
      <w:numFmt w:val="bullet"/>
      <w:lvlText w:val=""/>
      <w:lvlJc w:val="left"/>
      <w:pPr>
        <w:tabs>
          <w:tab w:val="num" w:pos="3240"/>
        </w:tabs>
        <w:ind w:left="3240" w:hanging="360"/>
      </w:pPr>
      <w:rPr>
        <w:rFonts w:ascii="Symbol" w:hAnsi="Symbol" w:hint="default"/>
      </w:rPr>
    </w:lvl>
    <w:lvl w:ilvl="7" w:tplc="040C0003" w:tentative="1">
      <w:start w:val="1"/>
      <w:numFmt w:val="bullet"/>
      <w:lvlText w:val="o"/>
      <w:lvlJc w:val="left"/>
      <w:pPr>
        <w:tabs>
          <w:tab w:val="num" w:pos="3960"/>
        </w:tabs>
        <w:ind w:left="3960" w:hanging="360"/>
      </w:pPr>
      <w:rPr>
        <w:rFonts w:ascii="Courier New" w:hAnsi="Courier New" w:cs="Courier New" w:hint="default"/>
      </w:rPr>
    </w:lvl>
    <w:lvl w:ilvl="8" w:tplc="040C0005" w:tentative="1">
      <w:start w:val="1"/>
      <w:numFmt w:val="bullet"/>
      <w:lvlText w:val=""/>
      <w:lvlJc w:val="left"/>
      <w:pPr>
        <w:tabs>
          <w:tab w:val="num" w:pos="4680"/>
        </w:tabs>
        <w:ind w:left="4680" w:hanging="360"/>
      </w:pPr>
      <w:rPr>
        <w:rFonts w:ascii="Wingdings" w:hAnsi="Wingdings" w:hint="default"/>
      </w:rPr>
    </w:lvl>
  </w:abstractNum>
  <w:abstractNum w:abstractNumId="11" w15:restartNumberingAfterBreak="0">
    <w:nsid w:val="2DC218E7"/>
    <w:multiLevelType w:val="hybridMultilevel"/>
    <w:tmpl w:val="EBA6DE8C"/>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36DC5E35"/>
    <w:multiLevelType w:val="hybridMultilevel"/>
    <w:tmpl w:val="E5BE3AD0"/>
    <w:lvl w:ilvl="0" w:tplc="4FE6A476">
      <w:start w:val="1"/>
      <w:numFmt w:val="bullet"/>
      <w:lvlText w:val=""/>
      <w:lvlJc w:val="left"/>
      <w:pPr>
        <w:tabs>
          <w:tab w:val="num" w:pos="360"/>
        </w:tabs>
        <w:ind w:left="360" w:hanging="360"/>
      </w:pPr>
      <w:rPr>
        <w:rFonts w:ascii="Wingdings" w:hAnsi="Wingdings" w:hint="default"/>
        <w:color w:val="76923C" w:themeColor="accent3" w:themeShade="BF"/>
      </w:rPr>
    </w:lvl>
    <w:lvl w:ilvl="1" w:tplc="040C0003">
      <w:numFmt w:val="bullet"/>
      <w:lvlText w:val="-"/>
      <w:lvlJc w:val="left"/>
      <w:pPr>
        <w:tabs>
          <w:tab w:val="num" w:pos="-360"/>
        </w:tabs>
        <w:ind w:left="-360" w:hanging="360"/>
      </w:pPr>
      <w:rPr>
        <w:rFonts w:hint="default"/>
      </w:rPr>
    </w:lvl>
    <w:lvl w:ilvl="2" w:tplc="040C0005">
      <w:start w:val="1"/>
      <w:numFmt w:val="bullet"/>
      <w:lvlText w:val=""/>
      <w:lvlJc w:val="left"/>
      <w:pPr>
        <w:tabs>
          <w:tab w:val="num" w:pos="360"/>
        </w:tabs>
        <w:ind w:left="360" w:hanging="360"/>
      </w:pPr>
      <w:rPr>
        <w:rFonts w:ascii="Wingdings" w:hAnsi="Wingdings" w:hint="default"/>
      </w:rPr>
    </w:lvl>
    <w:lvl w:ilvl="3" w:tplc="040C0001">
      <w:start w:val="1"/>
      <w:numFmt w:val="bullet"/>
      <w:lvlText w:val=""/>
      <w:lvlJc w:val="left"/>
      <w:pPr>
        <w:tabs>
          <w:tab w:val="num" w:pos="1080"/>
        </w:tabs>
        <w:ind w:left="1080" w:hanging="360"/>
      </w:pPr>
      <w:rPr>
        <w:rFonts w:ascii="Symbol" w:hAnsi="Symbol" w:hint="default"/>
      </w:rPr>
    </w:lvl>
    <w:lvl w:ilvl="4" w:tplc="040C0003">
      <w:start w:val="1"/>
      <w:numFmt w:val="bullet"/>
      <w:lvlText w:val="o"/>
      <w:lvlJc w:val="left"/>
      <w:pPr>
        <w:tabs>
          <w:tab w:val="num" w:pos="1800"/>
        </w:tabs>
        <w:ind w:left="1800" w:hanging="360"/>
      </w:pPr>
      <w:rPr>
        <w:rFonts w:ascii="Courier New" w:hAnsi="Courier New" w:cs="Courier New" w:hint="default"/>
      </w:rPr>
    </w:lvl>
    <w:lvl w:ilvl="5" w:tplc="040C0005" w:tentative="1">
      <w:start w:val="1"/>
      <w:numFmt w:val="bullet"/>
      <w:lvlText w:val=""/>
      <w:lvlJc w:val="left"/>
      <w:pPr>
        <w:tabs>
          <w:tab w:val="num" w:pos="2520"/>
        </w:tabs>
        <w:ind w:left="2520" w:hanging="360"/>
      </w:pPr>
      <w:rPr>
        <w:rFonts w:ascii="Wingdings" w:hAnsi="Wingdings" w:hint="default"/>
      </w:rPr>
    </w:lvl>
    <w:lvl w:ilvl="6" w:tplc="040C0001" w:tentative="1">
      <w:start w:val="1"/>
      <w:numFmt w:val="bullet"/>
      <w:lvlText w:val=""/>
      <w:lvlJc w:val="left"/>
      <w:pPr>
        <w:tabs>
          <w:tab w:val="num" w:pos="3240"/>
        </w:tabs>
        <w:ind w:left="3240" w:hanging="360"/>
      </w:pPr>
      <w:rPr>
        <w:rFonts w:ascii="Symbol" w:hAnsi="Symbol" w:hint="default"/>
      </w:rPr>
    </w:lvl>
    <w:lvl w:ilvl="7" w:tplc="040C0003" w:tentative="1">
      <w:start w:val="1"/>
      <w:numFmt w:val="bullet"/>
      <w:lvlText w:val="o"/>
      <w:lvlJc w:val="left"/>
      <w:pPr>
        <w:tabs>
          <w:tab w:val="num" w:pos="3960"/>
        </w:tabs>
        <w:ind w:left="3960" w:hanging="360"/>
      </w:pPr>
      <w:rPr>
        <w:rFonts w:ascii="Courier New" w:hAnsi="Courier New" w:cs="Courier New" w:hint="default"/>
      </w:rPr>
    </w:lvl>
    <w:lvl w:ilvl="8" w:tplc="040C0005" w:tentative="1">
      <w:start w:val="1"/>
      <w:numFmt w:val="bullet"/>
      <w:lvlText w:val=""/>
      <w:lvlJc w:val="left"/>
      <w:pPr>
        <w:tabs>
          <w:tab w:val="num" w:pos="4680"/>
        </w:tabs>
        <w:ind w:left="4680" w:hanging="360"/>
      </w:pPr>
      <w:rPr>
        <w:rFonts w:ascii="Wingdings" w:hAnsi="Wingdings" w:hint="default"/>
      </w:rPr>
    </w:lvl>
  </w:abstractNum>
  <w:abstractNum w:abstractNumId="13" w15:restartNumberingAfterBreak="0">
    <w:nsid w:val="38DE6922"/>
    <w:multiLevelType w:val="hybridMultilevel"/>
    <w:tmpl w:val="E74015EC"/>
    <w:lvl w:ilvl="0" w:tplc="C33E9E2E">
      <w:numFmt w:val="bullet"/>
      <w:lvlText w:val="-"/>
      <w:lvlJc w:val="left"/>
      <w:pPr>
        <w:ind w:left="785" w:hanging="360"/>
      </w:pPr>
      <w:rPr>
        <w:rFonts w:ascii="Arial" w:eastAsia="SimSun" w:hAnsi="Arial" w:cs="Arial"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14" w15:restartNumberingAfterBreak="0">
    <w:nsid w:val="3A495499"/>
    <w:multiLevelType w:val="hybridMultilevel"/>
    <w:tmpl w:val="68363B60"/>
    <w:lvl w:ilvl="0" w:tplc="E84062B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6" w15:restartNumberingAfterBreak="0">
    <w:nsid w:val="3DD26140"/>
    <w:multiLevelType w:val="hybridMultilevel"/>
    <w:tmpl w:val="72E06EF6"/>
    <w:lvl w:ilvl="0" w:tplc="76B2046C">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44967E4"/>
    <w:multiLevelType w:val="hybridMultilevel"/>
    <w:tmpl w:val="AAD2CFF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9A5989"/>
    <w:multiLevelType w:val="multilevel"/>
    <w:tmpl w:val="415E33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F75D2C"/>
    <w:multiLevelType w:val="hybridMultilevel"/>
    <w:tmpl w:val="BCB84E3C"/>
    <w:lvl w:ilvl="0" w:tplc="44C83A2A">
      <w:start w:val="200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C1F093E"/>
    <w:multiLevelType w:val="hybridMultilevel"/>
    <w:tmpl w:val="9BC2D1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A431613"/>
    <w:multiLevelType w:val="hybridMultilevel"/>
    <w:tmpl w:val="3AD693E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B2C75B7"/>
    <w:multiLevelType w:val="hybridMultilevel"/>
    <w:tmpl w:val="CBF28DB4"/>
    <w:lvl w:ilvl="0" w:tplc="415A7B3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0AB5097"/>
    <w:multiLevelType w:val="hybridMultilevel"/>
    <w:tmpl w:val="3C2CF8AA"/>
    <w:lvl w:ilvl="0" w:tplc="D3CA70B6">
      <w:start w:val="1"/>
      <w:numFmt w:val="bullet"/>
      <w:lvlText w:val="-"/>
      <w:lvlJc w:val="left"/>
      <w:pPr>
        <w:tabs>
          <w:tab w:val="num" w:pos="1080"/>
        </w:tabs>
        <w:ind w:left="1080" w:hanging="360"/>
      </w:pPr>
      <w:rPr>
        <w:rFonts w:ascii="Txt" w:hAnsi="Txt" w:hint="default"/>
      </w:rPr>
    </w:lvl>
    <w:lvl w:ilvl="1" w:tplc="040C0003">
      <w:start w:val="1"/>
      <w:numFmt w:val="bullet"/>
      <w:lvlText w:val=""/>
      <w:lvlJc w:val="left"/>
      <w:pPr>
        <w:tabs>
          <w:tab w:val="num" w:pos="360"/>
        </w:tabs>
        <w:ind w:left="360" w:hanging="360"/>
      </w:pPr>
      <w:rPr>
        <w:rFonts w:ascii="Wingdings" w:hAnsi="Wingdings" w:hint="default"/>
      </w:rPr>
    </w:lvl>
    <w:lvl w:ilvl="2" w:tplc="040C0005" w:tentative="1">
      <w:start w:val="1"/>
      <w:numFmt w:val="bullet"/>
      <w:lvlText w:val=""/>
      <w:lvlJc w:val="left"/>
      <w:pPr>
        <w:tabs>
          <w:tab w:val="num" w:pos="1080"/>
        </w:tabs>
        <w:ind w:left="1080" w:hanging="360"/>
      </w:pPr>
      <w:rPr>
        <w:rFonts w:ascii="Wingdings" w:hAnsi="Wingdings" w:hint="default"/>
      </w:rPr>
    </w:lvl>
    <w:lvl w:ilvl="3" w:tplc="040C0001" w:tentative="1">
      <w:start w:val="1"/>
      <w:numFmt w:val="bullet"/>
      <w:lvlText w:val=""/>
      <w:lvlJc w:val="left"/>
      <w:pPr>
        <w:tabs>
          <w:tab w:val="num" w:pos="1800"/>
        </w:tabs>
        <w:ind w:left="1800" w:hanging="360"/>
      </w:pPr>
      <w:rPr>
        <w:rFonts w:ascii="Symbol" w:hAnsi="Symbol" w:hint="default"/>
      </w:rPr>
    </w:lvl>
    <w:lvl w:ilvl="4" w:tplc="040C0003" w:tentative="1">
      <w:start w:val="1"/>
      <w:numFmt w:val="bullet"/>
      <w:lvlText w:val="o"/>
      <w:lvlJc w:val="left"/>
      <w:pPr>
        <w:tabs>
          <w:tab w:val="num" w:pos="2520"/>
        </w:tabs>
        <w:ind w:left="2520" w:hanging="360"/>
      </w:pPr>
      <w:rPr>
        <w:rFonts w:ascii="Courier New" w:hAnsi="Courier New" w:cs="Courier New" w:hint="default"/>
      </w:rPr>
    </w:lvl>
    <w:lvl w:ilvl="5" w:tplc="040C0005" w:tentative="1">
      <w:start w:val="1"/>
      <w:numFmt w:val="bullet"/>
      <w:lvlText w:val=""/>
      <w:lvlJc w:val="left"/>
      <w:pPr>
        <w:tabs>
          <w:tab w:val="num" w:pos="3240"/>
        </w:tabs>
        <w:ind w:left="3240" w:hanging="360"/>
      </w:pPr>
      <w:rPr>
        <w:rFonts w:ascii="Wingdings" w:hAnsi="Wingdings" w:hint="default"/>
      </w:rPr>
    </w:lvl>
    <w:lvl w:ilvl="6" w:tplc="040C0001" w:tentative="1">
      <w:start w:val="1"/>
      <w:numFmt w:val="bullet"/>
      <w:lvlText w:val=""/>
      <w:lvlJc w:val="left"/>
      <w:pPr>
        <w:tabs>
          <w:tab w:val="num" w:pos="3960"/>
        </w:tabs>
        <w:ind w:left="3960" w:hanging="360"/>
      </w:pPr>
      <w:rPr>
        <w:rFonts w:ascii="Symbol" w:hAnsi="Symbol" w:hint="default"/>
      </w:rPr>
    </w:lvl>
    <w:lvl w:ilvl="7" w:tplc="040C0003" w:tentative="1">
      <w:start w:val="1"/>
      <w:numFmt w:val="bullet"/>
      <w:lvlText w:val="o"/>
      <w:lvlJc w:val="left"/>
      <w:pPr>
        <w:tabs>
          <w:tab w:val="num" w:pos="4680"/>
        </w:tabs>
        <w:ind w:left="4680" w:hanging="360"/>
      </w:pPr>
      <w:rPr>
        <w:rFonts w:ascii="Courier New" w:hAnsi="Courier New" w:cs="Courier New" w:hint="default"/>
      </w:rPr>
    </w:lvl>
    <w:lvl w:ilvl="8" w:tplc="040C0005" w:tentative="1">
      <w:start w:val="1"/>
      <w:numFmt w:val="bullet"/>
      <w:lvlText w:val=""/>
      <w:lvlJc w:val="left"/>
      <w:pPr>
        <w:tabs>
          <w:tab w:val="num" w:pos="5400"/>
        </w:tabs>
        <w:ind w:left="5400" w:hanging="360"/>
      </w:pPr>
      <w:rPr>
        <w:rFonts w:ascii="Wingdings" w:hAnsi="Wingdings" w:hint="default"/>
      </w:rPr>
    </w:lvl>
  </w:abstractNum>
  <w:abstractNum w:abstractNumId="24" w15:restartNumberingAfterBreak="0">
    <w:nsid w:val="618D1D9E"/>
    <w:multiLevelType w:val="hybridMultilevel"/>
    <w:tmpl w:val="E81AC504"/>
    <w:lvl w:ilvl="0" w:tplc="040C0017">
      <w:start w:val="1"/>
      <w:numFmt w:val="lowerLetter"/>
      <w:lvlText w:val="%1)"/>
      <w:lvlJc w:val="left"/>
      <w:pPr>
        <w:ind w:left="1068" w:hanging="360"/>
      </w:pPr>
      <w:rPr>
        <w:rFonts w:hint="default"/>
      </w:rPr>
    </w:lvl>
    <w:lvl w:ilvl="1" w:tplc="040C0017">
      <w:start w:val="1"/>
      <w:numFmt w:val="lowerLetter"/>
      <w:lvlText w:val="%2)"/>
      <w:lvlJc w:val="left"/>
      <w:pPr>
        <w:ind w:left="1788" w:hanging="360"/>
      </w:pPr>
      <w:rPr>
        <w:rFonts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5" w15:restartNumberingAfterBreak="0">
    <w:nsid w:val="635D3D8F"/>
    <w:multiLevelType w:val="hybridMultilevel"/>
    <w:tmpl w:val="5D88818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87474E"/>
    <w:multiLevelType w:val="hybridMultilevel"/>
    <w:tmpl w:val="68B668EC"/>
    <w:lvl w:ilvl="0" w:tplc="040C000B">
      <w:start w:val="1"/>
      <w:numFmt w:val="bullet"/>
      <w:lvlText w:val=""/>
      <w:lvlJc w:val="left"/>
      <w:pPr>
        <w:tabs>
          <w:tab w:val="num" w:pos="1068"/>
        </w:tabs>
        <w:ind w:left="1068" w:hanging="360"/>
      </w:pPr>
      <w:rPr>
        <w:rFonts w:ascii="Wingdings" w:hAnsi="Wingdings"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674D5066"/>
    <w:multiLevelType w:val="hybridMultilevel"/>
    <w:tmpl w:val="71787C4C"/>
    <w:lvl w:ilvl="0" w:tplc="1018EED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BA44786"/>
    <w:multiLevelType w:val="hybridMultilevel"/>
    <w:tmpl w:val="9B06AD54"/>
    <w:lvl w:ilvl="0" w:tplc="3794B01C">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9" w15:restartNumberingAfterBreak="0">
    <w:nsid w:val="6D4377A4"/>
    <w:multiLevelType w:val="hybridMultilevel"/>
    <w:tmpl w:val="281891A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482CF2"/>
    <w:multiLevelType w:val="hybridMultilevel"/>
    <w:tmpl w:val="1B10823E"/>
    <w:lvl w:ilvl="0" w:tplc="04090007">
      <w:start w:val="1"/>
      <w:numFmt w:val="bullet"/>
      <w:lvlText w:val=""/>
      <w:lvlPicBulletId w:val="0"/>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4261C14"/>
    <w:multiLevelType w:val="hybridMultilevel"/>
    <w:tmpl w:val="C9FEC2F6"/>
    <w:lvl w:ilvl="0" w:tplc="76B2046C">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0"/>
  </w:num>
  <w:num w:numId="3">
    <w:abstractNumId w:val="6"/>
  </w:num>
  <w:num w:numId="4">
    <w:abstractNumId w:val="16"/>
  </w:num>
  <w:num w:numId="5">
    <w:abstractNumId w:val="15"/>
  </w:num>
  <w:num w:numId="6">
    <w:abstractNumId w:val="10"/>
  </w:num>
  <w:num w:numId="7">
    <w:abstractNumId w:val="7"/>
  </w:num>
  <w:num w:numId="8">
    <w:abstractNumId w:val="20"/>
  </w:num>
  <w:num w:numId="9">
    <w:abstractNumId w:val="23"/>
  </w:num>
  <w:num w:numId="10">
    <w:abstractNumId w:val="31"/>
  </w:num>
  <w:num w:numId="11">
    <w:abstractNumId w:val="25"/>
  </w:num>
  <w:num w:numId="12">
    <w:abstractNumId w:val="26"/>
  </w:num>
  <w:num w:numId="13">
    <w:abstractNumId w:val="4"/>
  </w:num>
  <w:num w:numId="14">
    <w:abstractNumId w:val="21"/>
  </w:num>
  <w:num w:numId="15">
    <w:abstractNumId w:val="11"/>
  </w:num>
  <w:num w:numId="16">
    <w:abstractNumId w:val="24"/>
  </w:num>
  <w:num w:numId="17">
    <w:abstractNumId w:val="17"/>
  </w:num>
  <w:num w:numId="18">
    <w:abstractNumId w:val="9"/>
  </w:num>
  <w:num w:numId="19">
    <w:abstractNumId w:val="3"/>
  </w:num>
  <w:num w:numId="20">
    <w:abstractNumId w:val="28"/>
  </w:num>
  <w:num w:numId="21">
    <w:abstractNumId w:val="29"/>
  </w:num>
  <w:num w:numId="22">
    <w:abstractNumId w:val="22"/>
  </w:num>
  <w:num w:numId="23">
    <w:abstractNumId w:val="12"/>
  </w:num>
  <w:num w:numId="24">
    <w:abstractNumId w:val="13"/>
  </w:num>
  <w:num w:numId="25">
    <w:abstractNumId w:val="18"/>
  </w:num>
  <w:num w:numId="26">
    <w:abstractNumId w:val="19"/>
  </w:num>
  <w:num w:numId="27">
    <w:abstractNumId w:val="0"/>
  </w:num>
  <w:num w:numId="28">
    <w:abstractNumId w:val="8"/>
  </w:num>
  <w:num w:numId="29">
    <w:abstractNumId w:val="2"/>
  </w:num>
  <w:num w:numId="30">
    <w:abstractNumId w:val="27"/>
  </w:num>
  <w:num w:numId="31">
    <w:abstractNumId w:val="14"/>
  </w:num>
  <w:num w:numId="32">
    <w:abstractNumId w:val="5"/>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D09"/>
    <w:rsid w:val="00000DC6"/>
    <w:rsid w:val="0000288E"/>
    <w:rsid w:val="000042F1"/>
    <w:rsid w:val="00005424"/>
    <w:rsid w:val="00005BB7"/>
    <w:rsid w:val="00007501"/>
    <w:rsid w:val="00010565"/>
    <w:rsid w:val="00010779"/>
    <w:rsid w:val="00012972"/>
    <w:rsid w:val="00012C1D"/>
    <w:rsid w:val="00016518"/>
    <w:rsid w:val="000361C9"/>
    <w:rsid w:val="0003710F"/>
    <w:rsid w:val="00040279"/>
    <w:rsid w:val="00043164"/>
    <w:rsid w:val="00045233"/>
    <w:rsid w:val="00050E2B"/>
    <w:rsid w:val="00051DBA"/>
    <w:rsid w:val="00054421"/>
    <w:rsid w:val="00063FD5"/>
    <w:rsid w:val="000640A7"/>
    <w:rsid w:val="00064840"/>
    <w:rsid w:val="00065CCC"/>
    <w:rsid w:val="00066D4C"/>
    <w:rsid w:val="00073257"/>
    <w:rsid w:val="00074B03"/>
    <w:rsid w:val="00080D81"/>
    <w:rsid w:val="00084C72"/>
    <w:rsid w:val="00086F31"/>
    <w:rsid w:val="00087C03"/>
    <w:rsid w:val="00087D02"/>
    <w:rsid w:val="000945F8"/>
    <w:rsid w:val="0009774A"/>
    <w:rsid w:val="000A622A"/>
    <w:rsid w:val="000A6D78"/>
    <w:rsid w:val="000A7111"/>
    <w:rsid w:val="000B1E05"/>
    <w:rsid w:val="000B439F"/>
    <w:rsid w:val="000B7E93"/>
    <w:rsid w:val="000C2D89"/>
    <w:rsid w:val="000C38BF"/>
    <w:rsid w:val="000D0E64"/>
    <w:rsid w:val="000D102F"/>
    <w:rsid w:val="000E1370"/>
    <w:rsid w:val="000E2282"/>
    <w:rsid w:val="000E4230"/>
    <w:rsid w:val="000F29EC"/>
    <w:rsid w:val="000F449A"/>
    <w:rsid w:val="000F4DDD"/>
    <w:rsid w:val="00101C4B"/>
    <w:rsid w:val="00102766"/>
    <w:rsid w:val="00102E4D"/>
    <w:rsid w:val="00106944"/>
    <w:rsid w:val="00110B6E"/>
    <w:rsid w:val="00115063"/>
    <w:rsid w:val="00122403"/>
    <w:rsid w:val="001227D9"/>
    <w:rsid w:val="00125BE6"/>
    <w:rsid w:val="00125F3D"/>
    <w:rsid w:val="001344FE"/>
    <w:rsid w:val="00135852"/>
    <w:rsid w:val="001412D4"/>
    <w:rsid w:val="00141CAB"/>
    <w:rsid w:val="00142F9F"/>
    <w:rsid w:val="00150DB8"/>
    <w:rsid w:val="001520C9"/>
    <w:rsid w:val="00152C18"/>
    <w:rsid w:val="001547EB"/>
    <w:rsid w:val="00155264"/>
    <w:rsid w:val="001552C2"/>
    <w:rsid w:val="00157EC7"/>
    <w:rsid w:val="00157F74"/>
    <w:rsid w:val="00162BB1"/>
    <w:rsid w:val="00164B72"/>
    <w:rsid w:val="00166B0A"/>
    <w:rsid w:val="00172AA9"/>
    <w:rsid w:val="0017363E"/>
    <w:rsid w:val="00176E5E"/>
    <w:rsid w:val="001771C7"/>
    <w:rsid w:val="00177EDF"/>
    <w:rsid w:val="001807BA"/>
    <w:rsid w:val="00181403"/>
    <w:rsid w:val="0018194F"/>
    <w:rsid w:val="0018393F"/>
    <w:rsid w:val="00183EE1"/>
    <w:rsid w:val="001924EF"/>
    <w:rsid w:val="001A13CC"/>
    <w:rsid w:val="001A6DEA"/>
    <w:rsid w:val="001B0921"/>
    <w:rsid w:val="001B3231"/>
    <w:rsid w:val="001B4E8B"/>
    <w:rsid w:val="001B749F"/>
    <w:rsid w:val="001B75BD"/>
    <w:rsid w:val="001B75FB"/>
    <w:rsid w:val="001C5093"/>
    <w:rsid w:val="001D2D96"/>
    <w:rsid w:val="001D5AEA"/>
    <w:rsid w:val="001D700D"/>
    <w:rsid w:val="001E14E6"/>
    <w:rsid w:val="001E4853"/>
    <w:rsid w:val="001F1E1C"/>
    <w:rsid w:val="001F76AF"/>
    <w:rsid w:val="00200A82"/>
    <w:rsid w:val="00201A9B"/>
    <w:rsid w:val="00204892"/>
    <w:rsid w:val="00206DFF"/>
    <w:rsid w:val="00207605"/>
    <w:rsid w:val="0021272D"/>
    <w:rsid w:val="002129FF"/>
    <w:rsid w:val="00213049"/>
    <w:rsid w:val="00213C2A"/>
    <w:rsid w:val="00216ABF"/>
    <w:rsid w:val="00222363"/>
    <w:rsid w:val="002243A0"/>
    <w:rsid w:val="002257E3"/>
    <w:rsid w:val="00226DF2"/>
    <w:rsid w:val="00232DDC"/>
    <w:rsid w:val="00234621"/>
    <w:rsid w:val="0023778A"/>
    <w:rsid w:val="00240A7B"/>
    <w:rsid w:val="0024153D"/>
    <w:rsid w:val="0024198F"/>
    <w:rsid w:val="00242649"/>
    <w:rsid w:val="0024295E"/>
    <w:rsid w:val="00242F63"/>
    <w:rsid w:val="002434E2"/>
    <w:rsid w:val="00243D79"/>
    <w:rsid w:val="00244E70"/>
    <w:rsid w:val="00245C3C"/>
    <w:rsid w:val="00247142"/>
    <w:rsid w:val="002476AC"/>
    <w:rsid w:val="00252616"/>
    <w:rsid w:val="002537FC"/>
    <w:rsid w:val="00255544"/>
    <w:rsid w:val="00256858"/>
    <w:rsid w:val="002611F9"/>
    <w:rsid w:val="00266D51"/>
    <w:rsid w:val="00270961"/>
    <w:rsid w:val="00271BCB"/>
    <w:rsid w:val="002741FD"/>
    <w:rsid w:val="00275ED3"/>
    <w:rsid w:val="00281090"/>
    <w:rsid w:val="00282F53"/>
    <w:rsid w:val="00283C47"/>
    <w:rsid w:val="002863C9"/>
    <w:rsid w:val="00286801"/>
    <w:rsid w:val="0029176C"/>
    <w:rsid w:val="00292C94"/>
    <w:rsid w:val="0029345A"/>
    <w:rsid w:val="00295103"/>
    <w:rsid w:val="002A18D0"/>
    <w:rsid w:val="002A19E9"/>
    <w:rsid w:val="002A5319"/>
    <w:rsid w:val="002A62B9"/>
    <w:rsid w:val="002B1AAD"/>
    <w:rsid w:val="002B249A"/>
    <w:rsid w:val="002B737B"/>
    <w:rsid w:val="002B7AA2"/>
    <w:rsid w:val="002B7F4C"/>
    <w:rsid w:val="002C29AB"/>
    <w:rsid w:val="002C62BA"/>
    <w:rsid w:val="002D03F5"/>
    <w:rsid w:val="002D1CFA"/>
    <w:rsid w:val="002D1EF1"/>
    <w:rsid w:val="002D3888"/>
    <w:rsid w:val="002D7043"/>
    <w:rsid w:val="002D70DA"/>
    <w:rsid w:val="002E0623"/>
    <w:rsid w:val="002E2F16"/>
    <w:rsid w:val="002E3131"/>
    <w:rsid w:val="002E3CE7"/>
    <w:rsid w:val="002E44D0"/>
    <w:rsid w:val="002E73A0"/>
    <w:rsid w:val="002F1180"/>
    <w:rsid w:val="002F4DD0"/>
    <w:rsid w:val="0030467B"/>
    <w:rsid w:val="003047A2"/>
    <w:rsid w:val="00304C79"/>
    <w:rsid w:val="00312E1E"/>
    <w:rsid w:val="003132AE"/>
    <w:rsid w:val="003240CA"/>
    <w:rsid w:val="00325141"/>
    <w:rsid w:val="0033357B"/>
    <w:rsid w:val="003335A7"/>
    <w:rsid w:val="00333FFB"/>
    <w:rsid w:val="003340F7"/>
    <w:rsid w:val="0034067C"/>
    <w:rsid w:val="00343E1A"/>
    <w:rsid w:val="0034703C"/>
    <w:rsid w:val="00351B50"/>
    <w:rsid w:val="00354E29"/>
    <w:rsid w:val="003579BA"/>
    <w:rsid w:val="0036022F"/>
    <w:rsid w:val="0036153C"/>
    <w:rsid w:val="00364AEA"/>
    <w:rsid w:val="003670FC"/>
    <w:rsid w:val="00370AEC"/>
    <w:rsid w:val="00372AC2"/>
    <w:rsid w:val="0037400E"/>
    <w:rsid w:val="0038061F"/>
    <w:rsid w:val="00380ED4"/>
    <w:rsid w:val="00386425"/>
    <w:rsid w:val="00387CF5"/>
    <w:rsid w:val="00394F37"/>
    <w:rsid w:val="003B0659"/>
    <w:rsid w:val="003B0F9A"/>
    <w:rsid w:val="003B60F7"/>
    <w:rsid w:val="003B7ADC"/>
    <w:rsid w:val="003C0F18"/>
    <w:rsid w:val="003C20B3"/>
    <w:rsid w:val="003C38F3"/>
    <w:rsid w:val="003C413C"/>
    <w:rsid w:val="003C633E"/>
    <w:rsid w:val="003C6F8B"/>
    <w:rsid w:val="003C7448"/>
    <w:rsid w:val="003C7A49"/>
    <w:rsid w:val="003D03E2"/>
    <w:rsid w:val="003D355A"/>
    <w:rsid w:val="003D4290"/>
    <w:rsid w:val="003D72F0"/>
    <w:rsid w:val="003D750E"/>
    <w:rsid w:val="003E0B97"/>
    <w:rsid w:val="003F1993"/>
    <w:rsid w:val="003F5BE9"/>
    <w:rsid w:val="0040185B"/>
    <w:rsid w:val="00405710"/>
    <w:rsid w:val="004070ED"/>
    <w:rsid w:val="00407D7E"/>
    <w:rsid w:val="00417BD1"/>
    <w:rsid w:val="00417E13"/>
    <w:rsid w:val="00423599"/>
    <w:rsid w:val="0042556F"/>
    <w:rsid w:val="00426750"/>
    <w:rsid w:val="004275AA"/>
    <w:rsid w:val="00433A33"/>
    <w:rsid w:val="00435967"/>
    <w:rsid w:val="0043625D"/>
    <w:rsid w:val="00436D4B"/>
    <w:rsid w:val="00437D23"/>
    <w:rsid w:val="0044059E"/>
    <w:rsid w:val="004414D5"/>
    <w:rsid w:val="0044566A"/>
    <w:rsid w:val="00447253"/>
    <w:rsid w:val="0045125E"/>
    <w:rsid w:val="00451A44"/>
    <w:rsid w:val="00451CB7"/>
    <w:rsid w:val="00457ED5"/>
    <w:rsid w:val="00461388"/>
    <w:rsid w:val="004620E1"/>
    <w:rsid w:val="004625B7"/>
    <w:rsid w:val="00463BBB"/>
    <w:rsid w:val="00465812"/>
    <w:rsid w:val="00472996"/>
    <w:rsid w:val="004847A7"/>
    <w:rsid w:val="00493CFB"/>
    <w:rsid w:val="00494A38"/>
    <w:rsid w:val="004962EB"/>
    <w:rsid w:val="004A0374"/>
    <w:rsid w:val="004A2151"/>
    <w:rsid w:val="004B016D"/>
    <w:rsid w:val="004B39B5"/>
    <w:rsid w:val="004B5BA2"/>
    <w:rsid w:val="004B5D19"/>
    <w:rsid w:val="004C295C"/>
    <w:rsid w:val="004D1659"/>
    <w:rsid w:val="004D2320"/>
    <w:rsid w:val="004D27C3"/>
    <w:rsid w:val="004D60C6"/>
    <w:rsid w:val="004D63C7"/>
    <w:rsid w:val="004D76EB"/>
    <w:rsid w:val="004E0B71"/>
    <w:rsid w:val="004E1700"/>
    <w:rsid w:val="004E2582"/>
    <w:rsid w:val="004E3AB6"/>
    <w:rsid w:val="004E4849"/>
    <w:rsid w:val="004E6A9D"/>
    <w:rsid w:val="004F1217"/>
    <w:rsid w:val="004F322A"/>
    <w:rsid w:val="004F6407"/>
    <w:rsid w:val="004F72E7"/>
    <w:rsid w:val="005033E0"/>
    <w:rsid w:val="005038B5"/>
    <w:rsid w:val="00505B7D"/>
    <w:rsid w:val="00511201"/>
    <w:rsid w:val="005113B1"/>
    <w:rsid w:val="00520DAD"/>
    <w:rsid w:val="00525030"/>
    <w:rsid w:val="00530235"/>
    <w:rsid w:val="00530536"/>
    <w:rsid w:val="00531C76"/>
    <w:rsid w:val="0054032C"/>
    <w:rsid w:val="00546D76"/>
    <w:rsid w:val="00555C7E"/>
    <w:rsid w:val="005845AE"/>
    <w:rsid w:val="00587A07"/>
    <w:rsid w:val="00592551"/>
    <w:rsid w:val="00594144"/>
    <w:rsid w:val="00594FB4"/>
    <w:rsid w:val="0059566D"/>
    <w:rsid w:val="005960F3"/>
    <w:rsid w:val="005A16B9"/>
    <w:rsid w:val="005A7E63"/>
    <w:rsid w:val="005B00CD"/>
    <w:rsid w:val="005B3EF7"/>
    <w:rsid w:val="005B7657"/>
    <w:rsid w:val="005C0678"/>
    <w:rsid w:val="005C0836"/>
    <w:rsid w:val="005C0900"/>
    <w:rsid w:val="005C1C32"/>
    <w:rsid w:val="005C3446"/>
    <w:rsid w:val="005C3CB6"/>
    <w:rsid w:val="005D570C"/>
    <w:rsid w:val="005D5F6C"/>
    <w:rsid w:val="005D773B"/>
    <w:rsid w:val="005E0C11"/>
    <w:rsid w:val="005E0D72"/>
    <w:rsid w:val="005E5B22"/>
    <w:rsid w:val="005E628A"/>
    <w:rsid w:val="005F0461"/>
    <w:rsid w:val="005F0592"/>
    <w:rsid w:val="005F38D4"/>
    <w:rsid w:val="005F3BEB"/>
    <w:rsid w:val="005F6178"/>
    <w:rsid w:val="005F6927"/>
    <w:rsid w:val="005F7954"/>
    <w:rsid w:val="00601B94"/>
    <w:rsid w:val="006021B8"/>
    <w:rsid w:val="00602E59"/>
    <w:rsid w:val="00603CF5"/>
    <w:rsid w:val="006057C8"/>
    <w:rsid w:val="00610F43"/>
    <w:rsid w:val="00614CFA"/>
    <w:rsid w:val="00616DE2"/>
    <w:rsid w:val="00621D58"/>
    <w:rsid w:val="006220F6"/>
    <w:rsid w:val="00622BDD"/>
    <w:rsid w:val="006232EA"/>
    <w:rsid w:val="00623A10"/>
    <w:rsid w:val="00624CD2"/>
    <w:rsid w:val="0062599B"/>
    <w:rsid w:val="00627E54"/>
    <w:rsid w:val="00634269"/>
    <w:rsid w:val="00636B11"/>
    <w:rsid w:val="00641656"/>
    <w:rsid w:val="00641677"/>
    <w:rsid w:val="00642636"/>
    <w:rsid w:val="006430F2"/>
    <w:rsid w:val="006456EA"/>
    <w:rsid w:val="00646F37"/>
    <w:rsid w:val="006473E8"/>
    <w:rsid w:val="00651296"/>
    <w:rsid w:val="006610F3"/>
    <w:rsid w:val="0066205B"/>
    <w:rsid w:val="00664D86"/>
    <w:rsid w:val="00671A22"/>
    <w:rsid w:val="006734A9"/>
    <w:rsid w:val="00673C52"/>
    <w:rsid w:val="00675F02"/>
    <w:rsid w:val="0068334F"/>
    <w:rsid w:val="00684647"/>
    <w:rsid w:val="00686997"/>
    <w:rsid w:val="00687F07"/>
    <w:rsid w:val="00697F3C"/>
    <w:rsid w:val="006A018F"/>
    <w:rsid w:val="006A1FA1"/>
    <w:rsid w:val="006A31F2"/>
    <w:rsid w:val="006A32C8"/>
    <w:rsid w:val="006A539E"/>
    <w:rsid w:val="006B2D7A"/>
    <w:rsid w:val="006B4B3E"/>
    <w:rsid w:val="006B742B"/>
    <w:rsid w:val="006C153F"/>
    <w:rsid w:val="006C551C"/>
    <w:rsid w:val="006C6EF3"/>
    <w:rsid w:val="006D1A07"/>
    <w:rsid w:val="006D2B84"/>
    <w:rsid w:val="006D3F27"/>
    <w:rsid w:val="006D493E"/>
    <w:rsid w:val="006D5801"/>
    <w:rsid w:val="006D620A"/>
    <w:rsid w:val="006E0EFF"/>
    <w:rsid w:val="006E31B1"/>
    <w:rsid w:val="006E35D4"/>
    <w:rsid w:val="006E481F"/>
    <w:rsid w:val="006E4E9C"/>
    <w:rsid w:val="006E6959"/>
    <w:rsid w:val="006F069C"/>
    <w:rsid w:val="006F2652"/>
    <w:rsid w:val="00704CC8"/>
    <w:rsid w:val="00706973"/>
    <w:rsid w:val="007079D9"/>
    <w:rsid w:val="0071348A"/>
    <w:rsid w:val="00714898"/>
    <w:rsid w:val="0071767D"/>
    <w:rsid w:val="0072193B"/>
    <w:rsid w:val="00722D70"/>
    <w:rsid w:val="00723B3E"/>
    <w:rsid w:val="0072414D"/>
    <w:rsid w:val="00724B3F"/>
    <w:rsid w:val="0072502B"/>
    <w:rsid w:val="0072737B"/>
    <w:rsid w:val="00730DD9"/>
    <w:rsid w:val="00731F20"/>
    <w:rsid w:val="00732FEE"/>
    <w:rsid w:val="00743558"/>
    <w:rsid w:val="007458BA"/>
    <w:rsid w:val="00751C83"/>
    <w:rsid w:val="0075327C"/>
    <w:rsid w:val="007545AE"/>
    <w:rsid w:val="00754EA2"/>
    <w:rsid w:val="007556F1"/>
    <w:rsid w:val="00762BAC"/>
    <w:rsid w:val="00763BFC"/>
    <w:rsid w:val="00767D7A"/>
    <w:rsid w:val="00777563"/>
    <w:rsid w:val="007804BD"/>
    <w:rsid w:val="0078378D"/>
    <w:rsid w:val="007842D2"/>
    <w:rsid w:val="0078532B"/>
    <w:rsid w:val="0079089B"/>
    <w:rsid w:val="0079178A"/>
    <w:rsid w:val="00797FD9"/>
    <w:rsid w:val="007A1BD9"/>
    <w:rsid w:val="007A3FE3"/>
    <w:rsid w:val="007A5EEF"/>
    <w:rsid w:val="007B0549"/>
    <w:rsid w:val="007B21FF"/>
    <w:rsid w:val="007C03F1"/>
    <w:rsid w:val="007C059E"/>
    <w:rsid w:val="007C1AB1"/>
    <w:rsid w:val="007C7017"/>
    <w:rsid w:val="007C7902"/>
    <w:rsid w:val="007D0986"/>
    <w:rsid w:val="007D288A"/>
    <w:rsid w:val="007E0562"/>
    <w:rsid w:val="007F018F"/>
    <w:rsid w:val="007F43CA"/>
    <w:rsid w:val="00800392"/>
    <w:rsid w:val="00803679"/>
    <w:rsid w:val="00803AFB"/>
    <w:rsid w:val="0081091D"/>
    <w:rsid w:val="00811383"/>
    <w:rsid w:val="00815350"/>
    <w:rsid w:val="008158CE"/>
    <w:rsid w:val="00823A5F"/>
    <w:rsid w:val="00824610"/>
    <w:rsid w:val="00826832"/>
    <w:rsid w:val="00832CD1"/>
    <w:rsid w:val="008341CD"/>
    <w:rsid w:val="00835420"/>
    <w:rsid w:val="008410F7"/>
    <w:rsid w:val="00842069"/>
    <w:rsid w:val="008420D8"/>
    <w:rsid w:val="00852E76"/>
    <w:rsid w:val="008560F0"/>
    <w:rsid w:val="008638F4"/>
    <w:rsid w:val="00865718"/>
    <w:rsid w:val="00865C67"/>
    <w:rsid w:val="00867F0D"/>
    <w:rsid w:val="0087049B"/>
    <w:rsid w:val="00870EB4"/>
    <w:rsid w:val="008717A2"/>
    <w:rsid w:val="00873275"/>
    <w:rsid w:val="00881B08"/>
    <w:rsid w:val="00884DB3"/>
    <w:rsid w:val="00885905"/>
    <w:rsid w:val="00887CCE"/>
    <w:rsid w:val="00887E07"/>
    <w:rsid w:val="008902D3"/>
    <w:rsid w:val="008949AC"/>
    <w:rsid w:val="008B2CC4"/>
    <w:rsid w:val="008B5FF8"/>
    <w:rsid w:val="008C1458"/>
    <w:rsid w:val="008C2C67"/>
    <w:rsid w:val="008C5B23"/>
    <w:rsid w:val="008D049F"/>
    <w:rsid w:val="008D47DD"/>
    <w:rsid w:val="008D7D8A"/>
    <w:rsid w:val="008E1884"/>
    <w:rsid w:val="008E3097"/>
    <w:rsid w:val="008E5416"/>
    <w:rsid w:val="008E68A2"/>
    <w:rsid w:val="008E6DFD"/>
    <w:rsid w:val="008E7546"/>
    <w:rsid w:val="008F0674"/>
    <w:rsid w:val="008F11CE"/>
    <w:rsid w:val="008F2F3D"/>
    <w:rsid w:val="008F38B0"/>
    <w:rsid w:val="008F4F85"/>
    <w:rsid w:val="008F58D7"/>
    <w:rsid w:val="008F5AD7"/>
    <w:rsid w:val="00903398"/>
    <w:rsid w:val="00904885"/>
    <w:rsid w:val="009048BD"/>
    <w:rsid w:val="00906904"/>
    <w:rsid w:val="00912E77"/>
    <w:rsid w:val="0091303A"/>
    <w:rsid w:val="00915F68"/>
    <w:rsid w:val="009160D5"/>
    <w:rsid w:val="00916BBF"/>
    <w:rsid w:val="00917AD8"/>
    <w:rsid w:val="0092067C"/>
    <w:rsid w:val="00920DFD"/>
    <w:rsid w:val="00922584"/>
    <w:rsid w:val="00924902"/>
    <w:rsid w:val="00925666"/>
    <w:rsid w:val="00931EC2"/>
    <w:rsid w:val="009323A1"/>
    <w:rsid w:val="00932C6E"/>
    <w:rsid w:val="00935BA4"/>
    <w:rsid w:val="00941C40"/>
    <w:rsid w:val="009442C4"/>
    <w:rsid w:val="00944920"/>
    <w:rsid w:val="00944F62"/>
    <w:rsid w:val="00952717"/>
    <w:rsid w:val="00953D09"/>
    <w:rsid w:val="00961DB1"/>
    <w:rsid w:val="0096256B"/>
    <w:rsid w:val="00972204"/>
    <w:rsid w:val="009725AF"/>
    <w:rsid w:val="00975BD1"/>
    <w:rsid w:val="00977F1A"/>
    <w:rsid w:val="00984580"/>
    <w:rsid w:val="00986E7D"/>
    <w:rsid w:val="009872BA"/>
    <w:rsid w:val="00987573"/>
    <w:rsid w:val="0099363F"/>
    <w:rsid w:val="009947D6"/>
    <w:rsid w:val="00995ACB"/>
    <w:rsid w:val="00996EF3"/>
    <w:rsid w:val="009971C4"/>
    <w:rsid w:val="00997C81"/>
    <w:rsid w:val="009A112B"/>
    <w:rsid w:val="009A270D"/>
    <w:rsid w:val="009A39E7"/>
    <w:rsid w:val="009A44C1"/>
    <w:rsid w:val="009A678D"/>
    <w:rsid w:val="009A67DA"/>
    <w:rsid w:val="009B4188"/>
    <w:rsid w:val="009C1B6B"/>
    <w:rsid w:val="009C1DAF"/>
    <w:rsid w:val="009C2E3E"/>
    <w:rsid w:val="009C3526"/>
    <w:rsid w:val="009C430C"/>
    <w:rsid w:val="009C4BB8"/>
    <w:rsid w:val="009C6D65"/>
    <w:rsid w:val="009D2BAD"/>
    <w:rsid w:val="009D3533"/>
    <w:rsid w:val="009D5910"/>
    <w:rsid w:val="009E55FD"/>
    <w:rsid w:val="009E5DBB"/>
    <w:rsid w:val="009F0C01"/>
    <w:rsid w:val="009F6359"/>
    <w:rsid w:val="009F7BAA"/>
    <w:rsid w:val="00A01A5A"/>
    <w:rsid w:val="00A04CB2"/>
    <w:rsid w:val="00A052C7"/>
    <w:rsid w:val="00A101CD"/>
    <w:rsid w:val="00A12910"/>
    <w:rsid w:val="00A21F2B"/>
    <w:rsid w:val="00A22FDF"/>
    <w:rsid w:val="00A23F92"/>
    <w:rsid w:val="00A24834"/>
    <w:rsid w:val="00A306F3"/>
    <w:rsid w:val="00A32443"/>
    <w:rsid w:val="00A365E8"/>
    <w:rsid w:val="00A40EED"/>
    <w:rsid w:val="00A42E5E"/>
    <w:rsid w:val="00A458A6"/>
    <w:rsid w:val="00A5605C"/>
    <w:rsid w:val="00A57D92"/>
    <w:rsid w:val="00A6323B"/>
    <w:rsid w:val="00A65DFF"/>
    <w:rsid w:val="00A717C7"/>
    <w:rsid w:val="00A742CC"/>
    <w:rsid w:val="00A74DE1"/>
    <w:rsid w:val="00A755A1"/>
    <w:rsid w:val="00A75B82"/>
    <w:rsid w:val="00A76866"/>
    <w:rsid w:val="00A7735E"/>
    <w:rsid w:val="00A80384"/>
    <w:rsid w:val="00A80956"/>
    <w:rsid w:val="00A86BC1"/>
    <w:rsid w:val="00A92DC2"/>
    <w:rsid w:val="00A93890"/>
    <w:rsid w:val="00A96A45"/>
    <w:rsid w:val="00A97777"/>
    <w:rsid w:val="00A977E7"/>
    <w:rsid w:val="00AA003C"/>
    <w:rsid w:val="00AA0C6F"/>
    <w:rsid w:val="00AA2E23"/>
    <w:rsid w:val="00AA3E0C"/>
    <w:rsid w:val="00AA6528"/>
    <w:rsid w:val="00AA7F97"/>
    <w:rsid w:val="00AB00BF"/>
    <w:rsid w:val="00AB3A32"/>
    <w:rsid w:val="00AB3E38"/>
    <w:rsid w:val="00AB4261"/>
    <w:rsid w:val="00AB5F99"/>
    <w:rsid w:val="00AB65EF"/>
    <w:rsid w:val="00AB6D69"/>
    <w:rsid w:val="00AB7002"/>
    <w:rsid w:val="00AB7BB9"/>
    <w:rsid w:val="00AC0148"/>
    <w:rsid w:val="00AC0BDC"/>
    <w:rsid w:val="00AC1AF6"/>
    <w:rsid w:val="00AC2414"/>
    <w:rsid w:val="00AC2716"/>
    <w:rsid w:val="00AC2FD6"/>
    <w:rsid w:val="00AC36A6"/>
    <w:rsid w:val="00AC3B0B"/>
    <w:rsid w:val="00AC3CB6"/>
    <w:rsid w:val="00AC4BA0"/>
    <w:rsid w:val="00AC7493"/>
    <w:rsid w:val="00AD00CD"/>
    <w:rsid w:val="00AE1435"/>
    <w:rsid w:val="00AE1B3F"/>
    <w:rsid w:val="00AE234A"/>
    <w:rsid w:val="00AE51B9"/>
    <w:rsid w:val="00AF009C"/>
    <w:rsid w:val="00AF079B"/>
    <w:rsid w:val="00AF3B21"/>
    <w:rsid w:val="00AF7240"/>
    <w:rsid w:val="00B01E74"/>
    <w:rsid w:val="00B0292D"/>
    <w:rsid w:val="00B0499C"/>
    <w:rsid w:val="00B04CFB"/>
    <w:rsid w:val="00B057C8"/>
    <w:rsid w:val="00B069E2"/>
    <w:rsid w:val="00B07A36"/>
    <w:rsid w:val="00B10819"/>
    <w:rsid w:val="00B115DA"/>
    <w:rsid w:val="00B1204A"/>
    <w:rsid w:val="00B1382F"/>
    <w:rsid w:val="00B13B8F"/>
    <w:rsid w:val="00B1496B"/>
    <w:rsid w:val="00B16B43"/>
    <w:rsid w:val="00B26399"/>
    <w:rsid w:val="00B30A02"/>
    <w:rsid w:val="00B311AB"/>
    <w:rsid w:val="00B31E4D"/>
    <w:rsid w:val="00B33192"/>
    <w:rsid w:val="00B33BC5"/>
    <w:rsid w:val="00B33D7B"/>
    <w:rsid w:val="00B34527"/>
    <w:rsid w:val="00B36C79"/>
    <w:rsid w:val="00B372CD"/>
    <w:rsid w:val="00B37481"/>
    <w:rsid w:val="00B415F8"/>
    <w:rsid w:val="00B42A1F"/>
    <w:rsid w:val="00B515B7"/>
    <w:rsid w:val="00B53A8C"/>
    <w:rsid w:val="00B57E3D"/>
    <w:rsid w:val="00B57FD9"/>
    <w:rsid w:val="00B61516"/>
    <w:rsid w:val="00B6336D"/>
    <w:rsid w:val="00B65BAB"/>
    <w:rsid w:val="00B65C7C"/>
    <w:rsid w:val="00B71679"/>
    <w:rsid w:val="00B72C44"/>
    <w:rsid w:val="00B74E09"/>
    <w:rsid w:val="00B7634A"/>
    <w:rsid w:val="00B768E9"/>
    <w:rsid w:val="00B80B55"/>
    <w:rsid w:val="00B81C82"/>
    <w:rsid w:val="00B81EA0"/>
    <w:rsid w:val="00B86F97"/>
    <w:rsid w:val="00B930EB"/>
    <w:rsid w:val="00BA00E5"/>
    <w:rsid w:val="00BB1032"/>
    <w:rsid w:val="00BB2D2E"/>
    <w:rsid w:val="00BB405E"/>
    <w:rsid w:val="00BB4255"/>
    <w:rsid w:val="00BB5C95"/>
    <w:rsid w:val="00BB5CDB"/>
    <w:rsid w:val="00BB7255"/>
    <w:rsid w:val="00BB778F"/>
    <w:rsid w:val="00BC1692"/>
    <w:rsid w:val="00BC4515"/>
    <w:rsid w:val="00BC6B33"/>
    <w:rsid w:val="00BC7877"/>
    <w:rsid w:val="00BD34DC"/>
    <w:rsid w:val="00BD3739"/>
    <w:rsid w:val="00BD4995"/>
    <w:rsid w:val="00BD502F"/>
    <w:rsid w:val="00BE7030"/>
    <w:rsid w:val="00BE7323"/>
    <w:rsid w:val="00BF092C"/>
    <w:rsid w:val="00BF0B21"/>
    <w:rsid w:val="00BF2827"/>
    <w:rsid w:val="00BF6CD5"/>
    <w:rsid w:val="00BF75D6"/>
    <w:rsid w:val="00C01EB9"/>
    <w:rsid w:val="00C0373B"/>
    <w:rsid w:val="00C070D3"/>
    <w:rsid w:val="00C0777D"/>
    <w:rsid w:val="00C0784B"/>
    <w:rsid w:val="00C07F9A"/>
    <w:rsid w:val="00C12CF0"/>
    <w:rsid w:val="00C12D70"/>
    <w:rsid w:val="00C13745"/>
    <w:rsid w:val="00C138FB"/>
    <w:rsid w:val="00C1531B"/>
    <w:rsid w:val="00C16145"/>
    <w:rsid w:val="00C16523"/>
    <w:rsid w:val="00C20D90"/>
    <w:rsid w:val="00C30365"/>
    <w:rsid w:val="00C30CEA"/>
    <w:rsid w:val="00C30F42"/>
    <w:rsid w:val="00C32CB0"/>
    <w:rsid w:val="00C3660B"/>
    <w:rsid w:val="00C36DCC"/>
    <w:rsid w:val="00C42372"/>
    <w:rsid w:val="00C4407A"/>
    <w:rsid w:val="00C45A00"/>
    <w:rsid w:val="00C5200E"/>
    <w:rsid w:val="00C5210E"/>
    <w:rsid w:val="00C53481"/>
    <w:rsid w:val="00C570D1"/>
    <w:rsid w:val="00C60714"/>
    <w:rsid w:val="00C62947"/>
    <w:rsid w:val="00C64373"/>
    <w:rsid w:val="00C6446E"/>
    <w:rsid w:val="00C64862"/>
    <w:rsid w:val="00C66310"/>
    <w:rsid w:val="00C73C6D"/>
    <w:rsid w:val="00C75705"/>
    <w:rsid w:val="00C81DE3"/>
    <w:rsid w:val="00C84045"/>
    <w:rsid w:val="00C867C1"/>
    <w:rsid w:val="00C87525"/>
    <w:rsid w:val="00C95B77"/>
    <w:rsid w:val="00C96082"/>
    <w:rsid w:val="00CB4B27"/>
    <w:rsid w:val="00CB579C"/>
    <w:rsid w:val="00CC2368"/>
    <w:rsid w:val="00CC3E07"/>
    <w:rsid w:val="00CC4F23"/>
    <w:rsid w:val="00CD099F"/>
    <w:rsid w:val="00CD6AEE"/>
    <w:rsid w:val="00CD73E7"/>
    <w:rsid w:val="00CE1CB8"/>
    <w:rsid w:val="00CE24B3"/>
    <w:rsid w:val="00CE30EF"/>
    <w:rsid w:val="00CE3804"/>
    <w:rsid w:val="00CE4220"/>
    <w:rsid w:val="00CE5106"/>
    <w:rsid w:val="00CF1B81"/>
    <w:rsid w:val="00CF3476"/>
    <w:rsid w:val="00CF3BBE"/>
    <w:rsid w:val="00CF3CE6"/>
    <w:rsid w:val="00CF4557"/>
    <w:rsid w:val="00CF60F3"/>
    <w:rsid w:val="00D02BE7"/>
    <w:rsid w:val="00D035AA"/>
    <w:rsid w:val="00D139B5"/>
    <w:rsid w:val="00D1579E"/>
    <w:rsid w:val="00D15A63"/>
    <w:rsid w:val="00D2373D"/>
    <w:rsid w:val="00D2492E"/>
    <w:rsid w:val="00D24951"/>
    <w:rsid w:val="00D2608B"/>
    <w:rsid w:val="00D27929"/>
    <w:rsid w:val="00D46F96"/>
    <w:rsid w:val="00D47669"/>
    <w:rsid w:val="00D5017A"/>
    <w:rsid w:val="00D510EF"/>
    <w:rsid w:val="00D571E2"/>
    <w:rsid w:val="00D575BA"/>
    <w:rsid w:val="00D61471"/>
    <w:rsid w:val="00D6290E"/>
    <w:rsid w:val="00D6387B"/>
    <w:rsid w:val="00D63D4A"/>
    <w:rsid w:val="00D672E0"/>
    <w:rsid w:val="00D735D6"/>
    <w:rsid w:val="00D74A82"/>
    <w:rsid w:val="00D80965"/>
    <w:rsid w:val="00D80D69"/>
    <w:rsid w:val="00D81775"/>
    <w:rsid w:val="00D81D6D"/>
    <w:rsid w:val="00D8303D"/>
    <w:rsid w:val="00D87858"/>
    <w:rsid w:val="00D87EC3"/>
    <w:rsid w:val="00D9081F"/>
    <w:rsid w:val="00D927E0"/>
    <w:rsid w:val="00D92AF8"/>
    <w:rsid w:val="00D94122"/>
    <w:rsid w:val="00DA4F4B"/>
    <w:rsid w:val="00DA75EB"/>
    <w:rsid w:val="00DB1AA3"/>
    <w:rsid w:val="00DB50C3"/>
    <w:rsid w:val="00DB6264"/>
    <w:rsid w:val="00DB63A4"/>
    <w:rsid w:val="00DC0A24"/>
    <w:rsid w:val="00DC375C"/>
    <w:rsid w:val="00DC5380"/>
    <w:rsid w:val="00DC71FD"/>
    <w:rsid w:val="00DD08AC"/>
    <w:rsid w:val="00DD40C2"/>
    <w:rsid w:val="00DD5C5F"/>
    <w:rsid w:val="00DE4FDD"/>
    <w:rsid w:val="00DE501A"/>
    <w:rsid w:val="00DE5EFE"/>
    <w:rsid w:val="00DE6235"/>
    <w:rsid w:val="00DF3646"/>
    <w:rsid w:val="00DF67F6"/>
    <w:rsid w:val="00DF6F0A"/>
    <w:rsid w:val="00DF714C"/>
    <w:rsid w:val="00DF750F"/>
    <w:rsid w:val="00E026EA"/>
    <w:rsid w:val="00E0621E"/>
    <w:rsid w:val="00E064EA"/>
    <w:rsid w:val="00E1316D"/>
    <w:rsid w:val="00E1552F"/>
    <w:rsid w:val="00E2153C"/>
    <w:rsid w:val="00E24B8B"/>
    <w:rsid w:val="00E251BA"/>
    <w:rsid w:val="00E2722B"/>
    <w:rsid w:val="00E31702"/>
    <w:rsid w:val="00E31EB1"/>
    <w:rsid w:val="00E32C64"/>
    <w:rsid w:val="00E36284"/>
    <w:rsid w:val="00E45FBF"/>
    <w:rsid w:val="00E56B00"/>
    <w:rsid w:val="00E66CE4"/>
    <w:rsid w:val="00E7151F"/>
    <w:rsid w:val="00E729B2"/>
    <w:rsid w:val="00E73614"/>
    <w:rsid w:val="00E764BC"/>
    <w:rsid w:val="00E77407"/>
    <w:rsid w:val="00E84FE1"/>
    <w:rsid w:val="00E85184"/>
    <w:rsid w:val="00E85379"/>
    <w:rsid w:val="00E85F5C"/>
    <w:rsid w:val="00E90BBE"/>
    <w:rsid w:val="00E946A3"/>
    <w:rsid w:val="00E96E10"/>
    <w:rsid w:val="00EA45CB"/>
    <w:rsid w:val="00EA5DEB"/>
    <w:rsid w:val="00EA78B6"/>
    <w:rsid w:val="00EB0EDF"/>
    <w:rsid w:val="00EB14EA"/>
    <w:rsid w:val="00EB27F0"/>
    <w:rsid w:val="00EB4172"/>
    <w:rsid w:val="00EB4B14"/>
    <w:rsid w:val="00EB576B"/>
    <w:rsid w:val="00EB6F80"/>
    <w:rsid w:val="00EC1E58"/>
    <w:rsid w:val="00EC1EEA"/>
    <w:rsid w:val="00ED198C"/>
    <w:rsid w:val="00ED4A2B"/>
    <w:rsid w:val="00ED4B2A"/>
    <w:rsid w:val="00ED725F"/>
    <w:rsid w:val="00EE2619"/>
    <w:rsid w:val="00EE2914"/>
    <w:rsid w:val="00EE3108"/>
    <w:rsid w:val="00EE3581"/>
    <w:rsid w:val="00EE6D10"/>
    <w:rsid w:val="00EF093A"/>
    <w:rsid w:val="00EF0B4C"/>
    <w:rsid w:val="00EF0DA7"/>
    <w:rsid w:val="00F01944"/>
    <w:rsid w:val="00F046D9"/>
    <w:rsid w:val="00F049B9"/>
    <w:rsid w:val="00F05DE8"/>
    <w:rsid w:val="00F05F06"/>
    <w:rsid w:val="00F06803"/>
    <w:rsid w:val="00F105CA"/>
    <w:rsid w:val="00F10794"/>
    <w:rsid w:val="00F10C96"/>
    <w:rsid w:val="00F12730"/>
    <w:rsid w:val="00F12AB4"/>
    <w:rsid w:val="00F12BD6"/>
    <w:rsid w:val="00F131F9"/>
    <w:rsid w:val="00F14320"/>
    <w:rsid w:val="00F209A7"/>
    <w:rsid w:val="00F21E38"/>
    <w:rsid w:val="00F23E5F"/>
    <w:rsid w:val="00F24A7F"/>
    <w:rsid w:val="00F269AF"/>
    <w:rsid w:val="00F30E0B"/>
    <w:rsid w:val="00F332C5"/>
    <w:rsid w:val="00F341C0"/>
    <w:rsid w:val="00F34F3C"/>
    <w:rsid w:val="00F36288"/>
    <w:rsid w:val="00F41B0C"/>
    <w:rsid w:val="00F444AC"/>
    <w:rsid w:val="00F4509C"/>
    <w:rsid w:val="00F45AE2"/>
    <w:rsid w:val="00F466C3"/>
    <w:rsid w:val="00F4695F"/>
    <w:rsid w:val="00F52699"/>
    <w:rsid w:val="00F54009"/>
    <w:rsid w:val="00F55882"/>
    <w:rsid w:val="00F636F0"/>
    <w:rsid w:val="00F66BE5"/>
    <w:rsid w:val="00F820CF"/>
    <w:rsid w:val="00F85824"/>
    <w:rsid w:val="00F90A77"/>
    <w:rsid w:val="00F91512"/>
    <w:rsid w:val="00F93517"/>
    <w:rsid w:val="00F979C2"/>
    <w:rsid w:val="00FA2D70"/>
    <w:rsid w:val="00FA334B"/>
    <w:rsid w:val="00FA4541"/>
    <w:rsid w:val="00FA6409"/>
    <w:rsid w:val="00FA6DB5"/>
    <w:rsid w:val="00FA716F"/>
    <w:rsid w:val="00FB086D"/>
    <w:rsid w:val="00FB2112"/>
    <w:rsid w:val="00FB6735"/>
    <w:rsid w:val="00FB7631"/>
    <w:rsid w:val="00FC02F6"/>
    <w:rsid w:val="00FC0D29"/>
    <w:rsid w:val="00FC4B24"/>
    <w:rsid w:val="00FC6175"/>
    <w:rsid w:val="00FC6518"/>
    <w:rsid w:val="00FC6635"/>
    <w:rsid w:val="00FD07B2"/>
    <w:rsid w:val="00FD33EB"/>
    <w:rsid w:val="00FD3A2F"/>
    <w:rsid w:val="00FD483D"/>
    <w:rsid w:val="00FD5ECC"/>
    <w:rsid w:val="00FE0B4C"/>
    <w:rsid w:val="00FE2A50"/>
    <w:rsid w:val="00FF150E"/>
    <w:rsid w:val="00FF41C3"/>
    <w:rsid w:val="00FF59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EF33296"/>
  <w15:docId w15:val="{45981E67-8273-4C43-BA47-672D94AD9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5F5C"/>
    <w:pPr>
      <w:spacing w:after="120" w:line="288" w:lineRule="auto"/>
      <w:jc w:val="both"/>
    </w:pPr>
    <w:rPr>
      <w:rFonts w:ascii="Arial" w:hAnsi="Arial" w:cs="Arial"/>
    </w:rPr>
  </w:style>
  <w:style w:type="paragraph" w:styleId="Heading1">
    <w:name w:val="heading 1"/>
    <w:basedOn w:val="Normal"/>
    <w:next w:val="Normal"/>
    <w:link w:val="Heading1Char"/>
    <w:uiPriority w:val="9"/>
    <w:qFormat/>
    <w:rsid w:val="004A2151"/>
    <w:pPr>
      <w:keepNext/>
      <w:keepLines/>
      <w:numPr>
        <w:numId w:val="1"/>
      </w:numPr>
      <w:spacing w:before="120" w:after="240"/>
      <w:outlineLvl w:val="0"/>
    </w:pPr>
    <w:rPr>
      <w:rFonts w:ascii="Arial Gras" w:eastAsiaTheme="majorEastAsia" w:hAnsi="Arial Gras"/>
      <w:b/>
      <w:bCs/>
      <w:caps/>
      <w:sz w:val="28"/>
      <w:szCs w:val="28"/>
    </w:rPr>
  </w:style>
  <w:style w:type="paragraph" w:styleId="Heading2">
    <w:name w:val="heading 2"/>
    <w:basedOn w:val="Normal"/>
    <w:next w:val="Normal"/>
    <w:link w:val="Heading2Char"/>
    <w:uiPriority w:val="9"/>
    <w:unhideWhenUsed/>
    <w:qFormat/>
    <w:rsid w:val="00155264"/>
    <w:pPr>
      <w:keepNext/>
      <w:keepLines/>
      <w:numPr>
        <w:ilvl w:val="1"/>
        <w:numId w:val="1"/>
      </w:numPr>
      <w:spacing w:before="240"/>
      <w:ind w:left="720" w:hanging="720"/>
      <w:outlineLvl w:val="1"/>
    </w:pPr>
    <w:rPr>
      <w:rFonts w:ascii="Arial Gras" w:eastAsiaTheme="majorEastAsia" w:hAnsi="Arial Gras"/>
      <w:b/>
      <w:bCs/>
      <w:smallCaps/>
      <w:color w:val="76923C" w:themeColor="accent3" w:themeShade="BF"/>
      <w:sz w:val="26"/>
      <w:szCs w:val="26"/>
    </w:rPr>
  </w:style>
  <w:style w:type="paragraph" w:styleId="Heading3">
    <w:name w:val="heading 3"/>
    <w:basedOn w:val="Normal"/>
    <w:next w:val="Normal"/>
    <w:link w:val="Heading3Char"/>
    <w:uiPriority w:val="9"/>
    <w:unhideWhenUsed/>
    <w:qFormat/>
    <w:rsid w:val="00C73C6D"/>
    <w:pPr>
      <w:keepNext/>
      <w:keepLines/>
      <w:numPr>
        <w:ilvl w:val="2"/>
        <w:numId w:val="1"/>
      </w:numPr>
      <w:spacing w:before="200"/>
      <w:ind w:left="709" w:hanging="709"/>
      <w:outlineLvl w:val="2"/>
    </w:pPr>
    <w:rPr>
      <w:rFonts w:eastAsiaTheme="majorEastAsia"/>
      <w:b/>
      <w:bCs/>
      <w:sz w:val="24"/>
      <w:szCs w:val="24"/>
    </w:rPr>
  </w:style>
  <w:style w:type="paragraph" w:styleId="Heading4">
    <w:name w:val="heading 4"/>
    <w:basedOn w:val="Normal"/>
    <w:next w:val="Normal"/>
    <w:link w:val="Heading4Char"/>
    <w:uiPriority w:val="9"/>
    <w:unhideWhenUsed/>
    <w:qFormat/>
    <w:rsid w:val="00953D0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2151"/>
    <w:rPr>
      <w:rFonts w:ascii="Arial Gras" w:eastAsiaTheme="majorEastAsia" w:hAnsi="Arial Gras" w:cs="Arial"/>
      <w:b/>
      <w:bCs/>
      <w:caps/>
      <w:sz w:val="28"/>
      <w:szCs w:val="28"/>
    </w:rPr>
  </w:style>
  <w:style w:type="character" w:customStyle="1" w:styleId="Heading2Char">
    <w:name w:val="Heading 2 Char"/>
    <w:basedOn w:val="DefaultParagraphFont"/>
    <w:link w:val="Heading2"/>
    <w:uiPriority w:val="9"/>
    <w:rsid w:val="00155264"/>
    <w:rPr>
      <w:rFonts w:ascii="Arial Gras" w:eastAsiaTheme="majorEastAsia" w:hAnsi="Arial Gras" w:cs="Arial"/>
      <w:b/>
      <w:bCs/>
      <w:smallCaps/>
      <w:color w:val="76923C" w:themeColor="accent3" w:themeShade="BF"/>
      <w:sz w:val="26"/>
      <w:szCs w:val="26"/>
    </w:rPr>
  </w:style>
  <w:style w:type="character" w:customStyle="1" w:styleId="Heading3Char">
    <w:name w:val="Heading 3 Char"/>
    <w:basedOn w:val="DefaultParagraphFont"/>
    <w:link w:val="Heading3"/>
    <w:uiPriority w:val="9"/>
    <w:rsid w:val="00C73C6D"/>
    <w:rPr>
      <w:rFonts w:ascii="Arial" w:eastAsiaTheme="majorEastAsia" w:hAnsi="Arial" w:cs="Arial"/>
      <w:b/>
      <w:bCs/>
      <w:sz w:val="24"/>
      <w:szCs w:val="24"/>
    </w:rPr>
  </w:style>
  <w:style w:type="character" w:customStyle="1" w:styleId="Heading4Char">
    <w:name w:val="Heading 4 Char"/>
    <w:basedOn w:val="DefaultParagraphFont"/>
    <w:link w:val="Heading4"/>
    <w:uiPriority w:val="9"/>
    <w:rsid w:val="00953D09"/>
    <w:rPr>
      <w:rFonts w:asciiTheme="majorHAnsi" w:eastAsiaTheme="majorEastAsia" w:hAnsiTheme="majorHAnsi" w:cstheme="majorBidi"/>
      <w:b/>
      <w:bCs/>
      <w:i/>
      <w:iCs/>
      <w:color w:val="4F81BD" w:themeColor="accent1"/>
    </w:rPr>
  </w:style>
  <w:style w:type="table" w:styleId="TableGrid">
    <w:name w:val="Table Grid"/>
    <w:basedOn w:val="TableNormal"/>
    <w:rsid w:val="00000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85F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5F5C"/>
    <w:rPr>
      <w:rFonts w:ascii="Tahoma" w:hAnsi="Tahoma" w:cs="Tahoma"/>
      <w:sz w:val="16"/>
      <w:szCs w:val="16"/>
    </w:rPr>
  </w:style>
  <w:style w:type="table" w:customStyle="1" w:styleId="TableGrid0">
    <w:name w:val="TableGrid"/>
    <w:rsid w:val="00E85F5C"/>
    <w:pPr>
      <w:spacing w:after="0" w:line="240" w:lineRule="auto"/>
    </w:pPr>
    <w:rPr>
      <w:rFonts w:eastAsia="Times New Roman"/>
      <w:lang w:val="en-US"/>
    </w:rPr>
    <w:tblPr>
      <w:tblCellMar>
        <w:top w:w="0" w:type="dxa"/>
        <w:left w:w="0" w:type="dxa"/>
        <w:bottom w:w="0" w:type="dxa"/>
        <w:right w:w="0" w:type="dxa"/>
      </w:tblCellMar>
    </w:tblPr>
  </w:style>
  <w:style w:type="paragraph" w:styleId="ListParagraph">
    <w:name w:val="List Paragraph"/>
    <w:aliases w:val="References"/>
    <w:basedOn w:val="Normal"/>
    <w:link w:val="ListParagraphChar"/>
    <w:uiPriority w:val="34"/>
    <w:qFormat/>
    <w:rsid w:val="006D5801"/>
    <w:pPr>
      <w:spacing w:after="160" w:line="259" w:lineRule="auto"/>
      <w:ind w:left="720"/>
      <w:contextualSpacing/>
      <w:jc w:val="left"/>
    </w:pPr>
    <w:rPr>
      <w:rFonts w:asciiTheme="minorHAnsi" w:hAnsiTheme="minorHAnsi" w:cstheme="minorBidi"/>
      <w:lang w:val="en-US"/>
    </w:rPr>
  </w:style>
  <w:style w:type="paragraph" w:styleId="NoSpacing">
    <w:name w:val="No Spacing"/>
    <w:uiPriority w:val="1"/>
    <w:qFormat/>
    <w:rsid w:val="006D5801"/>
    <w:pPr>
      <w:spacing w:after="0" w:line="240" w:lineRule="auto"/>
    </w:pPr>
    <w:rPr>
      <w:rFonts w:ascii="Calibri" w:eastAsia="Calibri" w:hAnsi="Calibri" w:cs="Times New Roman"/>
    </w:rPr>
  </w:style>
  <w:style w:type="character" w:customStyle="1" w:styleId="ListParagraphChar">
    <w:name w:val="List Paragraph Char"/>
    <w:aliases w:val="References Char"/>
    <w:link w:val="ListParagraph"/>
    <w:uiPriority w:val="34"/>
    <w:locked/>
    <w:rsid w:val="006D5801"/>
    <w:rPr>
      <w:lang w:val="en-US"/>
    </w:rPr>
  </w:style>
  <w:style w:type="paragraph" w:styleId="ListBullet">
    <w:name w:val="List Bullet"/>
    <w:basedOn w:val="Normal"/>
    <w:rsid w:val="00232DDC"/>
    <w:pPr>
      <w:numPr>
        <w:numId w:val="5"/>
      </w:numPr>
      <w:spacing w:after="240"/>
    </w:pPr>
    <w:rPr>
      <w:rFonts w:ascii="Times New Roman" w:eastAsia="Times New Roman" w:hAnsi="Times New Roman" w:cs="Times New Roman"/>
      <w:sz w:val="24"/>
      <w:szCs w:val="20"/>
      <w:lang w:val="en-GB"/>
    </w:rPr>
  </w:style>
  <w:style w:type="paragraph" w:customStyle="1" w:styleId="Puce1">
    <w:name w:val="Puce1"/>
    <w:basedOn w:val="Normal"/>
    <w:rsid w:val="00546D76"/>
    <w:pPr>
      <w:numPr>
        <w:numId w:val="13"/>
      </w:numPr>
      <w:spacing w:after="0" w:line="240" w:lineRule="auto"/>
    </w:pPr>
    <w:rPr>
      <w:rFonts w:eastAsia="Times New Roman" w:cs="Times New Roman"/>
      <w:sz w:val="20"/>
      <w:szCs w:val="24"/>
      <w:lang w:eastAsia="fr-FR"/>
    </w:rPr>
  </w:style>
  <w:style w:type="paragraph" w:styleId="Header">
    <w:name w:val="header"/>
    <w:basedOn w:val="Normal"/>
    <w:link w:val="HeaderChar"/>
    <w:unhideWhenUsed/>
    <w:rsid w:val="00B57FD9"/>
    <w:pPr>
      <w:tabs>
        <w:tab w:val="center" w:pos="4536"/>
        <w:tab w:val="right" w:pos="9072"/>
      </w:tabs>
      <w:spacing w:after="0" w:line="240" w:lineRule="auto"/>
    </w:pPr>
  </w:style>
  <w:style w:type="character" w:customStyle="1" w:styleId="HeaderChar">
    <w:name w:val="Header Char"/>
    <w:basedOn w:val="DefaultParagraphFont"/>
    <w:link w:val="Header"/>
    <w:uiPriority w:val="99"/>
    <w:rsid w:val="00B57FD9"/>
    <w:rPr>
      <w:rFonts w:ascii="Arial" w:hAnsi="Arial" w:cs="Arial"/>
    </w:rPr>
  </w:style>
  <w:style w:type="paragraph" w:styleId="Footer">
    <w:name w:val="footer"/>
    <w:basedOn w:val="Normal"/>
    <w:link w:val="FooterChar"/>
    <w:uiPriority w:val="99"/>
    <w:unhideWhenUsed/>
    <w:rsid w:val="00B57FD9"/>
    <w:pPr>
      <w:tabs>
        <w:tab w:val="center" w:pos="4536"/>
        <w:tab w:val="right" w:pos="9072"/>
      </w:tabs>
      <w:spacing w:after="0" w:line="240" w:lineRule="auto"/>
    </w:pPr>
  </w:style>
  <w:style w:type="character" w:customStyle="1" w:styleId="FooterChar">
    <w:name w:val="Footer Char"/>
    <w:basedOn w:val="DefaultParagraphFont"/>
    <w:link w:val="Footer"/>
    <w:uiPriority w:val="99"/>
    <w:rsid w:val="00B57FD9"/>
    <w:rPr>
      <w:rFonts w:ascii="Arial" w:hAnsi="Arial" w:cs="Arial"/>
    </w:rPr>
  </w:style>
  <w:style w:type="paragraph" w:customStyle="1" w:styleId="Nomduclientniveau2">
    <w:name w:val="Nom du client niveau 2"/>
    <w:rsid w:val="009872BA"/>
    <w:pPr>
      <w:spacing w:after="0" w:line="240" w:lineRule="auto"/>
    </w:pPr>
    <w:rPr>
      <w:rFonts w:ascii="Arial" w:eastAsia="Times New Roman" w:hAnsi="Arial" w:cs="Times New Roman"/>
      <w:b/>
      <w:color w:val="333333"/>
      <w:sz w:val="20"/>
      <w:szCs w:val="24"/>
      <w:lang w:eastAsia="fr-FR"/>
    </w:rPr>
  </w:style>
  <w:style w:type="paragraph" w:styleId="Date">
    <w:name w:val="Date"/>
    <w:basedOn w:val="Normal"/>
    <w:next w:val="Normal"/>
    <w:link w:val="DateChar"/>
    <w:rsid w:val="009872BA"/>
    <w:pPr>
      <w:spacing w:before="120" w:after="0"/>
      <w:jc w:val="right"/>
    </w:pPr>
    <w:rPr>
      <w:rFonts w:eastAsia="Times New Roman" w:cs="Times New Roman"/>
      <w:b/>
      <w:color w:val="333333"/>
      <w:sz w:val="24"/>
      <w:szCs w:val="24"/>
      <w:lang w:eastAsia="fr-FR"/>
    </w:rPr>
  </w:style>
  <w:style w:type="character" w:customStyle="1" w:styleId="DateChar">
    <w:name w:val="Date Char"/>
    <w:basedOn w:val="DefaultParagraphFont"/>
    <w:link w:val="Date"/>
    <w:rsid w:val="009872BA"/>
    <w:rPr>
      <w:rFonts w:ascii="Arial" w:eastAsia="Times New Roman" w:hAnsi="Arial" w:cs="Times New Roman"/>
      <w:b/>
      <w:color w:val="333333"/>
      <w:sz w:val="24"/>
      <w:szCs w:val="24"/>
      <w:lang w:eastAsia="fr-FR"/>
    </w:rPr>
  </w:style>
  <w:style w:type="paragraph" w:customStyle="1" w:styleId="NomPays">
    <w:name w:val="Nom Pays"/>
    <w:rsid w:val="009872BA"/>
    <w:pPr>
      <w:spacing w:after="0" w:line="240" w:lineRule="auto"/>
      <w:ind w:left="26"/>
      <w:jc w:val="right"/>
    </w:pPr>
    <w:rPr>
      <w:rFonts w:ascii="Arial Narrow" w:eastAsia="Times New Roman" w:hAnsi="Arial Narrow" w:cs="Arial"/>
      <w:b/>
      <w:sz w:val="24"/>
      <w:szCs w:val="24"/>
      <w:lang w:eastAsia="fr-FR"/>
    </w:rPr>
  </w:style>
  <w:style w:type="paragraph" w:customStyle="1" w:styleId="Styletitrepartenaires">
    <w:name w:val="Style titre partenaires"/>
    <w:basedOn w:val="Normal"/>
    <w:rsid w:val="009872BA"/>
    <w:pPr>
      <w:spacing w:before="120" w:after="0"/>
      <w:ind w:left="57"/>
      <w:jc w:val="center"/>
    </w:pPr>
    <w:rPr>
      <w:rFonts w:ascii="Arial Narrow" w:eastAsia="Times New Roman" w:hAnsi="Arial Narrow" w:cs="Times New Roman"/>
      <w:szCs w:val="24"/>
      <w:lang w:eastAsia="fr-FR"/>
    </w:rPr>
  </w:style>
  <w:style w:type="paragraph" w:customStyle="1" w:styleId="Textepieddepagedroit">
    <w:name w:val="Texte pied de page droit"/>
    <w:link w:val="TextepieddepagedroitCar"/>
    <w:rsid w:val="009872BA"/>
    <w:pPr>
      <w:spacing w:after="0" w:line="240" w:lineRule="auto"/>
      <w:jc w:val="right"/>
    </w:pPr>
    <w:rPr>
      <w:rFonts w:ascii="Arial Narrow" w:eastAsia="Times New Roman" w:hAnsi="Arial Narrow" w:cs="Arial"/>
      <w:snapToGrid w:val="0"/>
      <w:color w:val="808080"/>
      <w:sz w:val="18"/>
      <w:szCs w:val="20"/>
      <w:lang w:eastAsia="fr-FR"/>
    </w:rPr>
  </w:style>
  <w:style w:type="paragraph" w:customStyle="1" w:styleId="Textepieddepagegauche">
    <w:name w:val="Texte pied de page gauche"/>
    <w:rsid w:val="009872BA"/>
    <w:pPr>
      <w:tabs>
        <w:tab w:val="right" w:pos="8222"/>
      </w:tabs>
      <w:spacing w:after="0" w:line="240" w:lineRule="auto"/>
    </w:pPr>
    <w:rPr>
      <w:rFonts w:ascii="Arial Narrow" w:eastAsia="Times New Roman" w:hAnsi="Arial Narrow" w:cs="Arial"/>
      <w:color w:val="808080"/>
      <w:sz w:val="18"/>
      <w:szCs w:val="20"/>
      <w:lang w:eastAsia="fr-FR"/>
    </w:rPr>
  </w:style>
  <w:style w:type="paragraph" w:customStyle="1" w:styleId="Nomduclient">
    <w:name w:val="Nom du client"/>
    <w:next w:val="Normal"/>
    <w:rsid w:val="009872BA"/>
    <w:pPr>
      <w:spacing w:after="0" w:line="240" w:lineRule="auto"/>
    </w:pPr>
    <w:rPr>
      <w:rFonts w:ascii="Arial" w:eastAsia="Arial Unicode MS" w:hAnsi="Arial" w:cs="Arial"/>
      <w:b/>
      <w:color w:val="333333"/>
      <w:sz w:val="28"/>
      <w:szCs w:val="48"/>
      <w:lang w:eastAsia="fr-FR"/>
    </w:rPr>
  </w:style>
  <w:style w:type="paragraph" w:customStyle="1" w:styleId="Titreduprojetniveau2">
    <w:name w:val="Titre du projet niveau 2"/>
    <w:rsid w:val="009872BA"/>
    <w:pPr>
      <w:spacing w:before="120" w:after="0" w:line="240" w:lineRule="auto"/>
    </w:pPr>
    <w:rPr>
      <w:rFonts w:ascii="Arial Narrow" w:eastAsia="Arial Unicode MS" w:hAnsi="Arial Narrow" w:cs="Times New Roman"/>
      <w:b/>
      <w:color w:val="333333"/>
      <w:sz w:val="28"/>
      <w:szCs w:val="24"/>
      <w:lang w:eastAsia="fr-FR"/>
    </w:rPr>
  </w:style>
  <w:style w:type="paragraph" w:customStyle="1" w:styleId="Titreduprojet">
    <w:name w:val="Titre du projet"/>
    <w:basedOn w:val="Normal"/>
    <w:next w:val="Normal"/>
    <w:link w:val="TitreduprojetCar"/>
    <w:qFormat/>
    <w:rsid w:val="009872BA"/>
    <w:pPr>
      <w:spacing w:before="120" w:after="0" w:line="240" w:lineRule="auto"/>
      <w:jc w:val="left"/>
    </w:pPr>
    <w:rPr>
      <w:rFonts w:ascii="Arial Narrow" w:eastAsia="Times New Roman" w:hAnsi="Arial Narrow"/>
      <w:b/>
      <w:color w:val="333333"/>
      <w:sz w:val="44"/>
      <w:szCs w:val="24"/>
      <w:lang w:eastAsia="fr-FR"/>
    </w:rPr>
  </w:style>
  <w:style w:type="paragraph" w:customStyle="1" w:styleId="Titredudocument">
    <w:name w:val="Titre du document"/>
    <w:basedOn w:val="Normal"/>
    <w:link w:val="TitredudocumentCar"/>
    <w:qFormat/>
    <w:rsid w:val="009872BA"/>
    <w:pPr>
      <w:spacing w:before="120" w:after="0" w:line="240" w:lineRule="auto"/>
      <w:jc w:val="left"/>
    </w:pPr>
    <w:rPr>
      <w:rFonts w:ascii="Arial Gras" w:eastAsia="Times New Roman" w:hAnsi="Arial Gras" w:cs="Times New Roman"/>
      <w:b/>
      <w:bCs/>
      <w:color w:val="808080"/>
      <w:sz w:val="36"/>
      <w:szCs w:val="20"/>
      <w:lang w:eastAsia="fr-FR"/>
    </w:rPr>
  </w:style>
  <w:style w:type="paragraph" w:customStyle="1" w:styleId="Versiondudocument">
    <w:name w:val="Version du document"/>
    <w:basedOn w:val="Normal"/>
    <w:link w:val="VersiondudocumentCar"/>
    <w:qFormat/>
    <w:rsid w:val="009872BA"/>
    <w:pPr>
      <w:spacing w:before="120" w:after="0"/>
      <w:jc w:val="left"/>
    </w:pPr>
    <w:rPr>
      <w:rFonts w:ascii="Arial Narrow" w:eastAsia="Times New Roman" w:hAnsi="Arial Narrow"/>
      <w:color w:val="999999"/>
      <w:sz w:val="28"/>
      <w:szCs w:val="24"/>
      <w:lang w:eastAsia="fr-FR"/>
    </w:rPr>
  </w:style>
  <w:style w:type="character" w:customStyle="1" w:styleId="TextepieddepagedroitCar">
    <w:name w:val="Texte pied de page droit Car"/>
    <w:link w:val="Textepieddepagedroit"/>
    <w:rsid w:val="009872BA"/>
    <w:rPr>
      <w:rFonts w:ascii="Arial Narrow" w:eastAsia="Times New Roman" w:hAnsi="Arial Narrow" w:cs="Arial"/>
      <w:snapToGrid w:val="0"/>
      <w:color w:val="808080"/>
      <w:sz w:val="18"/>
      <w:szCs w:val="20"/>
      <w:lang w:eastAsia="fr-FR"/>
    </w:rPr>
  </w:style>
  <w:style w:type="paragraph" w:customStyle="1" w:styleId="Texteentetepagegauche">
    <w:name w:val="Texte entete page gauche"/>
    <w:rsid w:val="009872BA"/>
    <w:pPr>
      <w:tabs>
        <w:tab w:val="center" w:pos="4860"/>
        <w:tab w:val="right" w:pos="9540"/>
      </w:tabs>
      <w:spacing w:after="0" w:line="240" w:lineRule="auto"/>
    </w:pPr>
    <w:rPr>
      <w:rFonts w:ascii="Arial" w:eastAsia="Times New Roman" w:hAnsi="Arial" w:cs="Times New Roman"/>
      <w:color w:val="808080"/>
      <w:sz w:val="16"/>
      <w:szCs w:val="16"/>
      <w:lang w:eastAsia="fr-FR"/>
    </w:rPr>
  </w:style>
  <w:style w:type="character" w:customStyle="1" w:styleId="TitreduprojetCar">
    <w:name w:val="Titre du projet Car"/>
    <w:basedOn w:val="DefaultParagraphFont"/>
    <w:link w:val="Titreduprojet"/>
    <w:rsid w:val="009872BA"/>
    <w:rPr>
      <w:rFonts w:ascii="Arial Narrow" w:eastAsia="Times New Roman" w:hAnsi="Arial Narrow" w:cs="Arial"/>
      <w:b/>
      <w:color w:val="333333"/>
      <w:sz w:val="44"/>
      <w:szCs w:val="24"/>
      <w:lang w:eastAsia="fr-FR"/>
    </w:rPr>
  </w:style>
  <w:style w:type="character" w:customStyle="1" w:styleId="TitredudocumentCar">
    <w:name w:val="Titre du document Car"/>
    <w:basedOn w:val="DefaultParagraphFont"/>
    <w:link w:val="Titredudocument"/>
    <w:rsid w:val="009872BA"/>
    <w:rPr>
      <w:rFonts w:ascii="Arial Gras" w:eastAsia="Times New Roman" w:hAnsi="Arial Gras" w:cs="Times New Roman"/>
      <w:b/>
      <w:bCs/>
      <w:color w:val="808080"/>
      <w:sz w:val="36"/>
      <w:szCs w:val="20"/>
      <w:lang w:eastAsia="fr-FR"/>
    </w:rPr>
  </w:style>
  <w:style w:type="character" w:customStyle="1" w:styleId="VersiondudocumentCar">
    <w:name w:val="Version du document Car"/>
    <w:basedOn w:val="DefaultParagraphFont"/>
    <w:link w:val="Versiondudocument"/>
    <w:rsid w:val="009872BA"/>
    <w:rPr>
      <w:rFonts w:ascii="Arial Narrow" w:eastAsia="Times New Roman" w:hAnsi="Arial Narrow" w:cs="Arial"/>
      <w:color w:val="999999"/>
      <w:sz w:val="28"/>
      <w:szCs w:val="24"/>
      <w:lang w:eastAsia="fr-FR"/>
    </w:rPr>
  </w:style>
  <w:style w:type="paragraph" w:customStyle="1" w:styleId="Titretableau">
    <w:name w:val="Titre tableau"/>
    <w:basedOn w:val="Normal"/>
    <w:link w:val="TitretableauCar"/>
    <w:qFormat/>
    <w:rsid w:val="00A86BC1"/>
    <w:pPr>
      <w:tabs>
        <w:tab w:val="left" w:pos="1276"/>
      </w:tabs>
      <w:spacing w:before="40" w:after="40" w:line="240" w:lineRule="auto"/>
    </w:pPr>
    <w:rPr>
      <w:rFonts w:ascii="Arial Gras" w:eastAsia="Times New Roman" w:hAnsi="Arial Gras" w:cs="Times New Roman"/>
      <w:b/>
      <w:color w:val="7F7F7F" w:themeColor="text1" w:themeTint="80"/>
      <w:sz w:val="16"/>
      <w:szCs w:val="20"/>
      <w:lang w:eastAsia="fr-FR"/>
    </w:rPr>
  </w:style>
  <w:style w:type="character" w:customStyle="1" w:styleId="TitretableauCar">
    <w:name w:val="Titre tableau Car"/>
    <w:basedOn w:val="DefaultParagraphFont"/>
    <w:link w:val="Titretableau"/>
    <w:rsid w:val="00A86BC1"/>
    <w:rPr>
      <w:rFonts w:ascii="Arial Gras" w:eastAsia="Times New Roman" w:hAnsi="Arial Gras" w:cs="Times New Roman"/>
      <w:b/>
      <w:color w:val="7F7F7F" w:themeColor="text1" w:themeTint="80"/>
      <w:sz w:val="16"/>
      <w:szCs w:val="20"/>
      <w:lang w:eastAsia="fr-FR"/>
    </w:rPr>
  </w:style>
  <w:style w:type="paragraph" w:customStyle="1" w:styleId="Textetableau">
    <w:name w:val="Texte tableau"/>
    <w:basedOn w:val="Normal"/>
    <w:link w:val="TextetableauCar"/>
    <w:qFormat/>
    <w:rsid w:val="00A86BC1"/>
    <w:pPr>
      <w:tabs>
        <w:tab w:val="left" w:pos="1276"/>
      </w:tabs>
      <w:spacing w:before="40" w:after="40" w:line="240" w:lineRule="auto"/>
    </w:pPr>
    <w:rPr>
      <w:rFonts w:eastAsia="Times New Roman" w:cs="Times New Roman"/>
      <w:bCs/>
      <w:sz w:val="16"/>
      <w:szCs w:val="16"/>
      <w:lang w:eastAsia="fr-FR"/>
    </w:rPr>
  </w:style>
  <w:style w:type="character" w:customStyle="1" w:styleId="TextetableauCar">
    <w:name w:val="Texte tableau Car"/>
    <w:basedOn w:val="DefaultParagraphFont"/>
    <w:link w:val="Textetableau"/>
    <w:rsid w:val="00A86BC1"/>
    <w:rPr>
      <w:rFonts w:ascii="Arial" w:eastAsia="Times New Roman" w:hAnsi="Arial" w:cs="Times New Roman"/>
      <w:bCs/>
      <w:sz w:val="16"/>
      <w:szCs w:val="16"/>
      <w:lang w:eastAsia="fr-FR"/>
    </w:rPr>
  </w:style>
  <w:style w:type="paragraph" w:customStyle="1" w:styleId="TitreSommaire">
    <w:name w:val="Titre Sommaire"/>
    <w:basedOn w:val="Normal"/>
    <w:link w:val="TitreSommaireCar"/>
    <w:qFormat/>
    <w:rsid w:val="00A86BC1"/>
    <w:pPr>
      <w:tabs>
        <w:tab w:val="left" w:pos="-5670"/>
        <w:tab w:val="left" w:pos="1276"/>
        <w:tab w:val="right" w:pos="7938"/>
      </w:tabs>
      <w:spacing w:after="600" w:line="240" w:lineRule="auto"/>
    </w:pPr>
    <w:rPr>
      <w:rFonts w:eastAsia="Times New Roman"/>
      <w:b/>
      <w:bCs/>
      <w:sz w:val="40"/>
      <w:szCs w:val="20"/>
      <w:lang w:eastAsia="fr-FR"/>
    </w:rPr>
  </w:style>
  <w:style w:type="character" w:customStyle="1" w:styleId="TitreSommaireCar">
    <w:name w:val="Titre Sommaire Car"/>
    <w:basedOn w:val="DefaultParagraphFont"/>
    <w:link w:val="TitreSommaire"/>
    <w:rsid w:val="00A86BC1"/>
    <w:rPr>
      <w:rFonts w:ascii="Arial" w:eastAsia="Times New Roman" w:hAnsi="Arial" w:cs="Arial"/>
      <w:b/>
      <w:bCs/>
      <w:sz w:val="40"/>
      <w:szCs w:val="20"/>
      <w:lang w:eastAsia="fr-FR"/>
    </w:rPr>
  </w:style>
  <w:style w:type="paragraph" w:customStyle="1" w:styleId="Soustitrequalit">
    <w:name w:val="Sous titre qualité"/>
    <w:basedOn w:val="Normal"/>
    <w:rsid w:val="00A86BC1"/>
    <w:pPr>
      <w:tabs>
        <w:tab w:val="left" w:pos="-5670"/>
        <w:tab w:val="left" w:pos="1276"/>
        <w:tab w:val="left" w:pos="8505"/>
      </w:tabs>
      <w:spacing w:before="240" w:after="240" w:line="240" w:lineRule="auto"/>
      <w:ind w:left="57"/>
    </w:pPr>
    <w:rPr>
      <w:rFonts w:ascii="Arial Gras" w:eastAsia="Times New Roman" w:hAnsi="Arial Gras"/>
      <w:b/>
      <w:bCs/>
      <w:color w:val="808080"/>
      <w:sz w:val="24"/>
      <w:szCs w:val="20"/>
      <w:lang w:eastAsia="fr-FR"/>
    </w:rPr>
  </w:style>
  <w:style w:type="paragraph" w:customStyle="1" w:styleId="En-ttetableaugauche">
    <w:name w:val="En-tête tableau gauche"/>
    <w:basedOn w:val="Normal"/>
    <w:rsid w:val="00A86BC1"/>
    <w:pPr>
      <w:widowControl w:val="0"/>
      <w:tabs>
        <w:tab w:val="left" w:pos="1276"/>
      </w:tabs>
      <w:suppressAutoHyphens/>
      <w:spacing w:after="20" w:line="240" w:lineRule="auto"/>
      <w:ind w:left="57"/>
      <w:jc w:val="left"/>
    </w:pPr>
    <w:rPr>
      <w:rFonts w:eastAsia="Times New Roman"/>
      <w:b/>
      <w:bCs/>
      <w:color w:val="808080"/>
      <w:sz w:val="18"/>
      <w:szCs w:val="20"/>
      <w:lang w:eastAsia="fr-FR"/>
    </w:rPr>
  </w:style>
  <w:style w:type="paragraph" w:customStyle="1" w:styleId="TexteTableau9ptsGrasFonc">
    <w:name w:val="Texte Tableau 9 pts Gras Foncé"/>
    <w:basedOn w:val="Normal"/>
    <w:rsid w:val="00A86BC1"/>
    <w:pPr>
      <w:tabs>
        <w:tab w:val="left" w:pos="1276"/>
      </w:tabs>
      <w:spacing w:after="40" w:line="240" w:lineRule="auto"/>
      <w:jc w:val="left"/>
    </w:pPr>
    <w:rPr>
      <w:rFonts w:eastAsia="Times New Roman" w:cs="Times New Roman"/>
      <w:b/>
      <w:bCs/>
      <w:color w:val="333333"/>
      <w:sz w:val="18"/>
      <w:szCs w:val="32"/>
      <w:lang w:val="en-GB" w:eastAsia="fr-FR"/>
    </w:rPr>
  </w:style>
  <w:style w:type="paragraph" w:customStyle="1" w:styleId="TexteTableau9ptsNormal">
    <w:name w:val="Texte Tableau 9 pts Normal"/>
    <w:basedOn w:val="Normal"/>
    <w:link w:val="TexteTableau9ptsNormalCar"/>
    <w:rsid w:val="00A86BC1"/>
    <w:pPr>
      <w:tabs>
        <w:tab w:val="left" w:pos="1276"/>
      </w:tabs>
      <w:spacing w:after="40" w:line="240" w:lineRule="auto"/>
      <w:jc w:val="left"/>
    </w:pPr>
    <w:rPr>
      <w:rFonts w:eastAsia="Times New Roman" w:cs="Times New Roman"/>
      <w:bCs/>
      <w:sz w:val="18"/>
      <w:szCs w:val="32"/>
      <w:lang w:val="en-GB" w:eastAsia="fr-FR"/>
    </w:rPr>
  </w:style>
  <w:style w:type="character" w:customStyle="1" w:styleId="TexteTableau9ptsNormalCar">
    <w:name w:val="Texte Tableau 9 pts Normal Car"/>
    <w:link w:val="TexteTableau9ptsNormal"/>
    <w:rsid w:val="00A86BC1"/>
    <w:rPr>
      <w:rFonts w:ascii="Arial" w:eastAsia="Times New Roman" w:hAnsi="Arial" w:cs="Times New Roman"/>
      <w:bCs/>
      <w:sz w:val="18"/>
      <w:szCs w:val="32"/>
      <w:lang w:val="en-GB" w:eastAsia="fr-FR"/>
    </w:rPr>
  </w:style>
  <w:style w:type="paragraph" w:customStyle="1" w:styleId="NOperation-reference">
    <w:name w:val="N° Operation - reference"/>
    <w:basedOn w:val="Normal"/>
    <w:rsid w:val="00A86BC1"/>
    <w:pPr>
      <w:widowControl w:val="0"/>
      <w:spacing w:before="60" w:line="240" w:lineRule="auto"/>
    </w:pPr>
    <w:rPr>
      <w:rFonts w:eastAsia="Times New Roman" w:cs="Times New Roman"/>
      <w:b/>
      <w:noProof/>
      <w:sz w:val="18"/>
      <w:szCs w:val="18"/>
      <w:lang w:eastAsia="fr-FR"/>
    </w:rPr>
  </w:style>
  <w:style w:type="paragraph" w:styleId="FootnoteText">
    <w:name w:val="footnote text"/>
    <w:basedOn w:val="Normal"/>
    <w:link w:val="FootnoteTextChar"/>
    <w:uiPriority w:val="99"/>
    <w:semiHidden/>
    <w:unhideWhenUsed/>
    <w:rsid w:val="00A3244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32443"/>
    <w:rPr>
      <w:rFonts w:ascii="Arial" w:hAnsi="Arial" w:cs="Arial"/>
      <w:sz w:val="20"/>
      <w:szCs w:val="20"/>
    </w:rPr>
  </w:style>
  <w:style w:type="character" w:styleId="FootnoteReference">
    <w:name w:val="footnote reference"/>
    <w:basedOn w:val="DefaultParagraphFont"/>
    <w:uiPriority w:val="99"/>
    <w:semiHidden/>
    <w:unhideWhenUsed/>
    <w:rsid w:val="00A32443"/>
    <w:rPr>
      <w:vertAlign w:val="superscript"/>
    </w:rPr>
  </w:style>
  <w:style w:type="paragraph" w:styleId="TOCHeading">
    <w:name w:val="TOC Heading"/>
    <w:basedOn w:val="Heading1"/>
    <w:next w:val="Normal"/>
    <w:uiPriority w:val="39"/>
    <w:semiHidden/>
    <w:unhideWhenUsed/>
    <w:qFormat/>
    <w:rsid w:val="00C81DE3"/>
    <w:pPr>
      <w:numPr>
        <w:numId w:val="0"/>
      </w:numPr>
      <w:spacing w:before="480" w:after="0" w:line="276" w:lineRule="auto"/>
      <w:jc w:val="left"/>
      <w:outlineLvl w:val="9"/>
    </w:pPr>
    <w:rPr>
      <w:rFonts w:asciiTheme="majorHAnsi" w:hAnsiTheme="majorHAnsi" w:cstheme="majorBidi"/>
      <w:caps w:val="0"/>
      <w:color w:val="365F91" w:themeColor="accent1" w:themeShade="BF"/>
      <w:lang w:eastAsia="fr-FR"/>
    </w:rPr>
  </w:style>
  <w:style w:type="paragraph" w:styleId="TOC1">
    <w:name w:val="toc 1"/>
    <w:basedOn w:val="Normal"/>
    <w:next w:val="Normal"/>
    <w:autoRedefine/>
    <w:uiPriority w:val="39"/>
    <w:unhideWhenUsed/>
    <w:rsid w:val="00C81DE3"/>
    <w:pPr>
      <w:spacing w:before="120"/>
      <w:jc w:val="left"/>
    </w:pPr>
    <w:rPr>
      <w:rFonts w:asciiTheme="minorHAnsi" w:hAnsiTheme="minorHAnsi"/>
      <w:b/>
      <w:bCs/>
      <w:caps/>
      <w:sz w:val="20"/>
      <w:szCs w:val="20"/>
    </w:rPr>
  </w:style>
  <w:style w:type="paragraph" w:styleId="TOC2">
    <w:name w:val="toc 2"/>
    <w:basedOn w:val="Normal"/>
    <w:next w:val="Normal"/>
    <w:autoRedefine/>
    <w:uiPriority w:val="39"/>
    <w:unhideWhenUsed/>
    <w:rsid w:val="00C81DE3"/>
    <w:pPr>
      <w:spacing w:after="0"/>
      <w:ind w:left="220"/>
      <w:jc w:val="left"/>
    </w:pPr>
    <w:rPr>
      <w:rFonts w:asciiTheme="minorHAnsi" w:hAnsiTheme="minorHAnsi"/>
      <w:smallCaps/>
      <w:sz w:val="20"/>
      <w:szCs w:val="20"/>
    </w:rPr>
  </w:style>
  <w:style w:type="paragraph" w:styleId="TOC3">
    <w:name w:val="toc 3"/>
    <w:basedOn w:val="Normal"/>
    <w:next w:val="Normal"/>
    <w:autoRedefine/>
    <w:uiPriority w:val="39"/>
    <w:unhideWhenUsed/>
    <w:rsid w:val="00C81DE3"/>
    <w:pPr>
      <w:spacing w:after="0"/>
      <w:ind w:left="440"/>
      <w:jc w:val="left"/>
    </w:pPr>
    <w:rPr>
      <w:rFonts w:asciiTheme="minorHAnsi" w:hAnsiTheme="minorHAnsi"/>
      <w:i/>
      <w:iCs/>
      <w:sz w:val="20"/>
      <w:szCs w:val="20"/>
    </w:rPr>
  </w:style>
  <w:style w:type="character" w:styleId="Hyperlink">
    <w:name w:val="Hyperlink"/>
    <w:basedOn w:val="DefaultParagraphFont"/>
    <w:uiPriority w:val="99"/>
    <w:unhideWhenUsed/>
    <w:rsid w:val="00C81DE3"/>
    <w:rPr>
      <w:color w:val="0000FF" w:themeColor="hyperlink"/>
      <w:u w:val="single"/>
    </w:rPr>
  </w:style>
  <w:style w:type="character" w:styleId="CommentReference">
    <w:name w:val="annotation reference"/>
    <w:basedOn w:val="DefaultParagraphFont"/>
    <w:uiPriority w:val="99"/>
    <w:semiHidden/>
    <w:unhideWhenUsed/>
    <w:rsid w:val="00177EDF"/>
    <w:rPr>
      <w:sz w:val="16"/>
      <w:szCs w:val="16"/>
    </w:rPr>
  </w:style>
  <w:style w:type="paragraph" w:styleId="CommentText">
    <w:name w:val="annotation text"/>
    <w:basedOn w:val="Normal"/>
    <w:link w:val="CommentTextChar"/>
    <w:uiPriority w:val="99"/>
    <w:semiHidden/>
    <w:unhideWhenUsed/>
    <w:rsid w:val="00177EDF"/>
    <w:pPr>
      <w:spacing w:line="240" w:lineRule="auto"/>
    </w:pPr>
    <w:rPr>
      <w:sz w:val="20"/>
      <w:szCs w:val="20"/>
    </w:rPr>
  </w:style>
  <w:style w:type="character" w:customStyle="1" w:styleId="CommentTextChar">
    <w:name w:val="Comment Text Char"/>
    <w:basedOn w:val="DefaultParagraphFont"/>
    <w:link w:val="CommentText"/>
    <w:uiPriority w:val="99"/>
    <w:semiHidden/>
    <w:rsid w:val="00177EDF"/>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177EDF"/>
    <w:rPr>
      <w:b/>
      <w:bCs/>
    </w:rPr>
  </w:style>
  <w:style w:type="character" w:customStyle="1" w:styleId="CommentSubjectChar">
    <w:name w:val="Comment Subject Char"/>
    <w:basedOn w:val="CommentTextChar"/>
    <w:link w:val="CommentSubject"/>
    <w:uiPriority w:val="99"/>
    <w:semiHidden/>
    <w:rsid w:val="00177EDF"/>
    <w:rPr>
      <w:rFonts w:ascii="Arial" w:hAnsi="Arial" w:cs="Arial"/>
      <w:b/>
      <w:bCs/>
      <w:sz w:val="20"/>
      <w:szCs w:val="20"/>
    </w:rPr>
  </w:style>
  <w:style w:type="paragraph" w:styleId="TOC4">
    <w:name w:val="toc 4"/>
    <w:basedOn w:val="Normal"/>
    <w:next w:val="Normal"/>
    <w:autoRedefine/>
    <w:uiPriority w:val="39"/>
    <w:unhideWhenUsed/>
    <w:rsid w:val="005D570C"/>
    <w:pPr>
      <w:spacing w:after="0"/>
      <w:ind w:left="660"/>
      <w:jc w:val="left"/>
    </w:pPr>
    <w:rPr>
      <w:rFonts w:asciiTheme="minorHAnsi" w:hAnsiTheme="minorHAnsi"/>
      <w:sz w:val="18"/>
      <w:szCs w:val="18"/>
    </w:rPr>
  </w:style>
  <w:style w:type="paragraph" w:styleId="ListNumber">
    <w:name w:val="List Number"/>
    <w:basedOn w:val="Normal"/>
    <w:uiPriority w:val="99"/>
    <w:semiHidden/>
    <w:unhideWhenUsed/>
    <w:rsid w:val="005D570C"/>
    <w:pPr>
      <w:numPr>
        <w:numId w:val="27"/>
      </w:numPr>
      <w:tabs>
        <w:tab w:val="left" w:pos="1276"/>
      </w:tabs>
      <w:spacing w:line="240" w:lineRule="auto"/>
      <w:contextualSpacing/>
    </w:pPr>
    <w:rPr>
      <w:rFonts w:eastAsia="Times New Roman" w:cs="Times New Roman"/>
      <w:bCs/>
      <w:sz w:val="20"/>
      <w:szCs w:val="20"/>
      <w:lang w:eastAsia="fr-FR"/>
    </w:rPr>
  </w:style>
  <w:style w:type="paragraph" w:customStyle="1" w:styleId="Puce">
    <w:name w:val="Puce"/>
    <w:basedOn w:val="Normal"/>
    <w:link w:val="PuceCar"/>
    <w:qFormat/>
    <w:rsid w:val="00012C1D"/>
    <w:pPr>
      <w:numPr>
        <w:numId w:val="28"/>
      </w:numPr>
      <w:tabs>
        <w:tab w:val="left" w:pos="1276"/>
      </w:tabs>
      <w:spacing w:line="240" w:lineRule="auto"/>
    </w:pPr>
    <w:rPr>
      <w:rFonts w:eastAsia="Times New Roman" w:cs="Times New Roman"/>
      <w:sz w:val="20"/>
      <w:szCs w:val="20"/>
      <w:lang w:eastAsia="fr-FR"/>
    </w:rPr>
  </w:style>
  <w:style w:type="character" w:customStyle="1" w:styleId="PuceCar">
    <w:name w:val="Puce Car"/>
    <w:basedOn w:val="DefaultParagraphFont"/>
    <w:link w:val="Puce"/>
    <w:rsid w:val="00012C1D"/>
    <w:rPr>
      <w:rFonts w:ascii="Arial" w:eastAsia="Times New Roman" w:hAnsi="Arial" w:cs="Times New Roman"/>
      <w:sz w:val="20"/>
      <w:szCs w:val="20"/>
      <w:lang w:eastAsia="fr-FR"/>
    </w:rPr>
  </w:style>
  <w:style w:type="paragraph" w:styleId="TOC5">
    <w:name w:val="toc 5"/>
    <w:basedOn w:val="Normal"/>
    <w:next w:val="Normal"/>
    <w:autoRedefine/>
    <w:uiPriority w:val="39"/>
    <w:unhideWhenUsed/>
    <w:rsid w:val="00E36284"/>
    <w:pPr>
      <w:spacing w:after="0"/>
      <w:ind w:left="880"/>
      <w:jc w:val="left"/>
    </w:pPr>
    <w:rPr>
      <w:rFonts w:asciiTheme="minorHAnsi" w:hAnsiTheme="minorHAnsi"/>
      <w:sz w:val="18"/>
      <w:szCs w:val="18"/>
    </w:rPr>
  </w:style>
  <w:style w:type="paragraph" w:styleId="TOC6">
    <w:name w:val="toc 6"/>
    <w:basedOn w:val="Normal"/>
    <w:next w:val="Normal"/>
    <w:autoRedefine/>
    <w:uiPriority w:val="39"/>
    <w:unhideWhenUsed/>
    <w:rsid w:val="00E36284"/>
    <w:pPr>
      <w:spacing w:after="0"/>
      <w:ind w:left="1100"/>
      <w:jc w:val="left"/>
    </w:pPr>
    <w:rPr>
      <w:rFonts w:asciiTheme="minorHAnsi" w:hAnsiTheme="minorHAnsi"/>
      <w:sz w:val="18"/>
      <w:szCs w:val="18"/>
    </w:rPr>
  </w:style>
  <w:style w:type="paragraph" w:styleId="TOC7">
    <w:name w:val="toc 7"/>
    <w:basedOn w:val="Normal"/>
    <w:next w:val="Normal"/>
    <w:autoRedefine/>
    <w:uiPriority w:val="39"/>
    <w:unhideWhenUsed/>
    <w:rsid w:val="00E36284"/>
    <w:pPr>
      <w:spacing w:after="0"/>
      <w:ind w:left="1320"/>
      <w:jc w:val="left"/>
    </w:pPr>
    <w:rPr>
      <w:rFonts w:asciiTheme="minorHAnsi" w:hAnsiTheme="minorHAnsi"/>
      <w:sz w:val="18"/>
      <w:szCs w:val="18"/>
    </w:rPr>
  </w:style>
  <w:style w:type="paragraph" w:styleId="TOC8">
    <w:name w:val="toc 8"/>
    <w:basedOn w:val="Normal"/>
    <w:next w:val="Normal"/>
    <w:autoRedefine/>
    <w:uiPriority w:val="39"/>
    <w:unhideWhenUsed/>
    <w:rsid w:val="00E36284"/>
    <w:pPr>
      <w:spacing w:after="0"/>
      <w:ind w:left="1540"/>
      <w:jc w:val="left"/>
    </w:pPr>
    <w:rPr>
      <w:rFonts w:asciiTheme="minorHAnsi" w:hAnsiTheme="minorHAnsi"/>
      <w:sz w:val="18"/>
      <w:szCs w:val="18"/>
    </w:rPr>
  </w:style>
  <w:style w:type="paragraph" w:styleId="TOC9">
    <w:name w:val="toc 9"/>
    <w:basedOn w:val="Normal"/>
    <w:next w:val="Normal"/>
    <w:autoRedefine/>
    <w:uiPriority w:val="39"/>
    <w:unhideWhenUsed/>
    <w:rsid w:val="00E36284"/>
    <w:pPr>
      <w:spacing w:after="0"/>
      <w:ind w:left="1760"/>
      <w:jc w:val="left"/>
    </w:pPr>
    <w:rPr>
      <w:rFonts w:asciiTheme="minorHAnsi" w:hAnsiTheme="minorHAnsi"/>
      <w:sz w:val="18"/>
      <w:szCs w:val="18"/>
    </w:rPr>
  </w:style>
  <w:style w:type="paragraph" w:styleId="Caption">
    <w:name w:val="caption"/>
    <w:basedOn w:val="Normal"/>
    <w:next w:val="Normal"/>
    <w:uiPriority w:val="35"/>
    <w:unhideWhenUsed/>
    <w:qFormat/>
    <w:rsid w:val="0044059E"/>
    <w:pPr>
      <w:spacing w:after="200" w:line="240" w:lineRule="auto"/>
    </w:pPr>
    <w:rPr>
      <w:b/>
      <w:bCs/>
      <w:color w:val="4F81BD" w:themeColor="accent1"/>
      <w:sz w:val="18"/>
      <w:szCs w:val="18"/>
    </w:rPr>
  </w:style>
  <w:style w:type="paragraph" w:styleId="TableofFigures">
    <w:name w:val="table of figures"/>
    <w:basedOn w:val="Normal"/>
    <w:next w:val="Normal"/>
    <w:uiPriority w:val="99"/>
    <w:unhideWhenUsed/>
    <w:rsid w:val="001924EF"/>
    <w:pPr>
      <w:spacing w:after="0"/>
      <w:ind w:left="440" w:hanging="440"/>
      <w:jc w:val="left"/>
    </w:pPr>
    <w:rPr>
      <w:rFonts w:asciiTheme="minorHAnsi" w:hAnsiTheme="minorHAnsi"/>
      <w:smallCap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5134">
      <w:bodyDiv w:val="1"/>
      <w:marLeft w:val="0"/>
      <w:marRight w:val="0"/>
      <w:marTop w:val="0"/>
      <w:marBottom w:val="0"/>
      <w:divBdr>
        <w:top w:val="none" w:sz="0" w:space="0" w:color="auto"/>
        <w:left w:val="none" w:sz="0" w:space="0" w:color="auto"/>
        <w:bottom w:val="none" w:sz="0" w:space="0" w:color="auto"/>
        <w:right w:val="none" w:sz="0" w:space="0" w:color="auto"/>
      </w:divBdr>
    </w:div>
    <w:div w:id="228350493">
      <w:bodyDiv w:val="1"/>
      <w:marLeft w:val="0"/>
      <w:marRight w:val="0"/>
      <w:marTop w:val="0"/>
      <w:marBottom w:val="0"/>
      <w:divBdr>
        <w:top w:val="none" w:sz="0" w:space="0" w:color="auto"/>
        <w:left w:val="none" w:sz="0" w:space="0" w:color="auto"/>
        <w:bottom w:val="none" w:sz="0" w:space="0" w:color="auto"/>
        <w:right w:val="none" w:sz="0" w:space="0" w:color="auto"/>
      </w:divBdr>
    </w:div>
    <w:div w:id="354815718">
      <w:bodyDiv w:val="1"/>
      <w:marLeft w:val="0"/>
      <w:marRight w:val="0"/>
      <w:marTop w:val="0"/>
      <w:marBottom w:val="0"/>
      <w:divBdr>
        <w:top w:val="none" w:sz="0" w:space="0" w:color="auto"/>
        <w:left w:val="none" w:sz="0" w:space="0" w:color="auto"/>
        <w:bottom w:val="none" w:sz="0" w:space="0" w:color="auto"/>
        <w:right w:val="none" w:sz="0" w:space="0" w:color="auto"/>
      </w:divBdr>
    </w:div>
    <w:div w:id="488637492">
      <w:bodyDiv w:val="1"/>
      <w:marLeft w:val="0"/>
      <w:marRight w:val="0"/>
      <w:marTop w:val="0"/>
      <w:marBottom w:val="0"/>
      <w:divBdr>
        <w:top w:val="none" w:sz="0" w:space="0" w:color="auto"/>
        <w:left w:val="none" w:sz="0" w:space="0" w:color="auto"/>
        <w:bottom w:val="none" w:sz="0" w:space="0" w:color="auto"/>
        <w:right w:val="none" w:sz="0" w:space="0" w:color="auto"/>
      </w:divBdr>
    </w:div>
    <w:div w:id="791175108">
      <w:bodyDiv w:val="1"/>
      <w:marLeft w:val="0"/>
      <w:marRight w:val="0"/>
      <w:marTop w:val="0"/>
      <w:marBottom w:val="0"/>
      <w:divBdr>
        <w:top w:val="none" w:sz="0" w:space="0" w:color="auto"/>
        <w:left w:val="none" w:sz="0" w:space="0" w:color="auto"/>
        <w:bottom w:val="none" w:sz="0" w:space="0" w:color="auto"/>
        <w:right w:val="none" w:sz="0" w:space="0" w:color="auto"/>
      </w:divBdr>
    </w:div>
    <w:div w:id="1039162769">
      <w:bodyDiv w:val="1"/>
      <w:marLeft w:val="0"/>
      <w:marRight w:val="0"/>
      <w:marTop w:val="0"/>
      <w:marBottom w:val="0"/>
      <w:divBdr>
        <w:top w:val="none" w:sz="0" w:space="0" w:color="auto"/>
        <w:left w:val="none" w:sz="0" w:space="0" w:color="auto"/>
        <w:bottom w:val="none" w:sz="0" w:space="0" w:color="auto"/>
        <w:right w:val="none" w:sz="0" w:space="0" w:color="auto"/>
      </w:divBdr>
    </w:div>
    <w:div w:id="1343777803">
      <w:bodyDiv w:val="1"/>
      <w:marLeft w:val="0"/>
      <w:marRight w:val="0"/>
      <w:marTop w:val="0"/>
      <w:marBottom w:val="0"/>
      <w:divBdr>
        <w:top w:val="none" w:sz="0" w:space="0" w:color="auto"/>
        <w:left w:val="none" w:sz="0" w:space="0" w:color="auto"/>
        <w:bottom w:val="none" w:sz="0" w:space="0" w:color="auto"/>
        <w:right w:val="none" w:sz="0" w:space="0" w:color="auto"/>
      </w:divBdr>
    </w:div>
    <w:div w:id="1471702606">
      <w:bodyDiv w:val="1"/>
      <w:marLeft w:val="0"/>
      <w:marRight w:val="0"/>
      <w:marTop w:val="0"/>
      <w:marBottom w:val="0"/>
      <w:divBdr>
        <w:top w:val="none" w:sz="0" w:space="0" w:color="auto"/>
        <w:left w:val="none" w:sz="0" w:space="0" w:color="auto"/>
        <w:bottom w:val="none" w:sz="0" w:space="0" w:color="auto"/>
        <w:right w:val="none" w:sz="0" w:space="0" w:color="auto"/>
      </w:divBdr>
    </w:div>
    <w:div w:id="1667201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74355-9F6E-4313-824F-14E9B0923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5052</Words>
  <Characters>27789</Characters>
  <Application>Microsoft Office Word</Application>
  <DocSecurity>0</DocSecurity>
  <Lines>231</Lines>
  <Paragraphs>65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Egis</Company>
  <LinksUpToDate>false</LinksUpToDate>
  <CharactersWithSpaces>32776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PEZET Robert</dc:creator>
  <cp:lastModifiedBy>Cartin Barrios, Irene</cp:lastModifiedBy>
  <cp:revision>2</cp:revision>
  <cp:lastPrinted>2017-01-12T19:50:00Z</cp:lastPrinted>
  <dcterms:created xsi:type="dcterms:W3CDTF">2017-10-12T15:00:00Z</dcterms:created>
  <dcterms:modified xsi:type="dcterms:W3CDTF">2017-10-12T15:00:00Z</dcterms:modified>
</cp:coreProperties>
</file>