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A1" w:rsidRPr="0016650E" w:rsidRDefault="00077BFB" w:rsidP="006F20A1">
      <w:pPr>
        <w:tabs>
          <w:tab w:val="left" w:pos="144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jc w:val="center"/>
        <w:rPr>
          <w:rFonts w:ascii="Times New Roman Bold" w:hAnsi="Times New Roman Bold"/>
          <w:b/>
          <w:smallCaps/>
          <w:sz w:val="24"/>
          <w:szCs w:val="24"/>
          <w:lang w:val="es-ES_tradnl"/>
        </w:rPr>
      </w:pPr>
      <w:r w:rsidRPr="0016650E">
        <w:rPr>
          <w:rFonts w:ascii="Times New Roman Bold" w:hAnsi="Times New Roman Bold"/>
          <w:b/>
          <w:smallCaps/>
          <w:sz w:val="24"/>
          <w:szCs w:val="24"/>
          <w:lang w:val="es-ES_tradnl"/>
        </w:rPr>
        <w:t>Uruguay</w:t>
      </w:r>
    </w:p>
    <w:p w:rsidR="0002525D" w:rsidRPr="00771278" w:rsidRDefault="00771278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Times New Roman Bold" w:hAnsi="Times New Roman Bold" w:cs="Times New Roman"/>
          <w:snapToGrid w:val="0"/>
          <w:szCs w:val="24"/>
          <w:lang w:val="es-ES_tradnl"/>
        </w:rPr>
      </w:pPr>
      <w:r w:rsidRPr="00771278">
        <w:rPr>
          <w:rFonts w:ascii="Times New Roman Bold" w:hAnsi="Times New Roman Bold" w:cs="Times New Roman"/>
          <w:snapToGrid w:val="0"/>
          <w:szCs w:val="24"/>
          <w:lang w:val="es-ES_tradnl"/>
        </w:rPr>
        <w:t>Programa de la Corporaci</w:t>
      </w:r>
      <w:r>
        <w:rPr>
          <w:rFonts w:asciiTheme="minorHAnsi" w:hAnsiTheme="minorHAnsi" w:cs="Times New Roman"/>
          <w:snapToGrid w:val="0"/>
          <w:szCs w:val="24"/>
          <w:lang w:val="es-ES_tradnl"/>
        </w:rPr>
        <w:t>ón</w:t>
      </w:r>
      <w:r w:rsidR="00077BFB" w:rsidRPr="00771278">
        <w:rPr>
          <w:rFonts w:ascii="Times New Roman Bold" w:hAnsi="Times New Roman Bold" w:cs="Times New Roman"/>
          <w:snapToGrid w:val="0"/>
          <w:szCs w:val="24"/>
          <w:lang w:val="es-ES_tradnl"/>
        </w:rPr>
        <w:t xml:space="preserve"> Vial </w:t>
      </w:r>
      <w:r w:rsidRPr="00771278">
        <w:rPr>
          <w:rFonts w:ascii="Times New Roman Bold" w:hAnsi="Times New Roman Bold" w:cs="Times New Roman"/>
          <w:snapToGrid w:val="0"/>
          <w:szCs w:val="24"/>
          <w:lang w:val="es-ES_tradnl"/>
        </w:rPr>
        <w:t xml:space="preserve">del Uruguay </w:t>
      </w:r>
      <w:r w:rsidR="00077BFB" w:rsidRPr="00771278">
        <w:rPr>
          <w:rFonts w:ascii="Times New Roman Bold" w:hAnsi="Times New Roman Bold" w:cs="Times New Roman"/>
          <w:snapToGrid w:val="0"/>
          <w:szCs w:val="24"/>
          <w:lang w:val="es-ES_tradnl"/>
        </w:rPr>
        <w:t>II</w:t>
      </w:r>
    </w:p>
    <w:p w:rsidR="006F20A1" w:rsidRPr="00ED024B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Times New Roman Bold" w:hAnsi="Times New Roman Bold" w:cs="Times New Roman"/>
          <w:snapToGrid w:val="0"/>
          <w:szCs w:val="24"/>
          <w:lang w:val="pt-BR"/>
        </w:rPr>
      </w:pPr>
      <w:r w:rsidRPr="00ED024B">
        <w:rPr>
          <w:rFonts w:ascii="Times New Roman Bold" w:hAnsi="Times New Roman Bold" w:cs="Times New Roman"/>
          <w:snapToGrid w:val="0"/>
          <w:szCs w:val="24"/>
          <w:lang w:val="pt-BR"/>
        </w:rPr>
        <w:t>(</w:t>
      </w:r>
      <w:r w:rsidR="00077BFB" w:rsidRPr="00ED024B">
        <w:rPr>
          <w:rFonts w:ascii="Times New Roman Bold" w:hAnsi="Times New Roman Bold" w:cs="Times New Roman"/>
          <w:snapToGrid w:val="0"/>
          <w:szCs w:val="24"/>
          <w:lang w:val="pt-BR"/>
        </w:rPr>
        <w:t>U</w:t>
      </w:r>
      <w:r w:rsidR="0002525D" w:rsidRPr="00ED024B">
        <w:rPr>
          <w:rFonts w:ascii="Times New Roman Bold" w:hAnsi="Times New Roman Bold" w:cs="Times New Roman"/>
          <w:snapToGrid w:val="0"/>
          <w:szCs w:val="24"/>
          <w:lang w:val="pt-BR"/>
        </w:rPr>
        <w:t>R</w:t>
      </w:r>
      <w:r w:rsidRPr="00ED024B">
        <w:rPr>
          <w:rFonts w:ascii="Times New Roman Bold" w:hAnsi="Times New Roman Bold" w:cs="Times New Roman"/>
          <w:snapToGrid w:val="0"/>
          <w:szCs w:val="24"/>
          <w:lang w:val="pt-BR"/>
        </w:rPr>
        <w:t>-L</w:t>
      </w:r>
      <w:r w:rsidR="0002525D" w:rsidRPr="00ED024B">
        <w:rPr>
          <w:rFonts w:ascii="Times New Roman Bold" w:hAnsi="Times New Roman Bold" w:cs="Times New Roman"/>
          <w:snapToGrid w:val="0"/>
          <w:szCs w:val="24"/>
          <w:lang w:val="pt-BR"/>
        </w:rPr>
        <w:t xml:space="preserve"> 1</w:t>
      </w:r>
      <w:r w:rsidR="00771278">
        <w:rPr>
          <w:rFonts w:ascii="Times New Roman Bold" w:hAnsi="Times New Roman Bold" w:cs="Times New Roman"/>
          <w:snapToGrid w:val="0"/>
          <w:szCs w:val="24"/>
          <w:lang w:val="pt-BR"/>
        </w:rPr>
        <w:t>10</w:t>
      </w:r>
      <w:r w:rsidR="00077BFB" w:rsidRPr="00ED024B">
        <w:rPr>
          <w:rFonts w:ascii="Times New Roman Bold" w:hAnsi="Times New Roman Bold" w:cs="Times New Roman"/>
          <w:snapToGrid w:val="0"/>
          <w:szCs w:val="24"/>
          <w:lang w:val="pt-BR"/>
        </w:rPr>
        <w:t>7</w:t>
      </w:r>
      <w:r w:rsidRPr="00ED024B">
        <w:rPr>
          <w:rFonts w:ascii="Times New Roman Bold" w:hAnsi="Times New Roman Bold" w:cs="Times New Roman"/>
          <w:snapToGrid w:val="0"/>
          <w:szCs w:val="24"/>
          <w:lang w:val="pt-BR"/>
        </w:rPr>
        <w:t>)</w:t>
      </w:r>
    </w:p>
    <w:p w:rsidR="0002525D" w:rsidRPr="00ED024B" w:rsidRDefault="0002525D" w:rsidP="0002525D">
      <w:pPr>
        <w:jc w:val="center"/>
        <w:rPr>
          <w:rFonts w:ascii="Times New Roman Bold" w:hAnsi="Times New Roman Bold"/>
          <w:b/>
          <w:smallCaps/>
          <w:sz w:val="24"/>
          <w:szCs w:val="24"/>
        </w:rPr>
      </w:pPr>
    </w:p>
    <w:p w:rsidR="006F20A1" w:rsidRPr="00B63567" w:rsidRDefault="006F20A1" w:rsidP="0002525D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Times New Roman Bold" w:hAnsi="Times New Roman Bold" w:cs="Times New Roman"/>
          <w:snapToGrid w:val="0"/>
          <w:szCs w:val="24"/>
          <w:lang w:val="pt-BR"/>
        </w:rPr>
      </w:pPr>
      <w:r w:rsidRPr="00ED024B">
        <w:rPr>
          <w:rFonts w:ascii="Times New Roman Bold" w:hAnsi="Times New Roman Bold" w:cs="Times New Roman"/>
          <w:snapToGrid w:val="0"/>
          <w:szCs w:val="24"/>
          <w:lang w:val="pt-BR"/>
        </w:rPr>
        <w:t>Programa Operativo Anual</w:t>
      </w:r>
      <w:r w:rsidRPr="00B63567">
        <w:rPr>
          <w:rFonts w:ascii="Times New Roman Bold" w:hAnsi="Times New Roman Bold" w:cs="Times New Roman"/>
          <w:snapToGrid w:val="0"/>
          <w:szCs w:val="24"/>
          <w:lang w:val="pt-BR"/>
        </w:rPr>
        <w:t xml:space="preserve"> (P</w:t>
      </w:r>
      <w:r w:rsidRPr="00ED024B">
        <w:rPr>
          <w:rFonts w:ascii="Times New Roman Bold" w:hAnsi="Times New Roman Bold" w:cs="Times New Roman"/>
          <w:snapToGrid w:val="0"/>
          <w:szCs w:val="24"/>
          <w:lang w:val="pt-BR"/>
        </w:rPr>
        <w:t>OA</w:t>
      </w:r>
      <w:r w:rsidRPr="00B63567">
        <w:rPr>
          <w:rFonts w:ascii="Times New Roman Bold" w:hAnsi="Times New Roman Bold" w:cs="Times New Roman"/>
          <w:snapToGrid w:val="0"/>
          <w:szCs w:val="24"/>
          <w:lang w:val="pt-BR"/>
        </w:rPr>
        <w:t>)</w:t>
      </w:r>
    </w:p>
    <w:p w:rsidR="0002525D" w:rsidRPr="00B63567" w:rsidRDefault="0002525D">
      <w:pPr>
        <w:jc w:val="center"/>
        <w:rPr>
          <w:rFonts w:ascii="Times New Roman Bold" w:hAnsi="Times New Roman Bold"/>
          <w:b/>
          <w:smallCaps/>
          <w:sz w:val="24"/>
          <w:szCs w:val="24"/>
        </w:rPr>
      </w:pPr>
    </w:p>
    <w:p w:rsidR="000E0D71" w:rsidRPr="00ED024B" w:rsidRDefault="00E36DDF">
      <w:pPr>
        <w:jc w:val="center"/>
        <w:rPr>
          <w:rFonts w:ascii="Times New Roman Bold" w:hAnsi="Times New Roman Bold"/>
          <w:b/>
          <w:smallCaps/>
          <w:lang w:val="es-ES_tradnl"/>
        </w:rPr>
      </w:pPr>
      <w:r w:rsidRPr="00ED024B">
        <w:rPr>
          <w:rFonts w:ascii="Times New Roman Bold" w:hAnsi="Times New Roman Bold"/>
          <w:b/>
          <w:smallCaps/>
          <w:lang w:val="es-ES_tradnl"/>
        </w:rPr>
        <w:t xml:space="preserve"> </w:t>
      </w:r>
      <w:r w:rsidR="000E0D71" w:rsidRPr="00ED024B">
        <w:rPr>
          <w:rFonts w:ascii="Times New Roman Bold" w:hAnsi="Times New Roman Bold"/>
          <w:b/>
          <w:smallCaps/>
          <w:lang w:val="es-ES_tradnl"/>
        </w:rPr>
        <w:t>(Cantidades</w:t>
      </w:r>
      <w:r w:rsidR="0002525D" w:rsidRPr="00ED024B">
        <w:rPr>
          <w:rFonts w:ascii="Times New Roman Bold" w:hAnsi="Times New Roman Bold"/>
          <w:b/>
          <w:smallCaps/>
          <w:lang w:val="es-ES_tradnl"/>
        </w:rPr>
        <w:t xml:space="preserve"> en </w:t>
      </w:r>
      <w:r w:rsidR="00077BFB" w:rsidRPr="00ED024B">
        <w:rPr>
          <w:rFonts w:ascii="Times New Roman Bold" w:hAnsi="Times New Roman Bold"/>
          <w:b/>
          <w:smallCaps/>
          <w:lang w:val="es-ES_tradnl"/>
        </w:rPr>
        <w:t xml:space="preserve">Millones de </w:t>
      </w:r>
      <w:r w:rsidR="000E0D71" w:rsidRPr="00ED024B">
        <w:rPr>
          <w:rFonts w:ascii="Times New Roman Bold" w:hAnsi="Times New Roman Bold"/>
          <w:b/>
          <w:smallCaps/>
          <w:lang w:val="es-ES_tradnl"/>
        </w:rPr>
        <w:t>US</w:t>
      </w:r>
      <w:r w:rsidR="00117B33" w:rsidRPr="00ED024B">
        <w:rPr>
          <w:rFonts w:ascii="Times New Roman Bold" w:hAnsi="Times New Roman Bold"/>
          <w:b/>
          <w:smallCaps/>
          <w:lang w:val="es-ES_tradnl"/>
        </w:rPr>
        <w:t>$)</w:t>
      </w:r>
    </w:p>
    <w:p w:rsidR="000E0D71" w:rsidRDefault="000E0D71">
      <w:pPr>
        <w:rPr>
          <w:rFonts w:ascii="Times New Roman" w:hAnsi="Times New Roman"/>
          <w:b/>
          <w:lang w:val="es-ES_tradnl"/>
        </w:rPr>
      </w:pPr>
    </w:p>
    <w:tbl>
      <w:tblPr>
        <w:tblW w:w="12624" w:type="dxa"/>
        <w:tblInd w:w="93" w:type="dxa"/>
        <w:tblLook w:val="04A0" w:firstRow="1" w:lastRow="0" w:firstColumn="1" w:lastColumn="0" w:noHBand="0" w:noVBand="1"/>
      </w:tblPr>
      <w:tblGrid>
        <w:gridCol w:w="328"/>
        <w:gridCol w:w="545"/>
        <w:gridCol w:w="7251"/>
        <w:gridCol w:w="1559"/>
        <w:gridCol w:w="1490"/>
        <w:gridCol w:w="1451"/>
      </w:tblGrid>
      <w:tr w:rsidR="00077BFB" w:rsidRPr="00301753" w:rsidTr="00D0530C">
        <w:trPr>
          <w:trHeight w:val="300"/>
        </w:trPr>
        <w:tc>
          <w:tcPr>
            <w:tcW w:w="126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BFB" w:rsidRPr="00077BFB" w:rsidRDefault="00077BFB" w:rsidP="00077BFB">
            <w:pPr>
              <w:widowControl/>
              <w:jc w:val="center"/>
              <w:rPr>
                <w:rFonts w:ascii="Calibri" w:hAnsi="Calibri"/>
                <w:b/>
                <w:bCs/>
                <w:snapToGrid/>
                <w:color w:val="000000"/>
                <w:sz w:val="22"/>
                <w:szCs w:val="22"/>
                <w:lang w:val="es-ES_tradnl"/>
              </w:rPr>
            </w:pPr>
          </w:p>
        </w:tc>
      </w:tr>
      <w:tr w:rsidR="00077BFB" w:rsidRPr="00A36868" w:rsidTr="00ED024B">
        <w:trPr>
          <w:trHeight w:val="300"/>
        </w:trPr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:rsidR="00077BFB" w:rsidRPr="00A36868" w:rsidRDefault="00077BFB" w:rsidP="00077BFB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Cs w:val="24"/>
                <w:lang w:val="en-US"/>
              </w:rPr>
            </w:pP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4"/>
                <w:lang w:val="es-ES_tradnl"/>
              </w:rPr>
              <w:t xml:space="preserve">       </w:t>
            </w: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4"/>
                <w:lang w:val="en-US"/>
              </w:rPr>
              <w:t>Categorías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BID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Aporte Local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Total</w:t>
            </w:r>
          </w:p>
        </w:tc>
      </w:tr>
      <w:tr w:rsidR="00077BFB" w:rsidRPr="000F5A1E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771278" w:rsidP="00077BFB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B1E3E" w:rsidRDefault="000B1E3E" w:rsidP="00077BFB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sz w:val="16"/>
                <w:szCs w:val="16"/>
                <w:lang w:val="es-ES"/>
              </w:rPr>
              <w:t>Rehabilitación y Conservación de la Red Vial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0F5A1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  <w:t>73.</w:t>
            </w: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  <w:t>13.5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0F5A1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  <w:t>86.7</w:t>
            </w:r>
          </w:p>
        </w:tc>
      </w:tr>
      <w:tr w:rsidR="00077BFB" w:rsidRPr="000F5A1E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E36DDF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E36DDF" w:rsidP="00E36DDF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4196E">
              <w:rPr>
                <w:rFonts w:ascii="Arial" w:hAnsi="Arial" w:cs="Arial"/>
                <w:color w:val="000000"/>
                <w:lang w:val="es-ES_tradnl"/>
              </w:rPr>
              <w:t>Km de caminos interurbanos rehabilitados y</w:t>
            </w:r>
            <w:r>
              <w:rPr>
                <w:rFonts w:ascii="Arial" w:hAnsi="Arial" w:cs="Arial"/>
                <w:color w:val="000000"/>
                <w:lang w:val="es-ES_tradnl"/>
              </w:rPr>
              <w:t>/o</w:t>
            </w:r>
            <w:r w:rsidRPr="0004196E">
              <w:rPr>
                <w:rFonts w:ascii="Arial" w:hAnsi="Arial" w:cs="Arial"/>
                <w:color w:val="000000"/>
                <w:lang w:val="es-ES_tradnl"/>
              </w:rPr>
              <w:t xml:space="preserve"> mantenidos</w:t>
            </w:r>
            <w:r w:rsidRPr="00EE1EA2">
              <w:rPr>
                <w:rFonts w:ascii="Arial" w:hAnsi="Arial" w:cs="Arial"/>
                <w:lang w:val="es-ES"/>
              </w:rPr>
              <w:t xml:space="preserve"> por el programa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E36DDF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7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1</w:t>
            </w: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.</w:t>
            </w:r>
            <w:r w:rsidR="00E36DDF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0F5A1E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1</w:t>
            </w:r>
            <w:r w:rsid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3</w:t>
            </w: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.</w:t>
            </w:r>
            <w:r w:rsid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E36DDF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8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5</w:t>
            </w: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.</w:t>
            </w:r>
            <w:r w:rsidR="00E36DDF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1</w:t>
            </w:r>
          </w:p>
        </w:tc>
      </w:tr>
      <w:tr w:rsidR="005A1751" w:rsidRPr="00E36DDF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Pr="000F5A1E" w:rsidRDefault="005A1751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Pr="000F5A1E" w:rsidRDefault="005A1751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Pr="003A37C7" w:rsidRDefault="00E36DDF" w:rsidP="000B1E3E">
            <w:pPr>
              <w:widowControl/>
              <w:rPr>
                <w:rFonts w:ascii="Arial" w:eastAsia="MS Mincho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lang w:val="es-ES_tradnl"/>
              </w:rPr>
              <w:t>Informes de avance del programa presentados a satisfacción del Banco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Pr="000F5A1E" w:rsidRDefault="00E36DDF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1</w:t>
            </w: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.</w:t>
            </w: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Pr="000F5A1E" w:rsidRDefault="005A1751" w:rsidP="000F5A1E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751" w:rsidRDefault="00E36DDF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1.4</w:t>
            </w:r>
          </w:p>
        </w:tc>
      </w:tr>
      <w:tr w:rsidR="00301753" w:rsidRPr="00E36DDF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Pr="000F5A1E" w:rsidRDefault="00301753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Pr="000F5A1E" w:rsidRDefault="00301753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Pr="003A37C7" w:rsidRDefault="00E36DDF" w:rsidP="000B1E3E">
            <w:pPr>
              <w:widowControl/>
              <w:rPr>
                <w:rFonts w:ascii="Arial" w:eastAsia="MS Mincho" w:hAnsi="Arial" w:cs="Arial"/>
                <w:color w:val="000000"/>
                <w:sz w:val="16"/>
                <w:szCs w:val="16"/>
                <w:lang w:val="es-ES"/>
              </w:rPr>
            </w:pPr>
            <w:r w:rsidRPr="00951B5E">
              <w:rPr>
                <w:rFonts w:ascii="Arial" w:hAnsi="Arial" w:cs="Arial"/>
                <w:color w:val="000000"/>
                <w:lang w:val="es-ES_tradnl"/>
              </w:rPr>
              <w:t>Informe conteniendo metodología para evaluación técnica, económica y ambiental de alternativas tecnológicas de repavimentación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Pr="000F5A1E" w:rsidRDefault="00E36DDF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0.1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Pr="000F5A1E" w:rsidRDefault="00301753" w:rsidP="000F5A1E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753" w:rsidRDefault="00E36DDF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0.1</w:t>
            </w:r>
          </w:p>
        </w:tc>
      </w:tr>
      <w:tr w:rsidR="00077BFB" w:rsidRPr="00E36DDF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E36DDF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Arial" w:hAnsi="Arial" w:cs="Arial"/>
                <w:lang w:val="es-ES"/>
              </w:rPr>
              <w:t>Auditorí</w:t>
            </w:r>
            <w:r w:rsidRPr="00EE1EA2">
              <w:rPr>
                <w:rFonts w:ascii="Arial" w:hAnsi="Arial" w:cs="Arial"/>
                <w:lang w:val="es-ES"/>
              </w:rPr>
              <w:t>as de seguridad vial para los corredores incluidos en el programa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E36DDF" w:rsidP="00E36DDF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0.1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77BFB" w:rsidP="00D0530C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E36DDF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  <w:t>0.1</w:t>
            </w:r>
          </w:p>
        </w:tc>
      </w:tr>
      <w:tr w:rsidR="00077BFB" w:rsidRPr="00A36868" w:rsidTr="00D0530C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771278" w:rsidP="00077BFB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 w:rsidRPr="000F5A1E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771278" w:rsidRDefault="00B61BB6" w:rsidP="00077BFB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  <w:r w:rsidRPr="003A37C7">
              <w:rPr>
                <w:rFonts w:ascii="Arial" w:eastAsia="MS Mincho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Apoyo </w:t>
            </w:r>
            <w:r>
              <w:rPr>
                <w:rFonts w:ascii="Arial" w:eastAsia="MS Mincho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técnico y financiero a: i) el diseño, evaluación y estructuración de proyectos viales a ser financiados como APP; y ii) a la estructuración de </w:t>
            </w:r>
            <w:r w:rsidRPr="003A37C7">
              <w:rPr>
                <w:rFonts w:ascii="Arial" w:eastAsia="MS Mincho" w:hAnsi="Arial" w:cs="Arial"/>
                <w:b/>
                <w:bCs/>
                <w:color w:val="000000"/>
                <w:sz w:val="16"/>
                <w:szCs w:val="16"/>
                <w:lang w:val="es-ES"/>
              </w:rPr>
              <w:t>otros instrumentos</w:t>
            </w:r>
            <w:r>
              <w:rPr>
                <w:rFonts w:ascii="Arial" w:eastAsia="MS Mincho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 financieros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E36DD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2.</w:t>
            </w:r>
            <w:r w:rsidR="00E36DDF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E36DD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2.</w:t>
            </w:r>
            <w:r w:rsidR="00E36DDF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7</w:t>
            </w:r>
          </w:p>
        </w:tc>
      </w:tr>
      <w:tr w:rsidR="00077BFB" w:rsidRPr="00A36868" w:rsidTr="00E36DDF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FB" w:rsidRPr="00A36868" w:rsidRDefault="00077BFB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3A37C7">
              <w:rPr>
                <w:rFonts w:ascii="Arial" w:eastAsia="MS Mincho" w:hAnsi="Arial" w:cs="Arial"/>
                <w:color w:val="000000"/>
                <w:sz w:val="16"/>
                <w:szCs w:val="16"/>
                <w:lang w:val="es-ES"/>
              </w:rPr>
              <w:t>Estudios técnicos, económicos y financieros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E36DDF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1.</w:t>
            </w:r>
            <w:r w:rsidR="00E36DDF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E36DDF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1.</w:t>
            </w:r>
            <w:r w:rsidR="00E36DDF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</w:t>
            </w:r>
          </w:p>
        </w:tc>
      </w:tr>
      <w:tr w:rsidR="00077BFB" w:rsidRPr="00A36868" w:rsidTr="00E36DDF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FB" w:rsidRPr="00A36868" w:rsidRDefault="00077BFB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3A37C7">
              <w:rPr>
                <w:rFonts w:ascii="Arial" w:eastAsia="MS Mincho" w:hAnsi="Arial" w:cs="Arial"/>
                <w:color w:val="000000"/>
                <w:sz w:val="16"/>
                <w:szCs w:val="16"/>
                <w:lang w:val="es-ES"/>
              </w:rPr>
              <w:t>Gastos Operativos de CND para estructuración de APP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1.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1.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2</w:t>
            </w:r>
          </w:p>
        </w:tc>
      </w:tr>
      <w:tr w:rsidR="00077BFB" w:rsidRPr="00A36868" w:rsidTr="00E36DDF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FB" w:rsidRPr="00A36868" w:rsidRDefault="00077BFB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0F5A1E" w:rsidRDefault="000F5A1E" w:rsidP="00077BFB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s-ES_tradnl"/>
              </w:rPr>
            </w:pPr>
            <w:r w:rsidRPr="003A37C7">
              <w:rPr>
                <w:rFonts w:ascii="Arial" w:eastAsia="MS Mincho" w:hAnsi="Arial" w:cs="Arial"/>
                <w:color w:val="000000"/>
                <w:sz w:val="16"/>
                <w:szCs w:val="16"/>
                <w:lang w:val="es-ES"/>
              </w:rPr>
              <w:t>Estructuración de otros instrumentos financieros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F5A1E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0.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077BFB" w:rsidP="00D0530C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FB" w:rsidRPr="00A36868" w:rsidRDefault="00F10C34" w:rsidP="001A5B9A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0.</w:t>
            </w:r>
            <w:r w:rsidR="001A5B9A"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  <w:t>4</w:t>
            </w:r>
          </w:p>
        </w:tc>
      </w:tr>
      <w:tr w:rsidR="00E36DDF" w:rsidRPr="00A36868" w:rsidTr="002F7B38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DDF" w:rsidRPr="008C3E16" w:rsidRDefault="00E36DDF" w:rsidP="00077BFB">
            <w:pPr>
              <w:widowControl/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</w:pPr>
            <w:r w:rsidRPr="008C3E16"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DDF" w:rsidRPr="00A36868" w:rsidRDefault="00E36DDF" w:rsidP="000F5A1E">
            <w:pPr>
              <w:widowControl/>
              <w:rPr>
                <w:rFonts w:ascii="Times New Roman" w:hAnsi="Times New Roman"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DDF" w:rsidRPr="0004196E" w:rsidRDefault="00E36DDF" w:rsidP="0004196E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eastAsia="MS Mincho" w:hAnsi="Arial" w:cs="Arial"/>
                <w:b/>
                <w:color w:val="000000"/>
                <w:sz w:val="18"/>
              </w:rPr>
            </w:pPr>
            <w:r w:rsidRPr="0004196E">
              <w:rPr>
                <w:rFonts w:ascii="Arial" w:eastAsia="MS Mincho" w:hAnsi="Arial" w:cs="Arial"/>
                <w:b/>
                <w:color w:val="000000"/>
                <w:sz w:val="18"/>
              </w:rPr>
              <w:t>Auditoría, monitoreo y evaluación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DDF" w:rsidRPr="00E36DDF" w:rsidRDefault="00E36DDF" w:rsidP="001A5B9A">
            <w:pPr>
              <w:widowControl/>
              <w:jc w:val="center"/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</w:pPr>
            <w:r w:rsidRPr="00E36DDF"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  <w:t>0.1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DDF" w:rsidRPr="00E36DDF" w:rsidRDefault="00E36DDF" w:rsidP="00D0530C">
            <w:pPr>
              <w:widowControl/>
              <w:jc w:val="center"/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DDF" w:rsidRPr="00E36DDF" w:rsidRDefault="00E36DDF" w:rsidP="001A5B9A">
            <w:pPr>
              <w:widowControl/>
              <w:jc w:val="center"/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</w:pPr>
            <w:r w:rsidRPr="00E36DDF">
              <w:rPr>
                <w:rFonts w:ascii="Times New Roman" w:hAnsi="Times New Roman"/>
                <w:b/>
                <w:snapToGrid/>
                <w:color w:val="000000"/>
                <w:szCs w:val="22"/>
                <w:lang w:val="en-US"/>
              </w:rPr>
              <w:t>0.1</w:t>
            </w:r>
          </w:p>
        </w:tc>
      </w:tr>
      <w:tr w:rsidR="00E36DDF" w:rsidRPr="00A36868" w:rsidTr="00ED024B">
        <w:trPr>
          <w:trHeight w:val="300"/>
        </w:trPr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noWrap/>
            <w:vAlign w:val="bottom"/>
            <w:hideMark/>
          </w:tcPr>
          <w:p w:rsidR="00E36DDF" w:rsidRPr="00A36868" w:rsidRDefault="00E36DDF" w:rsidP="00077BFB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 w:rsidRPr="00A36868"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E36DDF" w:rsidRPr="00A36868" w:rsidRDefault="00E36DDF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76.0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E36DDF" w:rsidRPr="00A36868" w:rsidRDefault="00E36DDF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13.5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E36DDF" w:rsidRPr="00A36868" w:rsidRDefault="00E36DDF" w:rsidP="00D0530C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n-US"/>
              </w:rPr>
              <w:t>89.5</w:t>
            </w:r>
          </w:p>
        </w:tc>
      </w:tr>
    </w:tbl>
    <w:p w:rsidR="0002525D" w:rsidRPr="00A36868" w:rsidRDefault="0002525D">
      <w:pPr>
        <w:rPr>
          <w:rFonts w:ascii="Times New Roman" w:hAnsi="Times New Roman"/>
          <w:b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0F5A1E" w:rsidRDefault="000F5A1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</w:p>
    <w:p w:rsidR="007D63C4" w:rsidRPr="00A36868" w:rsidRDefault="0016650E" w:rsidP="007D63C4">
      <w:pPr>
        <w:jc w:val="center"/>
        <w:rPr>
          <w:rFonts w:ascii="Times New Roman" w:hAnsi="Times New Roman"/>
          <w:b/>
          <w:smallCaps/>
          <w:szCs w:val="24"/>
          <w:lang w:val="es-ES_tradnl"/>
        </w:rPr>
      </w:pPr>
      <w:r>
        <w:rPr>
          <w:rFonts w:ascii="Times New Roman" w:hAnsi="Times New Roman"/>
          <w:b/>
          <w:smallCaps/>
          <w:szCs w:val="24"/>
          <w:lang w:val="es-ES_tradnl"/>
        </w:rPr>
        <w:t>Costos del Programa por año y</w:t>
      </w:r>
      <w:r w:rsidR="007D63C4" w:rsidRPr="00A36868">
        <w:rPr>
          <w:rFonts w:ascii="Times New Roman" w:hAnsi="Times New Roman"/>
          <w:b/>
          <w:smallCaps/>
          <w:szCs w:val="24"/>
          <w:lang w:val="es-ES_tradnl"/>
        </w:rPr>
        <w:t xml:space="preserve"> Categoría de Inversión</w:t>
      </w:r>
    </w:p>
    <w:p w:rsidR="007D63C4" w:rsidRPr="00A36868" w:rsidRDefault="007D63C4" w:rsidP="007D63C4">
      <w:pPr>
        <w:jc w:val="center"/>
        <w:rPr>
          <w:rFonts w:ascii="Times New Roman" w:hAnsi="Times New Roman"/>
          <w:b/>
          <w:smallCaps/>
          <w:lang w:val="es-ES_tradnl"/>
        </w:rPr>
      </w:pPr>
      <w:r w:rsidRPr="00A36868">
        <w:rPr>
          <w:rFonts w:ascii="Times New Roman" w:hAnsi="Times New Roman"/>
          <w:b/>
          <w:smallCaps/>
          <w:lang w:val="es-ES_tradnl"/>
        </w:rPr>
        <w:t xml:space="preserve">(Cantidades en </w:t>
      </w:r>
      <w:r w:rsidR="00077BFB" w:rsidRPr="00A36868">
        <w:rPr>
          <w:rFonts w:ascii="Times New Roman" w:hAnsi="Times New Roman"/>
          <w:b/>
          <w:smallCaps/>
          <w:lang w:val="es-ES_tradnl"/>
        </w:rPr>
        <w:t xml:space="preserve">Millones de </w:t>
      </w:r>
      <w:r w:rsidRPr="00A36868">
        <w:rPr>
          <w:rFonts w:ascii="Times New Roman" w:hAnsi="Times New Roman"/>
          <w:b/>
          <w:smallCaps/>
          <w:lang w:val="es-ES_tradnl"/>
        </w:rPr>
        <w:t>US$)</w:t>
      </w:r>
    </w:p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13083"/>
      </w:tblGrid>
      <w:tr w:rsidR="00077BFB" w:rsidRPr="00771278" w:rsidTr="00F10C34">
        <w:trPr>
          <w:trHeight w:val="300"/>
        </w:trPr>
        <w:tc>
          <w:tcPr>
            <w:tcW w:w="1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BFB" w:rsidRDefault="00077BFB" w:rsidP="00077BFB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</w:p>
          <w:tbl>
            <w:tblPr>
              <w:tblW w:w="12774" w:type="dxa"/>
              <w:tblInd w:w="93" w:type="dxa"/>
              <w:tblLook w:val="04A0" w:firstRow="1" w:lastRow="0" w:firstColumn="1" w:lastColumn="0" w:noHBand="0" w:noVBand="1"/>
            </w:tblPr>
            <w:tblGrid>
              <w:gridCol w:w="315"/>
              <w:gridCol w:w="609"/>
              <w:gridCol w:w="150"/>
              <w:gridCol w:w="318"/>
              <w:gridCol w:w="1078"/>
              <w:gridCol w:w="1078"/>
              <w:gridCol w:w="2656"/>
              <w:gridCol w:w="1153"/>
              <w:gridCol w:w="1105"/>
              <w:gridCol w:w="1078"/>
              <w:gridCol w:w="1078"/>
              <w:gridCol w:w="1078"/>
              <w:gridCol w:w="1078"/>
            </w:tblGrid>
            <w:tr w:rsidR="000F5A1E" w:rsidRPr="00301753" w:rsidTr="001A5B9A">
              <w:trPr>
                <w:trHeight w:val="300"/>
              </w:trPr>
              <w:tc>
                <w:tcPr>
                  <w:tcW w:w="13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F5A1E" w:rsidRPr="00077BFB" w:rsidRDefault="000F5A1E" w:rsidP="001A5B9A">
                  <w:pPr>
                    <w:widowControl/>
                    <w:jc w:val="center"/>
                    <w:rPr>
                      <w:rFonts w:ascii="Calibri" w:hAnsi="Calibri"/>
                      <w:b/>
                      <w:bCs/>
                      <w:snapToGrid/>
                      <w:color w:val="000000"/>
                      <w:sz w:val="22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F5A1E" w:rsidRPr="00077BFB" w:rsidRDefault="000F5A1E" w:rsidP="001A5B9A">
                  <w:pPr>
                    <w:widowControl/>
                    <w:jc w:val="center"/>
                    <w:rPr>
                      <w:rFonts w:ascii="Calibri" w:hAnsi="Calibri"/>
                      <w:b/>
                      <w:bCs/>
                      <w:snapToGrid/>
                      <w:color w:val="000000"/>
                      <w:sz w:val="22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F5A1E" w:rsidRPr="00077BFB" w:rsidRDefault="000F5A1E" w:rsidP="001A5B9A">
                  <w:pPr>
                    <w:widowControl/>
                    <w:jc w:val="center"/>
                    <w:rPr>
                      <w:rFonts w:ascii="Calibri" w:hAnsi="Calibri"/>
                      <w:b/>
                      <w:bCs/>
                      <w:snapToGrid/>
                      <w:color w:val="000000"/>
                      <w:sz w:val="22"/>
                      <w:szCs w:val="22"/>
                      <w:lang w:val="es-ES_tradnl"/>
                    </w:rPr>
                  </w:pPr>
                </w:p>
              </w:tc>
              <w:tc>
                <w:tcPr>
                  <w:tcW w:w="922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077BFB" w:rsidRDefault="000F5A1E" w:rsidP="001A5B9A">
                  <w:pPr>
                    <w:widowControl/>
                    <w:jc w:val="center"/>
                    <w:rPr>
                      <w:rFonts w:ascii="Calibri" w:hAnsi="Calibri"/>
                      <w:b/>
                      <w:bCs/>
                      <w:snapToGrid/>
                      <w:color w:val="000000"/>
                      <w:sz w:val="22"/>
                      <w:szCs w:val="22"/>
                      <w:lang w:val="es-ES_tradnl"/>
                    </w:rPr>
                  </w:pPr>
                </w:p>
              </w:tc>
            </w:tr>
            <w:tr w:rsidR="000F5A1E" w:rsidRPr="00A36868" w:rsidTr="001A5B9A">
              <w:trPr>
                <w:trHeight w:val="300"/>
              </w:trPr>
              <w:tc>
                <w:tcPr>
                  <w:tcW w:w="620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4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4"/>
                      <w:lang w:val="es-ES_tradnl"/>
                    </w:rPr>
                    <w:t xml:space="preserve">       </w:t>
                  </w:r>
                  <w:r w:rsidRPr="00A36868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4"/>
                      <w:lang w:val="en-US"/>
                    </w:rPr>
                    <w:t>Categorías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noWrap/>
                  <w:vAlign w:val="bottom"/>
                  <w:hideMark/>
                </w:tcPr>
                <w:p w:rsidR="000F5A1E" w:rsidRPr="00A36868" w:rsidRDefault="000F5A1E" w:rsidP="000F5A1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2016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2017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2018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2019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2020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Total</w:t>
                  </w:r>
                </w:p>
              </w:tc>
            </w:tr>
            <w:tr w:rsidR="000F5A1E" w:rsidRPr="000F5A1E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jc w:val="right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588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771278" w:rsidRDefault="000B1E3E" w:rsidP="001A5B9A">
                  <w:pPr>
                    <w:widowControl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Rehabilitación y Conservación de la Red Vial Principal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5A1E" w:rsidRPr="000F5A1E" w:rsidRDefault="002969CC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26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 w:rsidR="001A5B9A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5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0F5A1E" w:rsidRDefault="00372530" w:rsidP="00372530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27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1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2969CC" w:rsidP="00372530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18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 w:rsidR="00372530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1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2969CC" w:rsidP="00372530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8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 w:rsidR="00372530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1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372530" w:rsidP="00372530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6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86.7</w:t>
                  </w:r>
                </w:p>
              </w:tc>
            </w:tr>
            <w:tr w:rsidR="00E36DDF" w:rsidRPr="000F5A1E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0F5A1E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 </w:t>
                  </w: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51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6DDF" w:rsidRPr="00A36868" w:rsidRDefault="00E36DDF" w:rsidP="0004196E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04196E">
                    <w:rPr>
                      <w:rFonts w:ascii="Arial" w:hAnsi="Arial" w:cs="Arial"/>
                      <w:color w:val="000000"/>
                      <w:lang w:val="es-ES_tradnl"/>
                    </w:rPr>
                    <w:t>Km de caminos interurbanos rehabilitados y</w:t>
                  </w:r>
                  <w:r>
                    <w:rPr>
                      <w:rFonts w:ascii="Arial" w:hAnsi="Arial" w:cs="Arial"/>
                      <w:color w:val="000000"/>
                      <w:lang w:val="es-ES_tradnl"/>
                    </w:rPr>
                    <w:t>/o</w:t>
                  </w:r>
                  <w:r w:rsidRPr="0004196E">
                    <w:rPr>
                      <w:rFonts w:ascii="Arial" w:hAnsi="Arial" w:cs="Arial"/>
                      <w:color w:val="000000"/>
                      <w:lang w:val="es-ES_tradnl"/>
                    </w:rPr>
                    <w:t xml:space="preserve"> mantenidos</w:t>
                  </w:r>
                  <w:r w:rsidRPr="00EE1EA2">
                    <w:rPr>
                      <w:rFonts w:ascii="Arial" w:hAnsi="Arial" w:cs="Arial"/>
                      <w:lang w:val="es-ES"/>
                    </w:rPr>
                    <w:t xml:space="preserve"> por el programa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Pr="000F5A1E" w:rsidRDefault="00E36DDF" w:rsidP="00733470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2</w:t>
                  </w:r>
                  <w:r w:rsidR="00733470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5</w:t>
                  </w: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.</w:t>
                  </w:r>
                  <w:r w:rsidR="00733470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9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6DDF" w:rsidRPr="000F5A1E" w:rsidRDefault="00E36DDF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26.7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17.9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7.9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6.7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6DDF" w:rsidRPr="000F5A1E" w:rsidRDefault="00E36DDF" w:rsidP="00733470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85.</w:t>
                  </w:r>
                  <w:r w:rsidR="00733470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1</w:t>
                  </w:r>
                </w:p>
              </w:tc>
            </w:tr>
            <w:tr w:rsidR="00E36DDF" w:rsidRPr="000F5A1E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0F5A1E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 </w:t>
                  </w: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51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6DDF" w:rsidRPr="003A37C7" w:rsidRDefault="00E36DDF" w:rsidP="0004196E">
                  <w:pPr>
                    <w:widowControl/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hAnsi="Arial" w:cs="Arial"/>
                      <w:color w:val="000000"/>
                      <w:lang w:val="es-ES_tradnl"/>
                    </w:rPr>
                    <w:t>Informes de avance del programa presentados a satisfacción del Banco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Pr="000F5A1E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0.4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6DDF" w:rsidRPr="000F5A1E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0.4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6DDF" w:rsidRPr="000F5A1E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1.4</w:t>
                  </w:r>
                </w:p>
              </w:tc>
            </w:tr>
            <w:tr w:rsidR="00E36DDF" w:rsidRPr="00E36DDF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51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3A37C7" w:rsidRDefault="00E36DDF" w:rsidP="0004196E">
                  <w:pPr>
                    <w:widowControl/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ES"/>
                    </w:rPr>
                  </w:pPr>
                  <w:r w:rsidRPr="00951B5E">
                    <w:rPr>
                      <w:rFonts w:ascii="Arial" w:hAnsi="Arial" w:cs="Arial"/>
                      <w:color w:val="000000"/>
                      <w:lang w:val="es-ES_tradnl"/>
                    </w:rPr>
                    <w:t>Informe conteniendo metodología para evaluación técnica, económica y ambiental de alternativas tecnológicas de repavimentación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733470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0.1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733470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0.1</w:t>
                  </w:r>
                </w:p>
              </w:tc>
            </w:tr>
            <w:tr w:rsidR="00E36DDF" w:rsidRPr="00E36DDF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51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0F5A1E" w:rsidRDefault="00E36DDF" w:rsidP="0004196E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Arial" w:hAnsi="Arial" w:cs="Arial"/>
                      <w:lang w:val="es-ES"/>
                    </w:rPr>
                    <w:t>Auditorí</w:t>
                  </w:r>
                  <w:r w:rsidRPr="00EE1EA2">
                    <w:rPr>
                      <w:rFonts w:ascii="Arial" w:hAnsi="Arial" w:cs="Arial"/>
                      <w:lang w:val="es-ES"/>
                    </w:rPr>
                    <w:t>as de seguridad vial para los corredores incluidos en el programa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733470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0.1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Default="00E36DDF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Default="00733470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  <w:t>0.1</w:t>
                  </w:r>
                </w:p>
              </w:tc>
            </w:tr>
            <w:tr w:rsidR="000F5A1E" w:rsidRPr="00A36868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0F5A1E" w:rsidRDefault="000F5A1E" w:rsidP="001A5B9A">
                  <w:pPr>
                    <w:widowControl/>
                    <w:jc w:val="right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 w:rsidRPr="000F5A1E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  <w:t>2</w:t>
                  </w:r>
                </w:p>
              </w:tc>
              <w:tc>
                <w:tcPr>
                  <w:tcW w:w="588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771278" w:rsidRDefault="000F5A1E" w:rsidP="00B61BB6">
                  <w:pPr>
                    <w:widowControl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s-ES_tradnl"/>
                    </w:rPr>
                  </w:pPr>
                  <w:r w:rsidRPr="003A37C7"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 xml:space="preserve">Apoyo </w:t>
                  </w:r>
                  <w:r w:rsidR="000B1E3E"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técnico y financiero</w:t>
                  </w:r>
                  <w:r w:rsidR="00B61BB6"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 xml:space="preserve"> a: i) el diseño, evaluación y estructuración de proyectos viales a ser financiados como APP; y ii) a la estructuración de </w:t>
                  </w:r>
                  <w:r w:rsidRPr="003A37C7"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otros instrumentos</w:t>
                  </w:r>
                  <w:r w:rsidR="00B61BB6">
                    <w:rPr>
                      <w:rFonts w:ascii="Arial" w:eastAsia="MS Mincho" w:hAnsi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 xml:space="preserve"> financieros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5A1E" w:rsidRPr="00A36868" w:rsidRDefault="00F10C34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1.</w:t>
                  </w:r>
                  <w:r w:rsidR="008C3E16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7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1.</w:t>
                  </w:r>
                  <w:r w:rsidR="001A5B9A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0F5A1E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2.</w:t>
                  </w:r>
                  <w:r w:rsidR="008C3E16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7</w:t>
                  </w:r>
                </w:p>
              </w:tc>
            </w:tr>
            <w:tr w:rsidR="000F5A1E" w:rsidRPr="00A36868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52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0F5A1E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3A37C7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ES"/>
                    </w:rPr>
                    <w:t>Estudios técnicos, económicos y financieros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5A1E" w:rsidRPr="00A36868" w:rsidRDefault="008C3E16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0.9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0F5A1E" w:rsidP="008C3E16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1.</w:t>
                  </w:r>
                  <w:r w:rsidR="008C3E16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1</w:t>
                  </w:r>
                </w:p>
              </w:tc>
            </w:tr>
            <w:tr w:rsidR="000F5A1E" w:rsidRPr="00A36868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52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0F5A1E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3A37C7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ES"/>
                    </w:rPr>
                    <w:t>Gastos Operativos de CND para estructuración de APP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0F5A1E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1.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2</w:t>
                  </w:r>
                </w:p>
              </w:tc>
            </w:tr>
            <w:tr w:rsidR="000F5A1E" w:rsidRPr="00A36868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52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5A1E" w:rsidRPr="000F5A1E" w:rsidRDefault="000F5A1E" w:rsidP="001A5B9A">
                  <w:pPr>
                    <w:widowControl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s-ES_tradnl"/>
                    </w:rPr>
                  </w:pPr>
                  <w:r w:rsidRPr="003A37C7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ES"/>
                    </w:rPr>
                    <w:t>Estructuración de otros instrumentos financieros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5A1E" w:rsidRPr="00A36868" w:rsidRDefault="00F10C34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0.2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5A1E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5A1E" w:rsidRPr="00A36868" w:rsidRDefault="00F10C34" w:rsidP="001A5B9A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0.</w:t>
                  </w:r>
                  <w:r w:rsidR="001A5B9A">
                    <w:rPr>
                      <w:rFonts w:ascii="Times New Roman" w:hAnsi="Times New Roman"/>
                      <w:snapToGrid/>
                      <w:color w:val="000000"/>
                      <w:szCs w:val="22"/>
                      <w:lang w:val="en-US"/>
                    </w:rPr>
                    <w:t>4</w:t>
                  </w:r>
                </w:p>
              </w:tc>
            </w:tr>
            <w:tr w:rsidR="00E36DDF" w:rsidRPr="00A36868" w:rsidTr="00E36DDF">
              <w:trPr>
                <w:trHeight w:val="300"/>
              </w:trPr>
              <w:tc>
                <w:tcPr>
                  <w:tcW w:w="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8C3E16" w:rsidRDefault="008C3E16" w:rsidP="001A5B9A">
                  <w:pPr>
                    <w:widowControl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8C3E16" w:rsidRDefault="00E36DDF" w:rsidP="001A5B9A">
                  <w:pPr>
                    <w:widowControl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</w:p>
              </w:tc>
              <w:tc>
                <w:tcPr>
                  <w:tcW w:w="52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36DDF" w:rsidRPr="008C3E16" w:rsidRDefault="008C3E16" w:rsidP="008C3E16">
                  <w:pPr>
                    <w:widowControl/>
                    <w:rPr>
                      <w:rFonts w:ascii="Arial" w:eastAsia="MS Mincho" w:hAnsi="Arial" w:cs="Arial"/>
                      <w:b/>
                      <w:color w:val="000000"/>
                      <w:sz w:val="16"/>
                      <w:szCs w:val="16"/>
                      <w:lang w:val="es-ES"/>
                    </w:rPr>
                  </w:pPr>
                  <w:r w:rsidRPr="008C3E16">
                    <w:rPr>
                      <w:rFonts w:ascii="Arial" w:eastAsia="MS Mincho" w:hAnsi="Arial" w:cs="Arial"/>
                      <w:b/>
                      <w:color w:val="000000"/>
                      <w:sz w:val="18"/>
                    </w:rPr>
                    <w:t>Auditoría, monitoreo y evaluación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0.015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0.015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0.015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DDF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0.015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E16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0.04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36DDF" w:rsidRPr="008C3E16" w:rsidRDefault="008C3E16" w:rsidP="008C3E16">
                  <w:pPr>
                    <w:widowControl/>
                    <w:jc w:val="center"/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</w:pPr>
                  <w:r w:rsidRPr="008C3E16">
                    <w:rPr>
                      <w:rFonts w:ascii="Times New Roman" w:hAnsi="Times New Roman"/>
                      <w:b/>
                      <w:snapToGrid/>
                      <w:color w:val="000000"/>
                      <w:szCs w:val="22"/>
                      <w:lang w:val="en-US"/>
                    </w:rPr>
                    <w:t>0.1</w:t>
                  </w:r>
                </w:p>
              </w:tc>
            </w:tr>
            <w:tr w:rsidR="000F5A1E" w:rsidRPr="00A36868" w:rsidTr="001A5B9A">
              <w:trPr>
                <w:trHeight w:val="300"/>
              </w:trPr>
              <w:tc>
                <w:tcPr>
                  <w:tcW w:w="620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8CCE4" w:themeFill="accent1" w:themeFillTint="66"/>
                  <w:noWrap/>
                  <w:vAlign w:val="bottom"/>
                  <w:hideMark/>
                </w:tcPr>
                <w:p w:rsidR="000F5A1E" w:rsidRPr="00A36868" w:rsidRDefault="000F5A1E" w:rsidP="001A5B9A">
                  <w:pPr>
                    <w:widowControl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 w:rsidRPr="00A36868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noWrap/>
                  <w:vAlign w:val="center"/>
                </w:tcPr>
                <w:p w:rsidR="000F5A1E" w:rsidRPr="00A36868" w:rsidRDefault="002969CC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28</w:t>
                  </w:r>
                  <w:r w:rsidR="000F5A1E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.0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noWrap/>
                  <w:vAlign w:val="center"/>
                </w:tcPr>
                <w:p w:rsidR="000F5A1E" w:rsidRPr="00A36868" w:rsidRDefault="002969CC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28</w:t>
                  </w:r>
                  <w:r w:rsidR="000F5A1E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.0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:rsidR="000F5A1E" w:rsidRDefault="002969CC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18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.0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:rsidR="000F5A1E" w:rsidRDefault="002969CC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8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.0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:rsidR="000F5A1E" w:rsidRDefault="002969CC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7</w:t>
                  </w:r>
                  <w:r w:rsidR="00F10C34"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.5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noWrap/>
                  <w:vAlign w:val="center"/>
                  <w:hideMark/>
                </w:tcPr>
                <w:p w:rsidR="000F5A1E" w:rsidRPr="00A36868" w:rsidRDefault="000F5A1E" w:rsidP="002969CC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napToGrid/>
                      <w:color w:val="000000"/>
                      <w:szCs w:val="22"/>
                      <w:lang w:val="en-US"/>
                    </w:rPr>
                    <w:t>89.5</w:t>
                  </w:r>
                </w:p>
              </w:tc>
            </w:tr>
          </w:tbl>
          <w:p w:rsidR="000F5A1E" w:rsidRPr="00A36868" w:rsidRDefault="000F5A1E" w:rsidP="00077BFB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Cs w:val="22"/>
                <w:lang w:val="es-ES_tradnl"/>
              </w:rPr>
            </w:pPr>
          </w:p>
        </w:tc>
      </w:tr>
    </w:tbl>
    <w:p w:rsidR="00077BFB" w:rsidRPr="00A36868" w:rsidRDefault="00077BFB" w:rsidP="007D63C4">
      <w:pPr>
        <w:jc w:val="center"/>
        <w:rPr>
          <w:rFonts w:ascii="Times New Roman" w:hAnsi="Times New Roman"/>
          <w:b/>
          <w:lang w:val="es-ES_tradnl"/>
        </w:rPr>
      </w:pPr>
    </w:p>
    <w:sectPr w:rsidR="00077BFB" w:rsidRPr="00A36868" w:rsidSect="006F20A1">
      <w:headerReference w:type="default" r:id="rId9"/>
      <w:pgSz w:w="15840" w:h="12240" w:orient="landscape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73" w:rsidRDefault="00924373" w:rsidP="000E0D71">
      <w:r>
        <w:separator/>
      </w:r>
    </w:p>
  </w:endnote>
  <w:endnote w:type="continuationSeparator" w:id="0">
    <w:p w:rsidR="00924373" w:rsidRDefault="00924373" w:rsidP="000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73" w:rsidRDefault="00924373" w:rsidP="000E0D71">
      <w:r>
        <w:separator/>
      </w:r>
    </w:p>
  </w:footnote>
  <w:footnote w:type="continuationSeparator" w:id="0">
    <w:p w:rsidR="00924373" w:rsidRDefault="00924373" w:rsidP="000E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3E" w:rsidRDefault="000B1E3E" w:rsidP="006F20A1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(UR-L1107)</w:t>
    </w:r>
  </w:p>
  <w:p w:rsidR="000B1E3E" w:rsidRPr="006F20A1" w:rsidRDefault="00924373" w:rsidP="006F20A1">
    <w:pPr>
      <w:pStyle w:val="Header"/>
      <w:jc w:val="right"/>
      <w:rPr>
        <w:rFonts w:ascii="Times New Roman" w:hAnsi="Times New Roman"/>
        <w:sz w:val="22"/>
        <w:szCs w:val="22"/>
      </w:rPr>
    </w:pPr>
    <w:sdt>
      <w:sdtPr>
        <w:rPr>
          <w:rFonts w:ascii="Times New Roman" w:hAnsi="Times New Roman"/>
          <w:sz w:val="22"/>
          <w:szCs w:val="22"/>
        </w:rPr>
        <w:id w:val="565053097"/>
        <w:docPartObj>
          <w:docPartGallery w:val="Page Numbers (Top of Page)"/>
          <w:docPartUnique/>
        </w:docPartObj>
      </w:sdtPr>
      <w:sdtEndPr/>
      <w:sdtContent>
        <w:r w:rsidR="000B1E3E" w:rsidRPr="006F20A1">
          <w:rPr>
            <w:rFonts w:ascii="Times New Roman" w:hAnsi="Times New Roman"/>
            <w:sz w:val="22"/>
            <w:szCs w:val="22"/>
          </w:rPr>
          <w:t>P</w:t>
        </w:r>
        <w:r w:rsidR="000B1E3E">
          <w:rPr>
            <w:rFonts w:ascii="Times New Roman" w:hAnsi="Times New Roman"/>
            <w:sz w:val="22"/>
            <w:szCs w:val="22"/>
          </w:rPr>
          <w:t xml:space="preserve">ágina </w: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="000B1E3E" w:rsidRPr="006F20A1">
          <w:rPr>
            <w:rFonts w:ascii="Times New Roman" w:hAnsi="Times New Roman"/>
            <w:sz w:val="22"/>
            <w:szCs w:val="22"/>
          </w:rPr>
          <w:instrText xml:space="preserve"> PAGE </w:instrTex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733470">
          <w:rPr>
            <w:rFonts w:ascii="Times New Roman" w:hAnsi="Times New Roman"/>
            <w:noProof/>
            <w:sz w:val="22"/>
            <w:szCs w:val="22"/>
          </w:rPr>
          <w:t>2</w: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end"/>
        </w:r>
        <w:r w:rsidR="000B1E3E">
          <w:rPr>
            <w:rFonts w:ascii="Times New Roman" w:hAnsi="Times New Roman"/>
            <w:sz w:val="22"/>
            <w:szCs w:val="22"/>
          </w:rPr>
          <w:t xml:space="preserve"> de </w: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="000B1E3E" w:rsidRPr="006F20A1">
          <w:rPr>
            <w:rFonts w:ascii="Times New Roman" w:hAnsi="Times New Roman"/>
            <w:sz w:val="22"/>
            <w:szCs w:val="22"/>
          </w:rPr>
          <w:instrText xml:space="preserve"> NUMPAGES  </w:instrTex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733470">
          <w:rPr>
            <w:rFonts w:ascii="Times New Roman" w:hAnsi="Times New Roman"/>
            <w:noProof/>
            <w:sz w:val="22"/>
            <w:szCs w:val="22"/>
          </w:rPr>
          <w:t>2</w:t>
        </w:r>
        <w:r w:rsidR="000B1E3E" w:rsidRPr="006F20A1">
          <w:rPr>
            <w:rFonts w:ascii="Times New Roman" w:hAnsi="Times New Roman"/>
            <w:sz w:val="22"/>
            <w:szCs w:val="2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2741"/>
    <w:multiLevelType w:val="multilevel"/>
    <w:tmpl w:val="2B6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59B4991"/>
    <w:multiLevelType w:val="multilevel"/>
    <w:tmpl w:val="269A40B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b w:val="0"/>
        <w:sz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1"/>
    <w:rsid w:val="0002525D"/>
    <w:rsid w:val="00034D78"/>
    <w:rsid w:val="00077BFB"/>
    <w:rsid w:val="000B1E3E"/>
    <w:rsid w:val="000E0D71"/>
    <w:rsid w:val="000F5A1E"/>
    <w:rsid w:val="00117B33"/>
    <w:rsid w:val="0016650E"/>
    <w:rsid w:val="001A5B9A"/>
    <w:rsid w:val="00200813"/>
    <w:rsid w:val="002644B9"/>
    <w:rsid w:val="00287E1F"/>
    <w:rsid w:val="002969CC"/>
    <w:rsid w:val="002A38E2"/>
    <w:rsid w:val="002E2411"/>
    <w:rsid w:val="00301753"/>
    <w:rsid w:val="00372530"/>
    <w:rsid w:val="0039625A"/>
    <w:rsid w:val="003B4639"/>
    <w:rsid w:val="003E7B38"/>
    <w:rsid w:val="00402832"/>
    <w:rsid w:val="004526FA"/>
    <w:rsid w:val="004660A7"/>
    <w:rsid w:val="00532952"/>
    <w:rsid w:val="005439B2"/>
    <w:rsid w:val="00564A68"/>
    <w:rsid w:val="005675EF"/>
    <w:rsid w:val="00576BEC"/>
    <w:rsid w:val="00582584"/>
    <w:rsid w:val="005926E1"/>
    <w:rsid w:val="005A1751"/>
    <w:rsid w:val="0063132F"/>
    <w:rsid w:val="0064519B"/>
    <w:rsid w:val="006A7A67"/>
    <w:rsid w:val="006F20A1"/>
    <w:rsid w:val="007249A3"/>
    <w:rsid w:val="00733470"/>
    <w:rsid w:val="00771278"/>
    <w:rsid w:val="00791DEF"/>
    <w:rsid w:val="00797E12"/>
    <w:rsid w:val="007D63C4"/>
    <w:rsid w:val="007E2442"/>
    <w:rsid w:val="007F322B"/>
    <w:rsid w:val="00837E3D"/>
    <w:rsid w:val="00842127"/>
    <w:rsid w:val="008558EA"/>
    <w:rsid w:val="008A277D"/>
    <w:rsid w:val="008B0FD8"/>
    <w:rsid w:val="008C3E16"/>
    <w:rsid w:val="008F166A"/>
    <w:rsid w:val="00924373"/>
    <w:rsid w:val="00956736"/>
    <w:rsid w:val="00960D7D"/>
    <w:rsid w:val="009A132B"/>
    <w:rsid w:val="009D47B6"/>
    <w:rsid w:val="00A039C3"/>
    <w:rsid w:val="00A36868"/>
    <w:rsid w:val="00A84B1E"/>
    <w:rsid w:val="00A870A2"/>
    <w:rsid w:val="00AD3638"/>
    <w:rsid w:val="00AF70EF"/>
    <w:rsid w:val="00B3518D"/>
    <w:rsid w:val="00B61BB6"/>
    <w:rsid w:val="00B63567"/>
    <w:rsid w:val="00BA0E53"/>
    <w:rsid w:val="00CA37EC"/>
    <w:rsid w:val="00CA68FA"/>
    <w:rsid w:val="00CB7BA0"/>
    <w:rsid w:val="00D04A29"/>
    <w:rsid w:val="00D0530C"/>
    <w:rsid w:val="00D44C96"/>
    <w:rsid w:val="00D5205B"/>
    <w:rsid w:val="00D56B76"/>
    <w:rsid w:val="00D85930"/>
    <w:rsid w:val="00DC60E1"/>
    <w:rsid w:val="00DD7540"/>
    <w:rsid w:val="00E204C0"/>
    <w:rsid w:val="00E235A4"/>
    <w:rsid w:val="00E36DDF"/>
    <w:rsid w:val="00E4336B"/>
    <w:rsid w:val="00E467CB"/>
    <w:rsid w:val="00E52A1E"/>
    <w:rsid w:val="00E60CF6"/>
    <w:rsid w:val="00E8108A"/>
    <w:rsid w:val="00E84520"/>
    <w:rsid w:val="00ED024B"/>
    <w:rsid w:val="00F10C34"/>
    <w:rsid w:val="00F47445"/>
    <w:rsid w:val="00F9542C"/>
    <w:rsid w:val="00FA2354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customStyle="1" w:styleId="Chapter">
    <w:name w:val="Chapter"/>
    <w:basedOn w:val="Normal"/>
    <w:next w:val="Normal"/>
    <w:rsid w:val="001A5B9A"/>
    <w:pPr>
      <w:keepNext/>
      <w:widowControl/>
      <w:numPr>
        <w:numId w:val="9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napToGrid/>
      <w:sz w:val="24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1A5B9A"/>
    <w:pPr>
      <w:widowControl/>
      <w:numPr>
        <w:ilvl w:val="1"/>
        <w:numId w:val="9"/>
      </w:numPr>
      <w:spacing w:before="120"/>
      <w:jc w:val="both"/>
      <w:outlineLvl w:val="1"/>
    </w:pPr>
    <w:rPr>
      <w:rFonts w:ascii="Times New Roman" w:hAnsi="Times New Roman"/>
      <w:snapToGrid/>
      <w:sz w:val="24"/>
      <w:lang w:val="es-ES"/>
    </w:rPr>
  </w:style>
  <w:style w:type="paragraph" w:customStyle="1" w:styleId="subpar">
    <w:name w:val="subpar"/>
    <w:basedOn w:val="BodyTextIndent3"/>
    <w:rsid w:val="001A5B9A"/>
    <w:pPr>
      <w:widowControl/>
      <w:numPr>
        <w:ilvl w:val="2"/>
        <w:numId w:val="9"/>
      </w:numPr>
      <w:tabs>
        <w:tab w:val="clear" w:pos="2304"/>
        <w:tab w:val="num" w:pos="360"/>
      </w:tabs>
      <w:spacing w:before="120"/>
      <w:ind w:left="360" w:firstLine="0"/>
      <w:jc w:val="both"/>
      <w:outlineLvl w:val="2"/>
    </w:pPr>
    <w:rPr>
      <w:rFonts w:ascii="Times New Roman" w:hAnsi="Times New Roman"/>
      <w:snapToGrid/>
      <w:sz w:val="24"/>
      <w:szCs w:val="20"/>
      <w:lang w:val="es-ES_tradnl"/>
    </w:rPr>
  </w:style>
  <w:style w:type="paragraph" w:customStyle="1" w:styleId="SubSubPar">
    <w:name w:val="SubSubPar"/>
    <w:basedOn w:val="subpar"/>
    <w:rsid w:val="001A5B9A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1A5B9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basedOn w:val="DefaultParagraphFont"/>
    <w:link w:val="Paragraph"/>
    <w:rsid w:val="001A5B9A"/>
    <w:rPr>
      <w:sz w:val="24"/>
      <w:lang w:val="es-ES"/>
    </w:rPr>
  </w:style>
  <w:style w:type="paragraph" w:styleId="BodyTextIndent">
    <w:name w:val="Body Text Indent"/>
    <w:basedOn w:val="Normal"/>
    <w:link w:val="BodyTextIndentChar"/>
    <w:rsid w:val="001A5B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B9A"/>
    <w:rPr>
      <w:rFonts w:ascii="Courier New" w:hAnsi="Courier New"/>
      <w:snapToGrid w:val="0"/>
      <w:lang w:val="pt-BR"/>
    </w:rPr>
  </w:style>
  <w:style w:type="paragraph" w:styleId="BodyTextIndent3">
    <w:name w:val="Body Text Indent 3"/>
    <w:basedOn w:val="Normal"/>
    <w:link w:val="BodyTextIndent3Char"/>
    <w:rsid w:val="001A5B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A5B9A"/>
    <w:rPr>
      <w:rFonts w:ascii="Courier New" w:hAnsi="Courier New"/>
      <w:snapToGrid w:val="0"/>
      <w:sz w:val="16"/>
      <w:szCs w:val="16"/>
      <w:lang w:val="pt-BR"/>
    </w:rPr>
  </w:style>
  <w:style w:type="paragraph" w:styleId="FootnoteText">
    <w:name w:val="footnote text"/>
    <w:basedOn w:val="Normal"/>
    <w:link w:val="FootnoteTextChar"/>
    <w:rsid w:val="00E36DDF"/>
    <w:pPr>
      <w:widowControl/>
    </w:pPr>
    <w:rPr>
      <w:rFonts w:ascii="Times New Roman" w:hAnsi="Times New Roman"/>
      <w:snapToGrid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36DDF"/>
  </w:style>
  <w:style w:type="character" w:styleId="FootnoteReference">
    <w:name w:val="footnote reference"/>
    <w:basedOn w:val="DefaultParagraphFont"/>
    <w:rsid w:val="00E36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customStyle="1" w:styleId="Chapter">
    <w:name w:val="Chapter"/>
    <w:basedOn w:val="Normal"/>
    <w:next w:val="Normal"/>
    <w:rsid w:val="001A5B9A"/>
    <w:pPr>
      <w:keepNext/>
      <w:widowControl/>
      <w:numPr>
        <w:numId w:val="9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napToGrid/>
      <w:sz w:val="24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1A5B9A"/>
    <w:pPr>
      <w:widowControl/>
      <w:numPr>
        <w:ilvl w:val="1"/>
        <w:numId w:val="9"/>
      </w:numPr>
      <w:spacing w:before="120"/>
      <w:jc w:val="both"/>
      <w:outlineLvl w:val="1"/>
    </w:pPr>
    <w:rPr>
      <w:rFonts w:ascii="Times New Roman" w:hAnsi="Times New Roman"/>
      <w:snapToGrid/>
      <w:sz w:val="24"/>
      <w:lang w:val="es-ES"/>
    </w:rPr>
  </w:style>
  <w:style w:type="paragraph" w:customStyle="1" w:styleId="subpar">
    <w:name w:val="subpar"/>
    <w:basedOn w:val="BodyTextIndent3"/>
    <w:rsid w:val="001A5B9A"/>
    <w:pPr>
      <w:widowControl/>
      <w:numPr>
        <w:ilvl w:val="2"/>
        <w:numId w:val="9"/>
      </w:numPr>
      <w:tabs>
        <w:tab w:val="clear" w:pos="2304"/>
        <w:tab w:val="num" w:pos="360"/>
      </w:tabs>
      <w:spacing w:before="120"/>
      <w:ind w:left="360" w:firstLine="0"/>
      <w:jc w:val="both"/>
      <w:outlineLvl w:val="2"/>
    </w:pPr>
    <w:rPr>
      <w:rFonts w:ascii="Times New Roman" w:hAnsi="Times New Roman"/>
      <w:snapToGrid/>
      <w:sz w:val="24"/>
      <w:szCs w:val="20"/>
      <w:lang w:val="es-ES_tradnl"/>
    </w:rPr>
  </w:style>
  <w:style w:type="paragraph" w:customStyle="1" w:styleId="SubSubPar">
    <w:name w:val="SubSubPar"/>
    <w:basedOn w:val="subpar"/>
    <w:rsid w:val="001A5B9A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1A5B9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basedOn w:val="DefaultParagraphFont"/>
    <w:link w:val="Paragraph"/>
    <w:rsid w:val="001A5B9A"/>
    <w:rPr>
      <w:sz w:val="24"/>
      <w:lang w:val="es-ES"/>
    </w:rPr>
  </w:style>
  <w:style w:type="paragraph" w:styleId="BodyTextIndent">
    <w:name w:val="Body Text Indent"/>
    <w:basedOn w:val="Normal"/>
    <w:link w:val="BodyTextIndentChar"/>
    <w:rsid w:val="001A5B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B9A"/>
    <w:rPr>
      <w:rFonts w:ascii="Courier New" w:hAnsi="Courier New"/>
      <w:snapToGrid w:val="0"/>
      <w:lang w:val="pt-BR"/>
    </w:rPr>
  </w:style>
  <w:style w:type="paragraph" w:styleId="BodyTextIndent3">
    <w:name w:val="Body Text Indent 3"/>
    <w:basedOn w:val="Normal"/>
    <w:link w:val="BodyTextIndent3Char"/>
    <w:rsid w:val="001A5B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A5B9A"/>
    <w:rPr>
      <w:rFonts w:ascii="Courier New" w:hAnsi="Courier New"/>
      <w:snapToGrid w:val="0"/>
      <w:sz w:val="16"/>
      <w:szCs w:val="16"/>
      <w:lang w:val="pt-BR"/>
    </w:rPr>
  </w:style>
  <w:style w:type="paragraph" w:styleId="FootnoteText">
    <w:name w:val="footnote text"/>
    <w:basedOn w:val="Normal"/>
    <w:link w:val="FootnoteTextChar"/>
    <w:rsid w:val="00E36DDF"/>
    <w:pPr>
      <w:widowControl/>
    </w:pPr>
    <w:rPr>
      <w:rFonts w:ascii="Times New Roman" w:hAnsi="Times New Roman"/>
      <w:snapToGrid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36DDF"/>
  </w:style>
  <w:style w:type="character" w:styleId="FootnoteReference">
    <w:name w:val="footnote reference"/>
    <w:basedOn w:val="DefaultParagraphFont"/>
    <w:rsid w:val="00E36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7A7C88095622B4591724B5A59E151CE" ma:contentTypeVersion="0" ma:contentTypeDescription="A content type to manage public (operations) IDB documents" ma:contentTypeScope="" ma:versionID="23780747ec5be8c0eac8843b2524f04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INE/TSP</Division_x0020_or_x0020_Unit>
    <Other_x0020_Author xmlns="9c571b2f-e523-4ab2-ba2e-09e151a03ef4" xsi:nil="true"/>
    <Region xmlns="9c571b2f-e523-4ab2-ba2e-09e151a03ef4" xsi:nil="true"/>
    <IDBDocs_x0020_Number xmlns="9c571b2f-e523-4ab2-ba2e-09e151a03ef4">39791246</IDBDocs_x0020_Number>
    <Document_x0020_Author xmlns="9c571b2f-e523-4ab2-ba2e-09e151a03ef4">Pereyra Da Luz, Andres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UR-L1107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TR-TRP</Webtopic>
    <Identifier xmlns="9c571b2f-e523-4ab2-ba2e-09e151a03ef4">Virginia Navas #2457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AC6696E2-A632-478E-BD37-CFE9A2A8BD14}"/>
</file>

<file path=customXml/itemProps2.xml><?xml version="1.0" encoding="utf-8"?>
<ds:datastoreItem xmlns:ds="http://schemas.openxmlformats.org/officeDocument/2006/customXml" ds:itemID="{2E1CB70A-4220-4648-92C2-D62A53631DE9}"/>
</file>

<file path=customXml/itemProps3.xml><?xml version="1.0" encoding="utf-8"?>
<ds:datastoreItem xmlns:ds="http://schemas.openxmlformats.org/officeDocument/2006/customXml" ds:itemID="{A1A4662E-13BC-4EB2-9473-EE49B3F2035E}"/>
</file>

<file path=customXml/itemProps4.xml><?xml version="1.0" encoding="utf-8"?>
<ds:datastoreItem xmlns:ds="http://schemas.openxmlformats.org/officeDocument/2006/customXml" ds:itemID="{6782F055-418B-46B2-AA60-A5912CA39622}"/>
</file>

<file path=customXml/itemProps5.xml><?xml version="1.0" encoding="utf-8"?>
<ds:datastoreItem xmlns:ds="http://schemas.openxmlformats.org/officeDocument/2006/customXml" ds:itemID="{97DEB1D0-DDCB-45D4-BBEE-7823A4BBE7EC}"/>
</file>

<file path=customXml/itemProps6.xml><?xml version="1.0" encoding="utf-8"?>
<ds:datastoreItem xmlns:ds="http://schemas.openxmlformats.org/officeDocument/2006/customXml" ds:itemID="{E6900AAE-E7B6-4130-8A4C-B369D310AA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EER2_ PEP y POA</dc:title>
  <dc:creator>MIROSLAVAE</dc:creator>
  <cp:lastModifiedBy>Inter-American Development Bank</cp:lastModifiedBy>
  <cp:revision>2</cp:revision>
  <cp:lastPrinted>2015-09-24T16:10:00Z</cp:lastPrinted>
  <dcterms:created xsi:type="dcterms:W3CDTF">2015-09-23T16:43:00Z</dcterms:created>
  <dcterms:modified xsi:type="dcterms:W3CDTF">2015-09-23T16:43:00Z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0x01010046CF21643EE8D14686A648AA6DAD08920047A7C88095622B4591724B5A59E151CE</vt:lpwstr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6;#IDBDocs|cca77002-e150-4b2d-ab1f-1d7a7cdcae16</vt:lpwstr>
  </property>
</Properties>
</file>