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C6D" w:rsidRPr="00A416E8" w:rsidRDefault="004C4C6D" w:rsidP="004C4C6D">
      <w:pPr>
        <w:rPr>
          <w:lang w:val="en-US"/>
        </w:rPr>
      </w:pPr>
      <w:r w:rsidRPr="00A416E8">
        <w:rPr>
          <w:lang w:val="en-US"/>
        </w:rPr>
        <w:t>IDB728-781/10</w:t>
      </w:r>
    </w:p>
    <w:p w:rsidR="004C4C6D" w:rsidRPr="00A416E8" w:rsidRDefault="004C4C6D" w:rsidP="004C4C6D">
      <w:pPr>
        <w:rPr>
          <w:lang w:val="en-US"/>
        </w:rPr>
      </w:pPr>
    </w:p>
    <w:p w:rsidR="004C4C6D" w:rsidRPr="004C4C6D" w:rsidRDefault="004C4C6D" w:rsidP="004C4C6D">
      <w:pPr>
        <w:rPr>
          <w:b/>
          <w:lang w:val="fr-FR"/>
        </w:rPr>
      </w:pPr>
      <w:r w:rsidRPr="004C4C6D">
        <w:rPr>
          <w:b/>
          <w:lang w:val="fr-FR"/>
        </w:rPr>
        <w:t>Haïti</w:t>
      </w:r>
    </w:p>
    <w:p w:rsidR="004C4C6D" w:rsidRPr="004C4C6D" w:rsidRDefault="004C4C6D" w:rsidP="004C4C6D">
      <w:pPr>
        <w:tabs>
          <w:tab w:val="right" w:leader="dot" w:pos="8640"/>
        </w:tabs>
        <w:rPr>
          <w:b/>
          <w:lang w:val="fr-FR"/>
        </w:rPr>
      </w:pPr>
      <w:r w:rsidRPr="004C4C6D">
        <w:rPr>
          <w:b/>
          <w:lang w:val="fr-FR"/>
        </w:rPr>
        <w:t>REALISATION D’UN PROGRAMME DE FORMATION POUR LE PERSONNEL DE L’ELECTRICITE D’HAÏTI</w:t>
      </w:r>
    </w:p>
    <w:p w:rsidR="004C4C6D" w:rsidRPr="004C4C6D" w:rsidRDefault="004C4C6D" w:rsidP="004C4C6D">
      <w:pPr>
        <w:tabs>
          <w:tab w:val="right" w:leader="dot" w:pos="8640"/>
        </w:tabs>
        <w:rPr>
          <w:b/>
          <w:lang w:val="fr-FR"/>
        </w:rPr>
      </w:pPr>
      <w:r w:rsidRPr="004C4C6D">
        <w:rPr>
          <w:b/>
          <w:lang w:val="fr-FR"/>
        </w:rPr>
        <w:t xml:space="preserve">S (water </w:t>
      </w:r>
      <w:proofErr w:type="spellStart"/>
      <w:r w:rsidRPr="004C4C6D">
        <w:rPr>
          <w:b/>
          <w:lang w:val="fr-FR"/>
        </w:rPr>
        <w:t>supply</w:t>
      </w:r>
      <w:proofErr w:type="spellEnd"/>
      <w:r w:rsidRPr="004C4C6D">
        <w:rPr>
          <w:b/>
          <w:lang w:val="fr-FR"/>
        </w:rPr>
        <w:t>)</w:t>
      </w:r>
    </w:p>
    <w:p w:rsidR="004C4C6D" w:rsidRPr="004C4C6D" w:rsidRDefault="004C4C6D" w:rsidP="004C4C6D">
      <w:pPr>
        <w:tabs>
          <w:tab w:val="right" w:leader="dot" w:pos="8640"/>
        </w:tabs>
        <w:rPr>
          <w:b/>
          <w:lang w:val="fr-FR"/>
        </w:rPr>
      </w:pPr>
      <w:r w:rsidRPr="004C4C6D">
        <w:rPr>
          <w:b/>
          <w:lang w:val="fr-FR"/>
        </w:rPr>
        <w:t>TRAVAUX DE REHABILITATION DU RESEAU DE DISTRIBUTION DE L’ELECTRICITE</w:t>
      </w:r>
    </w:p>
    <w:p w:rsidR="004C4C6D" w:rsidRPr="004C4C6D" w:rsidRDefault="004C4C6D" w:rsidP="004C4C6D">
      <w:pPr>
        <w:rPr>
          <w:b/>
          <w:lang w:val="fr-FR"/>
        </w:rPr>
      </w:pPr>
      <w:r w:rsidRPr="004C4C6D">
        <w:rPr>
          <w:b/>
          <w:lang w:val="fr-FR"/>
        </w:rPr>
        <w:t>Accord de Financement 1813/SF-HA</w:t>
      </w:r>
    </w:p>
    <w:p w:rsidR="004C4C6D" w:rsidRPr="00FE3F69" w:rsidRDefault="004C4C6D" w:rsidP="004C4C6D">
      <w:pPr>
        <w:rPr>
          <w:lang w:val="fr-FR"/>
        </w:rPr>
      </w:pPr>
      <w:r w:rsidRPr="00FE3F69">
        <w:rPr>
          <w:lang w:val="fr-FR"/>
        </w:rPr>
        <w:t>Avis de manifestation d’intérêt</w:t>
      </w:r>
    </w:p>
    <w:p w:rsidR="004C4C6D" w:rsidRPr="00FE3F69" w:rsidRDefault="004C4C6D" w:rsidP="004C4C6D">
      <w:pPr>
        <w:rPr>
          <w:lang w:val="fr-FR"/>
        </w:rPr>
      </w:pPr>
      <w:r w:rsidRPr="00FE3F69">
        <w:rPr>
          <w:lang w:val="fr-FR"/>
        </w:rPr>
        <w:t>Date limite : 26 août 2010</w:t>
      </w:r>
    </w:p>
    <w:p w:rsidR="004C4C6D" w:rsidRPr="00FE3F69" w:rsidRDefault="004C4C6D" w:rsidP="004C4C6D">
      <w:pPr>
        <w:rPr>
          <w:lang w:val="fr-FR"/>
        </w:rPr>
      </w:pPr>
    </w:p>
    <w:p w:rsidR="004C4C6D" w:rsidRPr="00FE3F69" w:rsidRDefault="004C4C6D" w:rsidP="004C4C6D">
      <w:pPr>
        <w:autoSpaceDE w:val="0"/>
        <w:autoSpaceDN w:val="0"/>
        <w:adjustRightInd w:val="0"/>
        <w:rPr>
          <w:lang w:val="fr-FR"/>
        </w:rPr>
      </w:pPr>
      <w:r w:rsidRPr="00FE3F69">
        <w:rPr>
          <w:lang w:val="fr-FR"/>
        </w:rPr>
        <w:t xml:space="preserve">Le Gouvernement de la République d’Haïti a contracté un Don de la Banque Inter Américaine de Développement (BID), et a l’intention d’utiliser une partie de ce financement pour améliorer l’efficacité opérationnelle et commerciale de la compagnie Electricité d’Haïti (EDH) qui est autonome, tout en restant la propriété de l’Etat haïtien. </w:t>
      </w:r>
    </w:p>
    <w:p w:rsidR="004C4C6D" w:rsidRPr="00FE3F69" w:rsidRDefault="004C4C6D" w:rsidP="004C4C6D">
      <w:pPr>
        <w:autoSpaceDE w:val="0"/>
        <w:autoSpaceDN w:val="0"/>
        <w:adjustRightInd w:val="0"/>
        <w:rPr>
          <w:lang w:val="fr-FR"/>
        </w:rPr>
      </w:pPr>
    </w:p>
    <w:p w:rsidR="004C4C6D" w:rsidRPr="00FE3F69" w:rsidRDefault="004C4C6D" w:rsidP="004C4C6D">
      <w:pPr>
        <w:autoSpaceDE w:val="0"/>
        <w:autoSpaceDN w:val="0"/>
        <w:adjustRightInd w:val="0"/>
        <w:rPr>
          <w:lang w:val="fr-FR"/>
        </w:rPr>
      </w:pPr>
      <w:r w:rsidRPr="00FE3F69">
        <w:rPr>
          <w:lang w:val="fr-FR"/>
        </w:rPr>
        <w:t>L’objectif est d’amener l’entreprise à un niveau de performance viable  par la réalisation des travaux de Réhabilitation du Réseau de Distribution de l’Electricité à Port-au-Prince et le renforcement institutionnel. Le Projet devrait permettre la diminution des pertes techniques sur les réseaux de moyenne et basse tension visés ainsi que la réduction des pertes non techniques et une meilleure fiabilité du réseau de distribution, mais aussi d’asseoir les bases pour le redressement technique, administratif et financier de l’EDH à moyen et à long terme.</w:t>
      </w:r>
    </w:p>
    <w:p w:rsidR="004C4C6D" w:rsidRPr="00FE3F69" w:rsidRDefault="004C4C6D" w:rsidP="004C4C6D">
      <w:pPr>
        <w:autoSpaceDE w:val="0"/>
        <w:autoSpaceDN w:val="0"/>
        <w:adjustRightInd w:val="0"/>
        <w:rPr>
          <w:lang w:val="fr-FR"/>
        </w:rPr>
      </w:pPr>
    </w:p>
    <w:p w:rsidR="004C4C6D" w:rsidRPr="00FE3F69" w:rsidRDefault="004C4C6D" w:rsidP="004C4C6D">
      <w:pPr>
        <w:pStyle w:val="spip"/>
        <w:spacing w:before="0" w:beforeAutospacing="0" w:after="0" w:afterAutospacing="0"/>
        <w:rPr>
          <w:lang w:val="fr-FR"/>
        </w:rPr>
      </w:pPr>
      <w:r w:rsidRPr="00FE3F69">
        <w:rPr>
          <w:lang w:val="fr-FR"/>
        </w:rPr>
        <w:t>Par un appui décisif à l’investissement et une assistance au développement des capacités, le Projet améliorera la viabilité financière de l’entreprise et sera organisé autour des deux composantes suivantes :</w:t>
      </w:r>
    </w:p>
    <w:p w:rsidR="004C4C6D" w:rsidRPr="00FE3F69" w:rsidRDefault="004C4C6D" w:rsidP="004C4C6D">
      <w:pPr>
        <w:pStyle w:val="spip"/>
        <w:spacing w:before="0" w:beforeAutospacing="0" w:after="0" w:afterAutospacing="0"/>
        <w:rPr>
          <w:lang w:val="fr-FR"/>
        </w:rPr>
      </w:pPr>
    </w:p>
    <w:p w:rsidR="004C4C6D" w:rsidRPr="00FE3F69" w:rsidRDefault="004C4C6D" w:rsidP="004C4C6D">
      <w:pPr>
        <w:rPr>
          <w:lang w:val="fr-FR"/>
        </w:rPr>
      </w:pPr>
      <w:r w:rsidRPr="00FE3F69">
        <w:rPr>
          <w:lang w:val="fr-FR"/>
        </w:rPr>
        <w:t>(i) mise en œuvre de systèmes de gestion commerciale et du renforcement institutionnel</w:t>
      </w:r>
    </w:p>
    <w:p w:rsidR="004C4C6D" w:rsidRPr="00FE3F69" w:rsidRDefault="004C4C6D" w:rsidP="004C4C6D">
      <w:pPr>
        <w:rPr>
          <w:lang w:val="fr-FR"/>
        </w:rPr>
      </w:pPr>
      <w:r w:rsidRPr="00FE3F69">
        <w:rPr>
          <w:lang w:val="fr-FR"/>
        </w:rPr>
        <w:t xml:space="preserve">(ii) travaux de réhabilitation des réseaux moyenne et basse tension. </w:t>
      </w:r>
    </w:p>
    <w:p w:rsidR="004C4C6D" w:rsidRPr="00FE3F69" w:rsidRDefault="004C4C6D" w:rsidP="004C4C6D">
      <w:pPr>
        <w:pStyle w:val="BankNormal"/>
        <w:spacing w:after="0"/>
        <w:rPr>
          <w:bCs/>
          <w:szCs w:val="24"/>
          <w:lang w:val="fr-HT"/>
        </w:rPr>
      </w:pPr>
    </w:p>
    <w:p w:rsidR="004C4C6D" w:rsidRPr="00FE3F69" w:rsidRDefault="004C4C6D" w:rsidP="004C4C6D">
      <w:pPr>
        <w:pStyle w:val="BankNormal"/>
        <w:spacing w:after="0"/>
        <w:rPr>
          <w:szCs w:val="24"/>
          <w:lang w:val="fr-HT"/>
        </w:rPr>
      </w:pPr>
      <w:r w:rsidRPr="00FE3F69">
        <w:rPr>
          <w:bCs/>
          <w:szCs w:val="24"/>
          <w:lang w:val="fr-HT"/>
        </w:rPr>
        <w:t>Assurer la formation des cadres et des employés de l’Electricité d’Haïti pour le renforcement institutionnel. Ce renforcement couvrira toute l’Entreprise tant à Port-au-Prince que dans les villes de Provinces</w:t>
      </w:r>
      <w:r w:rsidRPr="00FE3F69">
        <w:rPr>
          <w:szCs w:val="24"/>
          <w:lang w:val="fr-HT"/>
        </w:rPr>
        <w:t xml:space="preserve"> de la République d’Haïti. Le consultant aura, entre autres tâches, à aider à l’établissement d’une culture organisationnelle de haute performance de l’entreprise et au développement des compétences techniques et managériales des cadres visés par cette formation afin qu’ils soient en mesure à la fin du Programme de définir et mettre en œuvre les stratégies et actions conformes aux nouvelles missions et tâches de l’EDH.</w:t>
      </w:r>
    </w:p>
    <w:p w:rsidR="004C4C6D" w:rsidRPr="00FE3F69" w:rsidRDefault="004C4C6D" w:rsidP="004C4C6D">
      <w:pPr>
        <w:pStyle w:val="Heading3"/>
        <w:spacing w:before="0" w:beforeAutospacing="0" w:after="0" w:afterAutospacing="0"/>
        <w:rPr>
          <w:b w:val="0"/>
          <w:sz w:val="24"/>
          <w:szCs w:val="24"/>
          <w:lang w:val="fr-HT"/>
        </w:rPr>
      </w:pPr>
    </w:p>
    <w:p w:rsidR="004C4C6D" w:rsidRPr="00FE3F69" w:rsidRDefault="004C4C6D" w:rsidP="004C4C6D">
      <w:pPr>
        <w:pStyle w:val="Heading3"/>
        <w:spacing w:before="0" w:beforeAutospacing="0" w:after="0" w:afterAutospacing="0"/>
        <w:rPr>
          <w:b w:val="0"/>
          <w:sz w:val="24"/>
          <w:szCs w:val="24"/>
          <w:lang w:val="fr-FR"/>
        </w:rPr>
      </w:pPr>
      <w:r w:rsidRPr="00FE3F69">
        <w:rPr>
          <w:b w:val="0"/>
          <w:sz w:val="24"/>
          <w:szCs w:val="24"/>
          <w:lang w:val="fr-FR"/>
        </w:rPr>
        <w:t>L’Electricité d’Haïti (</w:t>
      </w:r>
      <w:proofErr w:type="spellStart"/>
      <w:r w:rsidRPr="00FE3F69">
        <w:rPr>
          <w:b w:val="0"/>
          <w:sz w:val="24"/>
          <w:szCs w:val="24"/>
          <w:lang w:val="fr-FR"/>
        </w:rPr>
        <w:t>Ed’H</w:t>
      </w:r>
      <w:proofErr w:type="spellEnd"/>
      <w:r w:rsidRPr="00FE3F69">
        <w:rPr>
          <w:b w:val="0"/>
          <w:sz w:val="24"/>
          <w:szCs w:val="24"/>
          <w:lang w:val="fr-FR"/>
        </w:rPr>
        <w:t>), dans le cadre de ce Programme invite les firmes de tous les pays membres de la BID à exprimer leur intérêt à fournir les services de consultant pour les prestations mentionnées ci-dessus. Les firmes intéressées doivent fournir des renseignements indiquant qu’elles sont qualifiées pour accomplir ces services : brochures, expériences dans ces domaines, références dans l’exécution de contrats analogues, expérience dans ces domaines dans des conditions semblables (dans le secteur de l’électricité en Haïti ou dans d’autres pays), expériences du personnel, etc.</w:t>
      </w:r>
    </w:p>
    <w:p w:rsidR="004C4C6D" w:rsidRPr="00FE3F69" w:rsidRDefault="004C4C6D" w:rsidP="004C4C6D">
      <w:pPr>
        <w:pStyle w:val="spip"/>
        <w:spacing w:before="0" w:beforeAutospacing="0" w:after="0" w:afterAutospacing="0"/>
        <w:rPr>
          <w:lang w:val="fr-FR"/>
        </w:rPr>
      </w:pPr>
    </w:p>
    <w:p w:rsidR="004C4C6D" w:rsidRPr="00FE3F69" w:rsidRDefault="004C4C6D" w:rsidP="004C4C6D">
      <w:pPr>
        <w:pStyle w:val="spip"/>
        <w:spacing w:before="0" w:beforeAutospacing="0" w:after="0" w:afterAutospacing="0"/>
        <w:rPr>
          <w:lang w:val="fr-FR"/>
        </w:rPr>
      </w:pPr>
      <w:r w:rsidRPr="00FE3F69">
        <w:rPr>
          <w:lang w:val="fr-FR"/>
        </w:rPr>
        <w:t>Tout le projet sera conduit en français. La firme doit donc prouver sa capacité à former et à travailler dans cette langue.</w:t>
      </w:r>
    </w:p>
    <w:p w:rsidR="004C4C6D" w:rsidRPr="00FE3F69" w:rsidRDefault="004C4C6D" w:rsidP="004C4C6D">
      <w:pPr>
        <w:pStyle w:val="spip"/>
        <w:spacing w:before="0" w:beforeAutospacing="0" w:after="0" w:afterAutospacing="0"/>
        <w:rPr>
          <w:lang w:val="fr-FR"/>
        </w:rPr>
      </w:pPr>
    </w:p>
    <w:p w:rsidR="004C4C6D" w:rsidRPr="00FE3F69" w:rsidRDefault="004C4C6D" w:rsidP="004C4C6D">
      <w:pPr>
        <w:pStyle w:val="spip"/>
        <w:spacing w:before="0" w:beforeAutospacing="0" w:after="0" w:afterAutospacing="0"/>
        <w:rPr>
          <w:lang w:val="fr-FR"/>
        </w:rPr>
      </w:pPr>
      <w:r w:rsidRPr="00FE3F69">
        <w:rPr>
          <w:lang w:val="fr-FR"/>
        </w:rPr>
        <w:t xml:space="preserve">Les firmes peuvent s’associer pour renforcer leurs qualifications. </w:t>
      </w:r>
    </w:p>
    <w:p w:rsidR="004C4C6D" w:rsidRPr="00FE3F69" w:rsidRDefault="004C4C6D" w:rsidP="004C4C6D">
      <w:pPr>
        <w:pStyle w:val="spip"/>
        <w:spacing w:before="0" w:beforeAutospacing="0" w:after="0" w:afterAutospacing="0"/>
        <w:rPr>
          <w:lang w:val="fr-FR"/>
        </w:rPr>
      </w:pPr>
    </w:p>
    <w:p w:rsidR="004C4C6D" w:rsidRPr="00FE3F69" w:rsidRDefault="004C4C6D" w:rsidP="004C4C6D">
      <w:pPr>
        <w:pStyle w:val="spip"/>
        <w:spacing w:before="0" w:beforeAutospacing="0" w:after="0" w:afterAutospacing="0"/>
        <w:rPr>
          <w:lang w:val="fr-FR"/>
        </w:rPr>
      </w:pPr>
      <w:r w:rsidRPr="00FE3F69">
        <w:rPr>
          <w:lang w:val="fr-FR"/>
        </w:rPr>
        <w:t>La firme sera sélectionnée selon les procédures de la Sélection basée sur la Qualité et le Coût (SBQC) conformément aux Politiques pour la s</w:t>
      </w:r>
      <w:r w:rsidRPr="00FE3F69">
        <w:rPr>
          <w:bCs/>
          <w:lang w:val="fr-FR"/>
        </w:rPr>
        <w:t xml:space="preserve">élection et recrutement de consultants financés par </w:t>
      </w:r>
      <w:r w:rsidRPr="00FE3F69">
        <w:rPr>
          <w:lang w:val="fr-FR"/>
        </w:rPr>
        <w:t>la Banque Inter Américaine de Développement (Document GN-2350-7).</w:t>
      </w:r>
    </w:p>
    <w:p w:rsidR="004C4C6D" w:rsidRPr="00FE3F69" w:rsidRDefault="004C4C6D" w:rsidP="004C4C6D">
      <w:pPr>
        <w:pStyle w:val="spip"/>
        <w:spacing w:before="0" w:beforeAutospacing="0" w:after="0" w:afterAutospacing="0"/>
        <w:rPr>
          <w:lang w:val="fr-FR"/>
        </w:rPr>
      </w:pPr>
    </w:p>
    <w:p w:rsidR="004C4C6D" w:rsidRPr="00FE3F69" w:rsidRDefault="004C4C6D" w:rsidP="004C4C6D">
      <w:pPr>
        <w:pStyle w:val="spip"/>
        <w:spacing w:before="0" w:beforeAutospacing="0" w:after="0" w:afterAutospacing="0"/>
        <w:rPr>
          <w:lang w:val="fr-FR"/>
        </w:rPr>
      </w:pPr>
      <w:r w:rsidRPr="00FE3F69">
        <w:rPr>
          <w:lang w:val="fr-FR"/>
        </w:rPr>
        <w:t>Les consultants intéressés peuvent obtenir des informations supplémentaires au sujet du Projet à l’adresse ci-dessous de 9:00 à 15:00 heures (heure locale) pendant les jours ouvrables jusqu’au 20 août 2010.</w:t>
      </w:r>
    </w:p>
    <w:p w:rsidR="004C4C6D" w:rsidRPr="00FE3F69" w:rsidRDefault="004C4C6D" w:rsidP="004C4C6D">
      <w:pPr>
        <w:pStyle w:val="spip"/>
        <w:spacing w:before="0" w:beforeAutospacing="0" w:after="0" w:afterAutospacing="0"/>
        <w:rPr>
          <w:lang w:val="fr-FR"/>
        </w:rPr>
      </w:pPr>
    </w:p>
    <w:p w:rsidR="004C4C6D" w:rsidRPr="00FE3F69" w:rsidRDefault="004C4C6D" w:rsidP="004C4C6D">
      <w:pPr>
        <w:pStyle w:val="spip"/>
        <w:spacing w:before="0" w:beforeAutospacing="0" w:after="0" w:afterAutospacing="0"/>
        <w:rPr>
          <w:lang w:val="fr-FR"/>
        </w:rPr>
      </w:pPr>
      <w:r w:rsidRPr="00FE3F69">
        <w:rPr>
          <w:lang w:val="fr-FR"/>
        </w:rPr>
        <w:t>Les manifestations d’intérêt doivent être déposées contre accusé de réception à l’adresse ci-dessous et porter clairement la mention au plus tard le 26 août 2010 à 10:00 heures (heure locale).</w:t>
      </w:r>
    </w:p>
    <w:p w:rsidR="004C4C6D" w:rsidRPr="00FE3F69" w:rsidRDefault="004C4C6D" w:rsidP="004C4C6D">
      <w:pPr>
        <w:pStyle w:val="spip"/>
        <w:spacing w:before="0" w:beforeAutospacing="0" w:after="0" w:afterAutospacing="0"/>
        <w:rPr>
          <w:lang w:val="fr-FR"/>
        </w:rPr>
      </w:pPr>
    </w:p>
    <w:p w:rsidR="004C4C6D" w:rsidRPr="00FE3F69" w:rsidRDefault="004C4C6D" w:rsidP="004C4C6D">
      <w:pPr>
        <w:rPr>
          <w:lang w:val="fr-FR"/>
        </w:rPr>
      </w:pPr>
      <w:r w:rsidRPr="00FE3F69">
        <w:rPr>
          <w:lang w:val="fr-FR"/>
        </w:rPr>
        <w:lastRenderedPageBreak/>
        <w:t>L’Electricité d’Haïti (</w:t>
      </w:r>
      <w:proofErr w:type="spellStart"/>
      <w:r w:rsidRPr="00FE3F69">
        <w:rPr>
          <w:lang w:val="fr-FR"/>
        </w:rPr>
        <w:t>Ed’H</w:t>
      </w:r>
      <w:proofErr w:type="spellEnd"/>
      <w:r w:rsidRPr="00FE3F69">
        <w:rPr>
          <w:lang w:val="fr-FR"/>
        </w:rPr>
        <w:t>), dans le cadre de ce Programme invite les firmes de tous les pays membres de la BID, à présenter leurs expressions d’intérêt pour la prestation des services de Formation.</w:t>
      </w:r>
    </w:p>
    <w:p w:rsidR="004C4C6D" w:rsidRPr="00FE3F69" w:rsidRDefault="004C4C6D" w:rsidP="004C4C6D">
      <w:pPr>
        <w:rPr>
          <w:lang w:val="fr-FR"/>
        </w:rPr>
      </w:pPr>
    </w:p>
    <w:p w:rsidR="004C4C6D" w:rsidRPr="00FE3F69" w:rsidRDefault="004C4C6D" w:rsidP="004C4C6D">
      <w:pPr>
        <w:rPr>
          <w:lang w:val="fr-FR"/>
        </w:rPr>
      </w:pPr>
      <w:r w:rsidRPr="00FE3F69">
        <w:rPr>
          <w:lang w:val="fr-FR"/>
        </w:rPr>
        <w:t>La durée des services est de l’ordre de 12 mois.</w:t>
      </w:r>
    </w:p>
    <w:p w:rsidR="004C4C6D" w:rsidRPr="00FE3F69" w:rsidRDefault="004C4C6D" w:rsidP="004C4C6D">
      <w:pPr>
        <w:rPr>
          <w:lang w:val="fr-FR"/>
        </w:rPr>
      </w:pPr>
    </w:p>
    <w:p w:rsidR="004C4C6D" w:rsidRPr="00FE3F69" w:rsidRDefault="004C4C6D" w:rsidP="004C4C6D">
      <w:pPr>
        <w:rPr>
          <w:lang w:val="fr-FR"/>
        </w:rPr>
      </w:pPr>
      <w:r w:rsidRPr="00FE3F69">
        <w:rPr>
          <w:lang w:val="fr-FR"/>
        </w:rPr>
        <w:t>Les plis devront être adressés à l’adresse ci-dessous. Pour obtenir des informations supplémentaires, les intéressés peuvent appeler au numéro indiqué plus bas. Suite à l’évaluation des dossiers, les firmes retenues recevront une invitation à soumettre une proposition.</w:t>
      </w:r>
    </w:p>
    <w:p w:rsidR="004C4C6D" w:rsidRPr="00FE3F69" w:rsidRDefault="004C4C6D" w:rsidP="004C4C6D">
      <w:pPr>
        <w:rPr>
          <w:lang w:val="fr-FR"/>
        </w:rPr>
      </w:pPr>
    </w:p>
    <w:p w:rsidR="004C4C6D" w:rsidRPr="00FE3F69" w:rsidRDefault="004C4C6D" w:rsidP="004C4C6D">
      <w:pPr>
        <w:rPr>
          <w:lang w:val="fr-FR"/>
        </w:rPr>
      </w:pPr>
      <w:r w:rsidRPr="00FE3F69">
        <w:rPr>
          <w:lang w:val="fr-FR"/>
        </w:rPr>
        <w:t>Electricité d’Haïti</w:t>
      </w:r>
    </w:p>
    <w:p w:rsidR="004C4C6D" w:rsidRPr="00FE3F69" w:rsidRDefault="004C4C6D" w:rsidP="004C4C6D">
      <w:pPr>
        <w:rPr>
          <w:lang w:val="fr-FR"/>
        </w:rPr>
      </w:pPr>
      <w:r w:rsidRPr="00FE3F69">
        <w:rPr>
          <w:lang w:val="fr-FR"/>
        </w:rPr>
        <w:t>Programme de Réhabilitation de la Distribution de l’Electricité à Port-au-Prince</w:t>
      </w:r>
    </w:p>
    <w:p w:rsidR="004C4C6D" w:rsidRPr="00FE3F69" w:rsidRDefault="004C4C6D" w:rsidP="004C4C6D">
      <w:pPr>
        <w:rPr>
          <w:lang w:val="fr-FR"/>
        </w:rPr>
      </w:pPr>
      <w:proofErr w:type="spellStart"/>
      <w:r w:rsidRPr="00FE3F69">
        <w:rPr>
          <w:lang w:val="fr-FR"/>
        </w:rPr>
        <w:t>Atn</w:t>
      </w:r>
      <w:proofErr w:type="spellEnd"/>
      <w:r w:rsidRPr="00FE3F69">
        <w:rPr>
          <w:lang w:val="fr-FR"/>
        </w:rPr>
        <w:t> : Martin Camille CANGE</w:t>
      </w:r>
    </w:p>
    <w:p w:rsidR="004C4C6D" w:rsidRPr="00FE3F69" w:rsidRDefault="004C4C6D" w:rsidP="004C4C6D">
      <w:pPr>
        <w:rPr>
          <w:lang w:val="fr-FR"/>
        </w:rPr>
      </w:pPr>
      <w:r w:rsidRPr="00FE3F69">
        <w:rPr>
          <w:lang w:val="fr-FR"/>
        </w:rPr>
        <w:t xml:space="preserve">Angle rue </w:t>
      </w:r>
      <w:proofErr w:type="spellStart"/>
      <w:r w:rsidRPr="00FE3F69">
        <w:rPr>
          <w:lang w:val="fr-FR"/>
        </w:rPr>
        <w:t>Charéron</w:t>
      </w:r>
      <w:proofErr w:type="spellEnd"/>
      <w:r w:rsidRPr="00FE3F69">
        <w:rPr>
          <w:lang w:val="fr-FR"/>
        </w:rPr>
        <w:t xml:space="preserve"> et Boulevard Harry Truman</w:t>
      </w:r>
    </w:p>
    <w:p w:rsidR="004C4C6D" w:rsidRPr="00FE3F69" w:rsidRDefault="004C4C6D" w:rsidP="004C4C6D">
      <w:pPr>
        <w:rPr>
          <w:lang w:val="fr-FR"/>
        </w:rPr>
      </w:pPr>
      <w:r w:rsidRPr="00FE3F69">
        <w:rPr>
          <w:lang w:val="fr-FR"/>
        </w:rPr>
        <w:t>Port-au-Prince, Haïti</w:t>
      </w:r>
    </w:p>
    <w:p w:rsidR="004C4C6D" w:rsidRPr="00FE3F69" w:rsidRDefault="004C4C6D" w:rsidP="004C4C6D">
      <w:pPr>
        <w:rPr>
          <w:lang w:val="fr-FR"/>
        </w:rPr>
      </w:pPr>
      <w:r w:rsidRPr="00FE3F69">
        <w:rPr>
          <w:lang w:val="fr-FR"/>
        </w:rPr>
        <w:t>Tel : (509) 2946-6060</w:t>
      </w:r>
    </w:p>
    <w:p w:rsidR="00044824" w:rsidRPr="004C4C6D" w:rsidRDefault="00044824">
      <w:pPr>
        <w:rPr>
          <w:lang w:val="fr-FR"/>
        </w:rPr>
      </w:pPr>
    </w:p>
    <w:sectPr w:rsidR="00044824" w:rsidRPr="004C4C6D" w:rsidSect="000448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C4C6D"/>
    <w:rsid w:val="00044824"/>
    <w:rsid w:val="004C4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C6D"/>
    <w:pPr>
      <w:suppressAutoHyphens/>
      <w:spacing w:after="0" w:line="480" w:lineRule="auto"/>
    </w:pPr>
    <w:rPr>
      <w:rFonts w:ascii="Times New Roman" w:eastAsia="Times New Roman" w:hAnsi="Times New Roman" w:cs="Times New Roman"/>
      <w:sz w:val="24"/>
      <w:szCs w:val="20"/>
      <w:lang w:val="es-ES_tradnl" w:eastAsia="ar-SA"/>
    </w:rPr>
  </w:style>
  <w:style w:type="paragraph" w:styleId="Heading3">
    <w:name w:val="heading 3"/>
    <w:basedOn w:val="Normal"/>
    <w:link w:val="Heading3Char"/>
    <w:qFormat/>
    <w:rsid w:val="004C4C6D"/>
    <w:pPr>
      <w:suppressAutoHyphens w:val="0"/>
      <w:spacing w:before="100" w:beforeAutospacing="1" w:after="100" w:afterAutospacing="1" w:line="240" w:lineRule="auto"/>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C4C6D"/>
    <w:rPr>
      <w:rFonts w:ascii="Times New Roman" w:eastAsia="Times New Roman" w:hAnsi="Times New Roman" w:cs="Times New Roman"/>
      <w:b/>
      <w:bCs/>
      <w:sz w:val="27"/>
      <w:szCs w:val="27"/>
    </w:rPr>
  </w:style>
  <w:style w:type="paragraph" w:customStyle="1" w:styleId="spip">
    <w:name w:val="spip"/>
    <w:basedOn w:val="Normal"/>
    <w:rsid w:val="004C4C6D"/>
    <w:pPr>
      <w:suppressAutoHyphens w:val="0"/>
      <w:spacing w:before="100" w:beforeAutospacing="1" w:after="100" w:afterAutospacing="1" w:line="240" w:lineRule="auto"/>
    </w:pPr>
    <w:rPr>
      <w:szCs w:val="24"/>
      <w:lang w:val="en-US" w:eastAsia="en-US"/>
    </w:rPr>
  </w:style>
  <w:style w:type="paragraph" w:customStyle="1" w:styleId="BankNormal">
    <w:name w:val="BankNormal"/>
    <w:basedOn w:val="Normal"/>
    <w:rsid w:val="004C4C6D"/>
    <w:pPr>
      <w:suppressAutoHyphens w:val="0"/>
      <w:spacing w:after="240" w:line="240" w:lineRule="auto"/>
    </w:pPr>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35309326</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VPC/PDP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1813/SF-HA</Approval_x0020_Number>
    <Document_x0020_Author xmlns="9c571b2f-e523-4ab2-ba2e-09e151a03ef4">SHIVAKUMARC</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HA-L1014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WORD&lt;/APPLICATION&gt;&lt;USER_STAGE&gt;Specific Procurement Notices&lt;/USER_STAGE&gt;&lt;PD_OBJ_TYPE&gt;0&lt;/PD_OBJ_TYPE&gt;&lt;MAKERECORD&gt;&lt;/MAKERECORD&gt;&lt;/Data&gt;</Migration_x0020_Info>
    <Operation_x0020_Type xmlns="9c571b2f-e523-4ab2-ba2e-09e151a03ef4" xsi:nil="true"/>
    <Document_x0020_Language_x0020_IDB xmlns="9c571b2f-e523-4ab2-ba2e-09e151a03ef4">English</Document_x0020_Language_x0020_IDB>
    <Identifier xmlns="9c571b2f-e523-4ab2-ba2e-09e151a03ef4"> BIDDING</Identifier>
    <Disclosure_x0020_Activity xmlns="9c571b2f-e523-4ab2-ba2e-09e151a03ef4">Specific Procurement Notices</Disclosure_x0020_Activity>
    <Webtopic xmlns="9c571b2f-e523-4ab2-ba2e-09e151a03ef4">AG-ADR</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5D95D0FE87134469756760F58D45274" ma:contentTypeVersion="0" ma:contentTypeDescription="A content type to manage public (operations) IDB documents" ma:contentTypeScope="" ma:versionID="7d34520210a05b2f887131c71ae43944">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3AF41-5BF2-4208-9176-5F7E76CCB59F}"/>
</file>

<file path=customXml/itemProps2.xml><?xml version="1.0" encoding="utf-8"?>
<ds:datastoreItem xmlns:ds="http://schemas.openxmlformats.org/officeDocument/2006/customXml" ds:itemID="{4A7EC722-C0C7-4F8E-B3D4-A74EE8EBB8DD}"/>
</file>

<file path=customXml/itemProps3.xml><?xml version="1.0" encoding="utf-8"?>
<ds:datastoreItem xmlns:ds="http://schemas.openxmlformats.org/officeDocument/2006/customXml" ds:itemID="{A0AAB52F-4574-4FD3-BA8A-4B56F3313390}"/>
</file>

<file path=customXml/itemProps4.xml><?xml version="1.0" encoding="utf-8"?>
<ds:datastoreItem xmlns:ds="http://schemas.openxmlformats.org/officeDocument/2006/customXml" ds:itemID="{95F27FEB-F3FF-44D5-AFD2-B1CE8B33FCEF}"/>
</file>

<file path=customXml/itemProps5.xml><?xml version="1.0" encoding="utf-8"?>
<ds:datastoreItem xmlns:ds="http://schemas.openxmlformats.org/officeDocument/2006/customXml" ds:itemID="{AB1BAEC1-A0FA-4834-B4D5-AB0701AE64A6}"/>
</file>

<file path=docProps/app.xml><?xml version="1.0" encoding="utf-8"?>
<Properties xmlns="http://schemas.openxmlformats.org/officeDocument/2006/extended-properties" xmlns:vt="http://schemas.openxmlformats.org/officeDocument/2006/docPropsVTypes">
  <Template>Normal.dotm</Template>
  <TotalTime>1</TotalTime>
  <Pages>3</Pages>
  <Words>651</Words>
  <Characters>3716</Characters>
  <Application>Microsoft Office Word</Application>
  <DocSecurity>0</DocSecurity>
  <Lines>30</Lines>
  <Paragraphs>8</Paragraphs>
  <ScaleCrop>false</ScaleCrop>
  <Company>Hewlett-Packard</Company>
  <LinksUpToDate>false</LinksUpToDate>
  <CharactersWithSpaces>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REALISATION D’UN PROGRAMME DE FORMATION POUR LE PERSONNEL DE  L’ELECTRICITE D’HAÏTI</dc:title>
  <dc:creator>Bruno</dc:creator>
  <cp:lastModifiedBy>Bruno</cp:lastModifiedBy>
  <cp:revision>1</cp:revision>
  <dcterms:created xsi:type="dcterms:W3CDTF">2010-08-12T18:21:00Z</dcterms:created>
  <dcterms:modified xsi:type="dcterms:W3CDTF">2010-08-12T18:22:00Z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0x01010046CF21643EE8D14686A648AA6DAD08920055D95D0FE87134469756760F58D45274</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