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77777777" w:rsidR="00232DCD" w:rsidRPr="000836B8" w:rsidRDefault="00232DCD" w:rsidP="1C33966B">
      <w:pPr>
        <w:spacing w:line="259" w:lineRule="auto"/>
        <w:jc w:val="center"/>
        <w:rPr>
          <w:rFonts w:ascii="Arial" w:hAnsi="Arial" w:cs="Arial"/>
          <w:smallCaps/>
          <w:lang w:val="es-ES_tradnl"/>
        </w:rPr>
      </w:pPr>
    </w:p>
    <w:p w14:paraId="3D694B3E" w14:textId="77777777" w:rsidR="00232DCD" w:rsidRPr="00C31BE4" w:rsidRDefault="1C33966B" w:rsidP="1C33966B">
      <w:pPr>
        <w:spacing w:line="259" w:lineRule="auto"/>
        <w:jc w:val="center"/>
        <w:rPr>
          <w:rFonts w:ascii="Arial" w:hAnsi="Arial" w:cs="Arial"/>
          <w:smallCaps/>
          <w:lang w:val="es-ES_tradnl"/>
        </w:rPr>
      </w:pPr>
      <w:r w:rsidRPr="00C31BE4">
        <w:rPr>
          <w:rFonts w:ascii="Arial" w:hAnsi="Arial" w:cs="Arial"/>
          <w:smallCaps/>
          <w:lang w:val="es-ES_tradnl"/>
        </w:rPr>
        <w:t>Documento del Banco Interamericano de Desarrollo</w:t>
      </w:r>
    </w:p>
    <w:p w14:paraId="0B785BB9" w14:textId="77777777" w:rsidR="00232DCD" w:rsidRPr="00C31BE4" w:rsidRDefault="00232DCD" w:rsidP="1C33966B">
      <w:pPr>
        <w:spacing w:line="259" w:lineRule="auto"/>
        <w:jc w:val="center"/>
        <w:rPr>
          <w:rFonts w:ascii="Arial" w:hAnsi="Arial" w:cs="Arial"/>
          <w:smallCaps/>
          <w:lang w:val="es-ES_tradnl"/>
        </w:rPr>
      </w:pPr>
    </w:p>
    <w:p w14:paraId="236385A6" w14:textId="77777777" w:rsidR="00232DCD" w:rsidRPr="00C31BE4" w:rsidRDefault="00232DCD" w:rsidP="1C33966B">
      <w:pPr>
        <w:spacing w:line="259" w:lineRule="auto"/>
        <w:jc w:val="center"/>
        <w:rPr>
          <w:rFonts w:ascii="Arial" w:hAnsi="Arial" w:cs="Arial"/>
          <w:smallCaps/>
          <w:lang w:val="es-ES_tradnl"/>
        </w:rPr>
      </w:pPr>
    </w:p>
    <w:p w14:paraId="3C0B090C" w14:textId="77777777" w:rsidR="00232DCD" w:rsidRPr="00C31BE4" w:rsidRDefault="00232DCD" w:rsidP="1C33966B">
      <w:pPr>
        <w:spacing w:line="259" w:lineRule="auto"/>
        <w:jc w:val="center"/>
        <w:rPr>
          <w:rFonts w:ascii="Arial" w:hAnsi="Arial" w:cs="Arial"/>
          <w:smallCaps/>
          <w:lang w:val="es-ES_tradnl"/>
        </w:rPr>
      </w:pPr>
    </w:p>
    <w:p w14:paraId="0E66DFBD" w14:textId="77777777" w:rsidR="00232DCD" w:rsidRPr="00C31BE4" w:rsidRDefault="00232DCD" w:rsidP="1C33966B">
      <w:pPr>
        <w:spacing w:line="259" w:lineRule="auto"/>
        <w:jc w:val="center"/>
        <w:rPr>
          <w:rFonts w:ascii="Arial" w:hAnsi="Arial" w:cs="Arial"/>
          <w:smallCaps/>
          <w:lang w:val="es-ES_tradnl"/>
        </w:rPr>
      </w:pPr>
    </w:p>
    <w:p w14:paraId="1BA208FD" w14:textId="614AF389" w:rsidR="00232DCD" w:rsidRPr="00C31BE4" w:rsidRDefault="001C6E58" w:rsidP="1C33966B">
      <w:pPr>
        <w:spacing w:line="259" w:lineRule="auto"/>
        <w:jc w:val="center"/>
        <w:rPr>
          <w:rFonts w:ascii="Arial" w:hAnsi="Arial" w:cs="Arial"/>
          <w:smallCaps/>
          <w:lang w:val="es-ES_tradnl"/>
        </w:rPr>
      </w:pPr>
      <w:r>
        <w:rPr>
          <w:noProof/>
        </w:rPr>
        <w:drawing>
          <wp:inline distT="0" distB="0" distL="0" distR="0" wp14:anchorId="2AEC2721" wp14:editId="32754EB5">
            <wp:extent cx="2963057" cy="1620595"/>
            <wp:effectExtent l="0" t="0" r="0" b="0"/>
            <wp:docPr id="1698614210"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C31BE4" w:rsidRDefault="00232DCD" w:rsidP="1C33966B">
      <w:pPr>
        <w:spacing w:line="259" w:lineRule="auto"/>
        <w:jc w:val="center"/>
        <w:rPr>
          <w:rFonts w:ascii="Arial" w:hAnsi="Arial" w:cs="Arial"/>
          <w:smallCaps/>
          <w:lang w:val="es-ES_tradnl"/>
        </w:rPr>
      </w:pPr>
    </w:p>
    <w:p w14:paraId="4C5CBC93" w14:textId="77777777" w:rsidR="00232DCD" w:rsidRPr="00C31BE4" w:rsidRDefault="00232DCD" w:rsidP="1C33966B">
      <w:pPr>
        <w:spacing w:line="259" w:lineRule="auto"/>
        <w:jc w:val="center"/>
        <w:rPr>
          <w:rFonts w:ascii="Arial" w:hAnsi="Arial" w:cs="Arial"/>
          <w:smallCaps/>
          <w:lang w:val="es-ES_tradnl"/>
        </w:rPr>
      </w:pPr>
    </w:p>
    <w:p w14:paraId="1CBB20E1" w14:textId="04EF89E4" w:rsidR="00232DCD" w:rsidRPr="00C31BE4" w:rsidRDefault="009B7FD7" w:rsidP="1C33966B">
      <w:pPr>
        <w:spacing w:line="259" w:lineRule="auto"/>
        <w:jc w:val="center"/>
        <w:rPr>
          <w:rFonts w:ascii="Arial" w:hAnsi="Arial" w:cs="Arial"/>
          <w:smallCaps/>
          <w:lang w:val="es-ES_tradnl"/>
        </w:rPr>
      </w:pPr>
      <w:r>
        <w:rPr>
          <w:rFonts w:ascii="Arial" w:hAnsi="Arial" w:cs="Arial"/>
          <w:smallCaps/>
          <w:lang w:val="es-ES_tradnl"/>
        </w:rPr>
        <w:t>ARGENTINA</w:t>
      </w:r>
    </w:p>
    <w:p w14:paraId="63A52EF3" w14:textId="4155989F" w:rsidR="005A2270" w:rsidRPr="00C31BE4" w:rsidRDefault="005A2270" w:rsidP="1C33966B">
      <w:pPr>
        <w:spacing w:line="259" w:lineRule="auto"/>
        <w:jc w:val="center"/>
        <w:rPr>
          <w:rFonts w:ascii="Arial" w:hAnsi="Arial" w:cs="Arial"/>
          <w:smallCaps/>
          <w:lang w:val="es-ES_tradnl"/>
        </w:rPr>
      </w:pPr>
    </w:p>
    <w:p w14:paraId="2C3BAA40" w14:textId="0AD7F7BD" w:rsidR="00F524E8" w:rsidRPr="00C31BE4" w:rsidRDefault="19104628" w:rsidP="4964193A">
      <w:pPr>
        <w:spacing w:line="259" w:lineRule="auto"/>
        <w:jc w:val="center"/>
        <w:rPr>
          <w:rFonts w:ascii="Arial" w:hAnsi="Arial" w:cs="Arial"/>
          <w:b/>
          <w:bCs/>
          <w:smallCaps/>
          <w:lang w:val="es-ES"/>
        </w:rPr>
      </w:pPr>
      <w:r w:rsidRPr="4964193A">
        <w:rPr>
          <w:rFonts w:ascii="Arial" w:eastAsia="Arial" w:hAnsi="Arial" w:cs="Arial"/>
          <w:b/>
          <w:bCs/>
          <w:smallCaps/>
          <w:lang w:val="es-ES"/>
        </w:rPr>
        <w:t>Programa Global de Crédito Para La Reactivación del Sector Productivo</w:t>
      </w:r>
      <w:r w:rsidR="007D0F7A" w:rsidRPr="4964193A">
        <w:rPr>
          <w:rFonts w:ascii="Arial" w:hAnsi="Arial" w:cs="Arial"/>
          <w:b/>
          <w:bCs/>
          <w:smallCaps/>
          <w:lang w:val="es-ES"/>
        </w:rPr>
        <w:t xml:space="preserve"> </w:t>
      </w:r>
    </w:p>
    <w:p w14:paraId="3B9C551E" w14:textId="77777777" w:rsidR="00F524E8" w:rsidRPr="00C31BE4" w:rsidRDefault="00F524E8" w:rsidP="1C33966B">
      <w:pPr>
        <w:spacing w:line="259" w:lineRule="auto"/>
        <w:jc w:val="center"/>
        <w:rPr>
          <w:rFonts w:ascii="Arial" w:hAnsi="Arial" w:cs="Arial"/>
          <w:smallCaps/>
          <w:lang w:val="es-ES_tradnl"/>
        </w:rPr>
      </w:pPr>
    </w:p>
    <w:p w14:paraId="79119897" w14:textId="59200CBA" w:rsidR="00232DCD" w:rsidRPr="00C31BE4" w:rsidRDefault="009B7FD7" w:rsidP="504D494F">
      <w:pPr>
        <w:spacing w:line="259" w:lineRule="auto"/>
        <w:jc w:val="center"/>
        <w:rPr>
          <w:rFonts w:ascii="Arial" w:hAnsi="Arial" w:cs="Arial"/>
          <w:smallCaps/>
          <w:lang w:val="es-ES"/>
        </w:rPr>
      </w:pPr>
      <w:r w:rsidRPr="504D494F">
        <w:rPr>
          <w:rFonts w:ascii="Arial" w:hAnsi="Arial" w:cs="Arial"/>
          <w:smallCaps/>
          <w:lang w:val="es-ES"/>
        </w:rPr>
        <w:t>AR-L</w:t>
      </w:r>
      <w:r w:rsidR="65D26D26" w:rsidRPr="504D494F">
        <w:rPr>
          <w:rFonts w:ascii="Arial" w:hAnsi="Arial" w:cs="Arial"/>
          <w:smallCaps/>
          <w:lang w:val="es-ES"/>
        </w:rPr>
        <w:t>1328</w:t>
      </w:r>
    </w:p>
    <w:p w14:paraId="3317DC5B" w14:textId="77777777" w:rsidR="00232DCD" w:rsidRPr="00C31BE4" w:rsidRDefault="00232DCD" w:rsidP="1C33966B">
      <w:pPr>
        <w:spacing w:line="259" w:lineRule="auto"/>
        <w:jc w:val="center"/>
        <w:rPr>
          <w:rFonts w:ascii="Arial" w:hAnsi="Arial" w:cs="Arial"/>
          <w:smallCaps/>
          <w:lang w:val="es-ES_tradnl"/>
        </w:rPr>
      </w:pPr>
    </w:p>
    <w:p w14:paraId="401C1FB6" w14:textId="1C6541EC" w:rsidR="00232DCD" w:rsidRPr="00C31BE4" w:rsidRDefault="00232DCD" w:rsidP="00232DCD">
      <w:pPr>
        <w:jc w:val="center"/>
        <w:rPr>
          <w:rFonts w:ascii="Arial" w:hAnsi="Arial" w:cs="Arial"/>
          <w:smallCaps/>
          <w:lang w:val="es-ES_tradnl"/>
        </w:rPr>
      </w:pPr>
    </w:p>
    <w:p w14:paraId="739ECCC7" w14:textId="2E22EA87" w:rsidR="00F524E8" w:rsidRPr="00C31BE4" w:rsidRDefault="00F524E8" w:rsidP="00232DCD">
      <w:pPr>
        <w:jc w:val="center"/>
        <w:rPr>
          <w:rFonts w:ascii="Arial" w:hAnsi="Arial" w:cs="Arial"/>
          <w:smallCaps/>
          <w:lang w:val="es-ES_tradnl"/>
        </w:rPr>
      </w:pPr>
    </w:p>
    <w:p w14:paraId="0C8BF6D1" w14:textId="77777777" w:rsidR="00F524E8" w:rsidRPr="00C31BE4" w:rsidRDefault="00F524E8" w:rsidP="00232DCD">
      <w:pPr>
        <w:jc w:val="center"/>
        <w:rPr>
          <w:rFonts w:ascii="Arial" w:hAnsi="Arial" w:cs="Arial"/>
          <w:smallCaps/>
          <w:lang w:val="es-ES_tradnl"/>
        </w:rPr>
      </w:pPr>
    </w:p>
    <w:p w14:paraId="11F963B5" w14:textId="77777777" w:rsidR="00232DCD" w:rsidRPr="00C31BE4" w:rsidRDefault="00232DCD" w:rsidP="00232DCD">
      <w:pPr>
        <w:jc w:val="center"/>
        <w:rPr>
          <w:rFonts w:ascii="Arial" w:hAnsi="Arial" w:cs="Arial"/>
          <w:smallCaps/>
          <w:lang w:val="es-ES_tradnl"/>
        </w:rPr>
      </w:pPr>
    </w:p>
    <w:p w14:paraId="2772E162" w14:textId="08205D89" w:rsidR="00232DCD" w:rsidRPr="00C31BE4" w:rsidRDefault="00794921" w:rsidP="00232DCD">
      <w:pPr>
        <w:jc w:val="center"/>
        <w:rPr>
          <w:rFonts w:ascii="Arial" w:hAnsi="Arial" w:cs="Arial"/>
          <w:b/>
          <w:bCs/>
          <w:caps/>
          <w:lang w:val="es-ES_tradnl"/>
        </w:rPr>
      </w:pPr>
      <w:r w:rsidRPr="00C31BE4">
        <w:rPr>
          <w:rFonts w:ascii="Arial" w:hAnsi="Arial" w:cs="Arial"/>
          <w:b/>
          <w:bCs/>
          <w:caps/>
          <w:lang w:val="es-ES_tradnl"/>
        </w:rPr>
        <w:t>Informe de gestió</w:t>
      </w:r>
      <w:r w:rsidR="00C21376" w:rsidRPr="00C31BE4">
        <w:rPr>
          <w:rFonts w:ascii="Arial" w:hAnsi="Arial" w:cs="Arial"/>
          <w:b/>
          <w:bCs/>
          <w:caps/>
          <w:lang w:val="es-ES_tradnl"/>
        </w:rPr>
        <w:t>n ambiental y social</w:t>
      </w:r>
    </w:p>
    <w:p w14:paraId="7D3D4324" w14:textId="7C16D886" w:rsidR="00232DCD" w:rsidRPr="00C31BE4" w:rsidRDefault="00232DCD" w:rsidP="00232DCD">
      <w:pPr>
        <w:jc w:val="center"/>
        <w:rPr>
          <w:rFonts w:ascii="Arial" w:hAnsi="Arial" w:cs="Arial"/>
          <w:b/>
          <w:smallCaps/>
          <w:lang w:val="es-ES_tradnl"/>
        </w:rPr>
      </w:pPr>
      <w:r w:rsidRPr="00C31BE4">
        <w:rPr>
          <w:rFonts w:ascii="Arial" w:hAnsi="Arial" w:cs="Arial"/>
          <w:b/>
          <w:smallCaps/>
          <w:lang w:val="es-ES_tradnl"/>
        </w:rPr>
        <w:t>(</w:t>
      </w:r>
      <w:r w:rsidR="001C6E58" w:rsidRPr="00C31BE4">
        <w:rPr>
          <w:rFonts w:ascii="Arial" w:hAnsi="Arial" w:cs="Arial"/>
          <w:b/>
          <w:smallCaps/>
          <w:lang w:val="es-ES_tradnl"/>
        </w:rPr>
        <w:t>IGAS</w:t>
      </w:r>
      <w:r w:rsidRPr="00C31BE4">
        <w:rPr>
          <w:rFonts w:ascii="Arial" w:hAnsi="Arial" w:cs="Arial"/>
          <w:b/>
          <w:smallCaps/>
          <w:lang w:val="es-ES_tradnl"/>
        </w:rPr>
        <w:t>)</w:t>
      </w:r>
    </w:p>
    <w:p w14:paraId="137D8E62" w14:textId="77777777" w:rsidR="00F524E8" w:rsidRPr="00C31BE4" w:rsidRDefault="00F524E8" w:rsidP="00232DCD">
      <w:pPr>
        <w:jc w:val="center"/>
        <w:rPr>
          <w:rFonts w:ascii="Arial" w:hAnsi="Arial" w:cs="Arial"/>
          <w:b/>
          <w:smallCaps/>
          <w:lang w:val="es-ES_tradnl"/>
        </w:rPr>
      </w:pPr>
    </w:p>
    <w:p w14:paraId="3245B46A" w14:textId="3534ED25" w:rsidR="00232DCD" w:rsidRPr="00C31BE4" w:rsidRDefault="00F524E8" w:rsidP="00232DCD">
      <w:pPr>
        <w:jc w:val="center"/>
        <w:rPr>
          <w:rFonts w:ascii="Arial" w:hAnsi="Arial" w:cs="Arial"/>
          <w:smallCaps/>
          <w:lang w:val="es-ES_tradnl"/>
        </w:rPr>
      </w:pPr>
      <w:r w:rsidRPr="00C31BE4">
        <w:rPr>
          <w:rFonts w:ascii="Arial" w:hAnsi="Arial" w:cs="Arial"/>
          <w:smallCaps/>
          <w:lang w:val="es-ES_tradnl"/>
        </w:rPr>
        <w:fldChar w:fldCharType="begin"/>
      </w:r>
      <w:r w:rsidRPr="00C31BE4">
        <w:rPr>
          <w:rFonts w:ascii="Arial" w:hAnsi="Arial" w:cs="Arial"/>
          <w:smallCaps/>
          <w:lang w:val="es-ES_tradnl"/>
        </w:rPr>
        <w:instrText xml:space="preserve"> TIME \@ "d' de 'MMMM' de 'yyyy" </w:instrText>
      </w:r>
      <w:r w:rsidRPr="00C31BE4">
        <w:rPr>
          <w:rFonts w:ascii="Arial" w:hAnsi="Arial" w:cs="Arial"/>
          <w:smallCaps/>
          <w:lang w:val="es-ES_tradnl"/>
        </w:rPr>
        <w:fldChar w:fldCharType="separate"/>
      </w:r>
      <w:r w:rsidR="008B677F">
        <w:rPr>
          <w:rFonts w:ascii="Arial" w:hAnsi="Arial" w:cs="Arial"/>
          <w:smallCaps/>
          <w:noProof/>
          <w:lang w:val="es-ES_tradnl"/>
        </w:rPr>
        <w:t>11 de junio de 2020</w:t>
      </w:r>
      <w:r w:rsidRPr="00C31BE4">
        <w:rPr>
          <w:rFonts w:ascii="Arial" w:hAnsi="Arial" w:cs="Arial"/>
          <w:smallCaps/>
          <w:lang w:val="es-ES_tradnl"/>
        </w:rPr>
        <w:fldChar w:fldCharType="end"/>
      </w:r>
    </w:p>
    <w:p w14:paraId="3727158F" w14:textId="77777777" w:rsidR="00232DCD" w:rsidRPr="00C31BE4" w:rsidRDefault="00232DCD" w:rsidP="00232DCD">
      <w:pPr>
        <w:jc w:val="center"/>
        <w:rPr>
          <w:rFonts w:ascii="Arial" w:hAnsi="Arial" w:cs="Arial"/>
          <w:smallCaps/>
          <w:sz w:val="22"/>
          <w:szCs w:val="22"/>
          <w:lang w:val="es-ES_tradnl"/>
        </w:rPr>
      </w:pPr>
    </w:p>
    <w:p w14:paraId="7172DAA0" w14:textId="77777777" w:rsidR="00232DCD" w:rsidRPr="00C31BE4" w:rsidRDefault="00232DCD" w:rsidP="00232DCD">
      <w:pPr>
        <w:jc w:val="center"/>
        <w:rPr>
          <w:rFonts w:ascii="Arial" w:hAnsi="Arial" w:cs="Arial"/>
          <w:smallCaps/>
          <w:lang w:val="es-ES_tradnl"/>
        </w:rPr>
      </w:pPr>
    </w:p>
    <w:p w14:paraId="5E3A177F" w14:textId="77777777" w:rsidR="00232DCD" w:rsidRPr="00C31BE4" w:rsidRDefault="00232DCD" w:rsidP="00232DCD">
      <w:pPr>
        <w:jc w:val="center"/>
        <w:rPr>
          <w:rFonts w:ascii="Arial" w:hAnsi="Arial" w:cs="Arial"/>
          <w:smallCaps/>
          <w:lang w:val="es-ES_tradnl"/>
        </w:rPr>
      </w:pPr>
    </w:p>
    <w:p w14:paraId="75A44836" w14:textId="77777777" w:rsidR="00232DCD" w:rsidRPr="00C31BE4" w:rsidRDefault="00232DCD" w:rsidP="00232DCD">
      <w:pPr>
        <w:jc w:val="center"/>
        <w:rPr>
          <w:rFonts w:ascii="Arial" w:hAnsi="Arial" w:cs="Arial"/>
          <w:smallCaps/>
          <w:lang w:val="es-ES_tradnl"/>
        </w:rPr>
      </w:pPr>
    </w:p>
    <w:p w14:paraId="3A734118" w14:textId="7370B6D0" w:rsidR="00232DCD" w:rsidRDefault="00232DCD" w:rsidP="00232DCD">
      <w:pPr>
        <w:jc w:val="center"/>
        <w:rPr>
          <w:rFonts w:ascii="Arial" w:hAnsi="Arial" w:cs="Arial"/>
          <w:smallCaps/>
          <w:lang w:val="es-ES_tradnl"/>
        </w:rPr>
      </w:pPr>
    </w:p>
    <w:p w14:paraId="46223F80" w14:textId="77777777" w:rsidR="00B81A6C" w:rsidRPr="00C31BE4" w:rsidRDefault="00B81A6C" w:rsidP="00232DCD">
      <w:pPr>
        <w:jc w:val="center"/>
        <w:rPr>
          <w:rFonts w:ascii="Arial" w:hAnsi="Arial" w:cs="Arial"/>
          <w:smallCaps/>
          <w:lang w:val="es-ES_tradnl"/>
        </w:rPr>
      </w:pPr>
    </w:p>
    <w:p w14:paraId="72950AC2" w14:textId="77777777" w:rsidR="00232DCD" w:rsidRPr="00C31BE4" w:rsidRDefault="00232DCD" w:rsidP="00232DCD">
      <w:pPr>
        <w:jc w:val="center"/>
        <w:rPr>
          <w:rFonts w:ascii="Arial" w:hAnsi="Arial" w:cs="Arial"/>
          <w:smallCaps/>
          <w:lang w:val="es-ES_tradnl"/>
        </w:rPr>
      </w:pPr>
    </w:p>
    <w:p w14:paraId="5ACABAE6" w14:textId="77777777" w:rsidR="00232DCD" w:rsidRPr="00C31BE4" w:rsidRDefault="00232DCD" w:rsidP="00232DCD">
      <w:pPr>
        <w:jc w:val="center"/>
        <w:rPr>
          <w:rFonts w:ascii="Arial" w:hAnsi="Arial" w:cs="Arial"/>
          <w:smallCaps/>
          <w:lang w:val="es-ES_tradnl"/>
        </w:rPr>
      </w:pPr>
    </w:p>
    <w:p w14:paraId="2E70DE4D" w14:textId="77777777" w:rsidR="00232DCD" w:rsidRPr="00C31BE4" w:rsidRDefault="00232DCD" w:rsidP="00232DCD">
      <w:pPr>
        <w:jc w:val="center"/>
        <w:rPr>
          <w:rFonts w:ascii="Arial" w:hAnsi="Arial" w:cs="Arial"/>
          <w:smallCaps/>
          <w:lang w:val="es-ES_tradnl"/>
        </w:rPr>
      </w:pPr>
    </w:p>
    <w:p w14:paraId="3B0CF428" w14:textId="77777777" w:rsidR="00C53ABB" w:rsidRPr="00C31BE4"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 xml:space="preserve">Este </w:t>
      </w:r>
      <w:r w:rsidR="00BF16C9" w:rsidRPr="00C31BE4">
        <w:rPr>
          <w:rFonts w:ascii="Arial" w:hAnsi="Arial" w:cs="Arial"/>
          <w:sz w:val="18"/>
          <w:szCs w:val="18"/>
          <w:lang w:val="es-ES_tradnl"/>
        </w:rPr>
        <w:t>documento</w:t>
      </w:r>
      <w:r w:rsidRPr="00C31BE4">
        <w:rPr>
          <w:rFonts w:ascii="Arial" w:hAnsi="Arial" w:cs="Arial"/>
          <w:sz w:val="18"/>
          <w:szCs w:val="18"/>
          <w:lang w:val="es-ES_tradnl"/>
        </w:rPr>
        <w:t xml:space="preserve"> fue preparado por</w:t>
      </w:r>
      <w:r w:rsidR="00C53ABB" w:rsidRPr="00C31BE4">
        <w:rPr>
          <w:rFonts w:ascii="Arial" w:hAnsi="Arial" w:cs="Arial"/>
          <w:sz w:val="18"/>
          <w:szCs w:val="18"/>
          <w:lang w:val="es-ES_tradnl"/>
        </w:rPr>
        <w:t xml:space="preserve">: </w:t>
      </w:r>
    </w:p>
    <w:p w14:paraId="106604FB" w14:textId="614FD7B8" w:rsidR="00D86AD6" w:rsidRPr="00C31BE4" w:rsidRDefault="005A2270" w:rsidP="005A2270">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Isabelle Braly-Cartillier (IFD/CMF)</w:t>
      </w:r>
    </w:p>
    <w:p w14:paraId="380246C9" w14:textId="77777777" w:rsidR="00232DCD" w:rsidRPr="00C31BE4" w:rsidRDefault="00232DCD">
      <w:pPr>
        <w:rPr>
          <w:lang w:val="es-ES_tradnl"/>
        </w:rPr>
      </w:pPr>
    </w:p>
    <w:p w14:paraId="4A626210" w14:textId="77777777" w:rsidR="00232DCD" w:rsidRPr="00C31BE4" w:rsidRDefault="00232DCD">
      <w:pPr>
        <w:rPr>
          <w:lang w:val="es-ES_tradnl"/>
        </w:rPr>
      </w:pPr>
    </w:p>
    <w:p w14:paraId="3356F4B1" w14:textId="52CC0943" w:rsidR="00C53ABB" w:rsidRPr="00C31BE4" w:rsidRDefault="00C53ABB">
      <w:pPr>
        <w:rPr>
          <w:lang w:val="es-ES_tradnl"/>
        </w:rPr>
      </w:pPr>
    </w:p>
    <w:tbl>
      <w:tblPr>
        <w:tblW w:w="969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467"/>
      </w:tblGrid>
      <w:tr w:rsidR="00B01F04" w:rsidRPr="008B677F" w14:paraId="5E20A9B7" w14:textId="77777777" w:rsidTr="4964193A">
        <w:trPr>
          <w:trHeight w:val="42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6D1299" w:rsidRDefault="0058714B" w:rsidP="00232DCD">
            <w:pPr>
              <w:jc w:val="center"/>
              <w:rPr>
                <w:rFonts w:ascii="Arial" w:eastAsia="Times New Roman" w:hAnsi="Arial" w:cs="Arial"/>
                <w:b/>
                <w:bCs/>
                <w:sz w:val="22"/>
                <w:szCs w:val="22"/>
                <w:lang w:val="es-ES_tradnl"/>
              </w:rPr>
            </w:pPr>
            <w:r w:rsidRPr="006D1299">
              <w:rPr>
                <w:rFonts w:ascii="Arial" w:eastAsia="Times New Roman" w:hAnsi="Arial" w:cs="Arial"/>
                <w:b/>
                <w:bCs/>
                <w:sz w:val="22"/>
                <w:szCs w:val="22"/>
                <w:lang w:val="es-ES_tradnl"/>
              </w:rPr>
              <w:lastRenderedPageBreak/>
              <w:t>INFORME DE GESTIÓN</w:t>
            </w:r>
            <w:r w:rsidR="00C21376" w:rsidRPr="006D1299">
              <w:rPr>
                <w:rFonts w:ascii="Arial" w:eastAsia="Times New Roman" w:hAnsi="Arial" w:cs="Arial"/>
                <w:b/>
                <w:bCs/>
                <w:sz w:val="22"/>
                <w:szCs w:val="22"/>
                <w:lang w:val="es-ES_tradnl"/>
              </w:rPr>
              <w:t xml:space="preserve"> AMBIENTAL Y SOCIAL </w:t>
            </w:r>
            <w:r w:rsidR="00232DCD" w:rsidRPr="006D1299">
              <w:rPr>
                <w:rFonts w:ascii="Arial" w:eastAsia="Times New Roman" w:hAnsi="Arial" w:cs="Arial"/>
                <w:b/>
                <w:bCs/>
                <w:sz w:val="22"/>
                <w:szCs w:val="22"/>
                <w:lang w:val="es-ES_tradnl"/>
              </w:rPr>
              <w:t>(</w:t>
            </w:r>
            <w:r w:rsidR="001C6E58" w:rsidRPr="006D1299">
              <w:rPr>
                <w:rFonts w:ascii="Arial" w:eastAsia="Times New Roman" w:hAnsi="Arial" w:cs="Arial"/>
                <w:b/>
                <w:bCs/>
                <w:sz w:val="22"/>
                <w:szCs w:val="22"/>
                <w:lang w:val="es-ES_tradnl"/>
              </w:rPr>
              <w:t>IGAS</w:t>
            </w:r>
            <w:r w:rsidR="00232DCD" w:rsidRPr="006D1299">
              <w:rPr>
                <w:rFonts w:ascii="Arial" w:eastAsia="Times New Roman" w:hAnsi="Arial" w:cs="Arial"/>
                <w:b/>
                <w:bCs/>
                <w:sz w:val="22"/>
                <w:szCs w:val="22"/>
                <w:lang w:val="es-ES_tradnl"/>
              </w:rPr>
              <w:t>)</w:t>
            </w:r>
          </w:p>
        </w:tc>
      </w:tr>
      <w:tr w:rsidR="00C21376" w:rsidRPr="008B677F" w14:paraId="095EE70B" w14:textId="77777777" w:rsidTr="4964193A">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Nombre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094E6DAA" w:rsidR="00C21376" w:rsidRPr="00C31BE4" w:rsidRDefault="00F524E8"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Programa </w:t>
            </w:r>
            <w:r w:rsidR="007D0F7A" w:rsidRPr="00C31BE4">
              <w:rPr>
                <w:rFonts w:ascii="Arial" w:eastAsia="Times New Roman" w:hAnsi="Arial" w:cs="Arial"/>
                <w:sz w:val="20"/>
                <w:szCs w:val="20"/>
                <w:lang w:val="es-ES_tradnl"/>
              </w:rPr>
              <w:t>G</w:t>
            </w:r>
            <w:r w:rsidRPr="00C31BE4">
              <w:rPr>
                <w:rFonts w:ascii="Arial" w:eastAsia="Times New Roman" w:hAnsi="Arial" w:cs="Arial"/>
                <w:sz w:val="20"/>
                <w:szCs w:val="20"/>
                <w:lang w:val="es-ES_tradnl"/>
              </w:rPr>
              <w:t xml:space="preserve">lobal de </w:t>
            </w:r>
            <w:r w:rsidR="007D0F7A" w:rsidRPr="00C31BE4">
              <w:rPr>
                <w:rFonts w:ascii="Arial" w:eastAsia="Times New Roman" w:hAnsi="Arial" w:cs="Arial"/>
                <w:sz w:val="20"/>
                <w:szCs w:val="20"/>
                <w:lang w:val="es-ES_tradnl"/>
              </w:rPr>
              <w:t>C</w:t>
            </w:r>
            <w:r w:rsidRPr="00C31BE4">
              <w:rPr>
                <w:rFonts w:ascii="Arial" w:eastAsia="Times New Roman" w:hAnsi="Arial" w:cs="Arial"/>
                <w:sz w:val="20"/>
                <w:szCs w:val="20"/>
                <w:lang w:val="es-ES_tradnl"/>
              </w:rPr>
              <w:t xml:space="preserve">rédito para la </w:t>
            </w:r>
            <w:r w:rsidR="00EA3ECC">
              <w:rPr>
                <w:rFonts w:ascii="Arial" w:eastAsia="Times New Roman" w:hAnsi="Arial" w:cs="Arial"/>
                <w:sz w:val="20"/>
                <w:szCs w:val="20"/>
                <w:lang w:val="es-ES_tradnl"/>
              </w:rPr>
              <w:t>Reactivación del Sector Productivo</w:t>
            </w:r>
          </w:p>
        </w:tc>
      </w:tr>
      <w:tr w:rsidR="00C21376" w:rsidRPr="00C31BE4" w14:paraId="64E307BE" w14:textId="77777777" w:rsidTr="4964193A">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Número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70946D9E" w:rsidR="00C21376" w:rsidRPr="00C31BE4" w:rsidRDefault="00193F0D" w:rsidP="00844A93">
            <w:pPr>
              <w:rPr>
                <w:rFonts w:ascii="Arial" w:eastAsia="Times New Roman" w:hAnsi="Arial" w:cs="Arial"/>
                <w:sz w:val="20"/>
                <w:szCs w:val="20"/>
                <w:lang w:val="es-ES_tradnl"/>
              </w:rPr>
            </w:pPr>
            <w:r w:rsidRPr="00C17140">
              <w:rPr>
                <w:rFonts w:ascii="Arial" w:eastAsia="Times New Roman" w:hAnsi="Arial" w:cs="Arial"/>
                <w:sz w:val="20"/>
                <w:szCs w:val="20"/>
                <w:lang w:val="es-ES_tradnl"/>
              </w:rPr>
              <w:t>AR-L</w:t>
            </w:r>
            <w:r w:rsidR="00C17140" w:rsidRPr="00C17140">
              <w:rPr>
                <w:rFonts w:ascii="Arial" w:eastAsia="Times New Roman" w:hAnsi="Arial" w:cs="Arial"/>
                <w:sz w:val="20"/>
                <w:szCs w:val="20"/>
                <w:lang w:val="es-ES_tradnl"/>
              </w:rPr>
              <w:t>13</w:t>
            </w:r>
            <w:r w:rsidR="00C17140">
              <w:rPr>
                <w:rFonts w:ascii="Arial" w:eastAsia="Times New Roman" w:hAnsi="Arial" w:cs="Arial"/>
                <w:sz w:val="20"/>
                <w:szCs w:val="20"/>
                <w:lang w:val="es-ES_tradnl"/>
              </w:rPr>
              <w:t>28</w:t>
            </w:r>
          </w:p>
        </w:tc>
      </w:tr>
      <w:tr w:rsidR="00C21376" w:rsidRPr="00C31BE4" w14:paraId="291E1E0F" w14:textId="77777777" w:rsidTr="4964193A">
        <w:trPr>
          <w:trHeight w:val="357"/>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106B01A2" w:rsidR="00C21376" w:rsidRPr="006D1299" w:rsidRDefault="005279CB" w:rsidP="005279CB">
            <w:pPr>
              <w:rPr>
                <w:rFonts w:ascii="Arial" w:eastAsia="Times New Roman" w:hAnsi="Arial" w:cs="Arial"/>
                <w:sz w:val="22"/>
                <w:szCs w:val="22"/>
                <w:lang w:val="es-ES_tradnl"/>
              </w:rPr>
            </w:pPr>
            <w:r w:rsidRPr="006D1299">
              <w:rPr>
                <w:rFonts w:ascii="Arial" w:eastAsia="Times New Roman" w:hAnsi="Arial" w:cs="Arial"/>
                <w:b/>
                <w:bCs/>
                <w:sz w:val="22"/>
                <w:szCs w:val="22"/>
                <w:lang w:val="es-ES_tradnl"/>
              </w:rPr>
              <w:t xml:space="preserve">1. </w:t>
            </w:r>
            <w:r w:rsidR="00C21376" w:rsidRPr="006D1299">
              <w:rPr>
                <w:rFonts w:ascii="Arial" w:eastAsia="Times New Roman" w:hAnsi="Arial" w:cs="Arial"/>
                <w:b/>
                <w:bCs/>
                <w:sz w:val="22"/>
                <w:szCs w:val="22"/>
                <w:lang w:val="es-ES_tradnl"/>
              </w:rPr>
              <w:t>Detalles de la Operación</w:t>
            </w:r>
          </w:p>
        </w:tc>
      </w:tr>
      <w:tr w:rsidR="00C21376" w:rsidRPr="00C31BE4" w14:paraId="10152BA9" w14:textId="77777777" w:rsidTr="4964193A">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Sector del BID</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1F739FA7" w:rsidR="00C21376" w:rsidRPr="00BA1117" w:rsidRDefault="005A2270" w:rsidP="00D86AD6">
            <w:pPr>
              <w:rPr>
                <w:rFonts w:ascii="Arial" w:eastAsia="Times New Roman" w:hAnsi="Arial" w:cs="Arial"/>
                <w:sz w:val="20"/>
                <w:szCs w:val="20"/>
                <w:lang w:val="es-ES_tradnl"/>
              </w:rPr>
            </w:pPr>
            <w:r w:rsidRPr="00BA1117">
              <w:rPr>
                <w:rFonts w:ascii="Arial" w:eastAsia="Times New Roman" w:hAnsi="Arial" w:cs="Arial"/>
                <w:sz w:val="20"/>
                <w:szCs w:val="20"/>
                <w:lang w:val="es-ES_tradnl"/>
              </w:rPr>
              <w:t>IFD/CMF</w:t>
            </w:r>
          </w:p>
        </w:tc>
      </w:tr>
      <w:tr w:rsidR="00C21376" w:rsidRPr="00C31BE4" w14:paraId="259E995B" w14:textId="77777777" w:rsidTr="4964193A">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Tipo de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4E65C286" w:rsidR="00C21376" w:rsidRPr="00BA1117" w:rsidRDefault="005A2270"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 xml:space="preserve">Global de Préstamo </w:t>
            </w:r>
          </w:p>
        </w:tc>
      </w:tr>
      <w:tr w:rsidR="00C21376" w:rsidRPr="00C31BE4" w14:paraId="6B5A0222" w14:textId="77777777" w:rsidTr="4964193A">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11B1FA33"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Clasificación de Impacto</w:t>
            </w:r>
            <w:r w:rsidR="003D0E10" w:rsidRPr="00C31BE4">
              <w:rPr>
                <w:rFonts w:ascii="Arial" w:eastAsia="Times New Roman" w:hAnsi="Arial" w:cs="Arial"/>
                <w:b/>
                <w:bCs/>
                <w:sz w:val="22"/>
                <w:szCs w:val="22"/>
                <w:lang w:val="es-ES_tradnl"/>
              </w:rPr>
              <w:t xml:space="preserve"> Ambiental y Social</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2268000C" w:rsidR="00C21376" w:rsidRPr="00BA1117" w:rsidRDefault="00D86AD6"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 xml:space="preserve">B.13 </w:t>
            </w:r>
            <w:r w:rsidR="005A2270" w:rsidRPr="00BA1117">
              <w:rPr>
                <w:rFonts w:ascii="Arial" w:eastAsia="Times New Roman" w:hAnsi="Arial" w:cs="Arial"/>
                <w:sz w:val="20"/>
                <w:szCs w:val="20"/>
                <w:lang w:val="es-ES_tradnl"/>
              </w:rPr>
              <w:t xml:space="preserve">– </w:t>
            </w:r>
            <w:r w:rsidR="005A2270" w:rsidRPr="00C17140">
              <w:rPr>
                <w:rFonts w:ascii="Arial" w:eastAsia="Times New Roman" w:hAnsi="Arial" w:cs="Arial"/>
                <w:sz w:val="20"/>
                <w:szCs w:val="20"/>
                <w:lang w:val="es-ES_tradnl"/>
              </w:rPr>
              <w:t>FI-</w:t>
            </w:r>
            <w:r w:rsidR="00AC4F48" w:rsidRPr="00C17140">
              <w:rPr>
                <w:rFonts w:ascii="Arial" w:eastAsia="Times New Roman" w:hAnsi="Arial" w:cs="Arial"/>
                <w:sz w:val="20"/>
                <w:szCs w:val="20"/>
                <w:lang w:val="es-ES_tradnl"/>
              </w:rPr>
              <w:t>3</w:t>
            </w:r>
            <w:r w:rsidR="005A2270" w:rsidRPr="00BA1117">
              <w:rPr>
                <w:rFonts w:ascii="Arial" w:eastAsia="Times New Roman" w:hAnsi="Arial" w:cs="Arial"/>
                <w:sz w:val="20"/>
                <w:szCs w:val="20"/>
                <w:lang w:val="es-ES_tradnl"/>
              </w:rPr>
              <w:t xml:space="preserve"> </w:t>
            </w:r>
          </w:p>
        </w:tc>
      </w:tr>
      <w:tr w:rsidR="00C21376" w:rsidRPr="00C31BE4" w14:paraId="1DB2EFD4" w14:textId="77777777" w:rsidTr="4964193A">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638573A2" w:rsidR="00C21376" w:rsidRPr="00C31BE4" w:rsidDel="007813EB"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Indicador de</w:t>
            </w:r>
            <w:r w:rsidR="00A872A5" w:rsidRPr="00C31BE4">
              <w:rPr>
                <w:rFonts w:ascii="Arial" w:eastAsia="Times New Roman" w:hAnsi="Arial" w:cs="Arial"/>
                <w:b/>
                <w:bCs/>
                <w:sz w:val="22"/>
                <w:szCs w:val="22"/>
                <w:lang w:val="es-ES_tradnl"/>
              </w:rPr>
              <w:t>l</w:t>
            </w:r>
            <w:r w:rsidRPr="00C31BE4">
              <w:rPr>
                <w:rFonts w:ascii="Arial" w:eastAsia="Times New Roman" w:hAnsi="Arial" w:cs="Arial"/>
                <w:b/>
                <w:bCs/>
                <w:sz w:val="22"/>
                <w:szCs w:val="22"/>
                <w:lang w:val="es-ES_tradnl"/>
              </w:rPr>
              <w:t xml:space="preserve"> Riesgo de Desastres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04AD0536" w:rsidR="00C21376" w:rsidRPr="00BA1117" w:rsidRDefault="005A2270"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Bajo</w:t>
            </w:r>
          </w:p>
        </w:tc>
      </w:tr>
      <w:tr w:rsidR="00C21376" w:rsidRPr="00C31BE4" w14:paraId="28DBEC9F" w14:textId="77777777" w:rsidTr="4964193A">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Prestatario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7AA60AE2" w:rsidR="00C21376" w:rsidRPr="00BA1117" w:rsidRDefault="0015511A" w:rsidP="00844A93">
            <w:pPr>
              <w:rPr>
                <w:rFonts w:ascii="Arial" w:eastAsia="Times New Roman" w:hAnsi="Arial" w:cs="Arial"/>
                <w:sz w:val="20"/>
                <w:szCs w:val="20"/>
                <w:lang w:val="es-ES_tradnl"/>
              </w:rPr>
            </w:pPr>
            <w:r w:rsidRPr="00BA1117">
              <w:rPr>
                <w:rFonts w:ascii="Arial" w:hAnsi="Arial" w:cs="Arial"/>
                <w:sz w:val="20"/>
                <w:szCs w:val="20"/>
                <w:lang w:val="es-ES_tradnl"/>
              </w:rPr>
              <w:t xml:space="preserve">República </w:t>
            </w:r>
            <w:r w:rsidR="00193F0D">
              <w:rPr>
                <w:rFonts w:ascii="Arial" w:hAnsi="Arial" w:cs="Arial"/>
                <w:sz w:val="20"/>
                <w:szCs w:val="20"/>
                <w:lang w:val="es-ES_tradnl"/>
              </w:rPr>
              <w:t>Argentina</w:t>
            </w:r>
          </w:p>
        </w:tc>
      </w:tr>
      <w:tr w:rsidR="00C21376" w:rsidRPr="00BA1117" w14:paraId="4353563B" w14:textId="77777777" w:rsidTr="4964193A">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Agencia Ejecutora</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28C750FA" w:rsidR="00C21376" w:rsidRPr="00BA1117" w:rsidRDefault="00193F0D" w:rsidP="00844A93">
            <w:pPr>
              <w:rPr>
                <w:rFonts w:ascii="Arial" w:eastAsia="Times New Roman" w:hAnsi="Arial" w:cs="Arial"/>
                <w:sz w:val="20"/>
                <w:szCs w:val="20"/>
                <w:lang w:val="es-ES_tradnl"/>
              </w:rPr>
            </w:pPr>
            <w:r>
              <w:rPr>
                <w:rFonts w:ascii="Arial" w:hAnsi="Arial" w:cs="Arial"/>
                <w:sz w:val="20"/>
                <w:szCs w:val="20"/>
                <w:lang w:val="es-ES_tradnl"/>
              </w:rPr>
              <w:t>Ministerio de Desarrollo Productivo</w:t>
            </w:r>
          </w:p>
        </w:tc>
      </w:tr>
      <w:tr w:rsidR="00C21376" w:rsidRPr="00C31BE4" w14:paraId="2FFD0AFE" w14:textId="77777777" w:rsidTr="4964193A">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Préstamo BID US$ (y costo total del proyecto)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3C36EE3C" w:rsidR="00C21376" w:rsidRPr="00BA1117" w:rsidRDefault="005256DB" w:rsidP="00D86AD6">
            <w:pPr>
              <w:rPr>
                <w:rFonts w:ascii="Arial" w:eastAsia="Times New Roman" w:hAnsi="Arial" w:cs="Arial"/>
                <w:sz w:val="20"/>
                <w:szCs w:val="20"/>
                <w:lang w:val="es-ES_tradnl"/>
              </w:rPr>
            </w:pPr>
            <w:r w:rsidRPr="00BA1117">
              <w:rPr>
                <w:rFonts w:ascii="Arial" w:eastAsia="Times New Roman" w:hAnsi="Arial" w:cs="Arial"/>
                <w:sz w:val="20"/>
                <w:szCs w:val="20"/>
                <w:lang w:val="es-ES_tradnl"/>
              </w:rPr>
              <w:t>US$</w:t>
            </w:r>
            <w:r w:rsidR="00193F0D">
              <w:rPr>
                <w:rFonts w:ascii="Arial" w:eastAsia="Times New Roman" w:hAnsi="Arial" w:cs="Arial"/>
                <w:sz w:val="20"/>
                <w:szCs w:val="20"/>
                <w:lang w:val="es-ES_tradnl"/>
              </w:rPr>
              <w:t>50</w:t>
            </w:r>
            <w:r w:rsidR="0015511A" w:rsidRPr="00BA1117">
              <w:rPr>
                <w:rFonts w:ascii="Arial" w:eastAsia="Times New Roman" w:hAnsi="Arial" w:cs="Arial"/>
                <w:sz w:val="20"/>
                <w:szCs w:val="20"/>
                <w:lang w:val="es-ES_tradnl"/>
              </w:rPr>
              <w:t>0</w:t>
            </w:r>
            <w:r w:rsidR="009B2C8C" w:rsidRPr="00BA1117">
              <w:rPr>
                <w:rFonts w:ascii="Arial" w:eastAsia="Times New Roman" w:hAnsi="Arial" w:cs="Arial"/>
                <w:sz w:val="20"/>
                <w:szCs w:val="20"/>
                <w:lang w:val="es-ES_tradnl"/>
              </w:rPr>
              <w:t xml:space="preserve"> </w:t>
            </w:r>
            <w:r w:rsidRPr="00BA1117">
              <w:rPr>
                <w:rFonts w:ascii="Arial" w:eastAsia="Times New Roman" w:hAnsi="Arial" w:cs="Arial"/>
                <w:sz w:val="20"/>
                <w:szCs w:val="20"/>
                <w:lang w:val="es-ES_tradnl"/>
              </w:rPr>
              <w:t>millones</w:t>
            </w:r>
          </w:p>
        </w:tc>
      </w:tr>
      <w:tr w:rsidR="00C21376" w:rsidRPr="00C31BE4" w14:paraId="52F1F53D" w14:textId="77777777" w:rsidTr="4964193A">
        <w:trPr>
          <w:trHeight w:val="38"/>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Políticas/</w:t>
            </w:r>
            <w:r w:rsidR="00A872A5" w:rsidRPr="00C31BE4">
              <w:rPr>
                <w:rFonts w:ascii="Arial" w:eastAsia="Times New Roman" w:hAnsi="Arial" w:cs="Arial"/>
                <w:b/>
                <w:bCs/>
                <w:sz w:val="22"/>
                <w:szCs w:val="22"/>
                <w:lang w:val="es-ES_tradnl"/>
              </w:rPr>
              <w:t>Directrices</w:t>
            </w:r>
            <w:r w:rsidRPr="00C31BE4">
              <w:rPr>
                <w:rFonts w:ascii="Arial" w:eastAsia="Times New Roman" w:hAnsi="Arial" w:cs="Arial"/>
                <w:b/>
                <w:bCs/>
                <w:sz w:val="22"/>
                <w:szCs w:val="22"/>
                <w:lang w:val="es-ES_tradnl"/>
              </w:rPr>
              <w:t xml:space="preserve"> Pertinentes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09EEC58B" w:rsidR="00C21376" w:rsidRPr="00BA1117" w:rsidRDefault="005A2270" w:rsidP="00844A93">
            <w:pPr>
              <w:rPr>
                <w:rFonts w:ascii="Arial" w:eastAsia="Times New Roman" w:hAnsi="Arial" w:cs="Arial"/>
                <w:sz w:val="20"/>
                <w:szCs w:val="20"/>
              </w:rPr>
            </w:pPr>
            <w:r w:rsidRPr="00BA1117">
              <w:rPr>
                <w:rFonts w:ascii="Arial" w:eastAsia="Times New Roman" w:hAnsi="Arial" w:cs="Arial"/>
                <w:sz w:val="20"/>
                <w:szCs w:val="20"/>
              </w:rPr>
              <w:t>OP-703 (</w:t>
            </w:r>
            <w:r w:rsidR="001123D2">
              <w:rPr>
                <w:rFonts w:ascii="Arial" w:eastAsia="Times New Roman" w:hAnsi="Arial" w:cs="Arial"/>
                <w:sz w:val="20"/>
                <w:szCs w:val="20"/>
              </w:rPr>
              <w:t xml:space="preserve">B1, </w:t>
            </w:r>
            <w:r w:rsidRPr="00BA1117">
              <w:rPr>
                <w:rFonts w:ascii="Arial" w:eastAsia="Times New Roman" w:hAnsi="Arial" w:cs="Arial"/>
                <w:sz w:val="20"/>
                <w:szCs w:val="20"/>
              </w:rPr>
              <w:t>B</w:t>
            </w:r>
            <w:r w:rsidR="00A60821" w:rsidRPr="00BA1117">
              <w:rPr>
                <w:rFonts w:ascii="Arial" w:eastAsia="Times New Roman" w:hAnsi="Arial" w:cs="Arial"/>
                <w:sz w:val="20"/>
                <w:szCs w:val="20"/>
              </w:rPr>
              <w:t>2, B3, B7, B10, B11, B13</w:t>
            </w:r>
            <w:r w:rsidRPr="00BA1117">
              <w:rPr>
                <w:rFonts w:ascii="Arial" w:eastAsia="Times New Roman" w:hAnsi="Arial" w:cs="Arial"/>
                <w:sz w:val="20"/>
                <w:szCs w:val="20"/>
              </w:rPr>
              <w:t>), OP-102</w:t>
            </w:r>
          </w:p>
        </w:tc>
      </w:tr>
      <w:tr w:rsidR="00C21376" w:rsidRPr="00C31BE4" w14:paraId="4408641E" w14:textId="77777777" w:rsidTr="4964193A">
        <w:trPr>
          <w:trHeight w:val="429"/>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6D1299" w:rsidRDefault="005C6B71" w:rsidP="00044E39">
            <w:pPr>
              <w:rPr>
                <w:rFonts w:ascii="Arial" w:eastAsia="Times New Roman" w:hAnsi="Arial" w:cs="Arial"/>
                <w:b/>
                <w:bCs/>
                <w:sz w:val="22"/>
                <w:szCs w:val="22"/>
                <w:lang w:val="es-ES_tradnl"/>
              </w:rPr>
            </w:pPr>
            <w:r w:rsidRPr="006D1299">
              <w:rPr>
                <w:rFonts w:ascii="Arial" w:eastAsia="Times New Roman" w:hAnsi="Arial" w:cs="Arial"/>
                <w:b/>
                <w:bCs/>
                <w:sz w:val="22"/>
                <w:szCs w:val="22"/>
                <w:lang w:val="es-ES_tradnl"/>
              </w:rPr>
              <w:t xml:space="preserve">2. </w:t>
            </w:r>
            <w:r w:rsidR="00044E39" w:rsidRPr="006D1299">
              <w:rPr>
                <w:rFonts w:ascii="Arial" w:eastAsia="Times New Roman" w:hAnsi="Arial" w:cs="Arial"/>
                <w:b/>
                <w:bCs/>
                <w:sz w:val="22"/>
                <w:szCs w:val="22"/>
                <w:lang w:val="es-ES_tradnl"/>
              </w:rPr>
              <w:t>Resumen Ejecutivo</w:t>
            </w:r>
          </w:p>
        </w:tc>
      </w:tr>
      <w:tr w:rsidR="00C21376" w:rsidRPr="008B677F" w14:paraId="3D4F508E" w14:textId="77777777" w:rsidTr="4964193A">
        <w:trPr>
          <w:trHeight w:val="87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3C9EC96" w14:textId="723E6017" w:rsidR="005666E3" w:rsidRPr="00C31BE4" w:rsidRDefault="00655D2C"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Por ser una operación de intermediación financiera, de acuerdo con la Política de Medio Ambiente y Cumplimiento de Salvaguardias del Banco (OP-703), Directiva B.13, esta operación no puede ser clasificada ex</w:t>
            </w:r>
            <w:r w:rsidR="007D0F7A" w:rsidRPr="00C31BE4">
              <w:rPr>
                <w:rFonts w:ascii="Arial" w:eastAsia="Times New Roman" w:hAnsi="Arial" w:cs="Arial"/>
                <w:sz w:val="22"/>
                <w:szCs w:val="22"/>
                <w:shd w:val="clear" w:color="auto" w:fill="FFFFFF"/>
                <w:lang w:val="es-ES_tradnl"/>
              </w:rPr>
              <w:t> </w:t>
            </w:r>
            <w:r w:rsidRPr="00C31BE4">
              <w:rPr>
                <w:rFonts w:ascii="Arial" w:eastAsia="Times New Roman" w:hAnsi="Arial" w:cs="Arial"/>
                <w:sz w:val="22"/>
                <w:szCs w:val="22"/>
                <w:shd w:val="clear" w:color="auto" w:fill="FFFFFF"/>
                <w:lang w:val="es-ES_tradnl"/>
              </w:rPr>
              <w:t xml:space="preserve">ante. </w:t>
            </w:r>
          </w:p>
          <w:p w14:paraId="7956E6A0"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41164CF7" w14:textId="40212CE5" w:rsidR="005666E3" w:rsidRPr="00C31BE4" w:rsidRDefault="005666E3"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 </w:t>
            </w:r>
            <w:r w:rsidR="003B0E95" w:rsidRPr="00C31BE4">
              <w:rPr>
                <w:rFonts w:ascii="Arial" w:eastAsia="Times New Roman" w:hAnsi="Arial" w:cs="Arial"/>
                <w:sz w:val="22"/>
                <w:szCs w:val="22"/>
                <w:shd w:val="clear" w:color="auto" w:fill="FFFFFF"/>
                <w:lang w:val="es-ES_tradnl"/>
              </w:rPr>
              <w:t>realizó</w:t>
            </w:r>
            <w:r w:rsidRPr="00C31BE4">
              <w:rPr>
                <w:rFonts w:ascii="Arial" w:eastAsia="Times New Roman" w:hAnsi="Arial" w:cs="Arial"/>
                <w:sz w:val="22"/>
                <w:szCs w:val="22"/>
                <w:shd w:val="clear" w:color="auto" w:fill="FFFFFF"/>
                <w:lang w:val="es-ES_tradnl"/>
              </w:rPr>
              <w:t xml:space="preserve"> la debida diligencia ambiental y social en cumplimiento con la </w:t>
            </w:r>
            <w:r w:rsidR="003B0E95" w:rsidRPr="00C31BE4">
              <w:rPr>
                <w:rFonts w:ascii="Arial" w:eastAsia="Times New Roman" w:hAnsi="Arial" w:cs="Arial"/>
                <w:sz w:val="22"/>
                <w:szCs w:val="22"/>
                <w:shd w:val="clear" w:color="auto" w:fill="FFFFFF"/>
                <w:lang w:val="es-ES_tradnl"/>
              </w:rPr>
              <w:t xml:space="preserve">B.13: </w:t>
            </w:r>
            <w:r w:rsidRPr="00C31BE4">
              <w:rPr>
                <w:rFonts w:ascii="Arial" w:eastAsia="Times New Roman" w:hAnsi="Arial" w:cs="Arial"/>
                <w:sz w:val="22"/>
                <w:szCs w:val="22"/>
                <w:shd w:val="clear" w:color="auto" w:fill="FFFFFF"/>
                <w:lang w:val="es-ES_tradnl"/>
              </w:rPr>
              <w:t>analizando los riesgos socioambientales potenciales del</w:t>
            </w:r>
            <w:r w:rsidR="00E9072D" w:rsidRPr="00C31BE4">
              <w:rPr>
                <w:rFonts w:ascii="Arial" w:eastAsia="Times New Roman" w:hAnsi="Arial" w:cs="Arial"/>
                <w:sz w:val="22"/>
                <w:szCs w:val="22"/>
                <w:shd w:val="clear" w:color="auto" w:fill="FFFFFF"/>
                <w:lang w:val="es-ES_tradnl"/>
              </w:rPr>
              <w:t xml:space="preserve"> </w:t>
            </w:r>
            <w:r w:rsidR="001A054D">
              <w:rPr>
                <w:rFonts w:ascii="Arial" w:eastAsia="Times New Roman" w:hAnsi="Arial" w:cs="Arial"/>
                <w:sz w:val="22"/>
                <w:szCs w:val="22"/>
                <w:shd w:val="clear" w:color="auto" w:fill="FFFFFF"/>
                <w:lang w:val="es-ES_tradnl"/>
              </w:rPr>
              <w:t>proyecto</w:t>
            </w:r>
            <w:r w:rsidR="00993979"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y la capacidad de</w:t>
            </w:r>
            <w:r w:rsidR="00F524E8" w:rsidRPr="00C31BE4">
              <w:rPr>
                <w:rFonts w:ascii="Arial" w:eastAsia="Times New Roman" w:hAnsi="Arial" w:cs="Arial"/>
                <w:sz w:val="22"/>
                <w:szCs w:val="22"/>
                <w:shd w:val="clear" w:color="auto" w:fill="FFFFFF"/>
                <w:lang w:val="es-ES_tradnl"/>
              </w:rPr>
              <w:t xml:space="preserve">l </w:t>
            </w:r>
            <w:r w:rsidR="00993979" w:rsidRPr="00C31BE4">
              <w:rPr>
                <w:rFonts w:ascii="Arial" w:eastAsia="Times New Roman" w:hAnsi="Arial" w:cs="Arial"/>
                <w:sz w:val="22"/>
                <w:szCs w:val="22"/>
                <w:shd w:val="clear" w:color="auto" w:fill="FFFFFF"/>
                <w:lang w:val="es-ES_tradnl"/>
              </w:rPr>
              <w:t xml:space="preserve">ejecutor </w:t>
            </w:r>
            <w:r w:rsidRPr="00C31BE4">
              <w:rPr>
                <w:rFonts w:ascii="Arial" w:eastAsia="Times New Roman" w:hAnsi="Arial" w:cs="Arial"/>
                <w:sz w:val="22"/>
                <w:szCs w:val="22"/>
                <w:shd w:val="clear" w:color="auto" w:fill="FFFFFF"/>
                <w:lang w:val="es-ES_tradnl"/>
              </w:rPr>
              <w:t xml:space="preserve">a manejar dichos riesgos. </w:t>
            </w:r>
          </w:p>
          <w:p w14:paraId="782358EC"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25AEDE9A" w14:textId="1DFF9D74" w:rsidR="005666E3" w:rsidRPr="00C31BE4" w:rsidRDefault="00276E11" w:rsidP="73117EFA">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Según </w:t>
            </w:r>
            <w:r w:rsidR="00243E50" w:rsidRPr="00C31BE4">
              <w:rPr>
                <w:rFonts w:ascii="Arial" w:eastAsia="Times New Roman" w:hAnsi="Arial" w:cs="Arial"/>
                <w:sz w:val="22"/>
                <w:szCs w:val="22"/>
                <w:shd w:val="clear" w:color="auto" w:fill="FFFFFF"/>
                <w:lang w:val="es-ES_tradnl"/>
              </w:rPr>
              <w:t xml:space="preserve">los resultados de dicha debida diligencia, </w:t>
            </w:r>
            <w:r w:rsidR="00F53ADA" w:rsidRPr="00C31BE4">
              <w:rPr>
                <w:rFonts w:ascii="Arial" w:eastAsia="Times New Roman" w:hAnsi="Arial" w:cs="Arial"/>
                <w:sz w:val="22"/>
                <w:szCs w:val="22"/>
                <w:shd w:val="clear" w:color="auto" w:fill="FFFFFF"/>
                <w:lang w:val="es-ES_tradnl"/>
              </w:rPr>
              <w:t xml:space="preserve">y dado el perfil de riesgo bajo de los </w:t>
            </w:r>
            <w:r w:rsidR="00E9072D" w:rsidRPr="00C31BE4">
              <w:rPr>
                <w:rFonts w:ascii="Arial" w:eastAsia="Times New Roman" w:hAnsi="Arial" w:cs="Arial"/>
                <w:sz w:val="22"/>
                <w:szCs w:val="22"/>
                <w:shd w:val="clear" w:color="auto" w:fill="FFFFFF"/>
                <w:lang w:val="es-ES_tradnl"/>
              </w:rPr>
              <w:t>financiamientos</w:t>
            </w:r>
            <w:r w:rsidR="00F53ADA" w:rsidRPr="00C31BE4">
              <w:rPr>
                <w:rFonts w:ascii="Arial" w:eastAsia="Times New Roman" w:hAnsi="Arial" w:cs="Arial"/>
                <w:sz w:val="22"/>
                <w:szCs w:val="22"/>
                <w:shd w:val="clear" w:color="auto" w:fill="FFFFFF"/>
                <w:lang w:val="es-ES_tradnl"/>
              </w:rPr>
              <w:t xml:space="preserve"> elegibles con recursos del </w:t>
            </w:r>
            <w:r w:rsidR="001A054D">
              <w:rPr>
                <w:rFonts w:ascii="Arial" w:eastAsia="Times New Roman" w:hAnsi="Arial" w:cs="Arial"/>
                <w:sz w:val="22"/>
                <w:szCs w:val="22"/>
                <w:shd w:val="clear" w:color="auto" w:fill="FFFFFF"/>
                <w:lang w:val="es-ES_tradnl"/>
              </w:rPr>
              <w:t>proyecto</w:t>
            </w:r>
            <w:r w:rsidR="00F53ADA"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esta operación es considerada como riesgo </w:t>
            </w:r>
            <w:r w:rsidR="00F524E8" w:rsidRPr="00C31BE4">
              <w:rPr>
                <w:rFonts w:ascii="Arial" w:eastAsia="Times New Roman" w:hAnsi="Arial" w:cs="Arial"/>
                <w:sz w:val="22"/>
                <w:szCs w:val="22"/>
                <w:shd w:val="clear" w:color="auto" w:fill="FFFFFF"/>
                <w:lang w:val="es-ES_tradnl"/>
              </w:rPr>
              <w:t>bajo</w:t>
            </w:r>
            <w:r w:rsidRPr="00C31BE4">
              <w:rPr>
                <w:rFonts w:ascii="Arial" w:eastAsia="Times New Roman" w:hAnsi="Arial" w:cs="Arial"/>
                <w:sz w:val="22"/>
                <w:szCs w:val="22"/>
                <w:shd w:val="clear" w:color="auto" w:fill="FFFFFF"/>
                <w:lang w:val="es-ES_tradnl"/>
              </w:rPr>
              <w:t xml:space="preserve"> de Intermediación Financiera (FI-</w:t>
            </w:r>
            <w:r w:rsidR="00F524E8" w:rsidRPr="00C31BE4">
              <w:rPr>
                <w:rFonts w:ascii="Arial" w:eastAsia="Times New Roman" w:hAnsi="Arial" w:cs="Arial"/>
                <w:sz w:val="22"/>
                <w:szCs w:val="22"/>
                <w:shd w:val="clear" w:color="auto" w:fill="FFFFFF"/>
                <w:lang w:val="es-ES_tradnl"/>
              </w:rPr>
              <w:t>3</w:t>
            </w:r>
            <w:r w:rsidRPr="00C31BE4">
              <w:rPr>
                <w:rFonts w:ascii="Arial" w:eastAsia="Times New Roman" w:hAnsi="Arial" w:cs="Arial"/>
                <w:sz w:val="22"/>
                <w:szCs w:val="22"/>
                <w:shd w:val="clear" w:color="auto" w:fill="FFFFFF"/>
                <w:lang w:val="es-ES_tradnl"/>
              </w:rPr>
              <w:t xml:space="preserve">). </w:t>
            </w:r>
            <w:r w:rsidR="00F53ADA" w:rsidRPr="00C31BE4">
              <w:rPr>
                <w:rFonts w:ascii="Arial" w:eastAsia="Times New Roman" w:hAnsi="Arial" w:cs="Arial"/>
                <w:sz w:val="22"/>
                <w:szCs w:val="22"/>
                <w:shd w:val="clear" w:color="auto" w:fill="FFFFFF"/>
                <w:lang w:val="es-ES_tradnl"/>
              </w:rPr>
              <w:t xml:space="preserve">Por </w:t>
            </w:r>
            <w:r w:rsidR="00F524E8" w:rsidRPr="00C31BE4">
              <w:rPr>
                <w:rFonts w:ascii="Arial" w:eastAsia="Times New Roman" w:hAnsi="Arial" w:cs="Arial"/>
                <w:sz w:val="22"/>
                <w:szCs w:val="22"/>
                <w:shd w:val="clear" w:color="auto" w:fill="FFFFFF"/>
                <w:lang w:val="es-ES_tradnl"/>
              </w:rPr>
              <w:t>su tamaño (promedio</w:t>
            </w:r>
            <w:r w:rsidR="00DE6CA9">
              <w:rPr>
                <w:rFonts w:ascii="Arial" w:eastAsia="Times New Roman" w:hAnsi="Arial" w:cs="Arial"/>
                <w:sz w:val="22"/>
                <w:szCs w:val="22"/>
                <w:shd w:val="clear" w:color="auto" w:fill="FFFFFF"/>
                <w:lang w:val="es-ES_tradnl"/>
              </w:rPr>
              <w:t>s</w:t>
            </w:r>
            <w:r w:rsidR="00F524E8" w:rsidRPr="00C31BE4">
              <w:rPr>
                <w:rFonts w:ascii="Arial" w:eastAsia="Times New Roman" w:hAnsi="Arial" w:cs="Arial"/>
                <w:sz w:val="22"/>
                <w:szCs w:val="22"/>
                <w:shd w:val="clear" w:color="auto" w:fill="FFFFFF"/>
                <w:lang w:val="es-ES_tradnl"/>
              </w:rPr>
              <w:t xml:space="preserve"> </w:t>
            </w:r>
            <w:r w:rsidR="00DE6CA9">
              <w:rPr>
                <w:rFonts w:ascii="Arial" w:eastAsia="Times New Roman" w:hAnsi="Arial" w:cs="Arial"/>
                <w:sz w:val="22"/>
                <w:szCs w:val="22"/>
                <w:shd w:val="clear" w:color="auto" w:fill="FFFFFF"/>
                <w:lang w:val="es-ES_tradnl"/>
              </w:rPr>
              <w:t xml:space="preserve">por financiamiento de </w:t>
            </w:r>
            <w:r w:rsidR="00193F0D">
              <w:rPr>
                <w:rFonts w:ascii="Arial" w:eastAsia="Times New Roman" w:hAnsi="Arial" w:cs="Arial"/>
                <w:sz w:val="22"/>
                <w:szCs w:val="22"/>
                <w:shd w:val="clear" w:color="auto" w:fill="FFFFFF"/>
                <w:lang w:val="es-ES_tradnl"/>
              </w:rPr>
              <w:t xml:space="preserve">entre </w:t>
            </w:r>
            <w:r w:rsidR="00DE6CA9">
              <w:rPr>
                <w:rFonts w:ascii="Arial" w:eastAsia="Times New Roman" w:hAnsi="Arial" w:cs="Arial"/>
                <w:sz w:val="22"/>
                <w:szCs w:val="22"/>
                <w:shd w:val="clear" w:color="auto" w:fill="FFFFFF"/>
                <w:lang w:val="es-ES_tradnl"/>
              </w:rPr>
              <w:t>US$</w:t>
            </w:r>
            <w:r w:rsidR="00193F0D">
              <w:rPr>
                <w:rFonts w:ascii="Arial" w:eastAsia="Times New Roman" w:hAnsi="Arial" w:cs="Arial"/>
                <w:sz w:val="22"/>
                <w:szCs w:val="22"/>
                <w:shd w:val="clear" w:color="auto" w:fill="FFFFFF"/>
                <w:lang w:val="es-ES_tradnl"/>
              </w:rPr>
              <w:t>2</w:t>
            </w:r>
            <w:r w:rsidR="00DE6CA9">
              <w:rPr>
                <w:rFonts w:ascii="Arial" w:eastAsia="Times New Roman" w:hAnsi="Arial" w:cs="Arial"/>
                <w:sz w:val="22"/>
                <w:szCs w:val="22"/>
                <w:shd w:val="clear" w:color="auto" w:fill="FFFFFF"/>
                <w:lang w:val="es-ES_tradnl"/>
              </w:rPr>
              <w:t xml:space="preserve">0,000 – para microempresas, </w:t>
            </w:r>
            <w:r w:rsidR="00193F0D">
              <w:rPr>
                <w:rFonts w:ascii="Arial" w:eastAsia="Times New Roman" w:hAnsi="Arial" w:cs="Arial"/>
                <w:sz w:val="22"/>
                <w:szCs w:val="22"/>
                <w:shd w:val="clear" w:color="auto" w:fill="FFFFFF"/>
                <w:lang w:val="es-ES_tradnl"/>
              </w:rPr>
              <w:t xml:space="preserve">hasta </w:t>
            </w:r>
            <w:r w:rsidR="00DE6CA9">
              <w:rPr>
                <w:rFonts w:ascii="Arial" w:eastAsia="Times New Roman" w:hAnsi="Arial" w:cs="Arial"/>
                <w:sz w:val="22"/>
                <w:szCs w:val="22"/>
                <w:shd w:val="clear" w:color="auto" w:fill="FFFFFF"/>
                <w:lang w:val="es-ES_tradnl"/>
              </w:rPr>
              <w:t>US$</w:t>
            </w:r>
            <w:r w:rsidR="00193F0D">
              <w:rPr>
                <w:rFonts w:ascii="Arial" w:eastAsia="Times New Roman" w:hAnsi="Arial" w:cs="Arial"/>
                <w:sz w:val="22"/>
                <w:szCs w:val="22"/>
                <w:shd w:val="clear" w:color="auto" w:fill="FFFFFF"/>
                <w:lang w:val="es-ES_tradnl"/>
              </w:rPr>
              <w:t>5</w:t>
            </w:r>
            <w:r w:rsidR="00DE6CA9">
              <w:rPr>
                <w:rFonts w:ascii="Arial" w:eastAsia="Times New Roman" w:hAnsi="Arial" w:cs="Arial"/>
                <w:sz w:val="22"/>
                <w:szCs w:val="22"/>
                <w:shd w:val="clear" w:color="auto" w:fill="FFFFFF"/>
                <w:lang w:val="es-ES_tradnl"/>
              </w:rPr>
              <w:t xml:space="preserve">0,000 – para medianas </w:t>
            </w:r>
            <w:r w:rsidR="00E9072D" w:rsidRPr="00C31BE4">
              <w:rPr>
                <w:rFonts w:ascii="Arial" w:eastAsia="Times New Roman" w:hAnsi="Arial" w:cs="Arial"/>
                <w:sz w:val="22"/>
                <w:szCs w:val="22"/>
                <w:shd w:val="clear" w:color="auto" w:fill="FFFFFF"/>
                <w:lang w:val="es-ES_tradnl"/>
              </w:rPr>
              <w:t xml:space="preserve">con </w:t>
            </w:r>
            <w:r w:rsidR="00193F0D">
              <w:rPr>
                <w:rFonts w:ascii="Arial" w:eastAsia="Times New Roman" w:hAnsi="Arial" w:cs="Arial"/>
                <w:sz w:val="22"/>
                <w:szCs w:val="22"/>
                <w:shd w:val="clear" w:color="auto" w:fill="FFFFFF"/>
                <w:lang w:val="es-ES_tradnl"/>
              </w:rPr>
              <w:t xml:space="preserve">un </w:t>
            </w:r>
            <w:r w:rsidR="00E9072D" w:rsidRPr="00C31BE4">
              <w:rPr>
                <w:rFonts w:ascii="Arial" w:eastAsia="Times New Roman" w:hAnsi="Arial" w:cs="Arial"/>
                <w:sz w:val="22"/>
                <w:szCs w:val="22"/>
                <w:shd w:val="clear" w:color="auto" w:fill="FFFFFF"/>
                <w:lang w:val="es-ES_tradnl"/>
              </w:rPr>
              <w:t>máximo</w:t>
            </w:r>
            <w:r w:rsidR="00DE6CA9">
              <w:rPr>
                <w:rFonts w:ascii="Arial" w:eastAsia="Times New Roman" w:hAnsi="Arial" w:cs="Arial"/>
                <w:sz w:val="22"/>
                <w:szCs w:val="22"/>
                <w:shd w:val="clear" w:color="auto" w:fill="FFFFFF"/>
                <w:lang w:val="es-ES_tradnl"/>
              </w:rPr>
              <w:t xml:space="preserve"> de </w:t>
            </w:r>
            <w:r w:rsidR="00E9072D" w:rsidRPr="00DE6CA9">
              <w:rPr>
                <w:rFonts w:ascii="Arial" w:eastAsia="Times New Roman" w:hAnsi="Arial" w:cs="Arial"/>
                <w:sz w:val="22"/>
                <w:szCs w:val="22"/>
                <w:shd w:val="clear" w:color="auto" w:fill="FFFFFF"/>
                <w:lang w:val="es-ES_tradnl"/>
              </w:rPr>
              <w:t>US$</w:t>
            </w:r>
            <w:r w:rsidR="00193F0D">
              <w:rPr>
                <w:rFonts w:ascii="Arial" w:eastAsia="Times New Roman" w:hAnsi="Arial" w:cs="Arial"/>
                <w:sz w:val="22"/>
                <w:szCs w:val="22"/>
                <w:shd w:val="clear" w:color="auto" w:fill="FFFFFF"/>
                <w:lang w:val="es-ES_tradnl"/>
              </w:rPr>
              <w:t>20</w:t>
            </w:r>
            <w:r w:rsidR="00E9072D" w:rsidRPr="00DE6CA9">
              <w:rPr>
                <w:rFonts w:ascii="Arial" w:eastAsia="Times New Roman" w:hAnsi="Arial" w:cs="Arial"/>
                <w:sz w:val="22"/>
                <w:szCs w:val="22"/>
                <w:shd w:val="clear" w:color="auto" w:fill="FFFFFF"/>
                <w:lang w:val="es-ES_tradnl"/>
              </w:rPr>
              <w:t>0,000</w:t>
            </w:r>
            <w:r w:rsidR="00F524E8" w:rsidRPr="00C31BE4">
              <w:rPr>
                <w:rFonts w:ascii="Arial" w:eastAsia="Times New Roman" w:hAnsi="Arial" w:cs="Arial"/>
                <w:sz w:val="22"/>
                <w:szCs w:val="22"/>
                <w:shd w:val="clear" w:color="auto" w:fill="FFFFFF"/>
                <w:lang w:val="es-ES_tradnl"/>
              </w:rPr>
              <w:t xml:space="preserve">) y su naturaleza, </w:t>
            </w:r>
            <w:r w:rsidRPr="00C31BE4">
              <w:rPr>
                <w:rFonts w:ascii="Arial" w:eastAsia="Times New Roman" w:hAnsi="Arial" w:cs="Arial"/>
                <w:sz w:val="22"/>
                <w:szCs w:val="22"/>
                <w:shd w:val="clear" w:color="auto" w:fill="FFFFFF"/>
                <w:lang w:val="es-ES_tradnl"/>
              </w:rPr>
              <w:t xml:space="preserve">los </w:t>
            </w:r>
            <w:r w:rsidR="00E9072D" w:rsidRPr="00C31BE4">
              <w:rPr>
                <w:rFonts w:ascii="Arial" w:eastAsia="Times New Roman" w:hAnsi="Arial" w:cs="Arial"/>
                <w:sz w:val="22"/>
                <w:szCs w:val="22"/>
                <w:shd w:val="clear" w:color="auto" w:fill="FFFFFF"/>
                <w:lang w:val="es-ES_tradnl"/>
              </w:rPr>
              <w:t>financiamientos</w:t>
            </w:r>
            <w:r w:rsidRPr="00C31BE4">
              <w:rPr>
                <w:rFonts w:ascii="Arial" w:eastAsia="Times New Roman" w:hAnsi="Arial" w:cs="Arial"/>
                <w:sz w:val="22"/>
                <w:szCs w:val="22"/>
                <w:shd w:val="clear" w:color="auto" w:fill="FFFFFF"/>
                <w:lang w:val="es-ES_tradnl"/>
              </w:rPr>
              <w:t xml:space="preserve"> serán de categoría C. Los </w:t>
            </w:r>
            <w:r w:rsidR="00E9072D" w:rsidRPr="00C31BE4">
              <w:rPr>
                <w:rFonts w:ascii="Arial" w:eastAsia="Times New Roman" w:hAnsi="Arial" w:cs="Arial"/>
                <w:sz w:val="22"/>
                <w:szCs w:val="22"/>
                <w:shd w:val="clear" w:color="auto" w:fill="FFFFFF"/>
                <w:lang w:val="es-ES_tradnl"/>
              </w:rPr>
              <w:t>financiamientos</w:t>
            </w:r>
            <w:r w:rsidRPr="00C31BE4">
              <w:rPr>
                <w:rFonts w:ascii="Arial" w:eastAsia="Times New Roman" w:hAnsi="Arial" w:cs="Arial"/>
                <w:sz w:val="22"/>
                <w:szCs w:val="22"/>
                <w:shd w:val="clear" w:color="auto" w:fill="FFFFFF"/>
                <w:lang w:val="es-ES_tradnl"/>
              </w:rPr>
              <w:t xml:space="preserve"> de categoría A</w:t>
            </w:r>
            <w:r w:rsidR="00F524E8" w:rsidRPr="00C31BE4">
              <w:rPr>
                <w:rFonts w:ascii="Arial" w:eastAsia="Times New Roman" w:hAnsi="Arial" w:cs="Arial"/>
                <w:sz w:val="22"/>
                <w:szCs w:val="22"/>
                <w:shd w:val="clear" w:color="auto" w:fill="FFFFFF"/>
                <w:lang w:val="es-ES_tradnl"/>
              </w:rPr>
              <w:t xml:space="preserve"> y B</w:t>
            </w:r>
            <w:r w:rsidRPr="00C31BE4">
              <w:rPr>
                <w:rFonts w:ascii="Arial" w:eastAsia="Times New Roman" w:hAnsi="Arial" w:cs="Arial"/>
                <w:sz w:val="22"/>
                <w:szCs w:val="22"/>
                <w:shd w:val="clear" w:color="auto" w:fill="FFFFFF"/>
                <w:lang w:val="es-ES_tradnl"/>
              </w:rPr>
              <w:t xml:space="preserve"> no </w:t>
            </w:r>
            <w:r w:rsidR="00C40D88" w:rsidRPr="00C31BE4">
              <w:rPr>
                <w:rFonts w:ascii="Arial" w:eastAsia="Times New Roman" w:hAnsi="Arial" w:cs="Arial"/>
                <w:sz w:val="22"/>
                <w:szCs w:val="22"/>
                <w:shd w:val="clear" w:color="auto" w:fill="FFFFFF"/>
                <w:lang w:val="es-ES_tradnl"/>
              </w:rPr>
              <w:t>serán</w:t>
            </w:r>
            <w:r w:rsidRPr="00C31BE4">
              <w:rPr>
                <w:rFonts w:ascii="Arial" w:eastAsia="Times New Roman" w:hAnsi="Arial" w:cs="Arial"/>
                <w:sz w:val="22"/>
                <w:szCs w:val="22"/>
                <w:shd w:val="clear" w:color="auto" w:fill="FFFFFF"/>
                <w:lang w:val="es-ES_tradnl"/>
              </w:rPr>
              <w:t xml:space="preserve"> elegibles para financiamiento.</w:t>
            </w:r>
          </w:p>
          <w:p w14:paraId="3C48D585"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0495DB4F" w14:textId="7F174F44" w:rsidR="00276E11"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No se financiará con recursos de la operación: </w:t>
            </w:r>
          </w:p>
          <w:p w14:paraId="13ED388B" w14:textId="36F2FC18" w:rsidR="00DB6130"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 xml:space="preserve">ninguna de las actividades de la Lista de Exclusión del </w:t>
            </w:r>
            <w:r w:rsidR="00DE6CA9">
              <w:rPr>
                <w:rFonts w:ascii="Arial" w:eastAsia="Times New Roman" w:hAnsi="Arial" w:cs="Arial"/>
                <w:sz w:val="22"/>
                <w:szCs w:val="22"/>
                <w:shd w:val="clear" w:color="auto" w:fill="FFFFFF"/>
                <w:lang w:val="es-ES_tradnl"/>
              </w:rPr>
              <w:t>Programa</w:t>
            </w:r>
            <w:r w:rsidRPr="00C31BE4">
              <w:rPr>
                <w:rFonts w:ascii="Arial" w:eastAsia="Times New Roman" w:hAnsi="Arial" w:cs="Arial"/>
                <w:sz w:val="22"/>
                <w:szCs w:val="22"/>
                <w:shd w:val="clear" w:color="auto" w:fill="FFFFFF"/>
                <w:lang w:val="es-ES_tradnl"/>
              </w:rPr>
              <w:t xml:space="preserve">, </w:t>
            </w:r>
          </w:p>
          <w:p w14:paraId="1F18B0DD" w14:textId="22BDEB3A" w:rsidR="00DB6130" w:rsidRPr="00C31BE4" w:rsidRDefault="00DB6130"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r>
            <w:r w:rsidR="00E9072D" w:rsidRPr="00C31BE4">
              <w:rPr>
                <w:rFonts w:ascii="Arial" w:eastAsia="Times New Roman" w:hAnsi="Arial" w:cs="Arial"/>
                <w:sz w:val="22"/>
                <w:szCs w:val="22"/>
                <w:shd w:val="clear" w:color="auto" w:fill="FFFFFF"/>
                <w:lang w:val="es-ES_tradnl"/>
              </w:rPr>
              <w:t>actividades/sectores de alto riesgo socioambiental</w:t>
            </w:r>
            <w:r w:rsidRPr="00C31BE4">
              <w:rPr>
                <w:rFonts w:ascii="Arial" w:eastAsia="Times New Roman" w:hAnsi="Arial" w:cs="Arial"/>
                <w:sz w:val="22"/>
                <w:szCs w:val="22"/>
                <w:shd w:val="clear" w:color="auto" w:fill="FFFFFF"/>
                <w:lang w:val="es-ES_tradnl"/>
              </w:rPr>
              <w:t xml:space="preserve"> </w:t>
            </w:r>
          </w:p>
          <w:p w14:paraId="6F0D38FE" w14:textId="673CEBED" w:rsidR="00CA4157"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r>
            <w:r w:rsidR="00A4450C" w:rsidRPr="00C31BE4">
              <w:rPr>
                <w:rFonts w:ascii="Arial" w:eastAsia="Times New Roman" w:hAnsi="Arial" w:cs="Arial"/>
                <w:sz w:val="22"/>
                <w:szCs w:val="22"/>
                <w:shd w:val="clear" w:color="auto" w:fill="FFFFFF"/>
                <w:lang w:val="es-ES_tradnl"/>
              </w:rPr>
              <w:t>actividades (i) que impliquen reasentamiento involuntario físico o económico</w:t>
            </w:r>
            <w:r w:rsidR="00DE6CA9">
              <w:rPr>
                <w:rFonts w:ascii="Arial" w:eastAsia="Times New Roman" w:hAnsi="Arial" w:cs="Arial"/>
                <w:sz w:val="22"/>
                <w:szCs w:val="22"/>
                <w:shd w:val="clear" w:color="auto" w:fill="FFFFFF"/>
                <w:lang w:val="es-ES_tradnl"/>
              </w:rPr>
              <w:t xml:space="preserve"> de personas</w:t>
            </w:r>
            <w:r w:rsidR="00A4450C" w:rsidRPr="00C31BE4">
              <w:rPr>
                <w:rFonts w:ascii="Arial" w:eastAsia="Times New Roman" w:hAnsi="Arial" w:cs="Arial"/>
                <w:sz w:val="22"/>
                <w:szCs w:val="22"/>
                <w:shd w:val="clear" w:color="auto" w:fill="FFFFFF"/>
                <w:lang w:val="es-ES_tradnl"/>
              </w:rPr>
              <w:t xml:space="preserve">, (ii) </w:t>
            </w:r>
            <w:r w:rsidR="00F524E8" w:rsidRPr="00C31BE4">
              <w:rPr>
                <w:rFonts w:ascii="Arial" w:eastAsia="Times New Roman" w:hAnsi="Arial" w:cs="Arial"/>
                <w:sz w:val="22"/>
                <w:szCs w:val="22"/>
                <w:shd w:val="clear" w:color="auto" w:fill="FFFFFF"/>
                <w:lang w:val="es-ES_tradnl"/>
              </w:rPr>
              <w:t xml:space="preserve">que impliquen un impacto negativo para </w:t>
            </w:r>
            <w:r w:rsidR="00A4450C" w:rsidRPr="00C31BE4">
              <w:rPr>
                <w:rFonts w:ascii="Arial" w:eastAsia="Times New Roman" w:hAnsi="Arial" w:cs="Arial"/>
                <w:sz w:val="22"/>
                <w:szCs w:val="22"/>
                <w:shd w:val="clear" w:color="auto" w:fill="FFFFFF"/>
                <w:lang w:val="es-ES_tradnl"/>
              </w:rPr>
              <w:t>grupos indígenas</w:t>
            </w:r>
            <w:r w:rsidR="007D0F7A" w:rsidRPr="00C31BE4">
              <w:rPr>
                <w:rFonts w:ascii="Arial" w:eastAsia="Times New Roman" w:hAnsi="Arial" w:cs="Arial"/>
                <w:sz w:val="22"/>
                <w:szCs w:val="22"/>
                <w:shd w:val="clear" w:color="auto" w:fill="FFFFFF"/>
                <w:lang w:val="es-ES_tradnl"/>
              </w:rPr>
              <w:t>;</w:t>
            </w:r>
            <w:r w:rsidR="00A4450C" w:rsidRPr="00C31BE4">
              <w:rPr>
                <w:rFonts w:ascii="Arial" w:eastAsia="Times New Roman" w:hAnsi="Arial" w:cs="Arial"/>
                <w:sz w:val="22"/>
                <w:szCs w:val="22"/>
                <w:shd w:val="clear" w:color="auto" w:fill="FFFFFF"/>
                <w:lang w:val="es-ES_tradnl"/>
              </w:rPr>
              <w:t xml:space="preserve"> (iii) que puedan dañar sitios culturales o sitios culturales críticos</w:t>
            </w:r>
            <w:r w:rsidR="007D0F7A" w:rsidRPr="00C31BE4">
              <w:rPr>
                <w:rFonts w:ascii="Arial" w:eastAsia="Times New Roman" w:hAnsi="Arial" w:cs="Arial"/>
                <w:sz w:val="22"/>
                <w:szCs w:val="22"/>
                <w:shd w:val="clear" w:color="auto" w:fill="FFFFFF"/>
                <w:lang w:val="es-ES_tradnl"/>
              </w:rPr>
              <w:t>;</w:t>
            </w:r>
            <w:r w:rsidR="00A4450C" w:rsidRPr="00C31BE4">
              <w:rPr>
                <w:rFonts w:ascii="Arial" w:eastAsia="Times New Roman" w:hAnsi="Arial" w:cs="Arial"/>
                <w:sz w:val="22"/>
                <w:szCs w:val="22"/>
                <w:shd w:val="clear" w:color="auto" w:fill="FFFFFF"/>
                <w:lang w:val="es-ES_tradnl"/>
              </w:rPr>
              <w:t xml:space="preserve"> (iv) que impliquen un impacto negativo a áreas protegidas o a sitios </w:t>
            </w:r>
            <w:r w:rsidR="00A4450C" w:rsidRPr="00EE6BA2">
              <w:rPr>
                <w:rFonts w:ascii="Arial" w:eastAsia="Times New Roman" w:hAnsi="Arial" w:cs="Arial"/>
                <w:sz w:val="22"/>
                <w:szCs w:val="22"/>
                <w:shd w:val="clear" w:color="auto" w:fill="FFFFFF"/>
                <w:lang w:val="es-ES_tradnl"/>
              </w:rPr>
              <w:t>RAMSAR</w:t>
            </w:r>
            <w:r w:rsidR="007D0F7A" w:rsidRPr="00EE6BA2">
              <w:rPr>
                <w:rFonts w:ascii="Arial" w:eastAsia="Times New Roman" w:hAnsi="Arial" w:cs="Arial"/>
                <w:sz w:val="22"/>
                <w:szCs w:val="22"/>
                <w:shd w:val="clear" w:color="auto" w:fill="FFFFFF"/>
                <w:lang w:val="es-ES_tradnl"/>
              </w:rPr>
              <w:t>;</w:t>
            </w:r>
            <w:r w:rsidR="007D0F7A" w:rsidRPr="00C31BE4">
              <w:rPr>
                <w:rFonts w:ascii="Arial" w:eastAsia="Times New Roman" w:hAnsi="Arial" w:cs="Arial"/>
                <w:sz w:val="22"/>
                <w:szCs w:val="22"/>
                <w:shd w:val="clear" w:color="auto" w:fill="FFFFFF"/>
                <w:lang w:val="es-ES_tradnl"/>
              </w:rPr>
              <w:t xml:space="preserve"> y</w:t>
            </w:r>
            <w:r w:rsidR="00361240" w:rsidRPr="00C31BE4">
              <w:rPr>
                <w:rFonts w:ascii="Arial" w:eastAsia="Times New Roman" w:hAnsi="Arial" w:cs="Arial"/>
                <w:sz w:val="22"/>
                <w:szCs w:val="22"/>
                <w:shd w:val="clear" w:color="auto" w:fill="FFFFFF"/>
                <w:lang w:val="es-ES_tradnl"/>
              </w:rPr>
              <w:t xml:space="preserve"> (v)</w:t>
            </w:r>
            <w:r w:rsidR="007D0F7A" w:rsidRPr="00C31BE4">
              <w:rPr>
                <w:rFonts w:ascii="Arial" w:eastAsia="Times New Roman" w:hAnsi="Arial" w:cs="Arial"/>
                <w:sz w:val="22"/>
                <w:szCs w:val="22"/>
                <w:shd w:val="clear" w:color="auto" w:fill="FFFFFF"/>
                <w:lang w:val="es-ES_tradnl"/>
              </w:rPr>
              <w:t> </w:t>
            </w:r>
            <w:r w:rsidR="00361240" w:rsidRPr="00C31BE4">
              <w:rPr>
                <w:rFonts w:ascii="Arial" w:eastAsia="Times New Roman" w:hAnsi="Arial" w:cs="Arial"/>
                <w:sz w:val="22"/>
                <w:szCs w:val="22"/>
                <w:shd w:val="clear" w:color="auto" w:fill="FFFFFF"/>
                <w:lang w:val="es-ES_tradnl"/>
              </w:rPr>
              <w:t>que impliquen el uso de especies invasivas</w:t>
            </w:r>
            <w:r w:rsidR="007D0F7A" w:rsidRPr="00C31BE4">
              <w:rPr>
                <w:rFonts w:ascii="Arial" w:eastAsia="Times New Roman" w:hAnsi="Arial" w:cs="Arial"/>
                <w:sz w:val="22"/>
                <w:szCs w:val="22"/>
                <w:shd w:val="clear" w:color="auto" w:fill="FFFFFF"/>
                <w:lang w:val="es-ES_tradnl"/>
              </w:rPr>
              <w:t>.</w:t>
            </w:r>
          </w:p>
          <w:p w14:paraId="4B948AD6" w14:textId="4B3C9AD8" w:rsidR="00276E11"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 </w:t>
            </w:r>
          </w:p>
          <w:p w14:paraId="3CF130E9" w14:textId="671E6728" w:rsidR="000836B8" w:rsidRPr="00C31BE4" w:rsidRDefault="00276E11" w:rsidP="00133053">
            <w:pPr>
              <w:jc w:val="both"/>
              <w:rPr>
                <w:rFonts w:ascii="Arial" w:eastAsia="Times New Roman" w:hAnsi="Arial" w:cs="Arial"/>
                <w:sz w:val="22"/>
                <w:szCs w:val="22"/>
                <w:shd w:val="clear" w:color="auto" w:fill="FFFFFF"/>
                <w:lang w:val="es-ES_tradnl"/>
              </w:rPr>
            </w:pPr>
            <w:bookmarkStart w:id="0" w:name="_Hlk512444954"/>
            <w:r w:rsidRPr="00C31BE4">
              <w:rPr>
                <w:rFonts w:ascii="Arial" w:eastAsia="Times New Roman" w:hAnsi="Arial" w:cs="Arial"/>
                <w:sz w:val="22"/>
                <w:szCs w:val="22"/>
                <w:shd w:val="clear" w:color="auto" w:fill="FFFFFF"/>
                <w:lang w:val="es-ES_tradnl"/>
              </w:rPr>
              <w:t xml:space="preserve">Los riesgos </w:t>
            </w:r>
            <w:r w:rsidR="00F524E8" w:rsidRPr="00C31BE4">
              <w:rPr>
                <w:rFonts w:ascii="Arial" w:eastAsia="Times New Roman" w:hAnsi="Arial" w:cs="Arial"/>
                <w:sz w:val="22"/>
                <w:szCs w:val="22"/>
                <w:shd w:val="clear" w:color="auto" w:fill="FFFFFF"/>
                <w:lang w:val="es-ES_tradnl"/>
              </w:rPr>
              <w:t xml:space="preserve">e impactos </w:t>
            </w:r>
            <w:r w:rsidRPr="00C31BE4">
              <w:rPr>
                <w:rFonts w:ascii="Arial" w:eastAsia="Times New Roman" w:hAnsi="Arial" w:cs="Arial"/>
                <w:sz w:val="22"/>
                <w:szCs w:val="22"/>
                <w:shd w:val="clear" w:color="auto" w:fill="FFFFFF"/>
                <w:lang w:val="es-ES_tradnl"/>
              </w:rPr>
              <w:t xml:space="preserve">socioambientales potenciales </w:t>
            </w:r>
            <w:r w:rsidR="00243E50" w:rsidRPr="00C31BE4">
              <w:rPr>
                <w:rFonts w:ascii="Arial" w:eastAsia="Times New Roman" w:hAnsi="Arial" w:cs="Arial"/>
                <w:sz w:val="22"/>
                <w:szCs w:val="22"/>
                <w:shd w:val="clear" w:color="auto" w:fill="FFFFFF"/>
                <w:lang w:val="es-ES_tradnl"/>
              </w:rPr>
              <w:t xml:space="preserve">que se identificaron para el </w:t>
            </w:r>
            <w:r w:rsidR="001A054D">
              <w:rPr>
                <w:rFonts w:ascii="Arial" w:eastAsia="Times New Roman" w:hAnsi="Arial" w:cs="Arial"/>
                <w:sz w:val="22"/>
                <w:szCs w:val="22"/>
                <w:shd w:val="clear" w:color="auto" w:fill="FFFFFF"/>
                <w:lang w:val="es-ES_tradnl"/>
              </w:rPr>
              <w:t>proyecto</w:t>
            </w:r>
            <w:r w:rsidR="00243E50"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son de magnitud baja y se manejaran con la aplicación de un </w:t>
            </w:r>
            <w:r w:rsidR="007D0F7A"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istema de </w:t>
            </w:r>
            <w:r w:rsidR="007D0F7A" w:rsidRPr="00C31BE4">
              <w:rPr>
                <w:rFonts w:ascii="Arial" w:eastAsia="Times New Roman" w:hAnsi="Arial" w:cs="Arial"/>
                <w:sz w:val="22"/>
                <w:szCs w:val="22"/>
                <w:shd w:val="clear" w:color="auto" w:fill="FFFFFF"/>
                <w:lang w:val="es-ES_tradnl"/>
              </w:rPr>
              <w:t>A</w:t>
            </w:r>
            <w:r w:rsidRPr="00C31BE4">
              <w:rPr>
                <w:rFonts w:ascii="Arial" w:eastAsia="Times New Roman" w:hAnsi="Arial" w:cs="Arial"/>
                <w:sz w:val="22"/>
                <w:szCs w:val="22"/>
                <w:shd w:val="clear" w:color="auto" w:fill="FFFFFF"/>
                <w:lang w:val="es-ES_tradnl"/>
              </w:rPr>
              <w:t xml:space="preserve">dministración de </w:t>
            </w:r>
            <w:r w:rsidR="007D0F7A" w:rsidRPr="00C31BE4">
              <w:rPr>
                <w:rFonts w:ascii="Arial" w:eastAsia="Times New Roman" w:hAnsi="Arial" w:cs="Arial"/>
                <w:sz w:val="22"/>
                <w:szCs w:val="22"/>
                <w:shd w:val="clear" w:color="auto" w:fill="FFFFFF"/>
                <w:lang w:val="es-ES_tradnl"/>
              </w:rPr>
              <w:t>R</w:t>
            </w:r>
            <w:r w:rsidRPr="00C31BE4">
              <w:rPr>
                <w:rFonts w:ascii="Arial" w:eastAsia="Times New Roman" w:hAnsi="Arial" w:cs="Arial"/>
                <w:sz w:val="22"/>
                <w:szCs w:val="22"/>
                <w:shd w:val="clear" w:color="auto" w:fill="FFFFFF"/>
                <w:lang w:val="es-ES_tradnl"/>
              </w:rPr>
              <w:t xml:space="preserve">iesgos </w:t>
            </w:r>
            <w:r w:rsidR="007D0F7A" w:rsidRPr="00C31BE4">
              <w:rPr>
                <w:rFonts w:ascii="Arial" w:eastAsia="Times New Roman" w:hAnsi="Arial" w:cs="Arial"/>
                <w:sz w:val="22"/>
                <w:szCs w:val="22"/>
                <w:shd w:val="clear" w:color="auto" w:fill="FFFFFF"/>
                <w:lang w:val="es-ES_tradnl"/>
              </w:rPr>
              <w:t>A</w:t>
            </w:r>
            <w:r w:rsidRPr="00C31BE4">
              <w:rPr>
                <w:rFonts w:ascii="Arial" w:eastAsia="Times New Roman" w:hAnsi="Arial" w:cs="Arial"/>
                <w:sz w:val="22"/>
                <w:szCs w:val="22"/>
                <w:shd w:val="clear" w:color="auto" w:fill="FFFFFF"/>
                <w:lang w:val="es-ES_tradnl"/>
              </w:rPr>
              <w:t xml:space="preserve">mbientales y </w:t>
            </w:r>
            <w:r w:rsidR="007D0F7A"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ociales (</w:t>
            </w:r>
            <w:r w:rsidR="0015511A">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 xml:space="preserve">SARAS </w:t>
            </w:r>
            <w:r w:rsidR="0015511A">
              <w:rPr>
                <w:rFonts w:ascii="Arial" w:eastAsia="Times New Roman" w:hAnsi="Arial" w:cs="Arial"/>
                <w:sz w:val="22"/>
                <w:szCs w:val="22"/>
                <w:shd w:val="clear" w:color="auto" w:fill="FFFFFF"/>
                <w:lang w:val="es-ES_tradnl"/>
              </w:rPr>
              <w:t xml:space="preserve">del </w:t>
            </w:r>
            <w:r w:rsidR="00DE6CA9">
              <w:rPr>
                <w:rFonts w:ascii="Arial" w:eastAsia="Times New Roman" w:hAnsi="Arial" w:cs="Arial"/>
                <w:sz w:val="22"/>
                <w:szCs w:val="22"/>
                <w:shd w:val="clear" w:color="auto" w:fill="FFFFFF"/>
                <w:lang w:val="es-ES_tradnl"/>
              </w:rPr>
              <w:t>Programa</w:t>
            </w:r>
            <w:r w:rsidR="0015511A">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que se integrar</w:t>
            </w:r>
            <w:r w:rsidR="00C4283D">
              <w:rPr>
                <w:rFonts w:ascii="Arial" w:eastAsia="Times New Roman" w:hAnsi="Arial" w:cs="Arial"/>
                <w:sz w:val="22"/>
                <w:szCs w:val="22"/>
                <w:shd w:val="clear" w:color="auto" w:fill="FFFFFF"/>
                <w:lang w:val="es-ES_tradnl"/>
              </w:rPr>
              <w:t>á</w:t>
            </w:r>
            <w:r w:rsidRPr="00C31BE4">
              <w:rPr>
                <w:rFonts w:ascii="Arial" w:eastAsia="Times New Roman" w:hAnsi="Arial" w:cs="Arial"/>
                <w:sz w:val="22"/>
                <w:szCs w:val="22"/>
                <w:shd w:val="clear" w:color="auto" w:fill="FFFFFF"/>
                <w:lang w:val="es-ES_tradnl"/>
              </w:rPr>
              <w:t xml:space="preserve"> </w:t>
            </w:r>
            <w:r w:rsidRPr="00E975A6">
              <w:rPr>
                <w:rFonts w:ascii="Arial" w:eastAsia="Times New Roman" w:hAnsi="Arial" w:cs="Arial"/>
                <w:sz w:val="22"/>
                <w:szCs w:val="22"/>
                <w:shd w:val="clear" w:color="auto" w:fill="FFFFFF"/>
                <w:lang w:val="es-ES_tradnl"/>
              </w:rPr>
              <w:t xml:space="preserve">al </w:t>
            </w:r>
            <w:hyperlink r:id="rId12" w:history="1">
              <w:r w:rsidRPr="00E975A6">
                <w:rPr>
                  <w:rStyle w:val="Hyperlink"/>
                  <w:rFonts w:ascii="Arial" w:hAnsi="Arial" w:cs="Arial"/>
                  <w:sz w:val="22"/>
                  <w:szCs w:val="22"/>
                  <w:lang w:val="es-NI"/>
                </w:rPr>
                <w:t xml:space="preserve">Reglamento </w:t>
              </w:r>
              <w:r w:rsidR="007B11DF" w:rsidRPr="00E975A6">
                <w:rPr>
                  <w:rStyle w:val="Hyperlink"/>
                  <w:rFonts w:ascii="Arial" w:hAnsi="Arial" w:cs="Arial"/>
                  <w:sz w:val="22"/>
                  <w:szCs w:val="22"/>
                  <w:lang w:val="es-NI"/>
                </w:rPr>
                <w:t>de Crédito</w:t>
              </w:r>
            </w:hyperlink>
            <w:r w:rsidR="008866E7" w:rsidRPr="00D76609">
              <w:rPr>
                <w:rFonts w:ascii="Arial" w:eastAsia="Times New Roman" w:hAnsi="Arial" w:cs="Arial"/>
                <w:sz w:val="22"/>
                <w:szCs w:val="22"/>
                <w:shd w:val="clear" w:color="auto" w:fill="FFFFFF"/>
                <w:lang w:val="es-ES_tradnl"/>
              </w:rPr>
              <w:t xml:space="preserve"> </w:t>
            </w:r>
            <w:r w:rsidRPr="00D76609">
              <w:rPr>
                <w:rFonts w:ascii="Arial" w:eastAsia="Times New Roman" w:hAnsi="Arial" w:cs="Arial"/>
                <w:sz w:val="22"/>
                <w:szCs w:val="22"/>
                <w:shd w:val="clear" w:color="auto" w:fill="FFFFFF"/>
                <w:lang w:val="es-ES_tradnl"/>
              </w:rPr>
              <w:t>(R</w:t>
            </w:r>
            <w:r w:rsidR="007B11DF" w:rsidRPr="00D76609">
              <w:rPr>
                <w:rFonts w:ascii="Arial" w:eastAsia="Times New Roman" w:hAnsi="Arial" w:cs="Arial"/>
                <w:sz w:val="22"/>
                <w:szCs w:val="22"/>
                <w:shd w:val="clear" w:color="auto" w:fill="FFFFFF"/>
                <w:lang w:val="es-ES_tradnl"/>
              </w:rPr>
              <w:t>C</w:t>
            </w:r>
            <w:r w:rsidRPr="00C31BE4">
              <w:rPr>
                <w:rFonts w:ascii="Arial" w:eastAsia="Times New Roman" w:hAnsi="Arial" w:cs="Arial"/>
                <w:sz w:val="22"/>
                <w:szCs w:val="22"/>
                <w:shd w:val="clear" w:color="auto" w:fill="FFFFFF"/>
                <w:lang w:val="es-ES_tradnl"/>
              </w:rPr>
              <w:t>) cuya aprobación por el BID es condición de primer desembolso.</w:t>
            </w:r>
            <w:bookmarkEnd w:id="0"/>
            <w:r w:rsidRPr="00C31BE4">
              <w:rPr>
                <w:rFonts w:ascii="Arial" w:eastAsia="Times New Roman" w:hAnsi="Arial" w:cs="Arial"/>
                <w:sz w:val="22"/>
                <w:szCs w:val="22"/>
                <w:shd w:val="clear" w:color="auto" w:fill="FFFFFF"/>
                <w:lang w:val="es-ES_tradnl"/>
              </w:rPr>
              <w:t xml:space="preserve"> </w:t>
            </w:r>
          </w:p>
          <w:p w14:paraId="6F3C18DC" w14:textId="77777777" w:rsidR="000836B8" w:rsidRPr="00C31BE4" w:rsidRDefault="000836B8" w:rsidP="00133053">
            <w:pPr>
              <w:jc w:val="both"/>
              <w:rPr>
                <w:rFonts w:ascii="Arial" w:eastAsia="Times New Roman" w:hAnsi="Arial" w:cs="Arial"/>
                <w:sz w:val="22"/>
                <w:szCs w:val="22"/>
                <w:shd w:val="clear" w:color="auto" w:fill="FFFFFF"/>
                <w:lang w:val="es-ES_tradnl"/>
              </w:rPr>
            </w:pPr>
          </w:p>
          <w:p w14:paraId="7F7B28AF" w14:textId="4508ED3C" w:rsidR="00276E11"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Este </w:t>
            </w:r>
            <w:r w:rsidRPr="00C8005F">
              <w:rPr>
                <w:rFonts w:ascii="Arial" w:eastAsia="Times New Roman" w:hAnsi="Arial" w:cs="Arial"/>
                <w:sz w:val="22"/>
                <w:szCs w:val="22"/>
                <w:shd w:val="clear" w:color="auto" w:fill="FFFFFF"/>
                <w:lang w:val="es-ES_tradnl"/>
              </w:rPr>
              <w:t>SARAS</w:t>
            </w:r>
            <w:r w:rsidR="0015511A">
              <w:rPr>
                <w:rFonts w:ascii="Arial" w:eastAsia="Times New Roman" w:hAnsi="Arial" w:cs="Arial"/>
                <w:sz w:val="22"/>
                <w:szCs w:val="22"/>
                <w:shd w:val="clear" w:color="auto" w:fill="FFFFFF"/>
                <w:lang w:val="es-ES_tradnl"/>
              </w:rPr>
              <w:t xml:space="preserve"> del </w:t>
            </w:r>
            <w:r w:rsidR="00C4283D">
              <w:rPr>
                <w:rFonts w:ascii="Arial" w:eastAsia="Times New Roman" w:hAnsi="Arial" w:cs="Arial"/>
                <w:sz w:val="22"/>
                <w:szCs w:val="22"/>
                <w:shd w:val="clear" w:color="auto" w:fill="FFFFFF"/>
                <w:lang w:val="es-ES_tradnl"/>
              </w:rPr>
              <w:t>p</w:t>
            </w:r>
            <w:r w:rsidR="00DE6CA9">
              <w:rPr>
                <w:rFonts w:ascii="Arial" w:eastAsia="Times New Roman" w:hAnsi="Arial" w:cs="Arial"/>
                <w:sz w:val="22"/>
                <w:szCs w:val="22"/>
                <w:shd w:val="clear" w:color="auto" w:fill="FFFFFF"/>
                <w:lang w:val="es-ES_tradnl"/>
              </w:rPr>
              <w:t>rograma</w:t>
            </w:r>
            <w:r w:rsidRPr="00C31BE4">
              <w:rPr>
                <w:rFonts w:ascii="Arial" w:eastAsia="Times New Roman" w:hAnsi="Arial" w:cs="Arial"/>
                <w:sz w:val="22"/>
                <w:szCs w:val="22"/>
                <w:shd w:val="clear" w:color="auto" w:fill="FFFFFF"/>
                <w:lang w:val="es-ES_tradnl"/>
              </w:rPr>
              <w:t xml:space="preserve"> estará basad</w:t>
            </w:r>
            <w:r w:rsidR="003B0E95" w:rsidRPr="00C31BE4">
              <w:rPr>
                <w:rFonts w:ascii="Arial" w:eastAsia="Times New Roman" w:hAnsi="Arial" w:cs="Arial"/>
                <w:sz w:val="22"/>
                <w:szCs w:val="22"/>
                <w:shd w:val="clear" w:color="auto" w:fill="FFFFFF"/>
                <w:lang w:val="es-ES_tradnl"/>
              </w:rPr>
              <w:t>o</w:t>
            </w:r>
            <w:r w:rsidRPr="00C31BE4">
              <w:rPr>
                <w:rFonts w:ascii="Arial" w:eastAsia="Times New Roman" w:hAnsi="Arial" w:cs="Arial"/>
                <w:sz w:val="22"/>
                <w:szCs w:val="22"/>
                <w:shd w:val="clear" w:color="auto" w:fill="FFFFFF"/>
                <w:lang w:val="es-ES_tradnl"/>
              </w:rPr>
              <w:t xml:space="preserve"> en: </w:t>
            </w:r>
          </w:p>
          <w:p w14:paraId="7657F379" w14:textId="0FB60E4F" w:rsidR="00DB6130" w:rsidRPr="00C31BE4" w:rsidRDefault="00276E11" w:rsidP="00133053">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la aplicación de una lista de exclusión </w:t>
            </w:r>
          </w:p>
          <w:p w14:paraId="3E1FCEBD" w14:textId="0D80987C" w:rsidR="00DB6130" w:rsidRPr="00C31BE4" w:rsidRDefault="001A054D" w:rsidP="00133053">
            <w:pPr>
              <w:pStyle w:val="ListParagraph"/>
              <w:numPr>
                <w:ilvl w:val="0"/>
                <w:numId w:val="7"/>
              </w:num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e</w:t>
            </w:r>
            <w:r w:rsidR="00DB6130" w:rsidRPr="00C31BE4">
              <w:rPr>
                <w:rFonts w:ascii="Arial" w:eastAsia="Times New Roman" w:hAnsi="Arial" w:cs="Arial"/>
                <w:sz w:val="22"/>
                <w:szCs w:val="22"/>
                <w:shd w:val="clear" w:color="auto" w:fill="FFFFFF"/>
                <w:lang w:val="es-ES_tradnl"/>
              </w:rPr>
              <w:t>l cumplimiento con la ley local</w:t>
            </w:r>
          </w:p>
          <w:p w14:paraId="2546E98E" w14:textId="29A21599" w:rsidR="00F53ADA" w:rsidRPr="00C31BE4" w:rsidRDefault="00F53ADA" w:rsidP="00133053">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lastRenderedPageBreak/>
              <w:t>el cumplimiento con la</w:t>
            </w:r>
            <w:r w:rsidR="00111C3B"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 política</w:t>
            </w:r>
            <w:r w:rsidR="00111C3B" w:rsidRPr="00C31BE4">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 </w:t>
            </w:r>
            <w:r w:rsidR="00193F0D">
              <w:rPr>
                <w:rFonts w:ascii="Arial" w:eastAsia="Times New Roman" w:hAnsi="Arial" w:cs="Arial"/>
                <w:sz w:val="22"/>
                <w:szCs w:val="22"/>
                <w:shd w:val="clear" w:color="auto" w:fill="FFFFFF"/>
                <w:lang w:val="es-ES_tradnl"/>
              </w:rPr>
              <w:t xml:space="preserve">y procesos socioambientales del </w:t>
            </w:r>
            <w:r w:rsidR="00EF29A9" w:rsidRPr="00EF29A9">
              <w:rPr>
                <w:rFonts w:ascii="Arial" w:eastAsia="Times New Roman" w:hAnsi="Arial" w:cs="Arial"/>
                <w:sz w:val="22"/>
                <w:szCs w:val="22"/>
                <w:shd w:val="clear" w:color="auto" w:fill="FFFFFF"/>
                <w:lang w:val="es-ES_tradnl"/>
              </w:rPr>
              <w:t>Banco de Inversión y Comercio Exterior (BICE)</w:t>
            </w:r>
          </w:p>
          <w:p w14:paraId="179E93C7" w14:textId="7C8DE09F" w:rsidR="00DB6130" w:rsidRPr="00C31BE4" w:rsidRDefault="00DB6130" w:rsidP="00133053">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anual sobre el desempeño socioambiental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w:t>
            </w:r>
          </w:p>
          <w:p w14:paraId="59BBEE53"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10F5B5E2" w14:textId="244063E4" w:rsidR="00C21376" w:rsidRPr="00C31BE4" w:rsidRDefault="00276E11" w:rsidP="008866E7">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Estos requerimientos se describen más en detalle en este documento especialmente en el Anexo B.</w:t>
            </w:r>
          </w:p>
        </w:tc>
      </w:tr>
      <w:tr w:rsidR="00C21376" w:rsidRPr="00C31BE4" w14:paraId="68127C07" w14:textId="77777777" w:rsidTr="4964193A">
        <w:trPr>
          <w:trHeight w:val="411"/>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6D1299" w:rsidRDefault="005C6B71" w:rsidP="004553C2">
            <w:pPr>
              <w:rPr>
                <w:rFonts w:ascii="Arial" w:eastAsia="Times New Roman" w:hAnsi="Arial" w:cs="Arial"/>
                <w:b/>
                <w:bCs/>
                <w:sz w:val="22"/>
                <w:szCs w:val="22"/>
                <w:lang w:val="es-ES_tradnl"/>
              </w:rPr>
            </w:pPr>
            <w:r w:rsidRPr="006D1299">
              <w:rPr>
                <w:rFonts w:ascii="Arial" w:eastAsia="Times New Roman" w:hAnsi="Arial" w:cs="Arial"/>
                <w:b/>
                <w:bCs/>
                <w:sz w:val="22"/>
                <w:szCs w:val="22"/>
                <w:lang w:val="es-ES_tradnl"/>
              </w:rPr>
              <w:lastRenderedPageBreak/>
              <w:t xml:space="preserve">3. </w:t>
            </w:r>
            <w:r w:rsidR="004E555E" w:rsidRPr="006D1299">
              <w:rPr>
                <w:rFonts w:ascii="Arial" w:eastAsia="Times New Roman" w:hAnsi="Arial" w:cs="Arial"/>
                <w:b/>
                <w:bCs/>
                <w:sz w:val="22"/>
                <w:szCs w:val="22"/>
                <w:lang w:val="es-ES_tradnl"/>
              </w:rPr>
              <w:t>Descripción de la Operación</w:t>
            </w:r>
          </w:p>
        </w:tc>
      </w:tr>
      <w:tr w:rsidR="00C21376" w:rsidRPr="008B677F" w14:paraId="6F4662C5"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E3C8587" w14:textId="3E291260" w:rsidR="003C45CD" w:rsidRPr="003C45CD" w:rsidRDefault="00EF29A9" w:rsidP="003C45CD">
            <w:pPr>
              <w:spacing w:before="120" w:after="120"/>
              <w:jc w:val="both"/>
              <w:rPr>
                <w:rFonts w:ascii="Arial" w:hAnsi="Arial" w:cs="Arial"/>
                <w:sz w:val="22"/>
                <w:szCs w:val="22"/>
                <w:lang w:val="es-ES_tradnl"/>
              </w:rPr>
            </w:pPr>
            <w:r w:rsidRPr="00EF29A9">
              <w:rPr>
                <w:rFonts w:ascii="Arial" w:hAnsi="Arial" w:cs="Arial"/>
                <w:sz w:val="22"/>
                <w:szCs w:val="22"/>
                <w:lang w:val="es-ES_tradnl"/>
              </w:rPr>
              <w:t xml:space="preserve">El objetivo general de </w:t>
            </w:r>
            <w:r w:rsidR="00B93554" w:rsidRPr="00EF29A9">
              <w:rPr>
                <w:rFonts w:ascii="Arial" w:hAnsi="Arial" w:cs="Arial"/>
                <w:sz w:val="22"/>
                <w:szCs w:val="22"/>
                <w:lang w:val="es-ES_tradnl"/>
              </w:rPr>
              <w:t>est</w:t>
            </w:r>
            <w:r w:rsidR="00B93554">
              <w:rPr>
                <w:rFonts w:ascii="Arial" w:hAnsi="Arial" w:cs="Arial"/>
                <w:sz w:val="22"/>
                <w:szCs w:val="22"/>
                <w:lang w:val="es-ES_tradnl"/>
              </w:rPr>
              <w:t>a</w:t>
            </w:r>
            <w:r w:rsidR="00B93554" w:rsidRPr="00EF29A9">
              <w:rPr>
                <w:rFonts w:ascii="Arial" w:hAnsi="Arial" w:cs="Arial"/>
                <w:sz w:val="22"/>
                <w:szCs w:val="22"/>
                <w:lang w:val="es-ES_tradnl"/>
              </w:rPr>
              <w:t xml:space="preserve"> </w:t>
            </w:r>
            <w:r w:rsidR="00B93554">
              <w:rPr>
                <w:rFonts w:ascii="Arial" w:hAnsi="Arial" w:cs="Arial"/>
                <w:sz w:val="22"/>
                <w:szCs w:val="22"/>
                <w:lang w:val="es-ES_tradnl"/>
              </w:rPr>
              <w:t>reformulación</w:t>
            </w:r>
            <w:r w:rsidR="00B93554" w:rsidRPr="00EF29A9">
              <w:rPr>
                <w:rFonts w:ascii="Arial" w:hAnsi="Arial" w:cs="Arial"/>
                <w:sz w:val="22"/>
                <w:szCs w:val="22"/>
                <w:lang w:val="es-ES_tradnl"/>
              </w:rPr>
              <w:t xml:space="preserve"> </w:t>
            </w:r>
            <w:r w:rsidRPr="00EF29A9">
              <w:rPr>
                <w:rFonts w:ascii="Arial" w:hAnsi="Arial" w:cs="Arial"/>
                <w:sz w:val="22"/>
                <w:szCs w:val="22"/>
                <w:lang w:val="es-ES_tradnl"/>
              </w:rPr>
              <w:t xml:space="preserve">es apoyar la sostenibilidad de las </w:t>
            </w:r>
            <w:r w:rsidR="00C22890" w:rsidRPr="00C22890">
              <w:rPr>
                <w:rFonts w:ascii="Arial" w:hAnsi="Arial" w:cs="Arial"/>
                <w:sz w:val="22"/>
                <w:szCs w:val="22"/>
                <w:lang w:val="es-ES_tradnl"/>
              </w:rPr>
              <w:t xml:space="preserve">Micro, Pequeñas y Medianas Empresas </w:t>
            </w:r>
            <w:r w:rsidR="00C22890">
              <w:rPr>
                <w:rFonts w:ascii="Arial" w:hAnsi="Arial" w:cs="Arial"/>
                <w:sz w:val="22"/>
                <w:szCs w:val="22"/>
                <w:lang w:val="es-ES_tradnl"/>
              </w:rPr>
              <w:t>(</w:t>
            </w:r>
            <w:r w:rsidRPr="00EF29A9">
              <w:rPr>
                <w:rFonts w:ascii="Arial" w:hAnsi="Arial" w:cs="Arial"/>
                <w:sz w:val="22"/>
                <w:szCs w:val="22"/>
                <w:lang w:val="es-ES_tradnl"/>
              </w:rPr>
              <w:t>MIPYME</w:t>
            </w:r>
            <w:r w:rsidR="00C22890">
              <w:rPr>
                <w:rFonts w:ascii="Arial" w:hAnsi="Arial" w:cs="Arial"/>
                <w:sz w:val="22"/>
                <w:szCs w:val="22"/>
                <w:lang w:val="es-ES_tradnl"/>
              </w:rPr>
              <w:t>)</w:t>
            </w:r>
            <w:r w:rsidRPr="00EF29A9">
              <w:rPr>
                <w:rFonts w:ascii="Arial" w:hAnsi="Arial" w:cs="Arial"/>
                <w:sz w:val="22"/>
                <w:szCs w:val="22"/>
                <w:lang w:val="es-ES_tradnl"/>
              </w:rPr>
              <w:t xml:space="preserve"> como sostén del empleo en Argentina en el contexto de crisis generada por la pandemia COVID-19. Los objetivos específicos son: (i) apoyar la sostenibilidad financiera de corto plazo de las MIPYME; y (ii) promover la recuperación económica de las MIPYME a través del acceso al financiamiento productivo. </w:t>
            </w:r>
          </w:p>
          <w:p w14:paraId="0110AC4C" w14:textId="77777777" w:rsidR="00D84E89" w:rsidRDefault="00EF29A9" w:rsidP="00EF29A9">
            <w:pPr>
              <w:spacing w:before="120" w:after="120"/>
              <w:jc w:val="both"/>
              <w:rPr>
                <w:rFonts w:ascii="Arial" w:hAnsi="Arial" w:cs="Arial"/>
                <w:sz w:val="22"/>
                <w:szCs w:val="22"/>
                <w:lang w:val="es-ES_tradnl"/>
              </w:rPr>
            </w:pPr>
            <w:r w:rsidRPr="00EF29A9">
              <w:rPr>
                <w:rFonts w:ascii="Arial" w:hAnsi="Arial" w:cs="Arial"/>
                <w:b/>
                <w:bCs/>
                <w:sz w:val="22"/>
                <w:szCs w:val="22"/>
                <w:lang w:val="es-ES_tradnl"/>
              </w:rPr>
              <w:t>Componente único.</w:t>
            </w:r>
            <w:r w:rsidRPr="00EF29A9">
              <w:rPr>
                <w:rFonts w:ascii="Arial" w:hAnsi="Arial" w:cs="Arial"/>
                <w:sz w:val="22"/>
                <w:szCs w:val="22"/>
                <w:lang w:val="es-ES_tradnl"/>
              </w:rPr>
              <w:t xml:space="preserve"> </w:t>
            </w:r>
            <w:r w:rsidRPr="00EF29A9">
              <w:rPr>
                <w:rFonts w:ascii="Arial" w:hAnsi="Arial" w:cs="Arial"/>
                <w:b/>
                <w:bCs/>
                <w:sz w:val="22"/>
                <w:szCs w:val="22"/>
                <w:lang w:val="es-ES_tradnl"/>
              </w:rPr>
              <w:t xml:space="preserve">Apoyo al financiamiento de la MIPYME (US$497 millones). </w:t>
            </w:r>
            <w:r w:rsidR="00D84E89" w:rsidRPr="00D84E89">
              <w:rPr>
                <w:rFonts w:ascii="Arial" w:hAnsi="Arial" w:cs="Arial"/>
                <w:sz w:val="22"/>
                <w:szCs w:val="22"/>
                <w:lang w:val="es-ES_tradnl"/>
              </w:rPr>
              <w:t>Los recursos reorientados serán empleados para financiar las intervenciones que se describen en los siguientes subcomponentes:</w:t>
            </w:r>
            <w:bookmarkStart w:id="1" w:name="_Hlk35459355"/>
          </w:p>
          <w:p w14:paraId="4F9F7CDB" w14:textId="0FF06BD7" w:rsidR="006669E3" w:rsidRDefault="00EF29A9" w:rsidP="00EF29A9">
            <w:pPr>
              <w:spacing w:before="120" w:after="120"/>
              <w:jc w:val="both"/>
              <w:rPr>
                <w:rFonts w:ascii="Arial" w:hAnsi="Arial" w:cs="Arial"/>
                <w:sz w:val="22"/>
                <w:szCs w:val="22"/>
                <w:lang w:val="es-ES_tradnl"/>
              </w:rPr>
            </w:pPr>
            <w:r w:rsidRPr="00EF29A9">
              <w:rPr>
                <w:rFonts w:ascii="Arial" w:hAnsi="Arial" w:cs="Arial"/>
                <w:b/>
                <w:bCs/>
                <w:sz w:val="22"/>
                <w:szCs w:val="22"/>
                <w:lang w:val="es-ES"/>
              </w:rPr>
              <w:t xml:space="preserve">Subcomponente 1. Apoyo a la mejora de las capacidades financieras a corto plazo (US$407 millones). </w:t>
            </w:r>
            <w:bookmarkEnd w:id="1"/>
            <w:r w:rsidR="006669E3" w:rsidRPr="006669E3">
              <w:rPr>
                <w:rFonts w:ascii="Arial" w:hAnsi="Arial" w:cs="Arial"/>
                <w:sz w:val="22"/>
                <w:szCs w:val="22"/>
                <w:lang w:val="es-ES_tradnl"/>
              </w:rPr>
              <w:t xml:space="preserve">Los recursos de reorientados se destinarán para contribuir a que las MIPYME afectadas por la crisis generada por la pandemia del COVID-19 superen problemas temporales de liquidez y puedan cumplir con sus obligaciones comerciales y financieras, dando continuidad así a su operación a través de un financiamiento que permita normalizar su ciclo comercial. Para ello, se podrá financiar: (i) capital de trabajo; y (ii) refinanciamiento de créditos vigentes. </w:t>
            </w:r>
            <w:r w:rsidR="00350EEF" w:rsidRPr="00350EEF">
              <w:rPr>
                <w:rFonts w:ascii="Arial" w:hAnsi="Arial" w:cs="Arial"/>
                <w:sz w:val="22"/>
                <w:szCs w:val="22"/>
                <w:lang w:val="es-ES_tradnl"/>
              </w:rPr>
              <w:t>Lo anterior se materializa mediante la mejora de las condiciones de financiamiento y el otorgamiento de créditos a través del Fondo de Desarrollo Productivo (FONDEP), y de la provisión de recursos para garantías para facilitar el acceso a créditos otorgados por Instituciones Financieras Intermediarias (IFI), a través del Fondo de Garantía</w:t>
            </w:r>
            <w:r w:rsidR="00055712">
              <w:rPr>
                <w:rFonts w:ascii="Arial" w:hAnsi="Arial" w:cs="Arial"/>
                <w:sz w:val="22"/>
                <w:szCs w:val="22"/>
                <w:lang w:val="es-ES_tradnl"/>
              </w:rPr>
              <w:t>s</w:t>
            </w:r>
            <w:r w:rsidR="00350EEF" w:rsidRPr="00350EEF">
              <w:rPr>
                <w:rFonts w:ascii="Arial" w:hAnsi="Arial" w:cs="Arial"/>
                <w:sz w:val="22"/>
                <w:szCs w:val="22"/>
                <w:lang w:val="es-ES_tradnl"/>
              </w:rPr>
              <w:t xml:space="preserve"> Argentin</w:t>
            </w:r>
            <w:r w:rsidR="00055712">
              <w:rPr>
                <w:rFonts w:ascii="Arial" w:hAnsi="Arial" w:cs="Arial"/>
                <w:sz w:val="22"/>
                <w:szCs w:val="22"/>
                <w:lang w:val="es-ES_tradnl"/>
              </w:rPr>
              <w:t>o</w:t>
            </w:r>
            <w:r w:rsidR="00350EEF" w:rsidRPr="00350EEF">
              <w:rPr>
                <w:rFonts w:ascii="Arial" w:hAnsi="Arial" w:cs="Arial"/>
                <w:sz w:val="22"/>
                <w:szCs w:val="22"/>
                <w:lang w:val="es-ES_tradnl"/>
              </w:rPr>
              <w:t xml:space="preserve"> (FOGAR), ambos administrados por </w:t>
            </w:r>
            <w:r w:rsidR="004E50CA" w:rsidRPr="002A3CA5">
              <w:rPr>
                <w:rFonts w:ascii="Arial" w:hAnsi="Arial" w:cs="Arial"/>
                <w:sz w:val="22"/>
                <w:szCs w:val="22"/>
                <w:lang w:val="es-NI"/>
              </w:rPr>
              <w:t>BICE Fideicomisos S.A. (BFSA)</w:t>
            </w:r>
            <w:r w:rsidR="00350EEF" w:rsidRPr="00350EEF">
              <w:rPr>
                <w:rFonts w:ascii="Arial" w:hAnsi="Arial" w:cs="Arial"/>
                <w:sz w:val="22"/>
                <w:szCs w:val="22"/>
                <w:lang w:val="es-ES_tradnl"/>
              </w:rPr>
              <w:t>. En el caso del FONDEP se contempla: (i) financiamiento de créditos directos; (ii) financiamiento indirecto de créditos, a través de las IFI; y (iii) financiamiento de créditos a empresas ancla en beneficio de MIPYME proveedoras que integran su cadena de valor.</w:t>
            </w:r>
            <w:r w:rsidR="00A37FA3" w:rsidRPr="002A3CA5">
              <w:rPr>
                <w:lang w:val="es-NI"/>
              </w:rPr>
              <w:t xml:space="preserve"> </w:t>
            </w:r>
            <w:r w:rsidR="00A37FA3" w:rsidRPr="00A37FA3">
              <w:rPr>
                <w:rFonts w:ascii="Arial" w:hAnsi="Arial" w:cs="Arial"/>
                <w:sz w:val="22"/>
                <w:szCs w:val="22"/>
                <w:lang w:val="es-ES_tradnl"/>
              </w:rPr>
              <w:t>Asimismo, el FONDEP podrá financiar la bonificación de la tasa de interés de créditos otorgados por las IFI y que cuenten con la garantía de FOGAR</w:t>
            </w:r>
            <w:r w:rsidR="00A37FA3">
              <w:rPr>
                <w:rFonts w:ascii="Arial" w:hAnsi="Arial" w:cs="Arial"/>
                <w:sz w:val="22"/>
                <w:szCs w:val="22"/>
                <w:lang w:val="es-ES_tradnl"/>
              </w:rPr>
              <w:t>.</w:t>
            </w:r>
            <w:r w:rsidR="00350EEF" w:rsidRPr="00350EEF">
              <w:rPr>
                <w:rFonts w:ascii="Arial" w:hAnsi="Arial" w:cs="Arial"/>
                <w:sz w:val="22"/>
                <w:szCs w:val="22"/>
                <w:lang w:val="es-ES_tradnl"/>
              </w:rPr>
              <w:t xml:space="preserve"> En el caso del FOGAR, los recursos serán utilizados para </w:t>
            </w:r>
            <w:r w:rsidR="009B421B" w:rsidRPr="009B421B">
              <w:rPr>
                <w:rFonts w:ascii="Arial" w:hAnsi="Arial" w:cs="Arial"/>
                <w:sz w:val="22"/>
                <w:szCs w:val="22"/>
                <w:lang w:val="es-ES_tradnl"/>
              </w:rPr>
              <w:t>el fortalecimiento de FOGAR mediante el aporte de fondos que oportunamente serán destinados por FOGAR para otorgar garantías para mejorar el acceso al crédito de las</w:t>
            </w:r>
            <w:r w:rsidR="009B421B" w:rsidRPr="009B421B" w:rsidDel="009B421B">
              <w:rPr>
                <w:rFonts w:ascii="Arial" w:hAnsi="Arial" w:cs="Arial"/>
                <w:sz w:val="22"/>
                <w:szCs w:val="22"/>
                <w:lang w:val="es-ES_tradnl"/>
              </w:rPr>
              <w:t xml:space="preserve"> </w:t>
            </w:r>
            <w:r w:rsidR="00350EEF" w:rsidRPr="00350EEF">
              <w:rPr>
                <w:rFonts w:ascii="Arial" w:hAnsi="Arial" w:cs="Arial"/>
                <w:sz w:val="22"/>
                <w:szCs w:val="22"/>
                <w:lang w:val="es-ES_tradnl"/>
              </w:rPr>
              <w:t>MIPYME elegibles</w:t>
            </w:r>
            <w:r w:rsidR="006669E3" w:rsidRPr="006669E3">
              <w:rPr>
                <w:rFonts w:ascii="Arial" w:hAnsi="Arial" w:cs="Arial"/>
                <w:sz w:val="22"/>
                <w:szCs w:val="22"/>
                <w:lang w:val="es-ES_tradnl"/>
              </w:rPr>
              <w:t xml:space="preserve">. Se asegurará que al menos 20% de las operaciones sean destinadas a MIPYME lideradas o de propiedad de mujeres. Asimismo, se podrán financiar los gastos para administrar los recursos destinados a los créditos y garantías a través del FONDEP </w:t>
            </w:r>
            <w:r w:rsidR="007E6226">
              <w:rPr>
                <w:rFonts w:ascii="Arial" w:hAnsi="Arial" w:cs="Arial"/>
                <w:sz w:val="22"/>
                <w:szCs w:val="22"/>
                <w:lang w:val="es-ES_tradnl"/>
              </w:rPr>
              <w:t>y</w:t>
            </w:r>
            <w:r w:rsidR="006669E3" w:rsidRPr="006669E3">
              <w:rPr>
                <w:rFonts w:ascii="Arial" w:hAnsi="Arial" w:cs="Arial"/>
                <w:sz w:val="22"/>
                <w:szCs w:val="22"/>
                <w:lang w:val="es-ES_tradnl"/>
              </w:rPr>
              <w:t xml:space="preserve"> FOGAR, así como el sistema de monitoreo y la coordinación del subcomponente.</w:t>
            </w:r>
          </w:p>
          <w:p w14:paraId="464BED95" w14:textId="3D9092D7" w:rsidR="00EF29A9" w:rsidRPr="00EF29A9" w:rsidRDefault="00EF29A9" w:rsidP="00EF29A9">
            <w:pPr>
              <w:spacing w:before="120" w:after="120"/>
              <w:jc w:val="both"/>
              <w:rPr>
                <w:rFonts w:ascii="Arial" w:hAnsi="Arial" w:cs="Arial"/>
                <w:sz w:val="22"/>
                <w:szCs w:val="22"/>
                <w:lang w:val="es-ES_tradnl"/>
              </w:rPr>
            </w:pPr>
            <w:r w:rsidRPr="00EF29A9">
              <w:rPr>
                <w:rFonts w:ascii="Arial" w:hAnsi="Arial" w:cs="Arial"/>
                <w:b/>
                <w:bCs/>
                <w:sz w:val="22"/>
                <w:szCs w:val="22"/>
                <w:lang w:val="es-ES"/>
              </w:rPr>
              <w:t xml:space="preserve">Subcomponente 2. </w:t>
            </w:r>
            <w:r w:rsidRPr="00EF29A9">
              <w:rPr>
                <w:rFonts w:ascii="Arial" w:hAnsi="Arial" w:cs="Arial"/>
                <w:b/>
                <w:sz w:val="22"/>
                <w:szCs w:val="22"/>
                <w:lang w:val="es-ES_tradnl"/>
              </w:rPr>
              <w:t>Acceso al financiamiento productivo para la recuperación económica</w:t>
            </w:r>
            <w:r w:rsidRPr="00EF29A9">
              <w:rPr>
                <w:rFonts w:ascii="Arial" w:hAnsi="Arial" w:cs="Arial"/>
                <w:b/>
                <w:bCs/>
                <w:sz w:val="22"/>
                <w:szCs w:val="22"/>
                <w:lang w:val="es-ES"/>
              </w:rPr>
              <w:t xml:space="preserve"> (US$90 millones).</w:t>
            </w:r>
            <w:r w:rsidRPr="00EF29A9">
              <w:rPr>
                <w:rFonts w:ascii="Arial" w:hAnsi="Arial" w:cs="Arial"/>
                <w:sz w:val="22"/>
                <w:szCs w:val="22"/>
                <w:lang w:val="es-ES"/>
              </w:rPr>
              <w:t xml:space="preserve"> </w:t>
            </w:r>
            <w:r w:rsidR="00E05268" w:rsidRPr="00E05268">
              <w:rPr>
                <w:rFonts w:ascii="Arial" w:hAnsi="Arial" w:cs="Arial"/>
                <w:sz w:val="22"/>
                <w:szCs w:val="22"/>
                <w:lang w:val="es-ES"/>
              </w:rPr>
              <w:t>Los recursos reorientados serán destinados a apoyar la recuperación económica a través del financiamiento productivo de las MIPYME afectadas por la crisis generada por la pandemia del COVID-19, para lo cual se contempla dar acceso a la MIPYME a financiamiento a mediano plazo para: (i) apoyar el restablecimiento de la capacidad productiva; (ii)</w:t>
            </w:r>
            <w:r w:rsidR="007E6226">
              <w:rPr>
                <w:rFonts w:ascii="Arial" w:hAnsi="Arial" w:cs="Arial"/>
                <w:sz w:val="22"/>
                <w:szCs w:val="22"/>
                <w:lang w:val="es-ES"/>
              </w:rPr>
              <w:t> </w:t>
            </w:r>
            <w:r w:rsidR="00E05268" w:rsidRPr="00E05268">
              <w:rPr>
                <w:rFonts w:ascii="Arial" w:hAnsi="Arial" w:cs="Arial"/>
                <w:sz w:val="22"/>
                <w:szCs w:val="22"/>
                <w:lang w:val="es-ES"/>
              </w:rPr>
              <w:t xml:space="preserve">apoyar necesidades de reconversiones productivas y adaptaciones en el proceso de transformación digital por consecuencia de la crisis; y (iii) atender un incremento puntual en la demanda que se manifieste como consecuencia de la crisis. </w:t>
            </w:r>
            <w:r w:rsidR="00EE0CF8" w:rsidRPr="00EE0CF8">
              <w:rPr>
                <w:rFonts w:ascii="Arial" w:hAnsi="Arial" w:cs="Arial"/>
                <w:sz w:val="22"/>
                <w:szCs w:val="22"/>
                <w:lang w:val="es-ES"/>
              </w:rPr>
              <w:t xml:space="preserve">Lo anterior se materializa mediante la mejora de las condiciones de financiamiento a través del FONDEP, y de la provisión de recursos para garantías para facilitar el acceso a créditos otorgados por IFI, a través del FOGAR. En el caso del FONDEP se contempla: (i) financiamiento directo de créditos; (ii) financiamiento indirecto de créditos, a través de las IFI; y (iii) financiamiento a empresas ancla en beneficio de MIPYME </w:t>
            </w:r>
            <w:r w:rsidR="00EE0CF8" w:rsidRPr="00EE0CF8">
              <w:rPr>
                <w:rFonts w:ascii="Arial" w:hAnsi="Arial" w:cs="Arial"/>
                <w:sz w:val="22"/>
                <w:szCs w:val="22"/>
                <w:lang w:val="es-ES"/>
              </w:rPr>
              <w:lastRenderedPageBreak/>
              <w:t xml:space="preserve">proveedoras que integran su cadena de valor. </w:t>
            </w:r>
            <w:r w:rsidR="002F36A2" w:rsidRPr="002F36A2">
              <w:rPr>
                <w:rFonts w:ascii="Arial" w:hAnsi="Arial" w:cs="Arial"/>
                <w:sz w:val="22"/>
                <w:szCs w:val="22"/>
                <w:lang w:val="es-ES"/>
              </w:rPr>
              <w:t>Asimismo, el FONDEP podrá financiar la bonificación de la tasa de interés de créditos otorgados por las IFI y que cuenten con la garantía de FOGAR</w:t>
            </w:r>
            <w:r w:rsidR="002F36A2">
              <w:rPr>
                <w:rFonts w:ascii="Arial" w:hAnsi="Arial" w:cs="Arial"/>
                <w:sz w:val="22"/>
                <w:szCs w:val="22"/>
                <w:lang w:val="es-ES"/>
              </w:rPr>
              <w:t xml:space="preserve">. </w:t>
            </w:r>
            <w:r w:rsidR="00EE0CF8" w:rsidRPr="00EE0CF8">
              <w:rPr>
                <w:rFonts w:ascii="Arial" w:hAnsi="Arial" w:cs="Arial"/>
                <w:sz w:val="22"/>
                <w:szCs w:val="22"/>
                <w:lang w:val="es-ES"/>
              </w:rPr>
              <w:t xml:space="preserve">En el caso del FOGAR, los recursos serán utilizados para </w:t>
            </w:r>
            <w:r w:rsidR="007655D8" w:rsidRPr="007655D8">
              <w:rPr>
                <w:rFonts w:ascii="Arial" w:hAnsi="Arial" w:cs="Arial"/>
                <w:sz w:val="22"/>
                <w:szCs w:val="22"/>
                <w:lang w:val="es-ES"/>
              </w:rPr>
              <w:t>el fortalecimiento de FOGAR mediante el aporte de fondos que oportunamente serán destinados por FOGAR para otorgar garantías para mejorar el acceso al crédito de las</w:t>
            </w:r>
            <w:r w:rsidR="00EE0CF8" w:rsidRPr="00EE0CF8">
              <w:rPr>
                <w:rFonts w:ascii="Arial" w:hAnsi="Arial" w:cs="Arial"/>
                <w:sz w:val="22"/>
                <w:szCs w:val="22"/>
                <w:lang w:val="es-ES"/>
              </w:rPr>
              <w:t xml:space="preserve"> MIPYME elegibles</w:t>
            </w:r>
            <w:r w:rsidR="00E05268" w:rsidRPr="00E05268">
              <w:rPr>
                <w:rFonts w:ascii="Arial" w:hAnsi="Arial" w:cs="Arial"/>
                <w:sz w:val="22"/>
                <w:szCs w:val="22"/>
                <w:lang w:val="es-ES"/>
              </w:rPr>
              <w:t>. Se asegurará que al menos 20% de las operaciones sean destinadas a MIPYME lideradas o de propiedad de mujeres. Asimismo, se podrán financiar los gastos para administrar los recursos destinados a los créditos y garantías a través del FONDEP y FOGAR, como también el sistema de monitoreo y la coordinación del subcomponente.</w:t>
            </w:r>
          </w:p>
          <w:p w14:paraId="744A1EE3" w14:textId="38E04FF1" w:rsidR="00C625BE" w:rsidRDefault="00EF29A9" w:rsidP="4964193A">
            <w:pPr>
              <w:jc w:val="both"/>
              <w:rPr>
                <w:rFonts w:ascii="Arial" w:hAnsi="Arial" w:cs="Arial"/>
                <w:sz w:val="22"/>
                <w:szCs w:val="22"/>
                <w:lang w:val="es-ES"/>
              </w:rPr>
            </w:pPr>
            <w:r w:rsidRPr="003064AC">
              <w:rPr>
                <w:rFonts w:ascii="Arial" w:hAnsi="Arial" w:cs="Arial"/>
                <w:b/>
                <w:bCs/>
                <w:sz w:val="22"/>
                <w:szCs w:val="22"/>
                <w:lang w:val="es-ES"/>
              </w:rPr>
              <w:t>Administración del programa (US$3 millones).</w:t>
            </w:r>
            <w:r w:rsidRPr="003064AC">
              <w:rPr>
                <w:rFonts w:ascii="Arial" w:hAnsi="Arial" w:cs="Arial"/>
                <w:sz w:val="22"/>
                <w:szCs w:val="22"/>
                <w:lang w:val="es-ES"/>
              </w:rPr>
              <w:t xml:space="preserve"> </w:t>
            </w:r>
            <w:r w:rsidR="00C625BE" w:rsidRPr="00C625BE">
              <w:rPr>
                <w:rFonts w:ascii="Arial" w:hAnsi="Arial" w:cs="Arial"/>
                <w:sz w:val="22"/>
                <w:szCs w:val="22"/>
                <w:lang w:val="es-ES"/>
              </w:rPr>
              <w:t>Del monto total de los recursos reorientados, hasta la suma de US$3 millones será empleada para cubrir los costos de administración de las nuevas actividades previstas en la presente reformulación, incluyendo supervisión, evaluación y auditoría. El costo de administración, supervisión y auditoria será de hasta US$2 millones. El costo de evaluación de las actividades a ser financiadas con recursos de la reorientación será de hasta US$1 millón.</w:t>
            </w:r>
          </w:p>
          <w:p w14:paraId="10679ABC" w14:textId="77777777" w:rsidR="001C16CC" w:rsidRDefault="001C16CC" w:rsidP="4964193A">
            <w:pPr>
              <w:jc w:val="both"/>
              <w:rPr>
                <w:rFonts w:ascii="Arial" w:hAnsi="Arial" w:cs="Arial"/>
                <w:sz w:val="22"/>
                <w:szCs w:val="22"/>
                <w:lang w:val="es-ES"/>
              </w:rPr>
            </w:pPr>
          </w:p>
          <w:p w14:paraId="6347DD95" w14:textId="03D31051" w:rsidR="00DE1CB2" w:rsidRDefault="6F9CFDAF" w:rsidP="4964193A">
            <w:pPr>
              <w:jc w:val="both"/>
              <w:rPr>
                <w:rFonts w:ascii="Arial" w:eastAsia="Times New Roman" w:hAnsi="Arial" w:cs="Arial"/>
                <w:sz w:val="22"/>
                <w:szCs w:val="22"/>
                <w:shd w:val="clear" w:color="auto" w:fill="FFFFFF"/>
                <w:lang w:val="es-ES"/>
              </w:rPr>
            </w:pPr>
            <w:r w:rsidRPr="57B1F0B1">
              <w:rPr>
                <w:rFonts w:ascii="Arial" w:hAnsi="Arial" w:cs="Arial"/>
                <w:b/>
                <w:bCs/>
                <w:sz w:val="22"/>
                <w:szCs w:val="22"/>
                <w:lang w:val="es-ES"/>
              </w:rPr>
              <w:t xml:space="preserve">Beneficiarios. </w:t>
            </w:r>
            <w:r w:rsidR="00B23E6E" w:rsidRPr="00B23E6E">
              <w:rPr>
                <w:rFonts w:ascii="Arial" w:eastAsia="Arial" w:hAnsi="Arial" w:cs="Arial"/>
                <w:sz w:val="22"/>
                <w:szCs w:val="22"/>
                <w:lang w:val="es-ES"/>
              </w:rPr>
              <w:t xml:space="preserve">La intervención dirigirá sus recursos a las MIPYME y empresas ancla formalmente constituidas en el país y afectadas por la crisis generada por la pandemia del COVID-19, priorizando </w:t>
            </w:r>
            <w:r w:rsidR="00BF7B93" w:rsidRPr="00BF7B93">
              <w:rPr>
                <w:rFonts w:ascii="Arial" w:eastAsia="Arial" w:hAnsi="Arial" w:cs="Arial"/>
                <w:sz w:val="22"/>
                <w:szCs w:val="22"/>
                <w:lang w:val="es-ES"/>
              </w:rPr>
              <w:t xml:space="preserve">aquellas industriales vinculadas con la cadena automotriz, maquinaria y equipos, e indumentaria y calzado </w:t>
            </w:r>
            <w:r w:rsidR="00B23E6E" w:rsidRPr="00B23E6E">
              <w:rPr>
                <w:rFonts w:ascii="Arial" w:eastAsia="Arial" w:hAnsi="Arial" w:cs="Arial"/>
                <w:sz w:val="22"/>
                <w:szCs w:val="22"/>
                <w:lang w:val="es-ES"/>
              </w:rPr>
              <w:t>por su grado de vulnerabilidad frente a la pandemia. El número de MIPYME potencialmente beneficiadas por este programa son de al menos 30</w:t>
            </w:r>
            <w:r w:rsidR="00077D31">
              <w:rPr>
                <w:rFonts w:ascii="Arial" w:eastAsia="Arial" w:hAnsi="Arial" w:cs="Arial"/>
                <w:sz w:val="22"/>
                <w:szCs w:val="22"/>
                <w:lang w:val="es-ES"/>
              </w:rPr>
              <w:t>.0</w:t>
            </w:r>
            <w:r w:rsidR="0066602C">
              <w:rPr>
                <w:rFonts w:ascii="Arial" w:eastAsia="Arial" w:hAnsi="Arial" w:cs="Arial"/>
                <w:sz w:val="22"/>
                <w:szCs w:val="22"/>
                <w:lang w:val="es-ES"/>
              </w:rPr>
              <w:t>0</w:t>
            </w:r>
            <w:r w:rsidR="00077D31">
              <w:rPr>
                <w:rFonts w:ascii="Arial" w:eastAsia="Arial" w:hAnsi="Arial" w:cs="Arial"/>
                <w:sz w:val="22"/>
                <w:szCs w:val="22"/>
                <w:lang w:val="es-ES"/>
              </w:rPr>
              <w:t>0</w:t>
            </w:r>
            <w:r w:rsidR="00B23E6E" w:rsidRPr="00B23E6E">
              <w:rPr>
                <w:rFonts w:ascii="Arial" w:eastAsia="Arial" w:hAnsi="Arial" w:cs="Arial"/>
                <w:sz w:val="22"/>
                <w:szCs w:val="22"/>
                <w:lang w:val="es-ES"/>
              </w:rPr>
              <w:t xml:space="preserve"> tratándose de empresas, incluyendo 6</w:t>
            </w:r>
            <w:r w:rsidR="00084830">
              <w:rPr>
                <w:rFonts w:ascii="Arial" w:eastAsia="Arial" w:hAnsi="Arial" w:cs="Arial"/>
                <w:sz w:val="22"/>
                <w:szCs w:val="22"/>
                <w:lang w:val="es-ES"/>
              </w:rPr>
              <w:t>.0</w:t>
            </w:r>
            <w:r w:rsidR="0066602C">
              <w:rPr>
                <w:rFonts w:ascii="Arial" w:eastAsia="Arial" w:hAnsi="Arial" w:cs="Arial"/>
                <w:sz w:val="22"/>
                <w:szCs w:val="22"/>
                <w:lang w:val="es-ES"/>
              </w:rPr>
              <w:t>0</w:t>
            </w:r>
            <w:r w:rsidR="00084830">
              <w:rPr>
                <w:rFonts w:ascii="Arial" w:eastAsia="Arial" w:hAnsi="Arial" w:cs="Arial"/>
                <w:sz w:val="22"/>
                <w:szCs w:val="22"/>
                <w:lang w:val="es-ES"/>
              </w:rPr>
              <w:t>0</w:t>
            </w:r>
            <w:r w:rsidR="00B23E6E" w:rsidRPr="00B23E6E">
              <w:rPr>
                <w:rFonts w:ascii="Arial" w:eastAsia="Arial" w:hAnsi="Arial" w:cs="Arial"/>
                <w:sz w:val="22"/>
                <w:szCs w:val="22"/>
                <w:lang w:val="es-ES"/>
              </w:rPr>
              <w:t xml:space="preserve"> MIPYME definidas como de mujeres.</w:t>
            </w:r>
          </w:p>
          <w:p w14:paraId="1816FEF6" w14:textId="453FED19" w:rsidR="003064AC" w:rsidRDefault="003064AC" w:rsidP="00EF29A9">
            <w:pPr>
              <w:jc w:val="both"/>
              <w:rPr>
                <w:rFonts w:ascii="Arial" w:eastAsia="Times New Roman" w:hAnsi="Arial" w:cs="Arial"/>
                <w:sz w:val="22"/>
                <w:szCs w:val="22"/>
                <w:shd w:val="clear" w:color="auto" w:fill="FFFFFF"/>
                <w:lang w:val="es-ES_tradnl"/>
              </w:rPr>
            </w:pPr>
          </w:p>
          <w:p w14:paraId="4077A7BB" w14:textId="215BFC0A" w:rsidR="003064AC" w:rsidRPr="00C31BE4" w:rsidRDefault="00E5063A" w:rsidP="00EF29A9">
            <w:p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El BICE</w:t>
            </w:r>
            <w:r w:rsidR="001123DB">
              <w:rPr>
                <w:rFonts w:ascii="Arial" w:eastAsia="Times New Roman" w:hAnsi="Arial" w:cs="Arial"/>
                <w:sz w:val="22"/>
                <w:szCs w:val="22"/>
                <w:shd w:val="clear" w:color="auto" w:fill="FFFFFF"/>
                <w:lang w:val="es-ES_tradnl"/>
              </w:rPr>
              <w:t xml:space="preserve"> </w:t>
            </w:r>
            <w:r w:rsidR="003064AC">
              <w:rPr>
                <w:rFonts w:ascii="Arial" w:eastAsia="Times New Roman" w:hAnsi="Arial" w:cs="Arial"/>
                <w:sz w:val="22"/>
                <w:szCs w:val="22"/>
                <w:shd w:val="clear" w:color="auto" w:fill="FFFFFF"/>
                <w:lang w:val="es-ES_tradnl"/>
              </w:rPr>
              <w:t>será responsable</w:t>
            </w:r>
            <w:r>
              <w:rPr>
                <w:rFonts w:ascii="Arial" w:eastAsia="Times New Roman" w:hAnsi="Arial" w:cs="Arial"/>
                <w:sz w:val="22"/>
                <w:szCs w:val="22"/>
                <w:shd w:val="clear" w:color="auto" w:fill="FFFFFF"/>
                <w:lang w:val="es-ES_tradnl"/>
              </w:rPr>
              <w:t xml:space="preserve"> </w:t>
            </w:r>
            <w:r w:rsidR="003064AC">
              <w:rPr>
                <w:rFonts w:ascii="Arial" w:eastAsia="Times New Roman" w:hAnsi="Arial" w:cs="Arial"/>
                <w:sz w:val="22"/>
                <w:szCs w:val="22"/>
                <w:shd w:val="clear" w:color="auto" w:fill="FFFFFF"/>
                <w:lang w:val="es-ES_tradnl"/>
              </w:rPr>
              <w:t xml:space="preserve">del manejo socioambiental del </w:t>
            </w:r>
            <w:r w:rsidR="00451771">
              <w:rPr>
                <w:rFonts w:ascii="Arial" w:eastAsia="Times New Roman" w:hAnsi="Arial" w:cs="Arial"/>
                <w:sz w:val="22"/>
                <w:szCs w:val="22"/>
                <w:shd w:val="clear" w:color="auto" w:fill="FFFFFF"/>
                <w:lang w:val="es-ES_tradnl"/>
              </w:rPr>
              <w:t>p</w:t>
            </w:r>
            <w:r w:rsidR="003064AC">
              <w:rPr>
                <w:rFonts w:ascii="Arial" w:eastAsia="Times New Roman" w:hAnsi="Arial" w:cs="Arial"/>
                <w:sz w:val="22"/>
                <w:szCs w:val="22"/>
                <w:shd w:val="clear" w:color="auto" w:fill="FFFFFF"/>
                <w:lang w:val="es-ES_tradnl"/>
              </w:rPr>
              <w:t xml:space="preserve">rograma. </w:t>
            </w:r>
          </w:p>
          <w:p w14:paraId="775E1486" w14:textId="0E73F2A9" w:rsidR="00D96ADC" w:rsidRPr="00C31BE4" w:rsidRDefault="00D96ADC" w:rsidP="006050D7">
            <w:pPr>
              <w:autoSpaceDE w:val="0"/>
              <w:autoSpaceDN w:val="0"/>
              <w:adjustRightInd w:val="0"/>
              <w:spacing w:after="22"/>
              <w:rPr>
                <w:rFonts w:ascii="Calibri" w:hAnsi="Calibri" w:cs="Calibri"/>
                <w:color w:val="000000"/>
                <w:sz w:val="23"/>
                <w:szCs w:val="23"/>
                <w:lang w:val="es-ES_tradnl"/>
              </w:rPr>
            </w:pPr>
          </w:p>
        </w:tc>
      </w:tr>
      <w:tr w:rsidR="00C21376" w:rsidRPr="008B677F" w14:paraId="3A9EA9D5" w14:textId="77777777" w:rsidTr="4964193A">
        <w:trPr>
          <w:trHeight w:val="402"/>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0CA4AEB9" w:rsidR="00C21376" w:rsidRPr="006D1299" w:rsidRDefault="005C6B71" w:rsidP="00133053">
            <w:pPr>
              <w:jc w:val="both"/>
              <w:rPr>
                <w:rFonts w:ascii="Arial" w:eastAsia="Times New Roman" w:hAnsi="Arial" w:cs="Arial"/>
                <w:b/>
                <w:bCs/>
                <w:sz w:val="22"/>
                <w:szCs w:val="22"/>
                <w:lang w:val="es-ES_tradnl"/>
              </w:rPr>
            </w:pPr>
            <w:r w:rsidRPr="006D1299">
              <w:rPr>
                <w:rFonts w:ascii="Arial" w:eastAsia="Times New Roman" w:hAnsi="Arial" w:cs="Arial"/>
                <w:b/>
                <w:bCs/>
                <w:sz w:val="22"/>
                <w:szCs w:val="22"/>
                <w:lang w:val="es-ES_tradnl"/>
              </w:rPr>
              <w:lastRenderedPageBreak/>
              <w:t xml:space="preserve">4. </w:t>
            </w:r>
            <w:r w:rsidR="00E0621E" w:rsidRPr="006D1299">
              <w:rPr>
                <w:rFonts w:ascii="Arial" w:eastAsia="Times New Roman" w:hAnsi="Arial" w:cs="Arial"/>
                <w:b/>
                <w:bCs/>
                <w:sz w:val="22"/>
                <w:szCs w:val="22"/>
                <w:lang w:val="es-ES_tradnl"/>
              </w:rPr>
              <w:t>Impactos, Riesgos y Medidas de Mitigación</w:t>
            </w:r>
            <w:r w:rsidR="00C21376" w:rsidRPr="006D1299">
              <w:rPr>
                <w:rFonts w:ascii="Arial" w:eastAsia="Times New Roman" w:hAnsi="Arial" w:cs="Arial"/>
                <w:b/>
                <w:bCs/>
                <w:sz w:val="22"/>
                <w:szCs w:val="22"/>
                <w:lang w:val="es-ES_tradnl"/>
              </w:rPr>
              <w:t xml:space="preserve"> </w:t>
            </w:r>
            <w:r w:rsidR="00E0621E" w:rsidRPr="006D1299">
              <w:rPr>
                <w:rFonts w:ascii="Arial" w:eastAsia="Times New Roman" w:hAnsi="Arial" w:cs="Arial"/>
                <w:b/>
                <w:bCs/>
                <w:sz w:val="22"/>
                <w:szCs w:val="22"/>
                <w:lang w:val="es-ES_tradnl"/>
              </w:rPr>
              <w:t xml:space="preserve">Principales </w:t>
            </w:r>
          </w:p>
        </w:tc>
      </w:tr>
      <w:tr w:rsidR="00C21376" w:rsidRPr="008B677F" w14:paraId="2DE10E02"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405F94ED" w14:textId="131AA08E" w:rsidR="00C21376" w:rsidRPr="00C31BE4" w:rsidRDefault="00761640" w:rsidP="00133053">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b/>
                <w:sz w:val="22"/>
                <w:szCs w:val="22"/>
                <w:lang w:val="es-ES_tradnl"/>
              </w:rPr>
              <w:t>Requisitos de Evaluación</w:t>
            </w:r>
            <w:r w:rsidR="00FC37F5" w:rsidRPr="00C31BE4">
              <w:rPr>
                <w:rFonts w:ascii="Arial" w:eastAsia="Times New Roman" w:hAnsi="Arial" w:cs="Arial"/>
                <w:b/>
                <w:sz w:val="22"/>
                <w:szCs w:val="22"/>
                <w:lang w:val="es-ES_tradnl"/>
              </w:rPr>
              <w:t xml:space="preserve"> y Divulgación de Información</w:t>
            </w:r>
          </w:p>
        </w:tc>
      </w:tr>
      <w:tr w:rsidR="00C21376" w:rsidRPr="008B677F" w14:paraId="7CA8CBA1"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08E60FB" w14:textId="74790428" w:rsidR="00475AA5" w:rsidRPr="00C31BE4" w:rsidRDefault="00B100C8"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Banco pondrá a disposición del público toda la información sobre la operación en cumplimento con las salvaguardias</w:t>
            </w:r>
            <w:r w:rsidR="001D0B8F" w:rsidRPr="00C31BE4">
              <w:rPr>
                <w:rFonts w:ascii="Arial" w:eastAsia="Times New Roman" w:hAnsi="Arial" w:cs="Arial"/>
                <w:sz w:val="22"/>
                <w:szCs w:val="22"/>
                <w:shd w:val="clear" w:color="auto" w:fill="FFFFFF"/>
                <w:lang w:val="es-ES_tradnl"/>
              </w:rPr>
              <w:t xml:space="preserve"> para operaciones de intermediación financiera</w:t>
            </w:r>
            <w:r w:rsidRPr="00C31BE4">
              <w:rPr>
                <w:rFonts w:ascii="Arial" w:eastAsia="Times New Roman" w:hAnsi="Arial" w:cs="Arial"/>
                <w:sz w:val="22"/>
                <w:szCs w:val="22"/>
                <w:shd w:val="clear" w:color="auto" w:fill="FFFFFF"/>
                <w:lang w:val="es-ES_tradnl"/>
              </w:rPr>
              <w:t xml:space="preserve">. </w:t>
            </w:r>
          </w:p>
          <w:p w14:paraId="2F36293E" w14:textId="77777777" w:rsidR="000C619C" w:rsidRPr="00C31BE4" w:rsidRDefault="000C619C">
            <w:pPr>
              <w:ind w:right="165"/>
              <w:jc w:val="both"/>
              <w:rPr>
                <w:rFonts w:ascii="Arial" w:eastAsia="Times New Roman" w:hAnsi="Arial" w:cs="Arial"/>
                <w:sz w:val="22"/>
                <w:szCs w:val="22"/>
                <w:shd w:val="clear" w:color="auto" w:fill="FFFFFF"/>
                <w:lang w:val="es-ES_tradnl"/>
              </w:rPr>
            </w:pPr>
          </w:p>
          <w:p w14:paraId="314CA215" w14:textId="0239F4A7" w:rsidR="000C619C" w:rsidRPr="00C31BE4" w:rsidRDefault="000C619C">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cumple con los requerimientos de evaluación para operaciones de intermediación financiera en cumplimiento con la directiva B.13 de la OP-703. Se realizo una debida diligencia socioambiental cuyos resultados se presentan en este documento. </w:t>
            </w:r>
          </w:p>
          <w:p w14:paraId="699B0F59" w14:textId="412B24F9" w:rsidR="000C619C" w:rsidRPr="00C31BE4" w:rsidRDefault="000C619C">
            <w:pPr>
              <w:ind w:right="165"/>
              <w:jc w:val="both"/>
              <w:rPr>
                <w:rFonts w:ascii="Arial" w:eastAsia="Times New Roman" w:hAnsi="Arial" w:cs="Arial"/>
                <w:sz w:val="22"/>
                <w:szCs w:val="22"/>
                <w:shd w:val="clear" w:color="auto" w:fill="FFFFFF"/>
                <w:lang w:val="es-ES_tradnl"/>
              </w:rPr>
            </w:pPr>
          </w:p>
        </w:tc>
      </w:tr>
      <w:tr w:rsidR="00C21376" w:rsidRPr="008B677F" w14:paraId="0735B8C6"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D0F8387" w14:textId="0343BAFE" w:rsidR="00C21376" w:rsidRPr="00C31BE4" w:rsidRDefault="000320CB" w:rsidP="00133053">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lang w:val="es-ES_tradnl"/>
              </w:rPr>
              <w:t>Consultas</w:t>
            </w:r>
            <w:r w:rsidR="00764FC8" w:rsidRPr="00C31BE4">
              <w:rPr>
                <w:rFonts w:ascii="Arial" w:eastAsia="Times New Roman" w:hAnsi="Arial" w:cs="Arial"/>
                <w:b/>
                <w:sz w:val="22"/>
                <w:szCs w:val="22"/>
                <w:lang w:val="es-ES_tradnl"/>
              </w:rPr>
              <w:t xml:space="preserve"> y Participación de los Interesados</w:t>
            </w:r>
          </w:p>
        </w:tc>
      </w:tr>
      <w:tr w:rsidR="00C21376" w:rsidRPr="008B677F" w14:paraId="1D082276"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6754C97" w14:textId="1292BF4C" w:rsidR="00B100C8" w:rsidRPr="00C31BE4" w:rsidRDefault="00B100C8" w:rsidP="00133053">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sz w:val="22"/>
                <w:szCs w:val="22"/>
                <w:shd w:val="clear" w:color="auto" w:fill="FFFFFF"/>
                <w:lang w:val="es-ES_tradnl"/>
              </w:rPr>
              <w:t xml:space="preserve">Por ser una operación de intermediación financiera, no se requiere consulta pública. </w:t>
            </w:r>
          </w:p>
        </w:tc>
      </w:tr>
      <w:tr w:rsidR="00C21376" w:rsidRPr="008B677F" w14:paraId="477D803B"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62228A0" w14:textId="0C833B6F" w:rsidR="00D15A49" w:rsidRPr="00C31BE4" w:rsidRDefault="00AF6B0A"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t xml:space="preserve">Impactos y Riesgos Ambientales y </w:t>
            </w:r>
            <w:r w:rsidR="00C21376" w:rsidRPr="00C31BE4">
              <w:rPr>
                <w:rFonts w:ascii="Arial" w:eastAsia="Times New Roman" w:hAnsi="Arial" w:cs="Arial"/>
                <w:b/>
                <w:sz w:val="22"/>
                <w:szCs w:val="22"/>
                <w:lang w:val="es-ES_tradnl"/>
              </w:rPr>
              <w:t>Social</w:t>
            </w:r>
            <w:r w:rsidRPr="00C31BE4">
              <w:rPr>
                <w:rFonts w:ascii="Arial" w:eastAsia="Times New Roman" w:hAnsi="Arial" w:cs="Arial"/>
                <w:b/>
                <w:sz w:val="22"/>
                <w:szCs w:val="22"/>
                <w:lang w:val="es-ES_tradnl"/>
              </w:rPr>
              <w:t>es</w:t>
            </w:r>
            <w:r w:rsidR="00C21376" w:rsidRPr="00C31BE4">
              <w:rPr>
                <w:rFonts w:ascii="Arial" w:eastAsia="Times New Roman" w:hAnsi="Arial" w:cs="Arial"/>
                <w:b/>
                <w:sz w:val="22"/>
                <w:szCs w:val="22"/>
                <w:lang w:val="es-ES_tradnl"/>
              </w:rPr>
              <w:t xml:space="preserve"> </w:t>
            </w:r>
            <w:r w:rsidR="00475AA5" w:rsidRPr="00C31BE4">
              <w:rPr>
                <w:rFonts w:ascii="Arial" w:eastAsia="Times New Roman" w:hAnsi="Arial" w:cs="Arial"/>
                <w:b/>
                <w:sz w:val="22"/>
                <w:szCs w:val="22"/>
                <w:lang w:val="es-ES_tradnl"/>
              </w:rPr>
              <w:t>y Medidas de Mitigación</w:t>
            </w:r>
          </w:p>
        </w:tc>
      </w:tr>
      <w:tr w:rsidR="00C21376" w:rsidRPr="008B677F" w14:paraId="5057FE20"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BB3C02D" w14:textId="77777777" w:rsidR="00EC747F" w:rsidRPr="00C31BE4" w:rsidRDefault="00EC747F" w:rsidP="00133053">
            <w:pPr>
              <w:ind w:right="165"/>
              <w:jc w:val="both"/>
              <w:rPr>
                <w:rFonts w:ascii="Arial" w:eastAsia="Times New Roman" w:hAnsi="Arial" w:cs="Arial"/>
                <w:b/>
                <w:sz w:val="22"/>
                <w:szCs w:val="22"/>
                <w:shd w:val="clear" w:color="auto" w:fill="FFFFFF"/>
                <w:lang w:val="es-ES_tradnl"/>
              </w:rPr>
            </w:pPr>
          </w:p>
          <w:p w14:paraId="5FFE7C72" w14:textId="25F923C4" w:rsidR="00B67FCC" w:rsidRPr="00C31BE4" w:rsidRDefault="00B67FCC">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 xml:space="preserve">Impactos y riesgos ambientales y sociales </w:t>
            </w:r>
            <w:r w:rsidR="00EC747F" w:rsidRPr="00C31BE4">
              <w:rPr>
                <w:rFonts w:ascii="Arial" w:eastAsia="Times New Roman" w:hAnsi="Arial" w:cs="Arial"/>
                <w:b/>
                <w:sz w:val="22"/>
                <w:szCs w:val="22"/>
                <w:shd w:val="clear" w:color="auto" w:fill="FFFFFF"/>
                <w:lang w:val="es-ES_tradnl"/>
              </w:rPr>
              <w:t xml:space="preserve">potenciales </w:t>
            </w:r>
            <w:r w:rsidRPr="00C31BE4">
              <w:rPr>
                <w:rFonts w:ascii="Arial" w:eastAsia="Times New Roman" w:hAnsi="Arial" w:cs="Arial"/>
                <w:b/>
                <w:sz w:val="22"/>
                <w:szCs w:val="22"/>
                <w:shd w:val="clear" w:color="auto" w:fill="FFFFFF"/>
                <w:lang w:val="es-ES_tradnl"/>
              </w:rPr>
              <w:t>de</w:t>
            </w:r>
            <w:r w:rsidR="001D0B8F" w:rsidRPr="00C31BE4">
              <w:rPr>
                <w:rFonts w:ascii="Arial" w:eastAsia="Times New Roman" w:hAnsi="Arial" w:cs="Arial"/>
                <w:b/>
                <w:sz w:val="22"/>
                <w:szCs w:val="22"/>
                <w:shd w:val="clear" w:color="auto" w:fill="FFFFFF"/>
                <w:lang w:val="es-ES_tradnl"/>
              </w:rPr>
              <w:t xml:space="preserve">l </w:t>
            </w:r>
            <w:r w:rsidR="001A054D">
              <w:rPr>
                <w:rFonts w:ascii="Arial" w:eastAsia="Times New Roman" w:hAnsi="Arial" w:cs="Arial"/>
                <w:b/>
                <w:sz w:val="22"/>
                <w:szCs w:val="22"/>
                <w:shd w:val="clear" w:color="auto" w:fill="FFFFFF"/>
                <w:lang w:val="es-ES_tradnl"/>
              </w:rPr>
              <w:t>proyecto</w:t>
            </w:r>
            <w:r w:rsidR="001D0B8F" w:rsidRPr="00C31BE4">
              <w:rPr>
                <w:rFonts w:ascii="Arial" w:eastAsia="Times New Roman" w:hAnsi="Arial" w:cs="Arial"/>
                <w:b/>
                <w:sz w:val="22"/>
                <w:szCs w:val="22"/>
                <w:shd w:val="clear" w:color="auto" w:fill="FFFFFF"/>
                <w:lang w:val="es-ES_tradnl"/>
              </w:rPr>
              <w:t xml:space="preserve"> </w:t>
            </w:r>
          </w:p>
          <w:p w14:paraId="0032EEBA" w14:textId="3CFD102A" w:rsidR="001D0B8F" w:rsidRPr="00C31BE4" w:rsidRDefault="001D0B8F">
            <w:pPr>
              <w:ind w:right="165"/>
              <w:jc w:val="both"/>
              <w:rPr>
                <w:rFonts w:ascii="Arial" w:eastAsia="Times New Roman" w:hAnsi="Arial" w:cs="Arial"/>
                <w:b/>
                <w:sz w:val="22"/>
                <w:szCs w:val="22"/>
                <w:shd w:val="clear" w:color="auto" w:fill="FFFFFF"/>
                <w:lang w:val="es-ES_tradnl"/>
              </w:rPr>
            </w:pPr>
          </w:p>
          <w:p w14:paraId="3E6EA4E5" w14:textId="154685A2" w:rsidR="00D63AF1" w:rsidRPr="00C31BE4" w:rsidRDefault="00D63AF1">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Los financiamientos elegibles bajo este </w:t>
            </w:r>
            <w:r w:rsidR="001A054D">
              <w:rPr>
                <w:rFonts w:ascii="Arial" w:eastAsia="Times New Roman" w:hAnsi="Arial" w:cs="Arial"/>
                <w:bCs/>
                <w:sz w:val="22"/>
                <w:szCs w:val="22"/>
                <w:shd w:val="clear" w:color="auto" w:fill="FFFFFF"/>
                <w:lang w:val="es-ES_tradnl"/>
              </w:rPr>
              <w:t>proyecto</w:t>
            </w:r>
            <w:r w:rsidRPr="00C31BE4">
              <w:rPr>
                <w:rFonts w:ascii="Arial" w:eastAsia="Times New Roman" w:hAnsi="Arial" w:cs="Arial"/>
                <w:bCs/>
                <w:sz w:val="22"/>
                <w:szCs w:val="22"/>
                <w:shd w:val="clear" w:color="auto" w:fill="FFFFFF"/>
                <w:lang w:val="es-ES_tradnl"/>
              </w:rPr>
              <w:t xml:space="preserve"> serán: </w:t>
            </w:r>
          </w:p>
          <w:p w14:paraId="0743D281" w14:textId="26AB7C0F" w:rsidR="003064AC" w:rsidRDefault="003064AC" w:rsidP="00D63AF1">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de pequeña escala </w:t>
            </w:r>
            <w:r>
              <w:rPr>
                <w:rFonts w:ascii="Arial" w:eastAsia="Times New Roman" w:hAnsi="Arial" w:cs="Arial"/>
                <w:bCs/>
                <w:sz w:val="22"/>
                <w:szCs w:val="22"/>
                <w:shd w:val="clear" w:color="auto" w:fill="FFFFFF"/>
                <w:lang w:val="es-ES_tradnl"/>
              </w:rPr>
              <w:t>– hasta US$200,000 por subpréstamo y con un promedio de entre US$20 y US$50,000 según el tamaño de la empresa beneficiaria.</w:t>
            </w:r>
          </w:p>
          <w:p w14:paraId="53740887" w14:textId="78839B26" w:rsidR="00D63AF1" w:rsidRPr="00C31BE4" w:rsidRDefault="00D63AF1" w:rsidP="00D63AF1">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de corto plazo</w:t>
            </w:r>
            <w:r w:rsidR="003064AC">
              <w:rPr>
                <w:rFonts w:ascii="Arial" w:eastAsia="Times New Roman" w:hAnsi="Arial" w:cs="Arial"/>
                <w:bCs/>
                <w:sz w:val="22"/>
                <w:szCs w:val="22"/>
                <w:shd w:val="clear" w:color="auto" w:fill="FFFFFF"/>
                <w:lang w:val="es-ES_tradnl"/>
              </w:rPr>
              <w:t xml:space="preserve"> para el Subcomponente 1. (US$407millones) </w:t>
            </w:r>
            <w:r w:rsidRPr="00C31BE4">
              <w:rPr>
                <w:rFonts w:ascii="Arial" w:eastAsia="Times New Roman" w:hAnsi="Arial" w:cs="Arial"/>
                <w:bCs/>
                <w:sz w:val="22"/>
                <w:szCs w:val="22"/>
                <w:shd w:val="clear" w:color="auto" w:fill="FFFFFF"/>
                <w:lang w:val="es-ES_tradnl"/>
              </w:rPr>
              <w:t>destinados a evitar la quiebra de la M</w:t>
            </w:r>
            <w:r w:rsidR="00AF775F">
              <w:rPr>
                <w:rFonts w:ascii="Arial" w:eastAsia="Times New Roman" w:hAnsi="Arial" w:cs="Arial"/>
                <w:bCs/>
                <w:sz w:val="22"/>
                <w:szCs w:val="22"/>
                <w:shd w:val="clear" w:color="auto" w:fill="FFFFFF"/>
                <w:lang w:val="es-ES_tradnl"/>
              </w:rPr>
              <w:t>I</w:t>
            </w:r>
            <w:r w:rsidRPr="00C31BE4">
              <w:rPr>
                <w:rFonts w:ascii="Arial" w:eastAsia="Times New Roman" w:hAnsi="Arial" w:cs="Arial"/>
                <w:bCs/>
                <w:sz w:val="22"/>
                <w:szCs w:val="22"/>
                <w:shd w:val="clear" w:color="auto" w:fill="FFFFFF"/>
                <w:lang w:val="es-ES_tradnl"/>
              </w:rPr>
              <w:t>P</w:t>
            </w:r>
            <w:r w:rsidR="00AF775F">
              <w:rPr>
                <w:rFonts w:ascii="Arial" w:eastAsia="Times New Roman" w:hAnsi="Arial" w:cs="Arial"/>
                <w:bCs/>
                <w:sz w:val="22"/>
                <w:szCs w:val="22"/>
                <w:shd w:val="clear" w:color="auto" w:fill="FFFFFF"/>
                <w:lang w:val="es-ES_tradnl"/>
              </w:rPr>
              <w:t>Y</w:t>
            </w:r>
            <w:r w:rsidRPr="00C31BE4">
              <w:rPr>
                <w:rFonts w:ascii="Arial" w:eastAsia="Times New Roman" w:hAnsi="Arial" w:cs="Arial"/>
                <w:bCs/>
                <w:sz w:val="22"/>
                <w:szCs w:val="22"/>
                <w:shd w:val="clear" w:color="auto" w:fill="FFFFFF"/>
                <w:lang w:val="es-ES_tradnl"/>
              </w:rPr>
              <w:t>ME por razones de la crisis del C</w:t>
            </w:r>
            <w:r w:rsidR="00F4192F">
              <w:rPr>
                <w:rFonts w:ascii="Arial" w:eastAsia="Times New Roman" w:hAnsi="Arial" w:cs="Arial"/>
                <w:bCs/>
                <w:sz w:val="22"/>
                <w:szCs w:val="22"/>
                <w:shd w:val="clear" w:color="auto" w:fill="FFFFFF"/>
                <w:lang w:val="es-ES_tradnl"/>
              </w:rPr>
              <w:t>O</w:t>
            </w:r>
            <w:r w:rsidRPr="00C31BE4">
              <w:rPr>
                <w:rFonts w:ascii="Arial" w:eastAsia="Times New Roman" w:hAnsi="Arial" w:cs="Arial"/>
                <w:bCs/>
                <w:sz w:val="22"/>
                <w:szCs w:val="22"/>
                <w:shd w:val="clear" w:color="auto" w:fill="FFFFFF"/>
                <w:lang w:val="es-ES_tradnl"/>
              </w:rPr>
              <w:t>V</w:t>
            </w:r>
            <w:r w:rsidR="00A411D3">
              <w:rPr>
                <w:rFonts w:ascii="Arial" w:eastAsia="Times New Roman" w:hAnsi="Arial" w:cs="Arial"/>
                <w:bCs/>
                <w:sz w:val="22"/>
                <w:szCs w:val="22"/>
                <w:shd w:val="clear" w:color="auto" w:fill="FFFFFF"/>
                <w:lang w:val="es-ES_tradnl"/>
              </w:rPr>
              <w:t>ID-19</w:t>
            </w:r>
            <w:r w:rsidRPr="00C31BE4">
              <w:rPr>
                <w:rFonts w:ascii="Arial" w:eastAsia="Times New Roman" w:hAnsi="Arial" w:cs="Arial"/>
                <w:bCs/>
                <w:sz w:val="22"/>
                <w:szCs w:val="22"/>
                <w:shd w:val="clear" w:color="auto" w:fill="FFFFFF"/>
                <w:lang w:val="es-ES_tradnl"/>
              </w:rPr>
              <w:t xml:space="preserve"> y asimismo no destinados a proyectos de expansión o proyectos que involucren nueva infraestructura o construcción </w:t>
            </w:r>
          </w:p>
          <w:p w14:paraId="688A2F1E" w14:textId="2CA10CFB" w:rsidR="00EB735B" w:rsidRPr="00C31BE4" w:rsidRDefault="003064AC" w:rsidP="00EB735B">
            <w:pPr>
              <w:pStyle w:val="ListParagraph"/>
              <w:numPr>
                <w:ilvl w:val="0"/>
                <w:numId w:val="20"/>
              </w:num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lastRenderedPageBreak/>
              <w:t xml:space="preserve">excluyendo sectores o actividades de más alto riesgo como el sector primario, industrias extractivas, actividades que impliquen reasentamiento, impacto negativo a áreas de alto valor de biodiversidad o </w:t>
            </w:r>
            <w:r w:rsidR="00334D7A">
              <w:rPr>
                <w:rFonts w:ascii="Arial" w:eastAsia="Times New Roman" w:hAnsi="Arial" w:cs="Arial"/>
                <w:bCs/>
                <w:sz w:val="22"/>
                <w:szCs w:val="22"/>
                <w:shd w:val="clear" w:color="auto" w:fill="FFFFFF"/>
                <w:lang w:val="es-ES_tradnl"/>
              </w:rPr>
              <w:t>poblaciones indígenas etc.</w:t>
            </w:r>
          </w:p>
          <w:p w14:paraId="1E61723B" w14:textId="77777777" w:rsidR="00411881" w:rsidRPr="00C31BE4" w:rsidRDefault="00411881" w:rsidP="00411881">
            <w:pPr>
              <w:ind w:right="165"/>
              <w:jc w:val="both"/>
              <w:rPr>
                <w:rFonts w:ascii="Arial" w:eastAsia="Times New Roman" w:hAnsi="Arial" w:cs="Arial"/>
                <w:bCs/>
                <w:sz w:val="22"/>
                <w:szCs w:val="22"/>
                <w:shd w:val="clear" w:color="auto" w:fill="FFFFFF"/>
                <w:lang w:val="es-ES_tradnl"/>
              </w:rPr>
            </w:pPr>
          </w:p>
          <w:p w14:paraId="56F37961" w14:textId="2EE47609" w:rsidR="00EB735B" w:rsidRPr="00C31BE4" w:rsidRDefault="00EB735B" w:rsidP="00EB735B">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objetivo de</w:t>
            </w:r>
            <w:r w:rsidR="006B506B">
              <w:rPr>
                <w:rFonts w:ascii="Arial" w:eastAsia="Times New Roman" w:hAnsi="Arial" w:cs="Arial"/>
                <w:sz w:val="22"/>
                <w:szCs w:val="22"/>
                <w:shd w:val="clear" w:color="auto" w:fill="FFFFFF"/>
                <w:lang w:val="es-ES_tradnl"/>
              </w:rPr>
              <w:t xml:space="preserve"> la reformulación </w:t>
            </w:r>
            <w:r w:rsidRPr="00C31BE4">
              <w:rPr>
                <w:rFonts w:ascii="Arial" w:eastAsia="Times New Roman" w:hAnsi="Arial" w:cs="Arial"/>
                <w:sz w:val="22"/>
                <w:szCs w:val="22"/>
                <w:shd w:val="clear" w:color="auto" w:fill="FFFFFF"/>
                <w:lang w:val="es-ES_tradnl"/>
              </w:rPr>
              <w:t xml:space="preserve">es atender al tejido productivo existente </w:t>
            </w:r>
            <w:r w:rsidR="000147E6" w:rsidRPr="000147E6">
              <w:rPr>
                <w:rFonts w:ascii="Arial" w:eastAsia="Times New Roman" w:hAnsi="Arial" w:cs="Arial"/>
                <w:sz w:val="22"/>
                <w:szCs w:val="22"/>
                <w:shd w:val="clear" w:color="auto" w:fill="FFFFFF"/>
                <w:lang w:val="es-ES_tradnl"/>
              </w:rPr>
              <w:t>priorizando</w:t>
            </w:r>
            <w:r w:rsidR="00334D7A">
              <w:rPr>
                <w:rFonts w:ascii="Arial" w:eastAsia="Times New Roman" w:hAnsi="Arial" w:cs="Arial"/>
                <w:sz w:val="22"/>
                <w:szCs w:val="22"/>
                <w:shd w:val="clear" w:color="auto" w:fill="FFFFFF"/>
                <w:lang w:val="es-ES_tradnl"/>
              </w:rPr>
              <w:t xml:space="preserve"> las actividades secundarias y terciarias</w:t>
            </w:r>
            <w:r w:rsidR="000147E6" w:rsidRPr="000147E6">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y, por lo tanto, se prevé que los </w:t>
            </w:r>
            <w:r w:rsidR="000147E6">
              <w:rPr>
                <w:rFonts w:ascii="Arial" w:eastAsia="Times New Roman" w:hAnsi="Arial" w:cs="Arial"/>
                <w:sz w:val="22"/>
                <w:szCs w:val="22"/>
                <w:shd w:val="clear" w:color="auto" w:fill="FFFFFF"/>
                <w:lang w:val="es-ES_tradnl"/>
              </w:rPr>
              <w:t xml:space="preserve">riesgos e impactos A&amp;S potenciales sean los generalmente atribuidos a actividades de pequeña escala en estos sectores. </w:t>
            </w:r>
          </w:p>
          <w:p w14:paraId="2F21A120" w14:textId="77777777" w:rsidR="00411881" w:rsidRPr="00C31BE4" w:rsidRDefault="00411881" w:rsidP="00411881">
            <w:pPr>
              <w:pStyle w:val="ListParagraph"/>
              <w:ind w:right="165"/>
              <w:jc w:val="both"/>
              <w:rPr>
                <w:rFonts w:ascii="Arial" w:eastAsia="Times New Roman" w:hAnsi="Arial" w:cs="Arial"/>
                <w:sz w:val="22"/>
                <w:szCs w:val="22"/>
                <w:shd w:val="clear" w:color="auto" w:fill="FFFFFF"/>
                <w:lang w:val="es-ES_tradnl"/>
              </w:rPr>
            </w:pPr>
          </w:p>
          <w:p w14:paraId="382F14C1" w14:textId="2DD84A58" w:rsidR="00411881" w:rsidRPr="00C31BE4" w:rsidRDefault="00411881" w:rsidP="00411881">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Los riesgos socioambientales normalmente asociados a la actividad </w:t>
            </w:r>
            <w:r w:rsidR="00F27CA9">
              <w:rPr>
                <w:rFonts w:ascii="Arial" w:eastAsia="Times New Roman" w:hAnsi="Arial" w:cs="Arial"/>
                <w:sz w:val="22"/>
                <w:szCs w:val="22"/>
                <w:shd w:val="clear" w:color="auto" w:fill="FFFFFF"/>
                <w:lang w:val="es-ES_tradnl"/>
              </w:rPr>
              <w:t>M</w:t>
            </w:r>
            <w:r w:rsidR="001F18EC">
              <w:rPr>
                <w:rFonts w:ascii="Arial" w:eastAsia="Times New Roman" w:hAnsi="Arial" w:cs="Arial"/>
                <w:sz w:val="22"/>
                <w:szCs w:val="22"/>
                <w:shd w:val="clear" w:color="auto" w:fill="FFFFFF"/>
                <w:lang w:val="es-ES_tradnl"/>
              </w:rPr>
              <w:t>I</w:t>
            </w:r>
            <w:r w:rsidR="00F27CA9">
              <w:rPr>
                <w:rFonts w:ascii="Arial" w:eastAsia="Times New Roman" w:hAnsi="Arial" w:cs="Arial"/>
                <w:sz w:val="22"/>
                <w:szCs w:val="22"/>
                <w:shd w:val="clear" w:color="auto" w:fill="FFFFFF"/>
                <w:lang w:val="es-ES_tradnl"/>
              </w:rPr>
              <w:t>P</w:t>
            </w:r>
            <w:r w:rsidR="001F18EC">
              <w:rPr>
                <w:rFonts w:ascii="Arial" w:eastAsia="Times New Roman" w:hAnsi="Arial" w:cs="Arial"/>
                <w:sz w:val="22"/>
                <w:szCs w:val="22"/>
                <w:shd w:val="clear" w:color="auto" w:fill="FFFFFF"/>
                <w:lang w:val="es-ES_tradnl"/>
              </w:rPr>
              <w:t>Y</w:t>
            </w:r>
            <w:r w:rsidR="00F27CA9">
              <w:rPr>
                <w:rFonts w:ascii="Arial" w:eastAsia="Times New Roman" w:hAnsi="Arial" w:cs="Arial"/>
                <w:sz w:val="22"/>
                <w:szCs w:val="22"/>
                <w:shd w:val="clear" w:color="auto" w:fill="FFFFFF"/>
                <w:lang w:val="es-ES_tradnl"/>
              </w:rPr>
              <w:t>ME</w:t>
            </w:r>
            <w:r w:rsidRPr="00C31BE4">
              <w:rPr>
                <w:rFonts w:ascii="Arial" w:eastAsia="Times New Roman" w:hAnsi="Arial" w:cs="Arial"/>
                <w:sz w:val="22"/>
                <w:szCs w:val="22"/>
                <w:shd w:val="clear" w:color="auto" w:fill="FFFFFF"/>
                <w:lang w:val="es-ES_tradnl"/>
              </w:rPr>
              <w:t xml:space="preserve"> en sector agroindustrial e industrial son los siguientes:</w:t>
            </w:r>
          </w:p>
          <w:p w14:paraId="013BF893"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Temas de salud y seguridad operacional</w:t>
            </w:r>
          </w:p>
          <w:p w14:paraId="74BBC550"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Estrés sobre o contaminación de los recursos hídricos </w:t>
            </w:r>
          </w:p>
          <w:p w14:paraId="628D8AD1"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Manejo inadecuado de desechos (aguas residuales y desechos sólidos)</w:t>
            </w:r>
          </w:p>
          <w:p w14:paraId="6B1369EF" w14:textId="77777777" w:rsidR="00411881" w:rsidRPr="00C31BE4"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Emisiones al aire</w:t>
            </w:r>
          </w:p>
          <w:p w14:paraId="6E7DFDDE" w14:textId="6EEAC7AD" w:rsidR="00411881" w:rsidRDefault="00411881" w:rsidP="00EB735B">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Consumo de energía</w:t>
            </w:r>
          </w:p>
          <w:p w14:paraId="3FFB2AF0" w14:textId="6077B67C" w:rsidR="00F27CA9" w:rsidRDefault="00F27CA9" w:rsidP="00F27CA9">
            <w:pPr>
              <w:ind w:right="165"/>
              <w:jc w:val="both"/>
              <w:rPr>
                <w:rFonts w:ascii="Arial" w:eastAsia="Times New Roman" w:hAnsi="Arial" w:cs="Arial"/>
                <w:sz w:val="22"/>
                <w:szCs w:val="22"/>
                <w:shd w:val="clear" w:color="auto" w:fill="FFFFFF"/>
                <w:lang w:val="es-ES_tradnl"/>
              </w:rPr>
            </w:pPr>
          </w:p>
          <w:p w14:paraId="6BA09414" w14:textId="0C862831" w:rsidR="00F27CA9" w:rsidRPr="00F27CA9" w:rsidRDefault="00F27CA9" w:rsidP="00F27CA9">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Se considera que l</w:t>
            </w:r>
            <w:r w:rsidRPr="00C31BE4">
              <w:rPr>
                <w:rFonts w:ascii="Arial" w:eastAsia="Times New Roman" w:hAnsi="Arial" w:cs="Arial"/>
                <w:sz w:val="22"/>
                <w:szCs w:val="22"/>
                <w:shd w:val="clear" w:color="auto" w:fill="FFFFFF"/>
                <w:lang w:val="es-ES_tradnl"/>
              </w:rPr>
              <w:t>os riesgos socioambientales normalmente asociados a la</w:t>
            </w:r>
            <w:r>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 actividad</w:t>
            </w:r>
            <w:r>
              <w:rPr>
                <w:rFonts w:ascii="Arial" w:eastAsia="Times New Roman" w:hAnsi="Arial" w:cs="Arial"/>
                <w:sz w:val="22"/>
                <w:szCs w:val="22"/>
                <w:shd w:val="clear" w:color="auto" w:fill="FFFFFF"/>
                <w:lang w:val="es-ES_tradnl"/>
              </w:rPr>
              <w:t xml:space="preserve">es de comercio y servicios son bajos. </w:t>
            </w:r>
          </w:p>
          <w:p w14:paraId="714102D8" w14:textId="77777777" w:rsidR="002D2C14" w:rsidRPr="00C31BE4" w:rsidRDefault="002D2C14">
            <w:pPr>
              <w:ind w:right="165"/>
              <w:jc w:val="both"/>
              <w:rPr>
                <w:rFonts w:ascii="Arial" w:eastAsia="Times New Roman" w:hAnsi="Arial" w:cs="Arial"/>
                <w:bCs/>
                <w:sz w:val="22"/>
                <w:szCs w:val="22"/>
                <w:shd w:val="clear" w:color="auto" w:fill="FFFFFF"/>
                <w:lang w:val="es-ES_tradnl"/>
              </w:rPr>
            </w:pPr>
          </w:p>
          <w:p w14:paraId="631400D6" w14:textId="4A294085" w:rsidR="00EC747F" w:rsidRPr="00C31BE4" w:rsidRDefault="00EC747F">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Capacidad institucional de</w:t>
            </w:r>
            <w:r w:rsidR="001A3326" w:rsidRPr="00C31BE4">
              <w:rPr>
                <w:rFonts w:ascii="Arial" w:eastAsia="Times New Roman" w:hAnsi="Arial" w:cs="Arial"/>
                <w:b/>
                <w:sz w:val="22"/>
                <w:szCs w:val="22"/>
                <w:shd w:val="clear" w:color="auto" w:fill="FFFFFF"/>
                <w:lang w:val="es-ES_tradnl"/>
              </w:rPr>
              <w:t xml:space="preserve">l </w:t>
            </w:r>
            <w:r w:rsidR="009A106B" w:rsidRPr="00C31BE4">
              <w:rPr>
                <w:rFonts w:ascii="Arial" w:eastAsia="Times New Roman" w:hAnsi="Arial" w:cs="Arial"/>
                <w:b/>
                <w:sz w:val="22"/>
                <w:szCs w:val="22"/>
                <w:shd w:val="clear" w:color="auto" w:fill="FFFFFF"/>
                <w:lang w:val="es-ES_tradnl"/>
              </w:rPr>
              <w:t>ejecutor</w:t>
            </w:r>
            <w:r w:rsidRPr="00C31BE4">
              <w:rPr>
                <w:rFonts w:ascii="Arial" w:eastAsia="Times New Roman" w:hAnsi="Arial" w:cs="Arial"/>
                <w:b/>
                <w:sz w:val="22"/>
                <w:szCs w:val="22"/>
                <w:shd w:val="clear" w:color="auto" w:fill="FFFFFF"/>
                <w:lang w:val="es-ES_tradnl"/>
              </w:rPr>
              <w:t xml:space="preserve"> en el manejo de riesgos socioambientales </w:t>
            </w:r>
          </w:p>
          <w:p w14:paraId="54DEA8C0" w14:textId="77777777" w:rsidR="00434F64" w:rsidRPr="00C31BE4" w:rsidRDefault="00434F64">
            <w:pPr>
              <w:ind w:right="165"/>
              <w:jc w:val="both"/>
              <w:rPr>
                <w:rFonts w:ascii="Arial" w:eastAsia="Times New Roman" w:hAnsi="Arial" w:cs="Arial"/>
                <w:b/>
                <w:sz w:val="22"/>
                <w:szCs w:val="22"/>
                <w:shd w:val="clear" w:color="auto" w:fill="FFFFFF"/>
                <w:lang w:val="es-ES_tradnl"/>
              </w:rPr>
            </w:pPr>
          </w:p>
          <w:p w14:paraId="7FE0C408" w14:textId="75FC32EE" w:rsidR="00F27CA9" w:rsidRDefault="00E5063A" w:rsidP="00F27CA9">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t xml:space="preserve">El BICE </w:t>
            </w:r>
            <w:r w:rsidR="00334D7A">
              <w:rPr>
                <w:rFonts w:ascii="Arial" w:eastAsia="Times New Roman" w:hAnsi="Arial" w:cs="Arial"/>
                <w:bCs/>
                <w:sz w:val="22"/>
                <w:szCs w:val="22"/>
                <w:shd w:val="clear" w:color="auto" w:fill="FFFFFF"/>
                <w:lang w:val="es-ES_tradnl"/>
              </w:rPr>
              <w:t xml:space="preserve">estará encargado del manejo socioambiental del </w:t>
            </w:r>
            <w:r w:rsidR="003141C3">
              <w:rPr>
                <w:rFonts w:ascii="Arial" w:eastAsia="Times New Roman" w:hAnsi="Arial" w:cs="Arial"/>
                <w:bCs/>
                <w:sz w:val="22"/>
                <w:szCs w:val="22"/>
                <w:shd w:val="clear" w:color="auto" w:fill="FFFFFF"/>
                <w:lang w:val="es-ES_tradnl"/>
              </w:rPr>
              <w:t>p</w:t>
            </w:r>
            <w:r w:rsidR="00334D7A">
              <w:rPr>
                <w:rFonts w:ascii="Arial" w:eastAsia="Times New Roman" w:hAnsi="Arial" w:cs="Arial"/>
                <w:bCs/>
                <w:sz w:val="22"/>
                <w:szCs w:val="22"/>
                <w:shd w:val="clear" w:color="auto" w:fill="FFFFFF"/>
                <w:lang w:val="es-ES_tradnl"/>
              </w:rPr>
              <w:t>rograma</w:t>
            </w:r>
            <w:r w:rsidR="00724C30">
              <w:rPr>
                <w:rFonts w:ascii="Arial" w:eastAsia="Times New Roman" w:hAnsi="Arial" w:cs="Arial"/>
                <w:bCs/>
                <w:sz w:val="22"/>
                <w:szCs w:val="22"/>
                <w:shd w:val="clear" w:color="auto" w:fill="FFFFFF"/>
                <w:lang w:val="es-ES_tradnl"/>
              </w:rPr>
              <w:t xml:space="preserve">. </w:t>
            </w:r>
          </w:p>
          <w:p w14:paraId="7E981215" w14:textId="2AFABCA5" w:rsidR="00F97519" w:rsidRDefault="00F97519" w:rsidP="00F27CA9">
            <w:pPr>
              <w:ind w:right="165"/>
              <w:jc w:val="both"/>
              <w:rPr>
                <w:rFonts w:ascii="Arial" w:eastAsia="Times New Roman" w:hAnsi="Arial" w:cs="Arial"/>
                <w:bCs/>
                <w:sz w:val="22"/>
                <w:szCs w:val="22"/>
                <w:shd w:val="clear" w:color="auto" w:fill="FFFFFF"/>
                <w:lang w:val="es-ES_tradnl"/>
              </w:rPr>
            </w:pPr>
          </w:p>
          <w:p w14:paraId="355CF66E" w14:textId="4B02C085" w:rsidR="00170483" w:rsidRDefault="00F97519" w:rsidP="00170483">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t xml:space="preserve">El BICE es </w:t>
            </w:r>
            <w:r w:rsidRPr="00F97519">
              <w:rPr>
                <w:rFonts w:ascii="Arial" w:eastAsia="Times New Roman" w:hAnsi="Arial" w:cs="Arial"/>
                <w:bCs/>
                <w:sz w:val="22"/>
                <w:szCs w:val="22"/>
                <w:shd w:val="clear" w:color="auto" w:fill="FFFFFF"/>
                <w:lang w:val="es-ES_tradnl"/>
              </w:rPr>
              <w:t>un banco público que otorga créditos de mediano y largo plazo destinados a la inversión productiva y al comercio exterior, cuyo único accionista es el Estado Nacional.</w:t>
            </w:r>
            <w:r>
              <w:rPr>
                <w:rFonts w:ascii="Arial" w:eastAsia="Times New Roman" w:hAnsi="Arial" w:cs="Arial"/>
                <w:bCs/>
                <w:sz w:val="22"/>
                <w:szCs w:val="22"/>
                <w:shd w:val="clear" w:color="auto" w:fill="FFFFFF"/>
                <w:lang w:val="es-ES_tradnl"/>
              </w:rPr>
              <w:t xml:space="preserve"> Tiene una presencia muy fuerte en el país en el financiamiento a MIPYME, sea directamente (primer piso) o a través de </w:t>
            </w:r>
            <w:r w:rsidR="009260D2">
              <w:rPr>
                <w:rFonts w:ascii="Arial" w:eastAsia="Times New Roman" w:hAnsi="Arial" w:cs="Arial"/>
                <w:bCs/>
                <w:sz w:val="22"/>
                <w:szCs w:val="22"/>
                <w:shd w:val="clear" w:color="auto" w:fill="FFFFFF"/>
                <w:lang w:val="es-ES_tradnl"/>
              </w:rPr>
              <w:t>IFI</w:t>
            </w:r>
            <w:r>
              <w:rPr>
                <w:rFonts w:ascii="Arial" w:eastAsia="Times New Roman" w:hAnsi="Arial" w:cs="Arial"/>
                <w:bCs/>
                <w:sz w:val="22"/>
                <w:szCs w:val="22"/>
                <w:shd w:val="clear" w:color="auto" w:fill="FFFFFF"/>
                <w:lang w:val="es-ES_tradnl"/>
              </w:rPr>
              <w:t xml:space="preserve"> (segundo piso). BICE ha ejecutado o est</w:t>
            </w:r>
            <w:r w:rsidR="008D67FE">
              <w:rPr>
                <w:rFonts w:ascii="Arial" w:eastAsia="Times New Roman" w:hAnsi="Arial" w:cs="Arial"/>
                <w:bCs/>
                <w:sz w:val="22"/>
                <w:szCs w:val="22"/>
                <w:shd w:val="clear" w:color="auto" w:fill="FFFFFF"/>
                <w:lang w:val="es-ES_tradnl"/>
              </w:rPr>
              <w:t>á</w:t>
            </w:r>
            <w:r>
              <w:rPr>
                <w:rFonts w:ascii="Arial" w:eastAsia="Times New Roman" w:hAnsi="Arial" w:cs="Arial"/>
                <w:bCs/>
                <w:sz w:val="22"/>
                <w:szCs w:val="22"/>
                <w:shd w:val="clear" w:color="auto" w:fill="FFFFFF"/>
                <w:lang w:val="es-ES_tradnl"/>
              </w:rPr>
              <w:t xml:space="preserve"> ejecutando programas fondeados por el BID (con recursos del Fondo Clima), el Banco Mundial</w:t>
            </w:r>
            <w:r w:rsidR="00835BB8">
              <w:rPr>
                <w:rFonts w:ascii="Arial" w:eastAsia="Times New Roman" w:hAnsi="Arial" w:cs="Arial"/>
                <w:bCs/>
                <w:sz w:val="22"/>
                <w:szCs w:val="22"/>
                <w:shd w:val="clear" w:color="auto" w:fill="FFFFFF"/>
                <w:lang w:val="es-ES_tradnl"/>
              </w:rPr>
              <w:t>, entre otros. En el a</w:t>
            </w:r>
            <w:r w:rsidR="008D67FE">
              <w:rPr>
                <w:rFonts w:ascii="Arial" w:eastAsia="Times New Roman" w:hAnsi="Arial" w:cs="Arial"/>
                <w:bCs/>
                <w:sz w:val="22"/>
                <w:szCs w:val="22"/>
                <w:shd w:val="clear" w:color="auto" w:fill="FFFFFF"/>
                <w:lang w:val="es-ES_tradnl"/>
              </w:rPr>
              <w:t>ñ</w:t>
            </w:r>
            <w:r w:rsidR="00835BB8">
              <w:rPr>
                <w:rFonts w:ascii="Arial" w:eastAsia="Times New Roman" w:hAnsi="Arial" w:cs="Arial"/>
                <w:bCs/>
                <w:sz w:val="22"/>
                <w:szCs w:val="22"/>
                <w:shd w:val="clear" w:color="auto" w:fill="FFFFFF"/>
                <w:lang w:val="es-ES_tradnl"/>
              </w:rPr>
              <w:t>o 2018, con apoyo del BID (IFD/CMF) estructur</w:t>
            </w:r>
            <w:r w:rsidR="007502AC">
              <w:rPr>
                <w:rFonts w:ascii="Arial" w:eastAsia="Times New Roman" w:hAnsi="Arial" w:cs="Arial"/>
                <w:bCs/>
                <w:sz w:val="22"/>
                <w:szCs w:val="22"/>
                <w:shd w:val="clear" w:color="auto" w:fill="FFFFFF"/>
                <w:lang w:val="es-ES_tradnl"/>
              </w:rPr>
              <w:t>ó</w:t>
            </w:r>
            <w:r w:rsidR="00835BB8">
              <w:rPr>
                <w:rFonts w:ascii="Arial" w:eastAsia="Times New Roman" w:hAnsi="Arial" w:cs="Arial"/>
                <w:bCs/>
                <w:sz w:val="22"/>
                <w:szCs w:val="22"/>
                <w:shd w:val="clear" w:color="auto" w:fill="FFFFFF"/>
                <w:lang w:val="es-ES_tradnl"/>
              </w:rPr>
              <w:t xml:space="preserve"> y emitió su primer bono sostenible, adquirido por el BID Invest. </w:t>
            </w:r>
          </w:p>
          <w:p w14:paraId="7B2817CD" w14:textId="77777777" w:rsidR="00835BB8" w:rsidRDefault="00835BB8" w:rsidP="00170483">
            <w:pPr>
              <w:ind w:right="165"/>
              <w:jc w:val="both"/>
              <w:rPr>
                <w:rFonts w:ascii="Arial" w:eastAsia="Times New Roman" w:hAnsi="Arial" w:cs="Arial"/>
                <w:bCs/>
                <w:sz w:val="22"/>
                <w:szCs w:val="22"/>
                <w:shd w:val="clear" w:color="auto" w:fill="FFFFFF"/>
                <w:lang w:val="es-ES_tradnl"/>
              </w:rPr>
            </w:pPr>
          </w:p>
          <w:p w14:paraId="70F006E0" w14:textId="43A08E4D"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 xml:space="preserve">El BICE posee un </w:t>
            </w:r>
            <w:r w:rsidR="007502AC">
              <w:rPr>
                <w:rFonts w:ascii="Arial" w:eastAsia="Times New Roman" w:hAnsi="Arial" w:cs="Arial"/>
                <w:bCs/>
                <w:sz w:val="22"/>
                <w:szCs w:val="22"/>
                <w:shd w:val="clear" w:color="auto" w:fill="FFFFFF"/>
                <w:lang w:val="es-ES_tradnl"/>
              </w:rPr>
              <w:t>SARAS</w:t>
            </w:r>
            <w:r w:rsidRPr="00170483">
              <w:rPr>
                <w:rFonts w:ascii="Arial" w:eastAsia="Times New Roman" w:hAnsi="Arial" w:cs="Arial"/>
                <w:bCs/>
                <w:sz w:val="22"/>
                <w:szCs w:val="22"/>
                <w:shd w:val="clear" w:color="auto" w:fill="FFFFFF"/>
                <w:lang w:val="es-ES_tradnl"/>
              </w:rPr>
              <w:t xml:space="preserve">. Este fue implementado el 2017 siguiendo las recomendaciones del Banco Mundial. El BICE cuenta además con una política de gestión ambiental y social para primer y segundo piso. </w:t>
            </w:r>
            <w:r>
              <w:rPr>
                <w:rFonts w:ascii="Arial" w:eastAsia="Times New Roman" w:hAnsi="Arial" w:cs="Arial"/>
                <w:bCs/>
                <w:sz w:val="22"/>
                <w:szCs w:val="22"/>
                <w:shd w:val="clear" w:color="auto" w:fill="FFFFFF"/>
                <w:lang w:val="es-ES_tradnl"/>
              </w:rPr>
              <w:t>El SARAS del BICE ha sido revisado por diferentes entidades en los últimos anos, siempre con conclusión positiva: por el BID durante la debida diligencia de la operación AR-L1280, por el BID Invest y la consultoría Vigeo-Eiris para la emisión del bono sostenible de BICE en el año 2018, y por e</w:t>
            </w:r>
            <w:r w:rsidRPr="00170483">
              <w:rPr>
                <w:rFonts w:ascii="Arial" w:eastAsia="Times New Roman" w:hAnsi="Arial" w:cs="Arial"/>
                <w:bCs/>
                <w:sz w:val="22"/>
                <w:szCs w:val="22"/>
                <w:shd w:val="clear" w:color="auto" w:fill="FFFFFF"/>
                <w:lang w:val="es-ES_tradnl"/>
              </w:rPr>
              <w:t xml:space="preserve">l Banco Mundial </w:t>
            </w:r>
            <w:r>
              <w:rPr>
                <w:rFonts w:ascii="Arial" w:eastAsia="Times New Roman" w:hAnsi="Arial" w:cs="Arial"/>
                <w:bCs/>
                <w:sz w:val="22"/>
                <w:szCs w:val="22"/>
                <w:shd w:val="clear" w:color="auto" w:fill="FFFFFF"/>
                <w:lang w:val="es-ES_tradnl"/>
              </w:rPr>
              <w:t>que clasific</w:t>
            </w:r>
            <w:r w:rsidRPr="00170483">
              <w:rPr>
                <w:rFonts w:ascii="Arial" w:eastAsia="Times New Roman" w:hAnsi="Arial" w:cs="Arial"/>
                <w:bCs/>
                <w:sz w:val="22"/>
                <w:szCs w:val="22"/>
                <w:shd w:val="clear" w:color="auto" w:fill="FFFFFF"/>
                <w:lang w:val="es-ES_tradnl"/>
              </w:rPr>
              <w:t xml:space="preserve">ó la política de riesgos sociales y ambientales de BICE como “altamente satisfactoria”. </w:t>
            </w:r>
          </w:p>
          <w:p w14:paraId="4344AF9E" w14:textId="77777777" w:rsidR="00170483" w:rsidRPr="00170483" w:rsidRDefault="00170483" w:rsidP="00170483">
            <w:pPr>
              <w:ind w:right="165"/>
              <w:jc w:val="both"/>
              <w:rPr>
                <w:rFonts w:ascii="Arial" w:eastAsia="Times New Roman" w:hAnsi="Arial" w:cs="Arial"/>
                <w:bCs/>
                <w:sz w:val="22"/>
                <w:szCs w:val="22"/>
                <w:shd w:val="clear" w:color="auto" w:fill="FFFFFF"/>
                <w:lang w:val="es-ES_tradnl"/>
              </w:rPr>
            </w:pPr>
          </w:p>
          <w:p w14:paraId="3D121E22" w14:textId="77777777"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 xml:space="preserve">El BICE clasifica los proyectos que financia en 3 categorías dependiendo del nivel de riesgo asociado al proyecto. </w:t>
            </w:r>
          </w:p>
          <w:p w14:paraId="7B1AE11B" w14:textId="77777777"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w:t>
            </w:r>
            <w:r w:rsidRPr="00170483">
              <w:rPr>
                <w:rFonts w:ascii="Arial" w:eastAsia="Times New Roman" w:hAnsi="Arial" w:cs="Arial"/>
                <w:bCs/>
                <w:sz w:val="22"/>
                <w:szCs w:val="22"/>
                <w:shd w:val="clear" w:color="auto" w:fill="FFFFFF"/>
                <w:lang w:val="es-ES_tradnl"/>
              </w:rPr>
              <w:tab/>
              <w:t>Categoría A (Alto impacto): corresponde a proyectos con riesgos y/o impactos significativos, irreversibles o sin precedentes.</w:t>
            </w:r>
          </w:p>
          <w:p w14:paraId="513AB215" w14:textId="77777777"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w:t>
            </w:r>
            <w:r w:rsidRPr="00170483">
              <w:rPr>
                <w:rFonts w:ascii="Arial" w:eastAsia="Times New Roman" w:hAnsi="Arial" w:cs="Arial"/>
                <w:bCs/>
                <w:sz w:val="22"/>
                <w:szCs w:val="22"/>
                <w:shd w:val="clear" w:color="auto" w:fill="FFFFFF"/>
                <w:lang w:val="es-ES_tradnl"/>
              </w:rPr>
              <w:tab/>
              <w:t>Categoría B (Medio impacto): corresponde a proyectos con riesgos y/o impactos adversos limitados, reversibles y fáciles de abordar.</w:t>
            </w:r>
          </w:p>
          <w:p w14:paraId="53CEB169" w14:textId="77777777"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w:t>
            </w:r>
            <w:r w:rsidRPr="00170483">
              <w:rPr>
                <w:rFonts w:ascii="Arial" w:eastAsia="Times New Roman" w:hAnsi="Arial" w:cs="Arial"/>
                <w:bCs/>
                <w:sz w:val="22"/>
                <w:szCs w:val="22"/>
                <w:shd w:val="clear" w:color="auto" w:fill="FFFFFF"/>
                <w:lang w:val="es-ES_tradnl"/>
              </w:rPr>
              <w:tab/>
              <w:t xml:space="preserve">Categoría C (Bajo impacto): corresponde a proyectos con riesgos y/o impactos no significativos o no adversos. </w:t>
            </w:r>
          </w:p>
          <w:p w14:paraId="3B78E48F" w14:textId="77777777" w:rsidR="00170483" w:rsidRPr="00170483" w:rsidRDefault="00170483" w:rsidP="00170483">
            <w:pPr>
              <w:ind w:right="165"/>
              <w:jc w:val="both"/>
              <w:rPr>
                <w:rFonts w:ascii="Arial" w:eastAsia="Times New Roman" w:hAnsi="Arial" w:cs="Arial"/>
                <w:bCs/>
                <w:sz w:val="22"/>
                <w:szCs w:val="22"/>
                <w:shd w:val="clear" w:color="auto" w:fill="FFFFFF"/>
                <w:lang w:val="es-ES_tradnl"/>
              </w:rPr>
            </w:pPr>
          </w:p>
          <w:p w14:paraId="27E50C81" w14:textId="060D9883"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A su vez, el nivel de debida diligencia que se le hace a un proyecto también depende del monto del crédito otorgado. De esta forma existen tres niveles de debida diligencia:</w:t>
            </w:r>
          </w:p>
          <w:p w14:paraId="191D8071" w14:textId="38A65C02"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lastRenderedPageBreak/>
              <w:t>•</w:t>
            </w:r>
            <w:r w:rsidRPr="00170483">
              <w:rPr>
                <w:rFonts w:ascii="Arial" w:eastAsia="Times New Roman" w:hAnsi="Arial" w:cs="Arial"/>
                <w:bCs/>
                <w:sz w:val="22"/>
                <w:szCs w:val="22"/>
                <w:shd w:val="clear" w:color="auto" w:fill="FFFFFF"/>
                <w:lang w:val="es-ES_tradnl"/>
              </w:rPr>
              <w:tab/>
              <w:t xml:space="preserve">Análisis Exhaustivos: proyectos mayores a 50 MM pesos argentinos </w:t>
            </w:r>
          </w:p>
          <w:p w14:paraId="1BD51EC8" w14:textId="77777777" w:rsidR="00170483" w:rsidRPr="00170483" w:rsidRDefault="00170483" w:rsidP="00170483">
            <w:pPr>
              <w:ind w:right="165"/>
              <w:jc w:val="both"/>
              <w:rPr>
                <w:rFonts w:ascii="Arial" w:eastAsia="Times New Roman" w:hAnsi="Arial" w:cs="Arial"/>
                <w:bCs/>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w:t>
            </w:r>
            <w:r w:rsidRPr="00170483">
              <w:rPr>
                <w:rFonts w:ascii="Arial" w:eastAsia="Times New Roman" w:hAnsi="Arial" w:cs="Arial"/>
                <w:bCs/>
                <w:sz w:val="22"/>
                <w:szCs w:val="22"/>
                <w:shd w:val="clear" w:color="auto" w:fill="FFFFFF"/>
                <w:lang w:val="es-ES_tradnl"/>
              </w:rPr>
              <w:tab/>
              <w:t xml:space="preserve">Análisis Medio: proyectos mayores a la cartera asimilable a consumo y menor a 50 MM de pesos argentinos. </w:t>
            </w:r>
          </w:p>
          <w:p w14:paraId="6BDB7A63" w14:textId="5A0AAD2E" w:rsidR="00334D7A" w:rsidRPr="00C31BE4" w:rsidRDefault="00170483" w:rsidP="00170483">
            <w:pPr>
              <w:ind w:right="165"/>
              <w:jc w:val="both"/>
              <w:rPr>
                <w:rFonts w:ascii="Arial" w:eastAsia="Times New Roman" w:hAnsi="Arial" w:cs="Arial"/>
                <w:sz w:val="22"/>
                <w:szCs w:val="22"/>
                <w:shd w:val="clear" w:color="auto" w:fill="FFFFFF"/>
                <w:lang w:val="es-ES_tradnl"/>
              </w:rPr>
            </w:pPr>
            <w:r w:rsidRPr="00170483">
              <w:rPr>
                <w:rFonts w:ascii="Arial" w:eastAsia="Times New Roman" w:hAnsi="Arial" w:cs="Arial"/>
                <w:bCs/>
                <w:sz w:val="22"/>
                <w:szCs w:val="22"/>
                <w:shd w:val="clear" w:color="auto" w:fill="FFFFFF"/>
                <w:lang w:val="es-ES_tradnl"/>
              </w:rPr>
              <w:t>•</w:t>
            </w:r>
            <w:r w:rsidRPr="00170483">
              <w:rPr>
                <w:rFonts w:ascii="Arial" w:eastAsia="Times New Roman" w:hAnsi="Arial" w:cs="Arial"/>
                <w:bCs/>
                <w:sz w:val="22"/>
                <w:szCs w:val="22"/>
                <w:shd w:val="clear" w:color="auto" w:fill="FFFFFF"/>
                <w:lang w:val="es-ES_tradnl"/>
              </w:rPr>
              <w:tab/>
              <w:t>Análisis Simplificado: proyectos asimilables a consumo y capital de trabajo.</w:t>
            </w:r>
          </w:p>
          <w:p w14:paraId="17895D47" w14:textId="77777777" w:rsidR="00170483" w:rsidRDefault="00170483" w:rsidP="00170483">
            <w:pPr>
              <w:ind w:right="165"/>
              <w:jc w:val="both"/>
              <w:rPr>
                <w:rFonts w:ascii="Arial" w:eastAsia="Times New Roman" w:hAnsi="Arial" w:cs="Arial"/>
                <w:bCs/>
                <w:sz w:val="22"/>
                <w:szCs w:val="22"/>
                <w:shd w:val="clear" w:color="auto" w:fill="FFFFFF"/>
                <w:lang w:val="es-ES_tradnl"/>
              </w:rPr>
            </w:pPr>
          </w:p>
          <w:p w14:paraId="455A1EA3" w14:textId="77777777" w:rsidR="00170483" w:rsidRDefault="00170483" w:rsidP="00170483">
            <w:pPr>
              <w:ind w:right="165"/>
              <w:jc w:val="both"/>
              <w:rPr>
                <w:rFonts w:ascii="Arial" w:eastAsia="Times New Roman" w:hAnsi="Arial" w:cs="Arial"/>
                <w:bCs/>
                <w:sz w:val="22"/>
                <w:szCs w:val="22"/>
                <w:shd w:val="clear" w:color="auto" w:fill="FFFFFF"/>
                <w:lang w:val="es-ES_tradnl"/>
              </w:rPr>
            </w:pPr>
          </w:p>
          <w:p w14:paraId="5E16C33D" w14:textId="11E2E353" w:rsidR="00170483" w:rsidRDefault="00170483" w:rsidP="00170483">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t xml:space="preserve">El BICE tiene una unidad socioambiental de 3 personas con especialista ambiental y especialista social. En el curso del </w:t>
            </w:r>
            <w:r w:rsidR="008D67FE">
              <w:rPr>
                <w:rFonts w:ascii="Arial" w:eastAsia="Times New Roman" w:hAnsi="Arial" w:cs="Arial"/>
                <w:bCs/>
                <w:sz w:val="22"/>
                <w:szCs w:val="22"/>
                <w:shd w:val="clear" w:color="auto" w:fill="FFFFFF"/>
                <w:lang w:val="es-ES_tradnl"/>
              </w:rPr>
              <w:t>año</w:t>
            </w:r>
            <w:r>
              <w:rPr>
                <w:rFonts w:ascii="Arial" w:eastAsia="Times New Roman" w:hAnsi="Arial" w:cs="Arial"/>
                <w:bCs/>
                <w:sz w:val="22"/>
                <w:szCs w:val="22"/>
                <w:shd w:val="clear" w:color="auto" w:fill="FFFFFF"/>
                <w:lang w:val="es-ES_tradnl"/>
              </w:rPr>
              <w:t xml:space="preserve"> 2019 y en el marco del programa AR-L1280 el equipo recibió capacitación</w:t>
            </w:r>
            <w:r w:rsidR="00F97519">
              <w:rPr>
                <w:rFonts w:ascii="Arial" w:eastAsia="Times New Roman" w:hAnsi="Arial" w:cs="Arial"/>
                <w:bCs/>
                <w:sz w:val="22"/>
                <w:szCs w:val="22"/>
                <w:shd w:val="clear" w:color="auto" w:fill="FFFFFF"/>
                <w:lang w:val="es-ES_tradnl"/>
              </w:rPr>
              <w:t xml:space="preserve"> por la consultoría JGP para manejar visitas de supervisión y consultas p</w:t>
            </w:r>
            <w:r w:rsidR="008D67FE">
              <w:rPr>
                <w:rFonts w:ascii="Arial" w:eastAsia="Times New Roman" w:hAnsi="Arial" w:cs="Arial"/>
                <w:bCs/>
                <w:sz w:val="22"/>
                <w:szCs w:val="22"/>
                <w:shd w:val="clear" w:color="auto" w:fill="FFFFFF"/>
                <w:lang w:val="es-ES_tradnl"/>
              </w:rPr>
              <w:t>ú</w:t>
            </w:r>
            <w:r w:rsidR="00F97519">
              <w:rPr>
                <w:rFonts w:ascii="Arial" w:eastAsia="Times New Roman" w:hAnsi="Arial" w:cs="Arial"/>
                <w:bCs/>
                <w:sz w:val="22"/>
                <w:szCs w:val="22"/>
                <w:shd w:val="clear" w:color="auto" w:fill="FFFFFF"/>
                <w:lang w:val="es-ES_tradnl"/>
              </w:rPr>
              <w:t>blicas en cumplimiento con las salvaguardias del BID.</w:t>
            </w:r>
          </w:p>
          <w:p w14:paraId="7F86795C" w14:textId="2131A449" w:rsidR="00F97519" w:rsidRDefault="00F97519" w:rsidP="00170483">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t xml:space="preserve">Cabe notar que la revisión que se hizo del manejo socioambiental del BICE para la emisión de su bono sostenible fue enfocada en la cartera MIPYME. </w:t>
            </w:r>
          </w:p>
          <w:p w14:paraId="067D2377" w14:textId="1379E318" w:rsidR="00170483" w:rsidRDefault="00F97519" w:rsidP="00170483">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t xml:space="preserve">Así que el equipo considera que el BICE </w:t>
            </w:r>
            <w:r w:rsidR="00170483">
              <w:rPr>
                <w:rFonts w:ascii="Arial" w:eastAsia="Times New Roman" w:hAnsi="Arial" w:cs="Arial"/>
                <w:bCs/>
                <w:sz w:val="22"/>
                <w:szCs w:val="22"/>
                <w:shd w:val="clear" w:color="auto" w:fill="FFFFFF"/>
                <w:lang w:val="es-ES_tradnl"/>
              </w:rPr>
              <w:t xml:space="preserve">ha demostrado su capacidad para manejar </w:t>
            </w:r>
            <w:r>
              <w:rPr>
                <w:rFonts w:ascii="Arial" w:eastAsia="Times New Roman" w:hAnsi="Arial" w:cs="Arial"/>
                <w:bCs/>
                <w:sz w:val="22"/>
                <w:szCs w:val="22"/>
                <w:shd w:val="clear" w:color="auto" w:fill="FFFFFF"/>
                <w:lang w:val="es-ES_tradnl"/>
              </w:rPr>
              <w:t xml:space="preserve">los </w:t>
            </w:r>
            <w:r w:rsidR="00170483">
              <w:rPr>
                <w:rFonts w:ascii="Arial" w:eastAsia="Times New Roman" w:hAnsi="Arial" w:cs="Arial"/>
                <w:bCs/>
                <w:sz w:val="22"/>
                <w:szCs w:val="22"/>
                <w:shd w:val="clear" w:color="auto" w:fill="FFFFFF"/>
                <w:lang w:val="es-ES_tradnl"/>
              </w:rPr>
              <w:t xml:space="preserve">temas A&amp;S </w:t>
            </w:r>
            <w:r>
              <w:rPr>
                <w:rFonts w:ascii="Arial" w:eastAsia="Times New Roman" w:hAnsi="Arial" w:cs="Arial"/>
                <w:bCs/>
                <w:sz w:val="22"/>
                <w:szCs w:val="22"/>
                <w:shd w:val="clear" w:color="auto" w:fill="FFFFFF"/>
                <w:lang w:val="es-ES_tradnl"/>
              </w:rPr>
              <w:t xml:space="preserve">asociados al este programa. </w:t>
            </w:r>
          </w:p>
          <w:p w14:paraId="4625EBAA" w14:textId="3963492C" w:rsidR="00121D1D" w:rsidRPr="00C31BE4" w:rsidRDefault="00121D1D" w:rsidP="006374C2">
            <w:pPr>
              <w:ind w:right="165"/>
              <w:jc w:val="both"/>
              <w:rPr>
                <w:rFonts w:ascii="Arial" w:eastAsia="Times New Roman" w:hAnsi="Arial" w:cs="Arial"/>
                <w:sz w:val="22"/>
                <w:szCs w:val="22"/>
                <w:shd w:val="clear" w:color="auto" w:fill="FFFFFF"/>
                <w:lang w:val="es-ES_tradnl"/>
              </w:rPr>
            </w:pPr>
          </w:p>
          <w:p w14:paraId="4E947598" w14:textId="77777777" w:rsidR="00121D1D" w:rsidRPr="00C31BE4" w:rsidRDefault="00121D1D">
            <w:pPr>
              <w:ind w:right="165"/>
              <w:jc w:val="both"/>
              <w:rPr>
                <w:rFonts w:ascii="Arial" w:eastAsia="Times New Roman" w:hAnsi="Arial" w:cs="Arial"/>
                <w:b/>
                <w:sz w:val="22"/>
                <w:szCs w:val="22"/>
                <w:shd w:val="clear" w:color="auto" w:fill="FFFFFF"/>
                <w:lang w:val="es-ES_tradnl"/>
              </w:rPr>
            </w:pPr>
          </w:p>
          <w:p w14:paraId="0A383B97" w14:textId="20319D26" w:rsidR="00551170" w:rsidRPr="00C31BE4" w:rsidRDefault="007A3FC8">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Medidas de mitigación</w:t>
            </w:r>
          </w:p>
          <w:p w14:paraId="00408FBB" w14:textId="77777777" w:rsidR="00DB1583" w:rsidRPr="00C31BE4" w:rsidRDefault="00DB1583" w:rsidP="00DB1583">
            <w:pPr>
              <w:ind w:right="165"/>
              <w:jc w:val="both"/>
              <w:rPr>
                <w:rFonts w:ascii="Arial" w:eastAsia="Times New Roman" w:hAnsi="Arial" w:cs="Arial"/>
                <w:b/>
                <w:sz w:val="22"/>
                <w:szCs w:val="22"/>
                <w:shd w:val="clear" w:color="auto" w:fill="FFFFFF"/>
                <w:lang w:val="es-ES_tradnl"/>
              </w:rPr>
            </w:pPr>
          </w:p>
          <w:p w14:paraId="47D6B1F4" w14:textId="19A65A59" w:rsidR="00DB1583" w:rsidRPr="00C31BE4" w:rsidRDefault="00DB1583" w:rsidP="00DB1583">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Por el tamaño </w:t>
            </w:r>
            <w:r w:rsidRPr="003C45CD">
              <w:rPr>
                <w:rFonts w:ascii="Arial" w:eastAsia="Times New Roman" w:hAnsi="Arial" w:cs="Arial"/>
                <w:bCs/>
                <w:sz w:val="22"/>
                <w:szCs w:val="22"/>
                <w:shd w:val="clear" w:color="auto" w:fill="FFFFFF"/>
                <w:lang w:val="es-ES_tradnl"/>
              </w:rPr>
              <w:t>(</w:t>
            </w:r>
            <w:r w:rsidR="003C45CD" w:rsidRPr="003C45CD">
              <w:rPr>
                <w:rFonts w:ascii="Arial" w:eastAsia="Times New Roman" w:hAnsi="Arial" w:cs="Arial"/>
                <w:bCs/>
                <w:sz w:val="22"/>
                <w:szCs w:val="22"/>
                <w:shd w:val="clear" w:color="auto" w:fill="FFFFFF"/>
                <w:lang w:val="es-ES_tradnl"/>
              </w:rPr>
              <w:t>ver promedios y máximos arriba</w:t>
            </w:r>
            <w:r w:rsidRPr="003C45CD">
              <w:rPr>
                <w:rFonts w:ascii="Arial" w:eastAsia="Times New Roman" w:hAnsi="Arial" w:cs="Arial"/>
                <w:bCs/>
                <w:sz w:val="22"/>
                <w:szCs w:val="22"/>
                <w:shd w:val="clear" w:color="auto" w:fill="FFFFFF"/>
                <w:lang w:val="es-ES_tradnl"/>
              </w:rPr>
              <w:t>)</w:t>
            </w:r>
            <w:r w:rsidR="00724C30" w:rsidRPr="003C45CD">
              <w:rPr>
                <w:rFonts w:ascii="Arial" w:eastAsia="Times New Roman" w:hAnsi="Arial" w:cs="Arial"/>
                <w:bCs/>
                <w:sz w:val="22"/>
                <w:szCs w:val="22"/>
                <w:shd w:val="clear" w:color="auto" w:fill="FFFFFF"/>
                <w:lang w:val="es-ES_tradnl"/>
              </w:rPr>
              <w:t xml:space="preserve"> y </w:t>
            </w:r>
            <w:r w:rsidRPr="003C45CD">
              <w:rPr>
                <w:rFonts w:ascii="Arial" w:eastAsia="Times New Roman" w:hAnsi="Arial" w:cs="Arial"/>
                <w:bCs/>
                <w:sz w:val="22"/>
                <w:szCs w:val="22"/>
                <w:shd w:val="clear" w:color="auto" w:fill="FFFFFF"/>
                <w:lang w:val="es-ES_tradnl"/>
              </w:rPr>
              <w:t>la</w:t>
            </w:r>
            <w:r w:rsidRPr="00C31BE4">
              <w:rPr>
                <w:rFonts w:ascii="Arial" w:eastAsia="Times New Roman" w:hAnsi="Arial" w:cs="Arial"/>
                <w:bCs/>
                <w:sz w:val="22"/>
                <w:szCs w:val="22"/>
                <w:shd w:val="clear" w:color="auto" w:fill="FFFFFF"/>
                <w:lang w:val="es-ES_tradnl"/>
              </w:rPr>
              <w:t xml:space="preserve"> naturaleza de los financiamientos elegibles, se concluye que los riesgos et impactos socioambientales potenciales son de baja magnitud y que </w:t>
            </w:r>
            <w:r w:rsidR="00835BB8">
              <w:rPr>
                <w:rFonts w:ascii="Arial" w:eastAsia="Times New Roman" w:hAnsi="Arial" w:cs="Arial"/>
                <w:bCs/>
                <w:sz w:val="22"/>
                <w:szCs w:val="22"/>
                <w:shd w:val="clear" w:color="auto" w:fill="FFFFFF"/>
                <w:lang w:val="es-ES_tradnl"/>
              </w:rPr>
              <w:t>la aplicación del SARAS de BICE así como d</w:t>
            </w:r>
            <w:r w:rsidRPr="00C31BE4">
              <w:rPr>
                <w:rFonts w:ascii="Arial" w:eastAsia="Times New Roman" w:hAnsi="Arial" w:cs="Arial"/>
                <w:bCs/>
                <w:sz w:val="22"/>
                <w:szCs w:val="22"/>
                <w:shd w:val="clear" w:color="auto" w:fill="FFFFFF"/>
                <w:lang w:val="es-ES_tradnl"/>
              </w:rPr>
              <w:t xml:space="preserve">el marco regulatorio nacional permite una mitigación satisfactoria de estos mismos. </w:t>
            </w:r>
          </w:p>
          <w:p w14:paraId="73D65324" w14:textId="77777777" w:rsidR="00DB1583" w:rsidRPr="00C31BE4" w:rsidRDefault="00DB1583">
            <w:pPr>
              <w:ind w:right="165"/>
              <w:jc w:val="both"/>
              <w:rPr>
                <w:rFonts w:ascii="Arial" w:eastAsia="Times New Roman" w:hAnsi="Arial" w:cs="Arial"/>
                <w:sz w:val="22"/>
                <w:szCs w:val="22"/>
                <w:shd w:val="clear" w:color="auto" w:fill="FFFFFF"/>
                <w:lang w:val="es-ES_tradnl"/>
              </w:rPr>
            </w:pPr>
          </w:p>
          <w:p w14:paraId="1C98739A" w14:textId="42A20C8D" w:rsidR="00EC747F" w:rsidRPr="00C31BE4" w:rsidRDefault="00E25F2C">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w:t>
            </w:r>
            <w:r w:rsidR="00652AFD" w:rsidRPr="00C31BE4">
              <w:rPr>
                <w:rFonts w:ascii="Arial" w:eastAsia="Times New Roman" w:hAnsi="Arial" w:cs="Arial"/>
                <w:sz w:val="22"/>
                <w:szCs w:val="22"/>
                <w:shd w:val="clear" w:color="auto" w:fill="FFFFFF"/>
                <w:lang w:val="es-ES_tradnl"/>
              </w:rPr>
              <w:t>os riesgos e impactos potenciales de</w:t>
            </w:r>
            <w:r w:rsidR="009A106B" w:rsidRPr="00C31BE4">
              <w:rPr>
                <w:rFonts w:ascii="Arial" w:eastAsia="Times New Roman" w:hAnsi="Arial" w:cs="Arial"/>
                <w:sz w:val="22"/>
                <w:szCs w:val="22"/>
                <w:shd w:val="clear" w:color="auto" w:fill="FFFFFF"/>
                <w:lang w:val="es-ES_tradnl"/>
              </w:rPr>
              <w:t xml:space="preserve"> los</w:t>
            </w:r>
            <w:r w:rsidR="00652AFD" w:rsidRPr="00C31BE4">
              <w:rPr>
                <w:rFonts w:ascii="Arial" w:eastAsia="Times New Roman" w:hAnsi="Arial" w:cs="Arial"/>
                <w:sz w:val="22"/>
                <w:szCs w:val="22"/>
                <w:shd w:val="clear" w:color="auto" w:fill="FFFFFF"/>
                <w:lang w:val="es-ES_tradnl"/>
              </w:rPr>
              <w:t xml:space="preserve"> </w:t>
            </w:r>
            <w:r w:rsidR="009A106B" w:rsidRPr="00C31BE4">
              <w:rPr>
                <w:rFonts w:ascii="Arial" w:eastAsia="Times New Roman" w:hAnsi="Arial" w:cs="Arial"/>
                <w:sz w:val="22"/>
                <w:szCs w:val="22"/>
                <w:shd w:val="clear" w:color="auto" w:fill="FFFFFF"/>
                <w:lang w:val="es-ES_tradnl"/>
              </w:rPr>
              <w:t xml:space="preserve">financiamientos </w:t>
            </w:r>
            <w:r w:rsidR="00652AFD" w:rsidRPr="00C31BE4">
              <w:rPr>
                <w:rFonts w:ascii="Arial" w:eastAsia="Times New Roman" w:hAnsi="Arial" w:cs="Arial"/>
                <w:sz w:val="22"/>
                <w:szCs w:val="22"/>
                <w:shd w:val="clear" w:color="auto" w:fill="FFFFFF"/>
                <w:lang w:val="es-ES_tradnl"/>
              </w:rPr>
              <w:t xml:space="preserve">elegibles se prevén de </w:t>
            </w:r>
            <w:r w:rsidR="00EC747F" w:rsidRPr="00C31BE4">
              <w:rPr>
                <w:rFonts w:ascii="Arial" w:eastAsia="Times New Roman" w:hAnsi="Arial" w:cs="Arial"/>
                <w:sz w:val="22"/>
                <w:szCs w:val="22"/>
                <w:shd w:val="clear" w:color="auto" w:fill="FFFFFF"/>
                <w:lang w:val="es-ES_tradnl"/>
              </w:rPr>
              <w:t xml:space="preserve">magnitud baja y se pueden manejar con la aplicación de un </w:t>
            </w:r>
            <w:r w:rsidR="00C869E6">
              <w:rPr>
                <w:rFonts w:ascii="Arial" w:eastAsia="Times New Roman" w:hAnsi="Arial" w:cs="Arial"/>
                <w:sz w:val="22"/>
                <w:szCs w:val="22"/>
                <w:shd w:val="clear" w:color="auto" w:fill="FFFFFF"/>
                <w:lang w:val="es-ES_tradnl"/>
              </w:rPr>
              <w:t>SARAS</w:t>
            </w:r>
            <w:r w:rsidR="00EC747F" w:rsidRPr="00C31BE4">
              <w:rPr>
                <w:rFonts w:ascii="Arial" w:eastAsia="Times New Roman" w:hAnsi="Arial" w:cs="Arial"/>
                <w:sz w:val="22"/>
                <w:szCs w:val="22"/>
                <w:shd w:val="clear" w:color="auto" w:fill="FFFFFF"/>
                <w:lang w:val="es-ES_tradnl"/>
              </w:rPr>
              <w:t xml:space="preserve"> que se integrar</w:t>
            </w:r>
            <w:r w:rsidR="00C869E6">
              <w:rPr>
                <w:rFonts w:ascii="Arial" w:eastAsia="Times New Roman" w:hAnsi="Arial" w:cs="Arial"/>
                <w:sz w:val="22"/>
                <w:szCs w:val="22"/>
                <w:shd w:val="clear" w:color="auto" w:fill="FFFFFF"/>
                <w:lang w:val="es-ES_tradnl"/>
              </w:rPr>
              <w:t>á</w:t>
            </w:r>
            <w:r w:rsidR="00EC747F" w:rsidRPr="00C31BE4">
              <w:rPr>
                <w:rFonts w:ascii="Arial" w:eastAsia="Times New Roman" w:hAnsi="Arial" w:cs="Arial"/>
                <w:sz w:val="22"/>
                <w:szCs w:val="22"/>
                <w:shd w:val="clear" w:color="auto" w:fill="FFFFFF"/>
                <w:lang w:val="es-ES_tradnl"/>
              </w:rPr>
              <w:t xml:space="preserve"> al </w:t>
            </w:r>
            <w:r w:rsidR="00C70AF4" w:rsidRPr="00C31BE4">
              <w:rPr>
                <w:rFonts w:ascii="Arial" w:eastAsia="Times New Roman" w:hAnsi="Arial" w:cs="Arial"/>
                <w:sz w:val="22"/>
                <w:szCs w:val="22"/>
                <w:shd w:val="clear" w:color="auto" w:fill="FFFFFF"/>
                <w:lang w:val="es-ES_tradnl"/>
              </w:rPr>
              <w:t>RC</w:t>
            </w:r>
            <w:r w:rsidR="00EC747F" w:rsidRPr="00C31BE4">
              <w:rPr>
                <w:rFonts w:ascii="Arial" w:eastAsia="Times New Roman" w:hAnsi="Arial" w:cs="Arial"/>
                <w:sz w:val="22"/>
                <w:szCs w:val="22"/>
                <w:shd w:val="clear" w:color="auto" w:fill="FFFFFF"/>
                <w:lang w:val="es-ES_tradnl"/>
              </w:rPr>
              <w:t xml:space="preserve"> cuya aprobación por el BID es condición de primer desembolso. </w:t>
            </w:r>
          </w:p>
          <w:p w14:paraId="75ACDEBB" w14:textId="77777777" w:rsidR="00EF080D" w:rsidRPr="00C31BE4" w:rsidRDefault="00EF080D" w:rsidP="00EF080D">
            <w:pPr>
              <w:ind w:right="165"/>
              <w:jc w:val="both"/>
              <w:rPr>
                <w:rFonts w:ascii="Arial" w:eastAsia="Times New Roman" w:hAnsi="Arial" w:cs="Arial"/>
                <w:sz w:val="22"/>
                <w:szCs w:val="22"/>
                <w:shd w:val="clear" w:color="auto" w:fill="FFFFFF"/>
                <w:lang w:val="es-ES_tradnl"/>
              </w:rPr>
            </w:pPr>
          </w:p>
          <w:p w14:paraId="1F978E0C" w14:textId="5DAFE923" w:rsidR="00EC747F" w:rsidRPr="00C31BE4" w:rsidRDefault="00EC747F"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Este SARAS </w:t>
            </w:r>
            <w:r w:rsidR="00724C30">
              <w:rPr>
                <w:rFonts w:ascii="Arial" w:eastAsia="Times New Roman" w:hAnsi="Arial" w:cs="Arial"/>
                <w:sz w:val="22"/>
                <w:szCs w:val="22"/>
                <w:shd w:val="clear" w:color="auto" w:fill="FFFFFF"/>
                <w:lang w:val="es-ES_tradnl"/>
              </w:rPr>
              <w:t xml:space="preserve">del proyecto </w:t>
            </w:r>
            <w:r w:rsidRPr="00C31BE4">
              <w:rPr>
                <w:rFonts w:ascii="Arial" w:eastAsia="Times New Roman" w:hAnsi="Arial" w:cs="Arial"/>
                <w:sz w:val="22"/>
                <w:szCs w:val="22"/>
                <w:shd w:val="clear" w:color="auto" w:fill="FFFFFF"/>
                <w:lang w:val="es-ES_tradnl"/>
              </w:rPr>
              <w:t xml:space="preserve">estará basado en: </w:t>
            </w:r>
          </w:p>
          <w:p w14:paraId="3153E70C" w14:textId="53BE9D60" w:rsidR="00361240" w:rsidRPr="00C31BE4" w:rsidRDefault="00EC747F"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la aplicación de una </w:t>
            </w:r>
            <w:r w:rsidR="003C45CD">
              <w:rPr>
                <w:rFonts w:ascii="Arial" w:eastAsia="Times New Roman" w:hAnsi="Arial" w:cs="Arial"/>
                <w:sz w:val="22"/>
                <w:szCs w:val="22"/>
                <w:shd w:val="clear" w:color="auto" w:fill="FFFFFF"/>
                <w:lang w:val="es-ES_tradnl"/>
              </w:rPr>
              <w:t>L</w:t>
            </w:r>
            <w:r w:rsidRPr="00C31BE4">
              <w:rPr>
                <w:rFonts w:ascii="Arial" w:eastAsia="Times New Roman" w:hAnsi="Arial" w:cs="Arial"/>
                <w:sz w:val="22"/>
                <w:szCs w:val="22"/>
                <w:shd w:val="clear" w:color="auto" w:fill="FFFFFF"/>
                <w:lang w:val="es-ES_tradnl"/>
              </w:rPr>
              <w:t xml:space="preserve">ista de </w:t>
            </w:r>
            <w:r w:rsidR="003C45CD">
              <w:rPr>
                <w:rFonts w:ascii="Arial" w:eastAsia="Times New Roman" w:hAnsi="Arial" w:cs="Arial"/>
                <w:sz w:val="22"/>
                <w:szCs w:val="22"/>
                <w:shd w:val="clear" w:color="auto" w:fill="FFFFFF"/>
                <w:lang w:val="es-ES_tradnl"/>
              </w:rPr>
              <w:t>E</w:t>
            </w:r>
            <w:r w:rsidRPr="00C31BE4">
              <w:rPr>
                <w:rFonts w:ascii="Arial" w:eastAsia="Times New Roman" w:hAnsi="Arial" w:cs="Arial"/>
                <w:sz w:val="22"/>
                <w:szCs w:val="22"/>
                <w:shd w:val="clear" w:color="auto" w:fill="FFFFFF"/>
                <w:lang w:val="es-ES_tradnl"/>
              </w:rPr>
              <w:t xml:space="preserve">xclusión </w:t>
            </w:r>
            <w:r w:rsidR="003C45CD">
              <w:rPr>
                <w:rFonts w:ascii="Arial" w:eastAsia="Times New Roman" w:hAnsi="Arial" w:cs="Arial"/>
                <w:sz w:val="22"/>
                <w:szCs w:val="22"/>
                <w:shd w:val="clear" w:color="auto" w:fill="FFFFFF"/>
                <w:lang w:val="es-ES_tradnl"/>
              </w:rPr>
              <w:t xml:space="preserve">del Programa </w:t>
            </w:r>
            <w:r w:rsidR="00492AFE" w:rsidRPr="00C31BE4">
              <w:rPr>
                <w:rFonts w:ascii="Arial" w:eastAsia="Times New Roman" w:hAnsi="Arial" w:cs="Arial"/>
                <w:sz w:val="22"/>
                <w:szCs w:val="22"/>
                <w:shd w:val="clear" w:color="auto" w:fill="FFFFFF"/>
                <w:lang w:val="es-ES_tradnl"/>
              </w:rPr>
              <w:t xml:space="preserve">(ver Anexo C) </w:t>
            </w:r>
            <w:r w:rsidRPr="00C31BE4">
              <w:rPr>
                <w:rFonts w:ascii="Arial" w:eastAsia="Times New Roman" w:hAnsi="Arial" w:cs="Arial"/>
                <w:sz w:val="22"/>
                <w:szCs w:val="22"/>
                <w:shd w:val="clear" w:color="auto" w:fill="FFFFFF"/>
                <w:lang w:val="es-ES_tradnl"/>
              </w:rPr>
              <w:t xml:space="preserve">incluyendo </w:t>
            </w:r>
          </w:p>
          <w:p w14:paraId="05D953C5" w14:textId="136344F3" w:rsidR="00361240" w:rsidRPr="00C31BE4" w:rsidRDefault="00EC747F" w:rsidP="000B13A5">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proyectos</w:t>
            </w:r>
            <w:r w:rsidR="00434F64" w:rsidRPr="00C31BE4">
              <w:rPr>
                <w:rFonts w:ascii="Arial" w:eastAsia="Times New Roman" w:hAnsi="Arial" w:cs="Arial"/>
                <w:sz w:val="22"/>
                <w:szCs w:val="22"/>
                <w:shd w:val="clear" w:color="auto" w:fill="FFFFFF"/>
                <w:lang w:val="es-ES_tradnl"/>
              </w:rPr>
              <w:t xml:space="preserve"> o actividades</w:t>
            </w:r>
            <w:r w:rsidRPr="00C31BE4">
              <w:rPr>
                <w:rFonts w:ascii="Arial" w:eastAsia="Times New Roman" w:hAnsi="Arial" w:cs="Arial"/>
                <w:sz w:val="22"/>
                <w:szCs w:val="22"/>
                <w:shd w:val="clear" w:color="auto" w:fill="FFFFFF"/>
                <w:lang w:val="es-ES_tradnl"/>
              </w:rPr>
              <w:t xml:space="preserve"> </w:t>
            </w:r>
            <w:r w:rsidR="00434F64" w:rsidRPr="00C31BE4">
              <w:rPr>
                <w:rFonts w:ascii="Arial" w:eastAsia="Times New Roman" w:hAnsi="Arial" w:cs="Arial"/>
                <w:sz w:val="22"/>
                <w:szCs w:val="22"/>
                <w:shd w:val="clear" w:color="auto" w:fill="FFFFFF"/>
                <w:lang w:val="es-ES_tradnl"/>
              </w:rPr>
              <w:t xml:space="preserve">(i) </w:t>
            </w:r>
            <w:r w:rsidRPr="00C31BE4">
              <w:rPr>
                <w:rFonts w:ascii="Arial" w:eastAsia="Times New Roman" w:hAnsi="Arial" w:cs="Arial"/>
                <w:sz w:val="22"/>
                <w:szCs w:val="22"/>
                <w:shd w:val="clear" w:color="auto" w:fill="FFFFFF"/>
                <w:lang w:val="es-ES_tradnl"/>
              </w:rPr>
              <w:t>que impliquen reasentamiento involuntario físico o económico</w:t>
            </w:r>
            <w:r w:rsidR="003C45CD">
              <w:rPr>
                <w:rFonts w:ascii="Arial" w:eastAsia="Times New Roman" w:hAnsi="Arial" w:cs="Arial"/>
                <w:sz w:val="22"/>
                <w:szCs w:val="22"/>
                <w:shd w:val="clear" w:color="auto" w:fill="FFFFFF"/>
                <w:lang w:val="es-ES_tradnl"/>
              </w:rPr>
              <w:t xml:space="preserve"> de personas</w:t>
            </w:r>
            <w:r w:rsidRPr="00C31BE4">
              <w:rPr>
                <w:rFonts w:ascii="Arial" w:eastAsia="Times New Roman" w:hAnsi="Arial" w:cs="Arial"/>
                <w:sz w:val="22"/>
                <w:szCs w:val="22"/>
                <w:shd w:val="clear" w:color="auto" w:fill="FFFFFF"/>
                <w:lang w:val="es-ES_tradnl"/>
              </w:rPr>
              <w:t xml:space="preserve">, (ii) </w:t>
            </w:r>
            <w:r w:rsidR="00E25F2C" w:rsidRPr="00C31BE4">
              <w:rPr>
                <w:rFonts w:ascii="Arial" w:eastAsia="Times New Roman" w:hAnsi="Arial" w:cs="Arial"/>
                <w:sz w:val="22"/>
                <w:szCs w:val="22"/>
                <w:shd w:val="clear" w:color="auto" w:fill="FFFFFF"/>
                <w:lang w:val="es-ES_tradnl"/>
              </w:rPr>
              <w:t xml:space="preserve">con impacto negativo a </w:t>
            </w:r>
            <w:r w:rsidRPr="00C31BE4">
              <w:rPr>
                <w:rFonts w:ascii="Arial" w:eastAsia="Times New Roman" w:hAnsi="Arial" w:cs="Arial"/>
                <w:sz w:val="22"/>
                <w:szCs w:val="22"/>
                <w:shd w:val="clear" w:color="auto" w:fill="FFFFFF"/>
                <w:lang w:val="es-ES_tradnl"/>
              </w:rPr>
              <w:t xml:space="preserve">grupos indígenas, (iii) que puedan dañar sitios culturales </w:t>
            </w:r>
            <w:r w:rsidR="00B355B1" w:rsidRPr="00C31BE4">
              <w:rPr>
                <w:rFonts w:ascii="Arial" w:eastAsia="Times New Roman" w:hAnsi="Arial" w:cs="Arial"/>
                <w:sz w:val="22"/>
                <w:szCs w:val="22"/>
                <w:shd w:val="clear" w:color="auto" w:fill="FFFFFF"/>
                <w:lang w:val="es-ES_tradnl"/>
              </w:rPr>
              <w:t xml:space="preserve">o sitios culturales </w:t>
            </w:r>
            <w:r w:rsidRPr="00C31BE4">
              <w:rPr>
                <w:rFonts w:ascii="Arial" w:eastAsia="Times New Roman" w:hAnsi="Arial" w:cs="Arial"/>
                <w:sz w:val="22"/>
                <w:szCs w:val="22"/>
                <w:shd w:val="clear" w:color="auto" w:fill="FFFFFF"/>
                <w:lang w:val="es-ES_tradnl"/>
              </w:rPr>
              <w:t xml:space="preserve">críticos, (iv) </w:t>
            </w:r>
            <w:bookmarkStart w:id="2" w:name="_Hlk8681441"/>
            <w:r w:rsidRPr="00C31BE4">
              <w:rPr>
                <w:rFonts w:ascii="Arial" w:eastAsia="Times New Roman" w:hAnsi="Arial" w:cs="Arial"/>
                <w:sz w:val="22"/>
                <w:szCs w:val="22"/>
                <w:shd w:val="clear" w:color="auto" w:fill="FFFFFF"/>
                <w:lang w:val="es-ES_tradnl"/>
              </w:rPr>
              <w:t xml:space="preserve">que impliquen un impacto negativo </w:t>
            </w:r>
            <w:r w:rsidR="00B355B1" w:rsidRPr="00C31BE4">
              <w:rPr>
                <w:rFonts w:ascii="Arial" w:eastAsia="Times New Roman" w:hAnsi="Arial" w:cs="Arial"/>
                <w:sz w:val="22"/>
                <w:szCs w:val="22"/>
                <w:shd w:val="clear" w:color="auto" w:fill="FFFFFF"/>
                <w:lang w:val="es-ES_tradnl"/>
              </w:rPr>
              <w:t>a áreas protegidas o a sitios RAMSAR</w:t>
            </w:r>
            <w:r w:rsidR="00B355B1" w:rsidRPr="00C31BE4">
              <w:rPr>
                <w:rStyle w:val="FootnoteReference"/>
                <w:rFonts w:ascii="Arial" w:eastAsia="Times New Roman" w:hAnsi="Arial" w:cs="Arial"/>
                <w:sz w:val="22"/>
                <w:szCs w:val="22"/>
                <w:shd w:val="clear" w:color="auto" w:fill="FFFFFF"/>
                <w:lang w:val="es-ES_tradnl"/>
              </w:rPr>
              <w:footnoteReference w:id="2"/>
            </w:r>
            <w:bookmarkEnd w:id="2"/>
            <w:r w:rsidR="00492AFE" w:rsidRPr="00C31BE4">
              <w:rPr>
                <w:rFonts w:ascii="Arial" w:eastAsia="Times New Roman" w:hAnsi="Arial" w:cs="Arial"/>
                <w:sz w:val="22"/>
                <w:szCs w:val="22"/>
                <w:shd w:val="clear" w:color="auto" w:fill="FFFFFF"/>
                <w:lang w:val="es-ES_tradnl"/>
              </w:rPr>
              <w:t>, (v) que impliquen el uso de especies invasivas</w:t>
            </w:r>
          </w:p>
          <w:p w14:paraId="2E3F3B13" w14:textId="5115BF54" w:rsidR="00462C32" w:rsidRPr="00C31BE4" w:rsidRDefault="00492AFE" w:rsidP="000B13A5">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proyectos o actividades en </w:t>
            </w:r>
            <w:r w:rsidR="00462C32" w:rsidRPr="00C31BE4">
              <w:rPr>
                <w:rFonts w:ascii="Arial" w:eastAsia="Times New Roman" w:hAnsi="Arial" w:cs="Arial"/>
                <w:sz w:val="22"/>
                <w:szCs w:val="22"/>
                <w:shd w:val="clear" w:color="auto" w:fill="FFFFFF"/>
                <w:lang w:val="es-ES_tradnl"/>
              </w:rPr>
              <w:t>sectores de alto riesgo: industria extractiva</w:t>
            </w:r>
          </w:p>
          <w:p w14:paraId="0960B4C6" w14:textId="3FD840C8" w:rsidR="00462C32" w:rsidRPr="00C31BE4"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cumplimiento con la ley local</w:t>
            </w:r>
            <w:r w:rsidR="009A106B" w:rsidRPr="00C31BE4">
              <w:rPr>
                <w:rFonts w:ascii="Arial" w:eastAsia="Times New Roman" w:hAnsi="Arial" w:cs="Arial"/>
                <w:sz w:val="22"/>
                <w:szCs w:val="22"/>
                <w:shd w:val="clear" w:color="auto" w:fill="FFFFFF"/>
                <w:lang w:val="es-ES_tradnl"/>
              </w:rPr>
              <w:t xml:space="preserve"> por el ejecutor, los intermediarios financieros, las M</w:t>
            </w:r>
            <w:r w:rsidR="001F18EC">
              <w:rPr>
                <w:rFonts w:ascii="Arial" w:eastAsia="Times New Roman" w:hAnsi="Arial" w:cs="Arial"/>
                <w:sz w:val="22"/>
                <w:szCs w:val="22"/>
                <w:shd w:val="clear" w:color="auto" w:fill="FFFFFF"/>
                <w:lang w:val="es-ES_tradnl"/>
              </w:rPr>
              <w:t>I</w:t>
            </w:r>
            <w:r w:rsidR="009A106B" w:rsidRPr="00C31BE4">
              <w:rPr>
                <w:rFonts w:ascii="Arial" w:eastAsia="Times New Roman" w:hAnsi="Arial" w:cs="Arial"/>
                <w:sz w:val="22"/>
                <w:szCs w:val="22"/>
                <w:shd w:val="clear" w:color="auto" w:fill="FFFFFF"/>
                <w:lang w:val="es-ES_tradnl"/>
              </w:rPr>
              <w:t>P</w:t>
            </w:r>
            <w:r w:rsidR="001F18EC">
              <w:rPr>
                <w:rFonts w:ascii="Arial" w:eastAsia="Times New Roman" w:hAnsi="Arial" w:cs="Arial"/>
                <w:sz w:val="22"/>
                <w:szCs w:val="22"/>
                <w:shd w:val="clear" w:color="auto" w:fill="FFFFFF"/>
                <w:lang w:val="es-ES_tradnl"/>
              </w:rPr>
              <w:t>Y</w:t>
            </w:r>
            <w:r w:rsidR="009A106B" w:rsidRPr="00C31BE4">
              <w:rPr>
                <w:rFonts w:ascii="Arial" w:eastAsia="Times New Roman" w:hAnsi="Arial" w:cs="Arial"/>
                <w:sz w:val="22"/>
                <w:szCs w:val="22"/>
                <w:shd w:val="clear" w:color="auto" w:fill="FFFFFF"/>
                <w:lang w:val="es-ES_tradnl"/>
              </w:rPr>
              <w:t xml:space="preserve">ME beneficiarios finales </w:t>
            </w:r>
          </w:p>
          <w:p w14:paraId="6E77A1E7" w14:textId="14408201" w:rsidR="00462C32" w:rsidRPr="00C31BE4"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cumplimiento con las políticas </w:t>
            </w:r>
            <w:r w:rsidR="00835BB8">
              <w:rPr>
                <w:rFonts w:ascii="Arial" w:eastAsia="Times New Roman" w:hAnsi="Arial" w:cs="Arial"/>
                <w:sz w:val="22"/>
                <w:szCs w:val="22"/>
                <w:shd w:val="clear" w:color="auto" w:fill="FFFFFF"/>
                <w:lang w:val="es-ES_tradnl"/>
              </w:rPr>
              <w:t xml:space="preserve">y procesos socioambientales </w:t>
            </w:r>
            <w:r w:rsidRPr="00C31BE4">
              <w:rPr>
                <w:rFonts w:ascii="Arial" w:eastAsia="Times New Roman" w:hAnsi="Arial" w:cs="Arial"/>
                <w:sz w:val="22"/>
                <w:szCs w:val="22"/>
                <w:shd w:val="clear" w:color="auto" w:fill="FFFFFF"/>
                <w:lang w:val="es-ES_tradnl"/>
              </w:rPr>
              <w:t xml:space="preserve">del </w:t>
            </w:r>
            <w:r w:rsidR="00835BB8">
              <w:rPr>
                <w:rFonts w:ascii="Arial" w:eastAsia="Times New Roman" w:hAnsi="Arial" w:cs="Arial"/>
                <w:sz w:val="22"/>
                <w:szCs w:val="22"/>
                <w:shd w:val="clear" w:color="auto" w:fill="FFFFFF"/>
                <w:lang w:val="es-ES_tradnl"/>
              </w:rPr>
              <w:t>BICE</w:t>
            </w:r>
          </w:p>
          <w:p w14:paraId="6FC0BA65" w14:textId="2D0DA7EA" w:rsidR="00E25F2C" w:rsidRPr="00C31BE4"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anual sobre el desempeño socioambiental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w:t>
            </w:r>
          </w:p>
          <w:p w14:paraId="07EA3608" w14:textId="1C66D41B" w:rsidR="00EC747F" w:rsidRPr="00C31BE4" w:rsidRDefault="00EC747F" w:rsidP="00462C32">
            <w:pPr>
              <w:ind w:left="774" w:right="165" w:hanging="360"/>
              <w:jc w:val="both"/>
              <w:rPr>
                <w:rFonts w:ascii="Arial" w:eastAsia="Times New Roman" w:hAnsi="Arial" w:cs="Arial"/>
                <w:sz w:val="22"/>
                <w:szCs w:val="22"/>
                <w:shd w:val="clear" w:color="auto" w:fill="FFFFFF"/>
                <w:lang w:val="es-ES_tradnl"/>
              </w:rPr>
            </w:pPr>
          </w:p>
          <w:p w14:paraId="21D3FFF9" w14:textId="1BC6764A" w:rsidR="00EC747F" w:rsidRPr="00C31BE4" w:rsidRDefault="00EC747F">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Estos requerimientos se describen más en detalle en este documento especialmente en el Anexo B.</w:t>
            </w:r>
            <w:r w:rsidR="00652AFD" w:rsidRPr="00C31BE4">
              <w:rPr>
                <w:rFonts w:ascii="Arial" w:eastAsia="Times New Roman" w:hAnsi="Arial" w:cs="Arial"/>
                <w:sz w:val="22"/>
                <w:szCs w:val="22"/>
                <w:shd w:val="clear" w:color="auto" w:fill="FFFFFF"/>
                <w:lang w:val="es-ES_tradnl"/>
              </w:rPr>
              <w:t xml:space="preserve"> </w:t>
            </w:r>
          </w:p>
          <w:p w14:paraId="362BFB64" w14:textId="7F8B2C58" w:rsidR="00870A9D" w:rsidRPr="00C31BE4" w:rsidRDefault="00870A9D">
            <w:pPr>
              <w:ind w:right="165"/>
              <w:jc w:val="both"/>
              <w:rPr>
                <w:rFonts w:ascii="Arial" w:eastAsia="Times New Roman" w:hAnsi="Arial" w:cs="Arial"/>
                <w:sz w:val="22"/>
                <w:szCs w:val="22"/>
                <w:shd w:val="clear" w:color="auto" w:fill="FFFFFF"/>
                <w:lang w:val="es-ES_tradnl"/>
              </w:rPr>
            </w:pPr>
          </w:p>
        </w:tc>
      </w:tr>
      <w:tr w:rsidR="00C21376" w:rsidRPr="00C31BE4" w:rsidDel="00A11ACD" w14:paraId="402E51A9"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74C18C3F" w14:textId="1AA88394" w:rsidR="00D15A49" w:rsidRPr="00C31BE4" w:rsidRDefault="00C21376"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lastRenderedPageBreak/>
              <w:t>Supervisi</w:t>
            </w:r>
            <w:r w:rsidR="00994C31" w:rsidRPr="00C31BE4">
              <w:rPr>
                <w:rFonts w:ascii="Arial" w:eastAsia="Times New Roman" w:hAnsi="Arial" w:cs="Arial"/>
                <w:b/>
                <w:sz w:val="22"/>
                <w:szCs w:val="22"/>
                <w:lang w:val="es-ES_tradnl"/>
              </w:rPr>
              <w:t>ó</w:t>
            </w:r>
            <w:r w:rsidRPr="00C31BE4">
              <w:rPr>
                <w:rFonts w:ascii="Arial" w:eastAsia="Times New Roman" w:hAnsi="Arial" w:cs="Arial"/>
                <w:b/>
                <w:sz w:val="22"/>
                <w:szCs w:val="22"/>
                <w:lang w:val="es-ES_tradnl"/>
              </w:rPr>
              <w:t>n</w:t>
            </w:r>
            <w:r w:rsidR="004521EC" w:rsidRPr="00C31BE4">
              <w:rPr>
                <w:rFonts w:ascii="Arial" w:eastAsia="Times New Roman" w:hAnsi="Arial" w:cs="Arial"/>
                <w:b/>
                <w:sz w:val="22"/>
                <w:szCs w:val="22"/>
                <w:lang w:val="es-ES_tradnl"/>
              </w:rPr>
              <w:t xml:space="preserve"> y Ejecución</w:t>
            </w:r>
          </w:p>
        </w:tc>
      </w:tr>
      <w:tr w:rsidR="00C21376" w:rsidRPr="008B677F" w:rsidDel="00A11ACD" w14:paraId="45D62897" w14:textId="77777777" w:rsidTr="4964193A">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11DFD48" w14:textId="220D1D45" w:rsidR="00B23D13" w:rsidRPr="00C31BE4" w:rsidRDefault="00E25F2C"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00B23D13" w:rsidRPr="00C31BE4">
              <w:rPr>
                <w:rFonts w:ascii="Arial" w:eastAsia="Times New Roman" w:hAnsi="Arial" w:cs="Arial"/>
                <w:sz w:val="22"/>
                <w:szCs w:val="22"/>
                <w:shd w:val="clear" w:color="auto" w:fill="FFFFFF"/>
                <w:lang w:val="es-ES_tradnl"/>
              </w:rPr>
              <w:t xml:space="preserve"> será responsable de velar por el cumplimiento del </w:t>
            </w:r>
            <w:r w:rsidR="001A054D">
              <w:rPr>
                <w:rFonts w:ascii="Arial" w:eastAsia="Times New Roman" w:hAnsi="Arial" w:cs="Arial"/>
                <w:sz w:val="22"/>
                <w:szCs w:val="22"/>
                <w:shd w:val="clear" w:color="auto" w:fill="FFFFFF"/>
                <w:lang w:val="es-ES_tradnl"/>
              </w:rPr>
              <w:t>proyecto</w:t>
            </w:r>
            <w:r w:rsidR="00B23D13" w:rsidRPr="00C31BE4">
              <w:rPr>
                <w:rFonts w:ascii="Arial" w:eastAsia="Times New Roman" w:hAnsi="Arial" w:cs="Arial"/>
                <w:sz w:val="22"/>
                <w:szCs w:val="22"/>
                <w:shd w:val="clear" w:color="auto" w:fill="FFFFFF"/>
                <w:lang w:val="es-ES_tradnl"/>
              </w:rPr>
              <w:t xml:space="preserve"> con el </w:t>
            </w:r>
            <w:r w:rsidR="002D2C14">
              <w:rPr>
                <w:rFonts w:ascii="Arial" w:eastAsia="Times New Roman" w:hAnsi="Arial" w:cs="Arial"/>
                <w:sz w:val="22"/>
                <w:szCs w:val="22"/>
                <w:shd w:val="clear" w:color="auto" w:fill="FFFFFF"/>
                <w:lang w:val="es-ES_tradnl"/>
              </w:rPr>
              <w:t>RC</w:t>
            </w:r>
            <w:r w:rsidR="00B23D13" w:rsidRPr="00C31BE4">
              <w:rPr>
                <w:rFonts w:ascii="Arial" w:eastAsia="Times New Roman" w:hAnsi="Arial" w:cs="Arial"/>
                <w:sz w:val="22"/>
                <w:szCs w:val="22"/>
                <w:shd w:val="clear" w:color="auto" w:fill="FFFFFF"/>
                <w:lang w:val="es-ES_tradnl"/>
              </w:rPr>
              <w:t xml:space="preserve">, así como de coordinar el seguimiento de los requerimientos de monitoreo y evaluación. </w:t>
            </w:r>
          </w:p>
          <w:p w14:paraId="668A7AB6" w14:textId="6DC1F55F" w:rsidR="00B23D13" w:rsidRPr="00C31BE4" w:rsidRDefault="00B23D1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En particular, deberá presentar – dentro de las fechas limites establecidas para el ingreso del </w:t>
            </w:r>
            <w:r w:rsidRPr="00C31BE4">
              <w:rPr>
                <w:rFonts w:ascii="Arial" w:eastAsia="Times New Roman" w:hAnsi="Arial" w:cs="Arial"/>
                <w:i/>
                <w:iCs/>
                <w:sz w:val="22"/>
                <w:szCs w:val="22"/>
                <w:shd w:val="clear" w:color="auto" w:fill="FFFFFF"/>
                <w:lang w:val="es-ES_tradnl"/>
              </w:rPr>
              <w:t xml:space="preserve">Progress Monitoring Report </w:t>
            </w:r>
            <w:r w:rsidRPr="00C31BE4">
              <w:rPr>
                <w:rFonts w:ascii="Arial" w:eastAsia="Times New Roman" w:hAnsi="Arial" w:cs="Arial"/>
                <w:sz w:val="22"/>
                <w:szCs w:val="22"/>
                <w:shd w:val="clear" w:color="auto" w:fill="FFFFFF"/>
                <w:lang w:val="es-ES_tradnl"/>
              </w:rPr>
              <w:t xml:space="preserve">(PMR) – un Informe de Cumplimiento de Gestión de Riesgos Socioambientales con información sobre los proyectos financiados, los riesgos identificados y </w:t>
            </w:r>
            <w:r w:rsidRPr="00C31BE4">
              <w:rPr>
                <w:rFonts w:ascii="Arial" w:eastAsia="Times New Roman" w:hAnsi="Arial" w:cs="Arial"/>
                <w:sz w:val="22"/>
                <w:szCs w:val="22"/>
                <w:shd w:val="clear" w:color="auto" w:fill="FFFFFF"/>
                <w:lang w:val="es-ES_tradnl"/>
              </w:rPr>
              <w:lastRenderedPageBreak/>
              <w:t xml:space="preserve">sus medidas de mitigación ambientales y sociales si fuera relevante y el estado de cumplimiento del </w:t>
            </w:r>
            <w:r w:rsidR="001A054D">
              <w:rPr>
                <w:rFonts w:ascii="Arial" w:eastAsia="Times New Roman" w:hAnsi="Arial" w:cs="Arial"/>
                <w:sz w:val="22"/>
                <w:szCs w:val="22"/>
                <w:shd w:val="clear" w:color="auto" w:fill="FFFFFF"/>
                <w:lang w:val="es-ES_tradnl"/>
              </w:rPr>
              <w:t>proyecto</w:t>
            </w:r>
            <w:r w:rsidR="00C70AF4"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con el </w:t>
            </w:r>
            <w:r w:rsidR="00C70AF4" w:rsidRPr="00C31BE4">
              <w:rPr>
                <w:rFonts w:ascii="Arial" w:eastAsia="Times New Roman" w:hAnsi="Arial" w:cs="Arial"/>
                <w:sz w:val="22"/>
                <w:szCs w:val="22"/>
                <w:shd w:val="clear" w:color="auto" w:fill="FFFFFF"/>
                <w:lang w:val="es-ES_tradnl"/>
              </w:rPr>
              <w:t xml:space="preserve">RC </w:t>
            </w:r>
            <w:r w:rsidR="00462C32" w:rsidRPr="00C31BE4">
              <w:rPr>
                <w:rFonts w:ascii="Arial" w:eastAsia="Times New Roman" w:hAnsi="Arial" w:cs="Arial"/>
                <w:sz w:val="22"/>
                <w:szCs w:val="22"/>
                <w:shd w:val="clear" w:color="auto" w:fill="FFFFFF"/>
                <w:lang w:val="es-ES_tradnl"/>
              </w:rPr>
              <w:t>(ver Anexo D)</w:t>
            </w:r>
            <w:r w:rsidRPr="00C31BE4">
              <w:rPr>
                <w:rFonts w:ascii="Arial" w:eastAsia="Times New Roman" w:hAnsi="Arial" w:cs="Arial"/>
                <w:sz w:val="22"/>
                <w:szCs w:val="22"/>
                <w:shd w:val="clear" w:color="auto" w:fill="FFFFFF"/>
                <w:lang w:val="es-ES_tradnl"/>
              </w:rPr>
              <w:t xml:space="preserve">. </w:t>
            </w:r>
          </w:p>
          <w:p w14:paraId="699283DD" w14:textId="24AD1A71" w:rsidR="00B23D13" w:rsidRPr="00C31BE4" w:rsidRDefault="00B23D1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Banco supervisará la gestión ambiental y social y los temas laborales relacionados con el uso de los recursos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por un/a especialista del Banco o un/a consultor/a contratado por el Banco. Para este fin,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proveerá y facilitará acceso al BID a toda la documentación relevante, personal y proyectos. </w:t>
            </w:r>
          </w:p>
          <w:p w14:paraId="11D8D0FD" w14:textId="509E6E99" w:rsidR="00C21376" w:rsidRPr="00C31BE4" w:rsidDel="00A11ACD" w:rsidRDefault="00B23D13" w:rsidP="000836B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De ser necesario, el Banco y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acordarán las medidas correctivas correspondientes para resolver cualquier impacto adverso identificado.</w:t>
            </w:r>
          </w:p>
        </w:tc>
      </w:tr>
    </w:tbl>
    <w:p w14:paraId="2890FC19" w14:textId="10BC5FEA" w:rsidR="00716180" w:rsidRPr="00C31BE4" w:rsidRDefault="00716180">
      <w:pPr>
        <w:rPr>
          <w:lang w:val="es-ES_tradnl"/>
        </w:rPr>
      </w:pP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C21376" w:rsidRPr="00C31BE4" w14:paraId="04C2CD9B" w14:textId="77777777" w:rsidTr="006F7063">
        <w:trPr>
          <w:trHeight w:val="402"/>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6E114BAC" w:rsidR="00C21376" w:rsidRPr="006D1299" w:rsidRDefault="008C4A03" w:rsidP="00133053">
            <w:pPr>
              <w:jc w:val="both"/>
              <w:rPr>
                <w:rFonts w:ascii="Arial" w:eastAsia="Times New Roman" w:hAnsi="Arial" w:cs="Arial"/>
                <w:b/>
                <w:bCs/>
                <w:sz w:val="22"/>
                <w:szCs w:val="22"/>
                <w:lang w:val="es-ES_tradnl"/>
              </w:rPr>
            </w:pPr>
            <w:r w:rsidRPr="006D1299">
              <w:rPr>
                <w:rFonts w:ascii="Arial" w:eastAsia="Times New Roman" w:hAnsi="Arial" w:cs="Arial"/>
                <w:b/>
                <w:bCs/>
                <w:sz w:val="22"/>
                <w:szCs w:val="22"/>
                <w:lang w:val="es-ES_tradnl"/>
              </w:rPr>
              <w:t xml:space="preserve">5. </w:t>
            </w:r>
            <w:r w:rsidR="00FA0B32" w:rsidRPr="006D1299">
              <w:rPr>
                <w:rFonts w:ascii="Arial" w:eastAsia="Times New Roman" w:hAnsi="Arial" w:cs="Arial"/>
                <w:b/>
                <w:bCs/>
                <w:sz w:val="22"/>
                <w:szCs w:val="22"/>
                <w:lang w:val="es-ES_tradnl"/>
              </w:rPr>
              <w:t xml:space="preserve">Requisitos </w:t>
            </w:r>
            <w:r w:rsidR="003316FE" w:rsidRPr="006D1299">
              <w:rPr>
                <w:rFonts w:ascii="Arial" w:eastAsia="Times New Roman" w:hAnsi="Arial" w:cs="Arial"/>
                <w:b/>
                <w:bCs/>
                <w:sz w:val="22"/>
                <w:szCs w:val="22"/>
                <w:lang w:val="es-ES_tradnl"/>
              </w:rPr>
              <w:t>Ambientales y Sociales</w:t>
            </w:r>
          </w:p>
        </w:tc>
      </w:tr>
      <w:tr w:rsidR="00C21376" w:rsidRPr="008B677F" w14:paraId="75183872" w14:textId="77777777" w:rsidTr="00844A93">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5C3191A" w14:textId="77777777" w:rsidR="00607AE3" w:rsidRPr="00C31BE4" w:rsidRDefault="00607AE3" w:rsidP="00133053">
            <w:pPr>
              <w:ind w:right="165"/>
              <w:jc w:val="both"/>
              <w:rPr>
                <w:rFonts w:ascii="Arial" w:eastAsia="Times New Roman" w:hAnsi="Arial" w:cs="Arial"/>
                <w:sz w:val="22"/>
                <w:szCs w:val="22"/>
                <w:shd w:val="clear" w:color="auto" w:fill="FFFFFF"/>
                <w:lang w:val="es-ES_tradnl"/>
              </w:rPr>
            </w:pPr>
          </w:p>
          <w:p w14:paraId="78A6B676" w14:textId="45CFA5FA" w:rsidR="00607AE3" w:rsidRPr="00C31BE4" w:rsidRDefault="00607AE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Con el fin de cumplir con los requisitos de las Políticas de Salvaguardias Ambientales y Sociales del Banco,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cumplirá a plena satisfacción del Banco con los términos contractuales y condiciones </w:t>
            </w:r>
            <w:r w:rsidR="00E25F2C" w:rsidRPr="00C31BE4">
              <w:rPr>
                <w:rFonts w:ascii="Arial" w:eastAsia="Times New Roman" w:hAnsi="Arial" w:cs="Arial"/>
                <w:sz w:val="22"/>
                <w:szCs w:val="22"/>
                <w:shd w:val="clear" w:color="auto" w:fill="FFFFFF"/>
                <w:lang w:val="es-ES_tradnl"/>
              </w:rPr>
              <w:t xml:space="preserve">ASSS (ambientales, sociales, de salud y seguridad) </w:t>
            </w:r>
            <w:r w:rsidRPr="00C31BE4">
              <w:rPr>
                <w:rFonts w:ascii="Arial" w:eastAsia="Times New Roman" w:hAnsi="Arial" w:cs="Arial"/>
                <w:sz w:val="22"/>
                <w:szCs w:val="22"/>
                <w:shd w:val="clear" w:color="auto" w:fill="FFFFFF"/>
                <w:lang w:val="es-ES_tradnl"/>
              </w:rPr>
              <w:t>incluidos en el Anexo B. Estas condiciones y definiciones se incorporarán al Acuerdo de Préstamo y por tanto el Prestatario estará obligado legalmente a cumplir con ellas.</w:t>
            </w:r>
          </w:p>
          <w:p w14:paraId="2EB2B9AA" w14:textId="77777777" w:rsidR="00607AE3" w:rsidRPr="00C31BE4" w:rsidRDefault="00607AE3">
            <w:pPr>
              <w:ind w:right="165"/>
              <w:jc w:val="both"/>
              <w:rPr>
                <w:rFonts w:ascii="Arial" w:eastAsia="Times New Roman" w:hAnsi="Arial" w:cs="Arial"/>
                <w:sz w:val="22"/>
                <w:szCs w:val="22"/>
                <w:shd w:val="clear" w:color="auto" w:fill="FFFFFF"/>
                <w:lang w:val="es-ES_tradnl"/>
              </w:rPr>
            </w:pPr>
          </w:p>
          <w:p w14:paraId="35DCDD07" w14:textId="265C5C8F" w:rsidR="00C21376" w:rsidRPr="00C31BE4" w:rsidRDefault="00C21376">
            <w:pPr>
              <w:ind w:right="165"/>
              <w:jc w:val="both"/>
              <w:rPr>
                <w:rFonts w:ascii="Arial" w:eastAsia="Times New Roman" w:hAnsi="Arial" w:cs="Arial"/>
                <w:sz w:val="22"/>
                <w:szCs w:val="22"/>
                <w:shd w:val="clear" w:color="auto" w:fill="FFFFFF"/>
                <w:lang w:val="es-ES_tradnl"/>
              </w:rPr>
            </w:pPr>
          </w:p>
        </w:tc>
      </w:tr>
      <w:tr w:rsidR="00C21376" w:rsidRPr="008B677F" w14:paraId="043327AB" w14:textId="77777777" w:rsidTr="006F7063">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6D1299" w:rsidRDefault="009865D0" w:rsidP="00133053">
            <w:pPr>
              <w:jc w:val="both"/>
              <w:rPr>
                <w:rFonts w:ascii="Arial" w:eastAsia="Times New Roman" w:hAnsi="Arial" w:cs="Arial"/>
                <w:b/>
                <w:bCs/>
                <w:sz w:val="22"/>
                <w:szCs w:val="22"/>
                <w:lang w:val="es-ES_tradnl"/>
              </w:rPr>
            </w:pPr>
            <w:r w:rsidRPr="006D1299">
              <w:rPr>
                <w:rFonts w:ascii="Arial" w:eastAsia="Times New Roman" w:hAnsi="Arial" w:cs="Arial"/>
                <w:b/>
                <w:bCs/>
                <w:sz w:val="22"/>
                <w:szCs w:val="22"/>
                <w:lang w:val="es-ES_tradnl"/>
              </w:rPr>
              <w:t xml:space="preserve">6. </w:t>
            </w:r>
            <w:r w:rsidR="00FA0B32" w:rsidRPr="006D1299">
              <w:rPr>
                <w:rFonts w:ascii="Arial" w:eastAsia="Times New Roman" w:hAnsi="Arial" w:cs="Arial"/>
                <w:b/>
                <w:bCs/>
                <w:sz w:val="22"/>
                <w:szCs w:val="22"/>
                <w:lang w:val="es-ES_tradnl"/>
              </w:rPr>
              <w:t>Resumen de Cumplimiento con Políticas de Salvaguardias del BID</w:t>
            </w:r>
            <w:r w:rsidR="00C21376" w:rsidRPr="006D1299">
              <w:rPr>
                <w:rFonts w:ascii="Arial" w:eastAsia="Times New Roman" w:hAnsi="Arial" w:cs="Arial"/>
                <w:b/>
                <w:bCs/>
                <w:sz w:val="22"/>
                <w:szCs w:val="22"/>
                <w:lang w:val="es-ES_tradnl"/>
              </w:rPr>
              <w:t xml:space="preserve"> </w:t>
            </w:r>
          </w:p>
        </w:tc>
      </w:tr>
      <w:tr w:rsidR="00C21376" w:rsidRPr="00C31BE4" w14:paraId="33C1F9AA" w14:textId="77777777" w:rsidTr="00844A93">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138EB2B8" w:rsidR="00F829F0" w:rsidRPr="00C31BE4" w:rsidRDefault="00716180" w:rsidP="00E35D49">
            <w:pPr>
              <w:jc w:val="both"/>
              <w:rPr>
                <w:rFonts w:ascii="Arial" w:eastAsia="Times New Roman" w:hAnsi="Arial" w:cs="Arial"/>
                <w:iCs/>
                <w:sz w:val="22"/>
                <w:szCs w:val="22"/>
                <w:lang w:val="es-ES_tradnl"/>
              </w:rPr>
            </w:pPr>
            <w:r w:rsidRPr="00C31BE4">
              <w:rPr>
                <w:rFonts w:ascii="Arial" w:eastAsia="Times New Roman" w:hAnsi="Arial" w:cs="Arial"/>
                <w:iCs/>
                <w:sz w:val="22"/>
                <w:szCs w:val="22"/>
                <w:lang w:val="es-ES_tradnl"/>
              </w:rPr>
              <w:t>Ver Anexo A</w:t>
            </w:r>
          </w:p>
        </w:tc>
      </w:tr>
    </w:tbl>
    <w:p w14:paraId="3393B1F8" w14:textId="77777777" w:rsidR="004D3CD1" w:rsidRPr="00C31BE4" w:rsidRDefault="004D3CD1" w:rsidP="004127F6">
      <w:pPr>
        <w:rPr>
          <w:rFonts w:ascii="Arial" w:hAnsi="Arial" w:cs="Arial"/>
          <w:bCs/>
          <w:sz w:val="18"/>
          <w:szCs w:val="20"/>
          <w:lang w:val="es-ES_tradnl"/>
        </w:rPr>
        <w:sectPr w:rsidR="004D3CD1" w:rsidRPr="00C31BE4" w:rsidSect="005354FC">
          <w:headerReference w:type="default" r:id="rId13"/>
          <w:footerReference w:type="default" r:id="rId14"/>
          <w:pgSz w:w="12240" w:h="15840"/>
          <w:pgMar w:top="1440" w:right="1800" w:bottom="1440" w:left="1170" w:header="720" w:footer="720" w:gutter="0"/>
          <w:cols w:space="720"/>
          <w:titlePg/>
          <w:docGrid w:linePitch="360"/>
        </w:sectPr>
      </w:pPr>
    </w:p>
    <w:p w14:paraId="441F4E4F" w14:textId="6627C79D" w:rsidR="004D3CD1" w:rsidRPr="00C31BE4" w:rsidRDefault="00933D11" w:rsidP="004D3CD1">
      <w:pPr>
        <w:rPr>
          <w:rFonts w:ascii="Arial" w:hAnsi="Arial" w:cs="Arial"/>
          <w:b/>
          <w:sz w:val="20"/>
          <w:szCs w:val="20"/>
          <w:lang w:val="es-ES_tradnl"/>
        </w:rPr>
      </w:pPr>
      <w:r w:rsidRPr="00C31BE4">
        <w:rPr>
          <w:rFonts w:ascii="Arial" w:hAnsi="Arial" w:cs="Arial"/>
          <w:b/>
          <w:sz w:val="20"/>
          <w:szCs w:val="20"/>
          <w:lang w:val="es-ES_tradnl"/>
        </w:rPr>
        <w:lastRenderedPageBreak/>
        <w:t>Anexo A</w:t>
      </w:r>
      <w:r w:rsidR="001C6E58"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Resumen de Cumplimiento</w:t>
      </w:r>
      <w:r w:rsidR="00D055D3"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00244C57" w:rsidRPr="00C31BE4" w14:paraId="716A028C" w14:textId="77777777" w:rsidTr="000836B8">
        <w:trPr>
          <w:trHeight w:val="323"/>
          <w:tblHeader/>
        </w:trPr>
        <w:tc>
          <w:tcPr>
            <w:tcW w:w="2790" w:type="dxa"/>
            <w:shd w:val="clear" w:color="auto" w:fill="95B3D7" w:themeFill="accent1" w:themeFillTint="99"/>
            <w:vAlign w:val="center"/>
          </w:tcPr>
          <w:p w14:paraId="000C1707" w14:textId="2343F73F" w:rsidR="00244C57" w:rsidRPr="00C31BE4" w:rsidRDefault="00244C57" w:rsidP="00CF4FB6">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Políticas / Directrices</w:t>
            </w:r>
          </w:p>
        </w:tc>
        <w:tc>
          <w:tcPr>
            <w:tcW w:w="4320" w:type="dxa"/>
            <w:tcBorders>
              <w:bottom w:val="single" w:sz="4" w:space="0" w:color="auto"/>
            </w:tcBorders>
            <w:shd w:val="clear" w:color="auto" w:fill="95B3D7" w:themeFill="accent1" w:themeFillTint="99"/>
            <w:vAlign w:val="center"/>
          </w:tcPr>
          <w:p w14:paraId="1792912D" w14:textId="77777777" w:rsidR="00244C57" w:rsidRPr="00C31BE4" w:rsidRDefault="00244C57">
            <w:pPr>
              <w:tabs>
                <w:tab w:val="center" w:pos="1499"/>
              </w:tabs>
              <w:jc w:val="center"/>
              <w:rPr>
                <w:rFonts w:ascii="Arial" w:hAnsi="Arial" w:cs="Arial"/>
                <w:b/>
                <w:sz w:val="18"/>
                <w:szCs w:val="18"/>
                <w:lang w:val="es-ES_tradnl"/>
              </w:rPr>
            </w:pPr>
          </w:p>
          <w:p w14:paraId="6CD8269D" w14:textId="0C0F5DF9" w:rsidR="00244C57" w:rsidRPr="00C31BE4" w:rsidRDefault="00244C57">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Estado de Cumplimiento de Requisitos de Políticas / Directrices y Justificación</w:t>
            </w:r>
          </w:p>
          <w:p w14:paraId="3B4E48E0" w14:textId="77777777" w:rsidR="00244C57" w:rsidRPr="00C31BE4" w:rsidRDefault="00244C57">
            <w:pPr>
              <w:tabs>
                <w:tab w:val="center" w:pos="1499"/>
              </w:tabs>
              <w:jc w:val="center"/>
              <w:rPr>
                <w:rFonts w:ascii="Arial" w:hAnsi="Arial" w:cs="Arial"/>
                <w:b/>
                <w:sz w:val="18"/>
                <w:szCs w:val="18"/>
                <w:lang w:val="es-ES_tradnl"/>
              </w:rPr>
            </w:pPr>
          </w:p>
        </w:tc>
        <w:tc>
          <w:tcPr>
            <w:tcW w:w="6547" w:type="dxa"/>
            <w:tcBorders>
              <w:bottom w:val="single" w:sz="4" w:space="0" w:color="auto"/>
            </w:tcBorders>
            <w:shd w:val="clear" w:color="auto" w:fill="95B3D7" w:themeFill="accent1" w:themeFillTint="99"/>
            <w:vAlign w:val="center"/>
          </w:tcPr>
          <w:p w14:paraId="454E8C52" w14:textId="10BF1B99" w:rsidR="00244C57" w:rsidRPr="00C31BE4" w:rsidRDefault="00244C57" w:rsidP="00AC7ED8">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Requisitos / Acciones / Planes</w:t>
            </w:r>
            <w:r w:rsidR="00AB035C" w:rsidRPr="00C31BE4">
              <w:rPr>
                <w:rFonts w:ascii="Arial" w:hAnsi="Arial" w:cs="Arial"/>
                <w:b/>
                <w:sz w:val="18"/>
                <w:szCs w:val="18"/>
                <w:lang w:val="es-ES_tradnl"/>
              </w:rPr>
              <w:t xml:space="preserve"> / Cronograma</w:t>
            </w:r>
          </w:p>
        </w:tc>
      </w:tr>
      <w:tr w:rsidR="00AC7ED8" w:rsidRPr="008B677F"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C31BE4" w:rsidRDefault="00AC7ED8" w:rsidP="001D3040">
            <w:pPr>
              <w:tabs>
                <w:tab w:val="left" w:pos="3200"/>
              </w:tabs>
              <w:rPr>
                <w:rFonts w:ascii="Arial" w:hAnsi="Arial" w:cs="Arial"/>
                <w:b/>
                <w:sz w:val="18"/>
                <w:szCs w:val="18"/>
                <w:lang w:val="es-ES_tradnl"/>
              </w:rPr>
            </w:pPr>
            <w:r w:rsidRPr="00C31BE4">
              <w:rPr>
                <w:rFonts w:ascii="Arial" w:hAnsi="Arial" w:cs="Arial"/>
                <w:b/>
                <w:sz w:val="18"/>
                <w:szCs w:val="18"/>
                <w:lang w:val="es-ES_tradnl"/>
              </w:rPr>
              <w:t>OP-703 Política de Medio Ambiente y Cumplimiento de Salvaguardias</w:t>
            </w:r>
          </w:p>
        </w:tc>
      </w:tr>
      <w:tr w:rsidR="00244C57" w:rsidRPr="008B677F" w14:paraId="2ECE6F86" w14:textId="77777777" w:rsidTr="00244C57">
        <w:trPr>
          <w:trHeight w:val="323"/>
        </w:trPr>
        <w:tc>
          <w:tcPr>
            <w:tcW w:w="2790" w:type="dxa"/>
            <w:shd w:val="clear" w:color="auto" w:fill="D9D9D9" w:themeFill="background1" w:themeFillShade="D9"/>
            <w:vAlign w:val="center"/>
          </w:tcPr>
          <w:p w14:paraId="1B4B1987"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B.2 Legislación y Regulaciones Nacionales</w:t>
            </w:r>
          </w:p>
        </w:tc>
        <w:tc>
          <w:tcPr>
            <w:tcW w:w="4320" w:type="dxa"/>
          </w:tcPr>
          <w:p w14:paraId="5F865A9C" w14:textId="50602E57"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6B09A35C" w14:textId="0A742123" w:rsidR="00795CE8" w:rsidRPr="00C31BE4" w:rsidRDefault="00DC70AF" w:rsidP="00DC70AF">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Los documentos legales (Contrato y </w:t>
            </w:r>
            <w:r w:rsidR="002D2C14">
              <w:rPr>
                <w:rFonts w:ascii="Arial" w:hAnsi="Arial" w:cs="Arial"/>
                <w:sz w:val="18"/>
                <w:szCs w:val="18"/>
                <w:lang w:val="es-ES_tradnl"/>
              </w:rPr>
              <w:t>RC</w:t>
            </w:r>
            <w:r w:rsidRPr="00C31BE4">
              <w:rPr>
                <w:rFonts w:ascii="Arial" w:hAnsi="Arial" w:cs="Arial"/>
                <w:sz w:val="18"/>
                <w:szCs w:val="18"/>
                <w:lang w:val="es-ES_tradnl"/>
              </w:rPr>
              <w:t xml:space="preserve">) requerirán cumplimiento con las normas y leyes aplicables de (i) </w:t>
            </w:r>
            <w:r w:rsidR="00E25F2C"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Pr="00C31BE4">
              <w:rPr>
                <w:rFonts w:ascii="Arial" w:hAnsi="Arial" w:cs="Arial"/>
                <w:sz w:val="18"/>
                <w:szCs w:val="18"/>
                <w:lang w:val="es-ES_tradnl"/>
              </w:rPr>
              <w:t xml:space="preserve">, (ii) los </w:t>
            </w:r>
            <w:r w:rsidR="00492AFE" w:rsidRPr="00C31BE4">
              <w:rPr>
                <w:rFonts w:ascii="Arial" w:hAnsi="Arial" w:cs="Arial"/>
                <w:sz w:val="18"/>
                <w:szCs w:val="18"/>
                <w:lang w:val="es-ES_tradnl"/>
              </w:rPr>
              <w:t>intermediarios financieros y (iii) los beneficiarios de los financiamientos (MIPYME)</w:t>
            </w:r>
            <w:r w:rsidRPr="00C31BE4">
              <w:rPr>
                <w:rFonts w:ascii="Arial" w:hAnsi="Arial" w:cs="Arial"/>
                <w:sz w:val="18"/>
                <w:szCs w:val="18"/>
                <w:lang w:val="es-ES_tradnl"/>
              </w:rPr>
              <w:t xml:space="preserve">. </w:t>
            </w:r>
          </w:p>
          <w:p w14:paraId="404EEC5D" w14:textId="08869B0A" w:rsidR="00244C57" w:rsidRPr="00C31BE4" w:rsidRDefault="00244C57" w:rsidP="00DC70AF">
            <w:pPr>
              <w:tabs>
                <w:tab w:val="left" w:pos="3200"/>
              </w:tabs>
              <w:jc w:val="both"/>
              <w:rPr>
                <w:rFonts w:ascii="Arial" w:hAnsi="Arial" w:cs="Arial"/>
                <w:sz w:val="18"/>
                <w:szCs w:val="18"/>
                <w:lang w:val="es-ES_tradnl"/>
              </w:rPr>
            </w:pPr>
          </w:p>
        </w:tc>
      </w:tr>
      <w:tr w:rsidR="00244C57" w:rsidRPr="008B677F" w14:paraId="619810BA" w14:textId="77777777" w:rsidTr="00244C57">
        <w:trPr>
          <w:trHeight w:val="323"/>
        </w:trPr>
        <w:tc>
          <w:tcPr>
            <w:tcW w:w="2790" w:type="dxa"/>
            <w:shd w:val="clear" w:color="auto" w:fill="D9D9D9" w:themeFill="background1" w:themeFillShade="D9"/>
            <w:vAlign w:val="center"/>
          </w:tcPr>
          <w:p w14:paraId="409922F3"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B.3 Preevaluación y Clasificación</w:t>
            </w:r>
          </w:p>
        </w:tc>
        <w:tc>
          <w:tcPr>
            <w:tcW w:w="4320" w:type="dxa"/>
          </w:tcPr>
          <w:p w14:paraId="6E8A6BE8" w14:textId="2223575F"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pleno logrado</w:t>
            </w:r>
          </w:p>
        </w:tc>
        <w:tc>
          <w:tcPr>
            <w:tcW w:w="6547" w:type="dxa"/>
          </w:tcPr>
          <w:p w14:paraId="4F5A9878" w14:textId="25B844B7"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Por ser una operación B.13 este </w:t>
            </w:r>
            <w:r w:rsidR="001A054D">
              <w:rPr>
                <w:rFonts w:ascii="Arial" w:hAnsi="Arial" w:cs="Arial"/>
                <w:sz w:val="18"/>
                <w:szCs w:val="18"/>
                <w:lang w:val="es-ES_tradnl"/>
              </w:rPr>
              <w:t>proyecto</w:t>
            </w:r>
            <w:r w:rsidRPr="00C31BE4">
              <w:rPr>
                <w:rFonts w:ascii="Arial" w:hAnsi="Arial" w:cs="Arial"/>
                <w:sz w:val="18"/>
                <w:szCs w:val="18"/>
                <w:lang w:val="es-ES_tradnl"/>
              </w:rPr>
              <w:t xml:space="preserve"> no requiere categorización ex ante. El ejercicio de debida diligencia concluyó que se podía categorizar la operación como FI-</w:t>
            </w:r>
            <w:r w:rsidR="00E25F2C" w:rsidRPr="00C31BE4">
              <w:rPr>
                <w:rFonts w:ascii="Arial" w:hAnsi="Arial" w:cs="Arial"/>
                <w:sz w:val="18"/>
                <w:szCs w:val="18"/>
                <w:lang w:val="es-ES_tradnl"/>
              </w:rPr>
              <w:t>3</w:t>
            </w:r>
            <w:r w:rsidRPr="00C31BE4">
              <w:rPr>
                <w:rFonts w:ascii="Arial" w:hAnsi="Arial" w:cs="Arial"/>
                <w:sz w:val="18"/>
                <w:szCs w:val="18"/>
                <w:lang w:val="es-ES_tradnl"/>
              </w:rPr>
              <w:t xml:space="preserve"> y que los subproyectos elegibles a financiación con recursos del </w:t>
            </w:r>
            <w:r w:rsidR="001A054D">
              <w:rPr>
                <w:rFonts w:ascii="Arial" w:hAnsi="Arial" w:cs="Arial"/>
                <w:sz w:val="18"/>
                <w:szCs w:val="18"/>
                <w:lang w:val="es-ES_tradnl"/>
              </w:rPr>
              <w:t>proyecto</w:t>
            </w:r>
            <w:r w:rsidRPr="00C31BE4">
              <w:rPr>
                <w:rFonts w:ascii="Arial" w:hAnsi="Arial" w:cs="Arial"/>
                <w:sz w:val="18"/>
                <w:szCs w:val="18"/>
                <w:lang w:val="es-ES_tradnl"/>
              </w:rPr>
              <w:t xml:space="preserve"> serán de </w:t>
            </w:r>
            <w:r w:rsidR="00EB3F2A">
              <w:rPr>
                <w:rFonts w:ascii="Arial" w:hAnsi="Arial" w:cs="Arial"/>
                <w:sz w:val="18"/>
                <w:szCs w:val="18"/>
                <w:lang w:val="es-ES_tradnl"/>
              </w:rPr>
              <w:t>C</w:t>
            </w:r>
            <w:r w:rsidRPr="00C31BE4">
              <w:rPr>
                <w:rFonts w:ascii="Arial" w:hAnsi="Arial" w:cs="Arial"/>
                <w:sz w:val="18"/>
                <w:szCs w:val="18"/>
                <w:lang w:val="es-ES_tradnl"/>
              </w:rPr>
              <w:t>ategoría C y se excluirán los proyectos de Categoría A</w:t>
            </w:r>
            <w:r w:rsidR="00E25F2C" w:rsidRPr="00C31BE4">
              <w:rPr>
                <w:rFonts w:ascii="Arial" w:hAnsi="Arial" w:cs="Arial"/>
                <w:sz w:val="18"/>
                <w:szCs w:val="18"/>
                <w:lang w:val="es-ES_tradnl"/>
              </w:rPr>
              <w:t xml:space="preserve"> y B</w:t>
            </w:r>
            <w:r w:rsidRPr="00C31BE4">
              <w:rPr>
                <w:rFonts w:ascii="Arial" w:hAnsi="Arial" w:cs="Arial"/>
                <w:sz w:val="18"/>
                <w:szCs w:val="18"/>
                <w:lang w:val="es-ES_tradnl"/>
              </w:rPr>
              <w:t xml:space="preserve">.    </w:t>
            </w:r>
          </w:p>
        </w:tc>
      </w:tr>
      <w:tr w:rsidR="00161108" w:rsidRPr="00C31BE4" w14:paraId="4C365A75" w14:textId="77777777" w:rsidTr="00244C57">
        <w:trPr>
          <w:trHeight w:val="323"/>
        </w:trPr>
        <w:tc>
          <w:tcPr>
            <w:tcW w:w="2790" w:type="dxa"/>
            <w:shd w:val="clear" w:color="auto" w:fill="D9D9D9" w:themeFill="background1" w:themeFillShade="D9"/>
            <w:vAlign w:val="center"/>
          </w:tcPr>
          <w:p w14:paraId="53BB9CDB" w14:textId="6905C908"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B.4 Otros Factores de Riesgo (Capacidad </w:t>
            </w:r>
            <w:r w:rsidR="00C70AF4" w:rsidRPr="00C31BE4">
              <w:rPr>
                <w:rFonts w:ascii="Arial" w:hAnsi="Arial" w:cs="Arial"/>
                <w:sz w:val="18"/>
                <w:szCs w:val="18"/>
                <w:lang w:val="es-ES_tradnl"/>
              </w:rPr>
              <w:t>Institucional</w:t>
            </w:r>
            <w:r w:rsidRPr="00C31BE4">
              <w:rPr>
                <w:rFonts w:ascii="Arial" w:hAnsi="Arial" w:cs="Arial"/>
                <w:sz w:val="18"/>
                <w:szCs w:val="18"/>
                <w:lang w:val="es-ES_tradnl"/>
              </w:rPr>
              <w:t>)</w:t>
            </w:r>
          </w:p>
        </w:tc>
        <w:tc>
          <w:tcPr>
            <w:tcW w:w="4320" w:type="dxa"/>
          </w:tcPr>
          <w:p w14:paraId="5F7D7119" w14:textId="2859CD87"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6A68A95E" w14:textId="7DAECFB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Ver B.13</w:t>
            </w:r>
          </w:p>
        </w:tc>
      </w:tr>
      <w:tr w:rsidR="00161108" w:rsidRPr="00BA1117" w14:paraId="55BE255F" w14:textId="77777777" w:rsidTr="00244C57">
        <w:trPr>
          <w:trHeight w:val="323"/>
        </w:trPr>
        <w:tc>
          <w:tcPr>
            <w:tcW w:w="2790" w:type="dxa"/>
            <w:shd w:val="clear" w:color="auto" w:fill="D9D9D9" w:themeFill="background1" w:themeFillShade="D9"/>
            <w:vAlign w:val="center"/>
          </w:tcPr>
          <w:p w14:paraId="54D28F08"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B.5 Requisitos de Evaluación y Planes Ambientales</w:t>
            </w:r>
          </w:p>
        </w:tc>
        <w:tc>
          <w:tcPr>
            <w:tcW w:w="4320" w:type="dxa"/>
          </w:tcPr>
          <w:p w14:paraId="431C321E" w14:textId="670A7939"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2BBB9133"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BA1117" w14:paraId="0C78A468" w14:textId="77777777" w:rsidTr="00244C57">
        <w:trPr>
          <w:trHeight w:val="323"/>
        </w:trPr>
        <w:tc>
          <w:tcPr>
            <w:tcW w:w="2790" w:type="dxa"/>
            <w:shd w:val="clear" w:color="auto" w:fill="D9D9D9" w:themeFill="background1" w:themeFillShade="D9"/>
            <w:vAlign w:val="center"/>
          </w:tcPr>
          <w:p w14:paraId="15177D27"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B.5 Requisitos de Evaluación y Planes Sociales (incluyendo </w:t>
            </w:r>
          </w:p>
          <w:p w14:paraId="7AAC912A" w14:textId="15D2045C"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Plan de Restauración de Medios de Subsistencia)</w:t>
            </w:r>
          </w:p>
        </w:tc>
        <w:tc>
          <w:tcPr>
            <w:tcW w:w="4320" w:type="dxa"/>
          </w:tcPr>
          <w:p w14:paraId="3366744A" w14:textId="17D97E7D"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C881AC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BA1117" w14:paraId="0E420232" w14:textId="77777777" w:rsidTr="00244C57">
        <w:trPr>
          <w:trHeight w:val="323"/>
        </w:trPr>
        <w:tc>
          <w:tcPr>
            <w:tcW w:w="2790" w:type="dxa"/>
            <w:shd w:val="clear" w:color="auto" w:fill="D9D9D9" w:themeFill="background1" w:themeFillShade="D9"/>
            <w:vAlign w:val="center"/>
          </w:tcPr>
          <w:p w14:paraId="0B47E85A" w14:textId="0B595DE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B.6 Consultas (incluyendo consultas con mujeres, indígenas y/o minorías afectadas)</w:t>
            </w:r>
          </w:p>
        </w:tc>
        <w:tc>
          <w:tcPr>
            <w:tcW w:w="4320" w:type="dxa"/>
          </w:tcPr>
          <w:p w14:paraId="5E8E3783" w14:textId="7D1B857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10F47BE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B677F" w14:paraId="3BFCC444" w14:textId="77777777" w:rsidTr="00244C57">
        <w:trPr>
          <w:trHeight w:val="323"/>
        </w:trPr>
        <w:tc>
          <w:tcPr>
            <w:tcW w:w="2790" w:type="dxa"/>
            <w:shd w:val="clear" w:color="auto" w:fill="D9D9D9" w:themeFill="background1" w:themeFillShade="D9"/>
            <w:vAlign w:val="center"/>
          </w:tcPr>
          <w:p w14:paraId="155AF143"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B.7 Supervisión y Cumplimiento</w:t>
            </w:r>
          </w:p>
        </w:tc>
        <w:tc>
          <w:tcPr>
            <w:tcW w:w="4320" w:type="dxa"/>
          </w:tcPr>
          <w:p w14:paraId="0C2CAA71" w14:textId="33A90AE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28937503" w14:textId="2930D681" w:rsidR="00161108" w:rsidRPr="00C31BE4" w:rsidRDefault="008A776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00161108" w:rsidRPr="00C31BE4">
              <w:rPr>
                <w:rFonts w:ascii="Arial" w:hAnsi="Arial" w:cs="Arial"/>
                <w:sz w:val="18"/>
                <w:szCs w:val="18"/>
                <w:lang w:val="es-ES_tradnl"/>
              </w:rPr>
              <w:t xml:space="preserve"> reportar</w:t>
            </w:r>
            <w:r w:rsidR="006746F0">
              <w:rPr>
                <w:rFonts w:ascii="Arial" w:hAnsi="Arial" w:cs="Arial"/>
                <w:sz w:val="18"/>
                <w:szCs w:val="18"/>
                <w:lang w:val="es-ES_tradnl"/>
              </w:rPr>
              <w:t>á</w:t>
            </w:r>
            <w:r w:rsidR="00161108" w:rsidRPr="00C31BE4">
              <w:rPr>
                <w:rFonts w:ascii="Arial" w:hAnsi="Arial" w:cs="Arial"/>
                <w:sz w:val="18"/>
                <w:szCs w:val="18"/>
                <w:lang w:val="es-ES_tradnl"/>
              </w:rPr>
              <w:t xml:space="preserve"> semestralmente sobre el desempeño socioambiental del </w:t>
            </w:r>
            <w:r w:rsidR="001A054D">
              <w:rPr>
                <w:rFonts w:ascii="Arial" w:hAnsi="Arial" w:cs="Arial"/>
                <w:sz w:val="18"/>
                <w:szCs w:val="18"/>
                <w:lang w:val="es-ES_tradnl"/>
              </w:rPr>
              <w:t>proyecto</w:t>
            </w:r>
          </w:p>
        </w:tc>
      </w:tr>
      <w:tr w:rsidR="00161108" w:rsidRPr="00BA1117" w14:paraId="77DDAB68" w14:textId="77777777" w:rsidTr="00244C57">
        <w:trPr>
          <w:trHeight w:val="323"/>
        </w:trPr>
        <w:tc>
          <w:tcPr>
            <w:tcW w:w="2790" w:type="dxa"/>
            <w:shd w:val="clear" w:color="auto" w:fill="D9D9D9" w:themeFill="background1" w:themeFillShade="D9"/>
            <w:vAlign w:val="center"/>
          </w:tcPr>
          <w:p w14:paraId="6B0225D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B.8 Impactos Transfronterizos</w:t>
            </w:r>
          </w:p>
        </w:tc>
        <w:tc>
          <w:tcPr>
            <w:tcW w:w="4320" w:type="dxa"/>
          </w:tcPr>
          <w:p w14:paraId="3CB4C718" w14:textId="06707F9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E46A96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B677F" w14:paraId="1F29F93C" w14:textId="77777777" w:rsidTr="00244C57">
        <w:trPr>
          <w:trHeight w:val="323"/>
        </w:trPr>
        <w:tc>
          <w:tcPr>
            <w:tcW w:w="2790" w:type="dxa"/>
            <w:shd w:val="clear" w:color="auto" w:fill="D9D9D9" w:themeFill="background1" w:themeFillShade="D9"/>
            <w:vAlign w:val="center"/>
          </w:tcPr>
          <w:p w14:paraId="0E05B0A4"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Hábitats Naturales</w:t>
            </w:r>
          </w:p>
        </w:tc>
        <w:tc>
          <w:tcPr>
            <w:tcW w:w="4320" w:type="dxa"/>
          </w:tcPr>
          <w:p w14:paraId="070094F3" w14:textId="61629C0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3C5EE2A7" w14:textId="5D4761F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áreas protegidas o a sitios RAMSAR no serán elegibles de financiamiento</w:t>
            </w:r>
          </w:p>
        </w:tc>
      </w:tr>
      <w:tr w:rsidR="00161108" w:rsidRPr="008B677F" w14:paraId="02C1E5F3" w14:textId="77777777" w:rsidTr="00244C57">
        <w:trPr>
          <w:trHeight w:val="323"/>
        </w:trPr>
        <w:tc>
          <w:tcPr>
            <w:tcW w:w="2790" w:type="dxa"/>
            <w:shd w:val="clear" w:color="auto" w:fill="D9D9D9" w:themeFill="background1" w:themeFillShade="D9"/>
            <w:vAlign w:val="center"/>
          </w:tcPr>
          <w:p w14:paraId="284B4119"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Especies Invasivas</w:t>
            </w:r>
          </w:p>
        </w:tc>
        <w:tc>
          <w:tcPr>
            <w:tcW w:w="4320" w:type="dxa"/>
          </w:tcPr>
          <w:p w14:paraId="16C95CB2" w14:textId="3D97D77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45F5D38F" w14:textId="288059ED"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Las compañías cuyas actividades</w:t>
            </w:r>
            <w:r w:rsidR="00161108" w:rsidRPr="00C31BE4">
              <w:rPr>
                <w:rFonts w:ascii="Arial" w:eastAsia="Times New Roman" w:hAnsi="Arial" w:cs="Arial"/>
                <w:sz w:val="18"/>
                <w:szCs w:val="18"/>
                <w:shd w:val="clear" w:color="auto" w:fill="FFFFFF"/>
                <w:lang w:val="es-ES_tradnl"/>
              </w:rPr>
              <w:t xml:space="preserve"> involucren el uso de especies invasivas no serán elegibles de financiamiento</w:t>
            </w:r>
          </w:p>
        </w:tc>
      </w:tr>
      <w:tr w:rsidR="00161108" w:rsidRPr="008B677F" w14:paraId="4CDF635B" w14:textId="77777777" w:rsidTr="00244C57">
        <w:trPr>
          <w:trHeight w:val="323"/>
        </w:trPr>
        <w:tc>
          <w:tcPr>
            <w:tcW w:w="2790" w:type="dxa"/>
            <w:shd w:val="clear" w:color="auto" w:fill="D9D9D9" w:themeFill="background1" w:themeFillShade="D9"/>
            <w:vAlign w:val="center"/>
          </w:tcPr>
          <w:p w14:paraId="639F5C5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Sitios Culturales</w:t>
            </w:r>
          </w:p>
        </w:tc>
        <w:tc>
          <w:tcPr>
            <w:tcW w:w="4320" w:type="dxa"/>
          </w:tcPr>
          <w:p w14:paraId="29D5D4A0" w14:textId="5329BEF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0B4ABA72" w14:textId="0C1FD8D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Sitio Cultural o en un Sitio Cultural Crítico no serán elegibles a financiamiento.</w:t>
            </w:r>
          </w:p>
        </w:tc>
      </w:tr>
      <w:tr w:rsidR="00161108" w:rsidRPr="008B677F" w14:paraId="2EFE1283" w14:textId="77777777" w:rsidTr="00244C57">
        <w:trPr>
          <w:trHeight w:val="323"/>
        </w:trPr>
        <w:tc>
          <w:tcPr>
            <w:tcW w:w="2790" w:type="dxa"/>
            <w:shd w:val="clear" w:color="auto" w:fill="D9D9D9" w:themeFill="background1" w:themeFillShade="D9"/>
            <w:vAlign w:val="center"/>
          </w:tcPr>
          <w:p w14:paraId="30F37FE3"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B.10 Materiales Peligrosos</w:t>
            </w:r>
          </w:p>
        </w:tc>
        <w:tc>
          <w:tcPr>
            <w:tcW w:w="4320" w:type="dxa"/>
          </w:tcPr>
          <w:p w14:paraId="642788F7" w14:textId="2562157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5BBE4F89" w14:textId="330DB891"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p>
        </w:tc>
      </w:tr>
      <w:tr w:rsidR="00161108" w:rsidRPr="00055712" w14:paraId="2890480C" w14:textId="77777777" w:rsidTr="00244C57">
        <w:trPr>
          <w:trHeight w:val="323"/>
        </w:trPr>
        <w:tc>
          <w:tcPr>
            <w:tcW w:w="2790" w:type="dxa"/>
            <w:shd w:val="clear" w:color="auto" w:fill="D9D9D9" w:themeFill="background1" w:themeFillShade="D9"/>
            <w:vAlign w:val="center"/>
          </w:tcPr>
          <w:p w14:paraId="6418F9F7"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B.11 Prevención y Reducción de la Contaminación</w:t>
            </w:r>
          </w:p>
        </w:tc>
        <w:tc>
          <w:tcPr>
            <w:tcW w:w="4320" w:type="dxa"/>
          </w:tcPr>
          <w:p w14:paraId="3178BCF9" w14:textId="1ADC05C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7FF657B9" w14:textId="177C732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p>
        </w:tc>
      </w:tr>
      <w:tr w:rsidR="00161108" w:rsidRPr="00C31BE4" w14:paraId="54ADC563" w14:textId="77777777" w:rsidTr="00244C57">
        <w:trPr>
          <w:trHeight w:val="323"/>
        </w:trPr>
        <w:tc>
          <w:tcPr>
            <w:tcW w:w="2790" w:type="dxa"/>
            <w:shd w:val="clear" w:color="auto" w:fill="D9D9D9" w:themeFill="background1" w:themeFillShade="D9"/>
            <w:vAlign w:val="center"/>
          </w:tcPr>
          <w:p w14:paraId="4228C74E"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B.12 Proyectos en Construcción</w:t>
            </w:r>
          </w:p>
        </w:tc>
        <w:tc>
          <w:tcPr>
            <w:tcW w:w="4320" w:type="dxa"/>
          </w:tcPr>
          <w:p w14:paraId="1DD90BFA" w14:textId="378FE843"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2AAD47F1" w14:textId="26CE3206" w:rsidR="00161108" w:rsidRPr="00C31BE4" w:rsidRDefault="00161108" w:rsidP="00161108">
            <w:pPr>
              <w:tabs>
                <w:tab w:val="left" w:pos="3200"/>
              </w:tabs>
              <w:jc w:val="both"/>
              <w:rPr>
                <w:rFonts w:ascii="Arial" w:hAnsi="Arial" w:cs="Arial"/>
                <w:sz w:val="18"/>
                <w:szCs w:val="18"/>
                <w:lang w:val="es-ES_tradnl"/>
              </w:rPr>
            </w:pPr>
          </w:p>
        </w:tc>
      </w:tr>
      <w:tr w:rsidR="00161108" w:rsidRPr="008B677F" w14:paraId="30ECCFD7" w14:textId="77777777" w:rsidTr="00245BDA">
        <w:trPr>
          <w:trHeight w:val="323"/>
        </w:trPr>
        <w:tc>
          <w:tcPr>
            <w:tcW w:w="2790" w:type="dxa"/>
            <w:shd w:val="clear" w:color="auto" w:fill="D9D9D9" w:themeFill="background1" w:themeFillShade="D9"/>
            <w:vAlign w:val="center"/>
          </w:tcPr>
          <w:p w14:paraId="297A42D4" w14:textId="7D4789D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Análisis de Capacidad de</w:t>
            </w:r>
            <w:r w:rsidR="00C86336" w:rsidRPr="00C31BE4">
              <w:rPr>
                <w:rFonts w:ascii="Arial" w:hAnsi="Arial" w:cs="Arial"/>
                <w:i/>
                <w:sz w:val="18"/>
                <w:szCs w:val="18"/>
                <w:lang w:val="es-ES_tradnl"/>
              </w:rPr>
              <w:t>l ejecutor</w:t>
            </w:r>
          </w:p>
        </w:tc>
        <w:tc>
          <w:tcPr>
            <w:tcW w:w="4320" w:type="dxa"/>
            <w:vAlign w:val="center"/>
          </w:tcPr>
          <w:p w14:paraId="29C8AFAA" w14:textId="4E382C1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Cumplimiento pleno logrado </w:t>
            </w:r>
          </w:p>
        </w:tc>
        <w:tc>
          <w:tcPr>
            <w:tcW w:w="6547" w:type="dxa"/>
          </w:tcPr>
          <w:p w14:paraId="1307E51A" w14:textId="51A1EB47"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Condición a cumplir durante la ejecución del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r w:rsidR="00492AFE" w:rsidRPr="00C31BE4">
              <w:rPr>
                <w:rFonts w:ascii="Arial" w:hAnsi="Arial" w:cs="Arial"/>
                <w:sz w:val="18"/>
                <w:szCs w:val="18"/>
                <w:lang w:val="es-ES_tradnl"/>
              </w:rPr>
              <w:t xml:space="preserve">aplicar los requerimientos del SARAS </w:t>
            </w:r>
            <w:r w:rsidR="00835BB8">
              <w:rPr>
                <w:rFonts w:ascii="Arial" w:hAnsi="Arial" w:cs="Arial"/>
                <w:sz w:val="18"/>
                <w:szCs w:val="18"/>
                <w:lang w:val="es-ES_tradnl"/>
              </w:rPr>
              <w:t xml:space="preserve">del </w:t>
            </w:r>
            <w:r w:rsidR="00104811">
              <w:rPr>
                <w:rFonts w:ascii="Arial" w:hAnsi="Arial" w:cs="Arial"/>
                <w:sz w:val="18"/>
                <w:szCs w:val="18"/>
                <w:lang w:val="es-ES_tradnl"/>
              </w:rPr>
              <w:t>p</w:t>
            </w:r>
            <w:r w:rsidR="00835BB8">
              <w:rPr>
                <w:rFonts w:ascii="Arial" w:hAnsi="Arial" w:cs="Arial"/>
                <w:sz w:val="18"/>
                <w:szCs w:val="18"/>
                <w:lang w:val="es-ES_tradnl"/>
              </w:rPr>
              <w:t xml:space="preserve">rograma </w:t>
            </w:r>
            <w:r w:rsidR="00492AFE" w:rsidRPr="00C31BE4">
              <w:rPr>
                <w:rFonts w:ascii="Arial" w:hAnsi="Arial" w:cs="Arial"/>
                <w:sz w:val="18"/>
                <w:szCs w:val="18"/>
                <w:lang w:val="es-ES_tradnl"/>
              </w:rPr>
              <w:t xml:space="preserve">incluido en el </w:t>
            </w:r>
            <w:r w:rsidR="002D2C14">
              <w:rPr>
                <w:rFonts w:ascii="Arial" w:hAnsi="Arial" w:cs="Arial"/>
                <w:sz w:val="18"/>
                <w:szCs w:val="18"/>
                <w:lang w:val="es-ES_tradnl"/>
              </w:rPr>
              <w:t>RC</w:t>
            </w:r>
            <w:r w:rsidR="008A7764" w:rsidRPr="00C31BE4">
              <w:rPr>
                <w:rFonts w:ascii="Arial" w:hAnsi="Arial" w:cs="Arial"/>
                <w:sz w:val="18"/>
                <w:szCs w:val="18"/>
                <w:lang w:val="es-ES_tradnl"/>
              </w:rPr>
              <w:t xml:space="preserve">. </w:t>
            </w:r>
          </w:p>
        </w:tc>
      </w:tr>
      <w:tr w:rsidR="00161108" w:rsidRPr="008B677F" w14:paraId="64F010D9" w14:textId="77777777" w:rsidTr="00245BDA">
        <w:trPr>
          <w:trHeight w:val="323"/>
        </w:trPr>
        <w:tc>
          <w:tcPr>
            <w:tcW w:w="2790" w:type="dxa"/>
            <w:shd w:val="clear" w:color="auto" w:fill="D9D9D9" w:themeFill="background1" w:themeFillShade="D9"/>
            <w:vAlign w:val="center"/>
          </w:tcPr>
          <w:p w14:paraId="49894A47" w14:textId="5AB04B5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Sistema de Gestión Ambiental y Social</w:t>
            </w:r>
          </w:p>
        </w:tc>
        <w:tc>
          <w:tcPr>
            <w:tcW w:w="4320" w:type="dxa"/>
            <w:vAlign w:val="center"/>
          </w:tcPr>
          <w:p w14:paraId="32F35FC8" w14:textId="6C38B1C6"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3DAE5B44" w14:textId="0EBF5E5D" w:rsidR="00161108" w:rsidRPr="00C31BE4" w:rsidRDefault="00C70AF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Condición</w:t>
            </w:r>
            <w:r w:rsidR="00161108" w:rsidRPr="00C31BE4">
              <w:rPr>
                <w:rFonts w:ascii="Arial" w:hAnsi="Arial" w:cs="Arial"/>
                <w:sz w:val="18"/>
                <w:szCs w:val="18"/>
                <w:lang w:val="es-ES_tradnl"/>
              </w:rPr>
              <w:t xml:space="preserve"> a cumplir previo al primer desembolso: la aprobación por el Banco del </w:t>
            </w:r>
            <w:r w:rsidR="002D2C14">
              <w:rPr>
                <w:rFonts w:ascii="Arial" w:hAnsi="Arial" w:cs="Arial"/>
                <w:sz w:val="18"/>
                <w:szCs w:val="18"/>
                <w:lang w:val="es-ES_tradnl"/>
              </w:rPr>
              <w:t>RC</w:t>
            </w:r>
            <w:r w:rsidR="00161108" w:rsidRPr="00C31BE4">
              <w:rPr>
                <w:rFonts w:ascii="Arial" w:hAnsi="Arial" w:cs="Arial"/>
                <w:sz w:val="18"/>
                <w:szCs w:val="18"/>
                <w:lang w:val="es-ES_tradnl"/>
              </w:rPr>
              <w:t xml:space="preserve"> que incluirá el sistema de administración de riesgos ambientales y sociales (SARAS</w:t>
            </w:r>
            <w:r w:rsidR="001A054D">
              <w:rPr>
                <w:rFonts w:ascii="Arial" w:hAnsi="Arial" w:cs="Arial"/>
                <w:sz w:val="18"/>
                <w:szCs w:val="18"/>
                <w:lang w:val="es-ES_tradnl"/>
              </w:rPr>
              <w:t xml:space="preserve"> del </w:t>
            </w:r>
            <w:r w:rsidR="00835BB8">
              <w:rPr>
                <w:rFonts w:ascii="Arial" w:hAnsi="Arial" w:cs="Arial"/>
                <w:sz w:val="18"/>
                <w:szCs w:val="18"/>
                <w:lang w:val="es-ES_tradnl"/>
              </w:rPr>
              <w:t>P</w:t>
            </w:r>
            <w:r w:rsidR="001A054D">
              <w:rPr>
                <w:rFonts w:ascii="Arial" w:hAnsi="Arial" w:cs="Arial"/>
                <w:sz w:val="18"/>
                <w:szCs w:val="18"/>
                <w:lang w:val="es-ES_tradnl"/>
              </w:rPr>
              <w:t>ro</w:t>
            </w:r>
            <w:r w:rsidR="00835BB8">
              <w:rPr>
                <w:rFonts w:ascii="Arial" w:hAnsi="Arial" w:cs="Arial"/>
                <w:sz w:val="18"/>
                <w:szCs w:val="18"/>
                <w:lang w:val="es-ES_tradnl"/>
              </w:rPr>
              <w:t>grama</w:t>
            </w:r>
            <w:r w:rsidR="00161108" w:rsidRPr="00C31BE4">
              <w:rPr>
                <w:rFonts w:ascii="Arial" w:hAnsi="Arial" w:cs="Arial"/>
                <w:sz w:val="18"/>
                <w:szCs w:val="18"/>
                <w:lang w:val="es-ES_tradnl"/>
              </w:rPr>
              <w:t xml:space="preserve">) necesario para el </w:t>
            </w:r>
            <w:r w:rsidR="001A054D">
              <w:rPr>
                <w:rFonts w:ascii="Arial" w:hAnsi="Arial" w:cs="Arial"/>
                <w:sz w:val="18"/>
                <w:szCs w:val="18"/>
                <w:lang w:val="es-ES_tradnl"/>
              </w:rPr>
              <w:t>proyecto</w:t>
            </w:r>
            <w:r w:rsidR="00161108" w:rsidRPr="00C31BE4">
              <w:rPr>
                <w:rFonts w:ascii="Arial" w:hAnsi="Arial" w:cs="Arial"/>
                <w:sz w:val="18"/>
                <w:szCs w:val="18"/>
                <w:lang w:val="es-ES_tradnl"/>
              </w:rPr>
              <w:t>.</w:t>
            </w:r>
          </w:p>
        </w:tc>
      </w:tr>
      <w:tr w:rsidR="00161108" w:rsidRPr="00C31BE4" w14:paraId="0ED2DA1A" w14:textId="77777777" w:rsidTr="00245BDA">
        <w:trPr>
          <w:trHeight w:val="323"/>
        </w:trPr>
        <w:tc>
          <w:tcPr>
            <w:tcW w:w="2790" w:type="dxa"/>
            <w:shd w:val="clear" w:color="auto" w:fill="D9D9D9" w:themeFill="background1" w:themeFillShade="D9"/>
            <w:vAlign w:val="center"/>
          </w:tcPr>
          <w:p w14:paraId="07EE4A31"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B.14 Préstamos Multifase o Repetidos</w:t>
            </w:r>
          </w:p>
        </w:tc>
        <w:tc>
          <w:tcPr>
            <w:tcW w:w="4320" w:type="dxa"/>
          </w:tcPr>
          <w:p w14:paraId="4A9E4D3A" w14:textId="4106A07E"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3605928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6265981E" w14:textId="77777777" w:rsidTr="00244C57">
        <w:trPr>
          <w:trHeight w:val="323"/>
        </w:trPr>
        <w:tc>
          <w:tcPr>
            <w:tcW w:w="2790" w:type="dxa"/>
            <w:shd w:val="clear" w:color="auto" w:fill="D9D9D9" w:themeFill="background1" w:themeFillShade="D9"/>
            <w:vAlign w:val="center"/>
          </w:tcPr>
          <w:p w14:paraId="4A05CC7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B.15 Operaciones de Cofinanciamiento</w:t>
            </w:r>
          </w:p>
        </w:tc>
        <w:tc>
          <w:tcPr>
            <w:tcW w:w="4320" w:type="dxa"/>
          </w:tcPr>
          <w:p w14:paraId="490BCBE0" w14:textId="66192B1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6499267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062723AE" w14:textId="77777777" w:rsidTr="00244C57">
        <w:trPr>
          <w:trHeight w:val="323"/>
        </w:trPr>
        <w:tc>
          <w:tcPr>
            <w:tcW w:w="2790" w:type="dxa"/>
            <w:shd w:val="clear" w:color="auto" w:fill="D9D9D9" w:themeFill="background1" w:themeFillShade="D9"/>
            <w:vAlign w:val="center"/>
          </w:tcPr>
          <w:p w14:paraId="6E899E86"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B.16 Sistemas Nacionales</w:t>
            </w:r>
          </w:p>
        </w:tc>
        <w:tc>
          <w:tcPr>
            <w:tcW w:w="4320" w:type="dxa"/>
          </w:tcPr>
          <w:p w14:paraId="2051D64D" w14:textId="5FF1FC3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7E971C5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12D461CE" w14:textId="77777777" w:rsidTr="00244C57">
        <w:trPr>
          <w:trHeight w:val="323"/>
        </w:trPr>
        <w:tc>
          <w:tcPr>
            <w:tcW w:w="2790" w:type="dxa"/>
            <w:shd w:val="clear" w:color="auto" w:fill="D9D9D9" w:themeFill="background1" w:themeFillShade="D9"/>
            <w:vAlign w:val="center"/>
          </w:tcPr>
          <w:p w14:paraId="2690773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B.17 Adquisiciones</w:t>
            </w:r>
          </w:p>
        </w:tc>
        <w:tc>
          <w:tcPr>
            <w:tcW w:w="4320" w:type="dxa"/>
          </w:tcPr>
          <w:p w14:paraId="74BA9976" w14:textId="2404873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359E3E9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055712"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OP-704 Política de Gestión del Riesgo de Desastres Naturales</w:t>
            </w:r>
          </w:p>
        </w:tc>
      </w:tr>
      <w:tr w:rsidR="00161108" w:rsidRPr="00C31BE4" w14:paraId="328A4D97" w14:textId="77777777" w:rsidTr="00244C57">
        <w:trPr>
          <w:trHeight w:val="323"/>
        </w:trPr>
        <w:tc>
          <w:tcPr>
            <w:tcW w:w="2790" w:type="dxa"/>
            <w:shd w:val="clear" w:color="auto" w:fill="D9D9D9" w:themeFill="background1" w:themeFillShade="D9"/>
            <w:vAlign w:val="center"/>
          </w:tcPr>
          <w:p w14:paraId="71E855EF" w14:textId="34FE0C8C"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Análisis y, de ser necesario, gestión de escenario de riesgos tipo 2.</w:t>
            </w:r>
          </w:p>
        </w:tc>
        <w:tc>
          <w:tcPr>
            <w:tcW w:w="4320" w:type="dxa"/>
            <w:vMerge w:val="restart"/>
          </w:tcPr>
          <w:p w14:paraId="1B18726F" w14:textId="4995003D"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i/>
                <w:sz w:val="18"/>
                <w:szCs w:val="18"/>
                <w:lang w:val="es-ES_tradnl"/>
              </w:rPr>
              <w:t>No se activa</w:t>
            </w:r>
          </w:p>
        </w:tc>
        <w:tc>
          <w:tcPr>
            <w:tcW w:w="6547" w:type="dxa"/>
          </w:tcPr>
          <w:p w14:paraId="13EAD21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055712" w14:paraId="2AE158D3" w14:textId="77777777" w:rsidTr="00244C57">
        <w:trPr>
          <w:trHeight w:val="323"/>
        </w:trPr>
        <w:tc>
          <w:tcPr>
            <w:tcW w:w="2790" w:type="dxa"/>
            <w:shd w:val="clear" w:color="auto" w:fill="D9D9D9" w:themeFill="background1" w:themeFillShade="D9"/>
            <w:vAlign w:val="center"/>
          </w:tcPr>
          <w:p w14:paraId="7ECF6B26" w14:textId="1376D987"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Gestión de contingencia en caso de emergencias (Plan de respuesta a emergencias, plan de seguridad y salud de la comunidad, plan de higiene y seguridad ocupacional).</w:t>
            </w:r>
          </w:p>
        </w:tc>
        <w:tc>
          <w:tcPr>
            <w:tcW w:w="4320" w:type="dxa"/>
            <w:vMerge/>
          </w:tcPr>
          <w:p w14:paraId="3F93A619"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1E57D70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BA1117"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OP-710 Política Operativa sobre Reasentamiento Involuntario</w:t>
            </w:r>
          </w:p>
        </w:tc>
      </w:tr>
      <w:tr w:rsidR="00161108" w:rsidRPr="00C31BE4" w14:paraId="5D4AB193" w14:textId="77777777" w:rsidTr="00244C57">
        <w:trPr>
          <w:trHeight w:val="323"/>
        </w:trPr>
        <w:tc>
          <w:tcPr>
            <w:tcW w:w="2790" w:type="dxa"/>
            <w:shd w:val="clear" w:color="auto" w:fill="D9D9D9" w:themeFill="background1" w:themeFillShade="D9"/>
            <w:vAlign w:val="center"/>
          </w:tcPr>
          <w:p w14:paraId="3A4E6F25"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Minimización del Reasentamiento</w:t>
            </w:r>
          </w:p>
        </w:tc>
        <w:tc>
          <w:tcPr>
            <w:tcW w:w="4320" w:type="dxa"/>
            <w:vMerge w:val="restart"/>
          </w:tcPr>
          <w:p w14:paraId="2975348D" w14:textId="10F86ED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i/>
                <w:sz w:val="18"/>
                <w:szCs w:val="18"/>
                <w:lang w:val="es-ES_tradnl"/>
              </w:rPr>
              <w:t>No se activa</w:t>
            </w:r>
          </w:p>
        </w:tc>
        <w:tc>
          <w:tcPr>
            <w:tcW w:w="6547" w:type="dxa"/>
          </w:tcPr>
          <w:p w14:paraId="106DBF2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055712" w14:paraId="200646E1" w14:textId="77777777" w:rsidTr="00244C57">
        <w:trPr>
          <w:trHeight w:val="323"/>
        </w:trPr>
        <w:tc>
          <w:tcPr>
            <w:tcW w:w="2790" w:type="dxa"/>
            <w:shd w:val="clear" w:color="auto" w:fill="D9D9D9" w:themeFill="background1" w:themeFillShade="D9"/>
            <w:vAlign w:val="center"/>
          </w:tcPr>
          <w:p w14:paraId="4AB3A88D" w14:textId="0B2777F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Análisis del Riesgo de Empobrecimiento</w:t>
            </w:r>
          </w:p>
        </w:tc>
        <w:tc>
          <w:tcPr>
            <w:tcW w:w="4320" w:type="dxa"/>
            <w:vMerge/>
          </w:tcPr>
          <w:p w14:paraId="2469E6DB"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0DCA2BFD"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055712" w14:paraId="5DB1278F" w14:textId="77777777" w:rsidTr="00244C57">
        <w:trPr>
          <w:trHeight w:val="323"/>
        </w:trPr>
        <w:tc>
          <w:tcPr>
            <w:tcW w:w="2790" w:type="dxa"/>
            <w:shd w:val="clear" w:color="auto" w:fill="D9D9D9" w:themeFill="background1" w:themeFillShade="D9"/>
            <w:vAlign w:val="center"/>
          </w:tcPr>
          <w:p w14:paraId="2BD9E188" w14:textId="1134298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para el Plan de Reasentamiento y/o Marco de Reasentamiento</w:t>
            </w:r>
          </w:p>
        </w:tc>
        <w:tc>
          <w:tcPr>
            <w:tcW w:w="4320" w:type="dxa"/>
            <w:vMerge/>
          </w:tcPr>
          <w:p w14:paraId="0CCE9DED"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8D382E" w14:textId="77777777" w:rsidR="00161108" w:rsidRPr="00C31BE4" w:rsidRDefault="00161108" w:rsidP="00161108">
            <w:pPr>
              <w:tabs>
                <w:tab w:val="left" w:pos="3200"/>
              </w:tabs>
              <w:rPr>
                <w:rFonts w:ascii="Arial" w:hAnsi="Arial" w:cs="Arial"/>
                <w:sz w:val="18"/>
                <w:szCs w:val="18"/>
                <w:lang w:val="es-ES_tradnl"/>
              </w:rPr>
            </w:pPr>
          </w:p>
        </w:tc>
      </w:tr>
      <w:tr w:rsidR="00161108" w:rsidRPr="00055712" w14:paraId="642F4635" w14:textId="77777777" w:rsidTr="00244C57">
        <w:trPr>
          <w:trHeight w:val="323"/>
        </w:trPr>
        <w:tc>
          <w:tcPr>
            <w:tcW w:w="2790" w:type="dxa"/>
            <w:shd w:val="clear" w:color="auto" w:fill="D9D9D9" w:themeFill="background1" w:themeFillShade="D9"/>
            <w:vAlign w:val="center"/>
          </w:tcPr>
          <w:p w14:paraId="704773AF" w14:textId="15C2F02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Consultas del Plan de Reasentamiento</w:t>
            </w:r>
          </w:p>
        </w:tc>
        <w:tc>
          <w:tcPr>
            <w:tcW w:w="4320" w:type="dxa"/>
            <w:vMerge/>
          </w:tcPr>
          <w:p w14:paraId="7FAFC64F"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557CBB9" w14:textId="77777777" w:rsidR="00161108" w:rsidRPr="00C31BE4" w:rsidRDefault="00161108" w:rsidP="00161108">
            <w:pPr>
              <w:tabs>
                <w:tab w:val="left" w:pos="3200"/>
              </w:tabs>
              <w:rPr>
                <w:rFonts w:ascii="Arial" w:hAnsi="Arial" w:cs="Arial"/>
                <w:sz w:val="18"/>
                <w:szCs w:val="18"/>
                <w:lang w:val="es-ES_tradnl"/>
              </w:rPr>
            </w:pPr>
          </w:p>
        </w:tc>
      </w:tr>
      <w:tr w:rsidR="00161108" w:rsidRPr="00BA1117"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OP-765 Política Operativa sobre de Pueblos Indígenas</w:t>
            </w:r>
          </w:p>
        </w:tc>
      </w:tr>
      <w:tr w:rsidR="00161108" w:rsidRPr="00C31BE4" w14:paraId="79102A13" w14:textId="77777777" w:rsidTr="00244C57">
        <w:trPr>
          <w:trHeight w:val="323"/>
        </w:trPr>
        <w:tc>
          <w:tcPr>
            <w:tcW w:w="2790" w:type="dxa"/>
            <w:shd w:val="clear" w:color="auto" w:fill="D9D9D9" w:themeFill="background1" w:themeFillShade="D9"/>
            <w:vAlign w:val="center"/>
          </w:tcPr>
          <w:p w14:paraId="4DE089C9" w14:textId="1236F904"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Evaluación Sociocultural</w:t>
            </w:r>
          </w:p>
        </w:tc>
        <w:tc>
          <w:tcPr>
            <w:tcW w:w="4320" w:type="dxa"/>
            <w:vMerge w:val="restart"/>
          </w:tcPr>
          <w:p w14:paraId="7BA8B6FD" w14:textId="378AAC0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1280FA54" w14:textId="77777777" w:rsidR="00161108" w:rsidRPr="00C31BE4" w:rsidRDefault="00161108" w:rsidP="00161108">
            <w:pPr>
              <w:tabs>
                <w:tab w:val="left" w:pos="3200"/>
              </w:tabs>
              <w:rPr>
                <w:rFonts w:ascii="Arial" w:hAnsi="Arial" w:cs="Arial"/>
                <w:sz w:val="18"/>
                <w:szCs w:val="18"/>
                <w:lang w:val="es-ES_tradnl"/>
              </w:rPr>
            </w:pPr>
          </w:p>
        </w:tc>
      </w:tr>
      <w:tr w:rsidR="00161108" w:rsidRPr="00055712" w14:paraId="6A7093DC" w14:textId="77777777" w:rsidTr="00244C57">
        <w:trPr>
          <w:trHeight w:val="323"/>
        </w:trPr>
        <w:tc>
          <w:tcPr>
            <w:tcW w:w="2790" w:type="dxa"/>
            <w:shd w:val="clear" w:color="auto" w:fill="D9D9D9" w:themeFill="background1" w:themeFillShade="D9"/>
            <w:vAlign w:val="center"/>
          </w:tcPr>
          <w:p w14:paraId="7C2B18A1" w14:textId="043F1B0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Negociaciones de Buena Fe y documentación adecuada / Acuerdos con Pueblos Indígenas Afectados</w:t>
            </w:r>
          </w:p>
        </w:tc>
        <w:tc>
          <w:tcPr>
            <w:tcW w:w="4320" w:type="dxa"/>
            <w:vMerge/>
          </w:tcPr>
          <w:p w14:paraId="2FC6DD8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B2C3816" w14:textId="77777777" w:rsidR="00161108" w:rsidRPr="00C31BE4" w:rsidRDefault="00161108" w:rsidP="00161108">
            <w:pPr>
              <w:tabs>
                <w:tab w:val="left" w:pos="3200"/>
              </w:tabs>
              <w:rPr>
                <w:rFonts w:ascii="Arial" w:hAnsi="Arial" w:cs="Arial"/>
                <w:sz w:val="18"/>
                <w:szCs w:val="18"/>
                <w:lang w:val="es-ES_tradnl"/>
              </w:rPr>
            </w:pPr>
          </w:p>
        </w:tc>
      </w:tr>
      <w:tr w:rsidR="00161108" w:rsidRPr="00055712" w14:paraId="6E84317B" w14:textId="77777777" w:rsidTr="00244C57">
        <w:trPr>
          <w:trHeight w:val="323"/>
        </w:trPr>
        <w:tc>
          <w:tcPr>
            <w:tcW w:w="2790" w:type="dxa"/>
            <w:shd w:val="clear" w:color="auto" w:fill="D9D9D9" w:themeFill="background1" w:themeFillShade="D9"/>
            <w:vAlign w:val="center"/>
          </w:tcPr>
          <w:p w14:paraId="34F0525D" w14:textId="6FA93C08"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Plan o Marco de Compensación y Desarrollo de Pueblos Indígenas</w:t>
            </w:r>
          </w:p>
        </w:tc>
        <w:tc>
          <w:tcPr>
            <w:tcW w:w="4320" w:type="dxa"/>
            <w:vMerge/>
          </w:tcPr>
          <w:p w14:paraId="18C234DE"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72F740" w14:textId="77777777" w:rsidR="00161108" w:rsidRPr="00C31BE4" w:rsidRDefault="00161108" w:rsidP="00161108">
            <w:pPr>
              <w:tabs>
                <w:tab w:val="left" w:pos="3200"/>
              </w:tabs>
              <w:rPr>
                <w:rFonts w:ascii="Arial" w:hAnsi="Arial" w:cs="Arial"/>
                <w:sz w:val="18"/>
                <w:szCs w:val="18"/>
                <w:lang w:val="es-ES_tradnl"/>
              </w:rPr>
            </w:pPr>
          </w:p>
        </w:tc>
      </w:tr>
      <w:tr w:rsidR="00161108" w:rsidRPr="00055712" w14:paraId="736BA321" w14:textId="77777777" w:rsidTr="00244C57">
        <w:trPr>
          <w:trHeight w:val="323"/>
        </w:trPr>
        <w:tc>
          <w:tcPr>
            <w:tcW w:w="2790" w:type="dxa"/>
            <w:shd w:val="clear" w:color="auto" w:fill="D9D9D9" w:themeFill="background1" w:themeFillShade="D9"/>
            <w:vAlign w:val="center"/>
          </w:tcPr>
          <w:p w14:paraId="606B36CA" w14:textId="54A9AB12"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Cuestiones Relacionadas con la Discriminación y/o exclusión</w:t>
            </w:r>
          </w:p>
        </w:tc>
        <w:tc>
          <w:tcPr>
            <w:tcW w:w="4320" w:type="dxa"/>
            <w:vMerge/>
          </w:tcPr>
          <w:p w14:paraId="07E8E86A"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D28DB24" w14:textId="77777777" w:rsidR="00161108" w:rsidRPr="00C31BE4" w:rsidRDefault="00161108" w:rsidP="00161108">
            <w:pPr>
              <w:tabs>
                <w:tab w:val="left" w:pos="3200"/>
              </w:tabs>
              <w:rPr>
                <w:rFonts w:ascii="Arial" w:hAnsi="Arial" w:cs="Arial"/>
                <w:sz w:val="18"/>
                <w:szCs w:val="18"/>
                <w:lang w:val="es-ES_tradnl"/>
              </w:rPr>
            </w:pPr>
          </w:p>
        </w:tc>
      </w:tr>
      <w:tr w:rsidR="00161108" w:rsidRPr="00C31BE4" w14:paraId="0B514031" w14:textId="77777777" w:rsidTr="00244C57">
        <w:trPr>
          <w:trHeight w:val="323"/>
        </w:trPr>
        <w:tc>
          <w:tcPr>
            <w:tcW w:w="2790" w:type="dxa"/>
            <w:shd w:val="clear" w:color="auto" w:fill="D9D9D9" w:themeFill="background1" w:themeFillShade="D9"/>
            <w:vAlign w:val="center"/>
          </w:tcPr>
          <w:p w14:paraId="035E2BE4" w14:textId="6C5F224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Impactos Transfronterizos </w:t>
            </w:r>
          </w:p>
        </w:tc>
        <w:tc>
          <w:tcPr>
            <w:tcW w:w="4320" w:type="dxa"/>
            <w:vMerge/>
          </w:tcPr>
          <w:p w14:paraId="31A4D548"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B9702C0" w14:textId="77777777" w:rsidR="00161108" w:rsidRPr="00C31BE4" w:rsidRDefault="00161108" w:rsidP="00161108">
            <w:pPr>
              <w:tabs>
                <w:tab w:val="left" w:pos="3200"/>
              </w:tabs>
              <w:rPr>
                <w:rFonts w:ascii="Arial" w:hAnsi="Arial" w:cs="Arial"/>
                <w:sz w:val="18"/>
                <w:szCs w:val="18"/>
                <w:lang w:val="es-ES_tradnl"/>
              </w:rPr>
            </w:pPr>
          </w:p>
        </w:tc>
      </w:tr>
      <w:tr w:rsidR="00161108" w:rsidRPr="00BA1117" w14:paraId="71AE3083" w14:textId="77777777" w:rsidTr="00244C57">
        <w:trPr>
          <w:trHeight w:val="323"/>
        </w:trPr>
        <w:tc>
          <w:tcPr>
            <w:tcW w:w="2790" w:type="dxa"/>
            <w:shd w:val="clear" w:color="auto" w:fill="D9D9D9" w:themeFill="background1" w:themeFillShade="D9"/>
            <w:vAlign w:val="center"/>
          </w:tcPr>
          <w:p w14:paraId="4718535E"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Impactos sobre Pueblos Indígenas Aislados</w:t>
            </w:r>
          </w:p>
        </w:tc>
        <w:tc>
          <w:tcPr>
            <w:tcW w:w="4320" w:type="dxa"/>
            <w:vMerge/>
          </w:tcPr>
          <w:p w14:paraId="2A28BED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82D01E2" w14:textId="77777777" w:rsidR="00161108" w:rsidRPr="00C31BE4" w:rsidRDefault="00161108" w:rsidP="00161108">
            <w:pPr>
              <w:tabs>
                <w:tab w:val="left" w:pos="3200"/>
              </w:tabs>
              <w:rPr>
                <w:rFonts w:ascii="Arial" w:hAnsi="Arial" w:cs="Arial"/>
                <w:sz w:val="18"/>
                <w:szCs w:val="18"/>
                <w:lang w:val="es-ES_tradnl"/>
              </w:rPr>
            </w:pPr>
          </w:p>
        </w:tc>
      </w:tr>
      <w:tr w:rsidR="00161108" w:rsidRPr="00055712"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OP-761 Política Operativa sobre Igualdad de Género en el Desarrollo</w:t>
            </w:r>
          </w:p>
        </w:tc>
      </w:tr>
      <w:tr w:rsidR="00161108" w:rsidRPr="00BA1117" w14:paraId="641D768D" w14:textId="77777777" w:rsidTr="00244C57">
        <w:trPr>
          <w:trHeight w:val="323"/>
        </w:trPr>
        <w:tc>
          <w:tcPr>
            <w:tcW w:w="2790" w:type="dxa"/>
            <w:shd w:val="clear" w:color="auto" w:fill="D9D9D9" w:themeFill="background1" w:themeFillShade="D9"/>
            <w:vAlign w:val="center"/>
          </w:tcPr>
          <w:p w14:paraId="1DED9948" w14:textId="6EEE5554"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Consulta y participación efectiva de mujeres y hombres</w:t>
            </w:r>
          </w:p>
        </w:tc>
        <w:tc>
          <w:tcPr>
            <w:tcW w:w="4320" w:type="dxa"/>
          </w:tcPr>
          <w:p w14:paraId="008119BC" w14:textId="319DF96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3C4E8A2" w14:textId="77777777" w:rsidR="00161108" w:rsidRPr="00C31BE4" w:rsidRDefault="00161108" w:rsidP="00161108">
            <w:pPr>
              <w:tabs>
                <w:tab w:val="left" w:pos="3200"/>
              </w:tabs>
              <w:rPr>
                <w:rFonts w:ascii="Arial" w:hAnsi="Arial" w:cs="Arial"/>
                <w:sz w:val="18"/>
                <w:szCs w:val="18"/>
                <w:lang w:val="es-ES_tradnl"/>
              </w:rPr>
            </w:pPr>
          </w:p>
        </w:tc>
      </w:tr>
      <w:tr w:rsidR="00161108" w:rsidRPr="00055712" w14:paraId="0D70A542" w14:textId="77777777" w:rsidTr="00244C57">
        <w:trPr>
          <w:trHeight w:val="323"/>
        </w:trPr>
        <w:tc>
          <w:tcPr>
            <w:tcW w:w="2790" w:type="dxa"/>
            <w:shd w:val="clear" w:color="auto" w:fill="D9D9D9" w:themeFill="background1" w:themeFillShade="D9"/>
            <w:vAlign w:val="center"/>
          </w:tcPr>
          <w:p w14:paraId="5959F396" w14:textId="1929211E"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Riesgo de igualdad de género y salvaguardias.</w:t>
            </w:r>
          </w:p>
        </w:tc>
        <w:tc>
          <w:tcPr>
            <w:tcW w:w="4320" w:type="dxa"/>
          </w:tcPr>
          <w:p w14:paraId="12EF37BC" w14:textId="424B8254"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7E39E0C3" w14:textId="0852B1F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anticipa potencial impacto negativo en la igualdad de género en los proyectos a financiar.</w:t>
            </w:r>
            <w:r w:rsidR="008A7764" w:rsidRPr="00C31BE4">
              <w:rPr>
                <w:rFonts w:ascii="Arial" w:hAnsi="Arial" w:cs="Arial"/>
                <w:sz w:val="18"/>
                <w:szCs w:val="18"/>
                <w:lang w:val="es-ES_tradnl"/>
              </w:rPr>
              <w:t xml:space="preserve"> </w:t>
            </w:r>
          </w:p>
        </w:tc>
      </w:tr>
      <w:tr w:rsidR="00161108" w:rsidRPr="00055712"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OP-102 Política de Acceso a la Información</w:t>
            </w:r>
          </w:p>
        </w:tc>
      </w:tr>
      <w:tr w:rsidR="00161108" w:rsidRPr="00C31BE4" w14:paraId="16F12AE8" w14:textId="77777777" w:rsidTr="00244C57">
        <w:trPr>
          <w:trHeight w:val="323"/>
        </w:trPr>
        <w:tc>
          <w:tcPr>
            <w:tcW w:w="2790" w:type="dxa"/>
            <w:shd w:val="clear" w:color="auto" w:fill="D9D9D9" w:themeFill="background1" w:themeFillShade="D9"/>
            <w:vAlign w:val="center"/>
          </w:tcPr>
          <w:p w14:paraId="7852EE75" w14:textId="3D28F3A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Divulgación de Evaluaciones Ambientales y Sociales Previo a la Misión de Análisis, QRR, OPC y envío de los documentos al Directorio</w:t>
            </w:r>
          </w:p>
        </w:tc>
        <w:tc>
          <w:tcPr>
            <w:tcW w:w="4320" w:type="dxa"/>
          </w:tcPr>
          <w:p w14:paraId="422298D9" w14:textId="5F19816A"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444E9D31" w14:textId="77777777" w:rsidR="00161108" w:rsidRPr="00C31BE4" w:rsidRDefault="00161108" w:rsidP="00161108">
            <w:pPr>
              <w:tabs>
                <w:tab w:val="left" w:pos="3200"/>
              </w:tabs>
              <w:rPr>
                <w:rFonts w:ascii="Arial" w:hAnsi="Arial" w:cs="Arial"/>
                <w:sz w:val="18"/>
                <w:szCs w:val="18"/>
                <w:lang w:val="es-ES_tradnl"/>
              </w:rPr>
            </w:pPr>
          </w:p>
        </w:tc>
      </w:tr>
      <w:tr w:rsidR="00161108" w:rsidRPr="00055712" w14:paraId="028ADA0A" w14:textId="77777777" w:rsidTr="00244C57">
        <w:trPr>
          <w:trHeight w:val="323"/>
        </w:trPr>
        <w:tc>
          <w:tcPr>
            <w:tcW w:w="2790" w:type="dxa"/>
            <w:shd w:val="clear" w:color="auto" w:fill="D9D9D9" w:themeFill="background1" w:themeFillShade="D9"/>
            <w:vAlign w:val="center"/>
          </w:tcPr>
          <w:p w14:paraId="75C2359B"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Disposiciones de Divulgación de Documentos Ambientales y Sociales durante la Implementación del Proyecto</w:t>
            </w:r>
          </w:p>
        </w:tc>
        <w:tc>
          <w:tcPr>
            <w:tcW w:w="4320" w:type="dxa"/>
          </w:tcPr>
          <w:p w14:paraId="15EEF701"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Cumplimiento pleno logrado</w:t>
            </w:r>
          </w:p>
          <w:p w14:paraId="3703FF0C"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B8692BF" w14:textId="3B3279B4" w:rsidR="00161108" w:rsidRPr="00C31BE4" w:rsidRDefault="00161108" w:rsidP="00161108">
            <w:pPr>
              <w:ind w:right="165"/>
              <w:jc w:val="both"/>
              <w:rPr>
                <w:rFonts w:ascii="Arial" w:eastAsia="Times New Roman" w:hAnsi="Arial" w:cs="Arial"/>
                <w:sz w:val="18"/>
                <w:szCs w:val="18"/>
                <w:shd w:val="clear" w:color="auto" w:fill="FFFFFF"/>
                <w:lang w:val="es-ES_tradnl"/>
              </w:rPr>
            </w:pPr>
            <w:r w:rsidRPr="00C31BE4">
              <w:rPr>
                <w:rFonts w:ascii="Arial" w:eastAsia="Times New Roman" w:hAnsi="Arial" w:cs="Arial"/>
                <w:sz w:val="18"/>
                <w:szCs w:val="18"/>
                <w:shd w:val="clear" w:color="auto" w:fill="FFFFFF"/>
                <w:lang w:val="es-ES_tradnl"/>
              </w:rPr>
              <w:t xml:space="preserve">El </w:t>
            </w:r>
            <w:r w:rsidR="001A054D">
              <w:rPr>
                <w:rFonts w:ascii="Arial" w:eastAsia="Times New Roman" w:hAnsi="Arial" w:cs="Arial"/>
                <w:sz w:val="18"/>
                <w:szCs w:val="18"/>
                <w:shd w:val="clear" w:color="auto" w:fill="FFFFFF"/>
                <w:lang w:val="es-ES_tradnl"/>
              </w:rPr>
              <w:t>proyecto</w:t>
            </w:r>
            <w:r w:rsidRPr="00C31BE4">
              <w:rPr>
                <w:rFonts w:ascii="Arial" w:eastAsia="Times New Roman" w:hAnsi="Arial" w:cs="Arial"/>
                <w:sz w:val="18"/>
                <w:szCs w:val="18"/>
                <w:shd w:val="clear" w:color="auto" w:fill="FFFFFF"/>
                <w:lang w:val="es-ES_tradnl"/>
              </w:rPr>
              <w:t xml:space="preserve"> cumplirá con la OP-102 en su aplicación a operaciones B.13</w:t>
            </w:r>
            <w:r w:rsidR="002D2C14">
              <w:rPr>
                <w:rFonts w:ascii="Arial" w:eastAsia="Times New Roman" w:hAnsi="Arial" w:cs="Arial"/>
                <w:sz w:val="18"/>
                <w:szCs w:val="18"/>
                <w:shd w:val="clear" w:color="auto" w:fill="FFFFFF"/>
                <w:lang w:val="es-ES_tradnl"/>
              </w:rPr>
              <w:t>.</w:t>
            </w:r>
          </w:p>
          <w:p w14:paraId="2F5C49E0" w14:textId="77777777" w:rsidR="00161108" w:rsidRPr="00C31BE4" w:rsidRDefault="00161108" w:rsidP="00161108">
            <w:pPr>
              <w:tabs>
                <w:tab w:val="left" w:pos="3200"/>
              </w:tabs>
              <w:rPr>
                <w:rFonts w:ascii="Arial" w:hAnsi="Arial" w:cs="Arial"/>
                <w:sz w:val="18"/>
                <w:szCs w:val="18"/>
                <w:lang w:val="es-ES_tradnl"/>
              </w:rPr>
            </w:pPr>
          </w:p>
        </w:tc>
      </w:tr>
    </w:tbl>
    <w:p w14:paraId="23DB65EF" w14:textId="40E1F132" w:rsidR="00B01F04" w:rsidRPr="00C31BE4" w:rsidRDefault="00B01F04" w:rsidP="003A3A67">
      <w:pPr>
        <w:widowControl w:val="0"/>
        <w:autoSpaceDE w:val="0"/>
        <w:autoSpaceDN w:val="0"/>
        <w:adjustRightInd w:val="0"/>
        <w:ind w:right="-720"/>
        <w:rPr>
          <w:rFonts w:ascii="Arial" w:hAnsi="Arial" w:cs="Arial"/>
          <w:bCs/>
          <w:sz w:val="20"/>
          <w:szCs w:val="20"/>
          <w:lang w:val="es-ES_tradnl"/>
        </w:rPr>
      </w:pPr>
    </w:p>
    <w:p w14:paraId="555C7049" w14:textId="564C951B" w:rsidR="00363000" w:rsidRPr="00C31BE4" w:rsidRDefault="00363000" w:rsidP="003A3A67">
      <w:pPr>
        <w:widowControl w:val="0"/>
        <w:autoSpaceDE w:val="0"/>
        <w:autoSpaceDN w:val="0"/>
        <w:adjustRightInd w:val="0"/>
        <w:ind w:right="-720"/>
        <w:rPr>
          <w:rFonts w:ascii="Arial" w:hAnsi="Arial" w:cs="Arial"/>
          <w:bCs/>
          <w:sz w:val="20"/>
          <w:szCs w:val="20"/>
          <w:lang w:val="es-ES_tradnl"/>
        </w:rPr>
      </w:pPr>
    </w:p>
    <w:p w14:paraId="56B3B7DF" w14:textId="77777777" w:rsidR="00860B18" w:rsidRPr="00C31BE4" w:rsidRDefault="00860B18">
      <w:pPr>
        <w:rPr>
          <w:rFonts w:ascii="Arial" w:hAnsi="Arial" w:cs="Arial"/>
          <w:b/>
          <w:bCs/>
          <w:sz w:val="22"/>
          <w:szCs w:val="22"/>
          <w:lang w:val="es-ES_tradnl"/>
        </w:rPr>
      </w:pPr>
      <w:r w:rsidRPr="00C31BE4">
        <w:rPr>
          <w:rFonts w:ascii="Arial" w:hAnsi="Arial" w:cs="Arial"/>
          <w:b/>
          <w:bCs/>
          <w:sz w:val="22"/>
          <w:szCs w:val="22"/>
          <w:lang w:val="es-ES_tradnl"/>
        </w:rPr>
        <w:br w:type="page"/>
      </w:r>
    </w:p>
    <w:p w14:paraId="52DD4D6D" w14:textId="77777777" w:rsidR="006F0931" w:rsidRPr="00C31BE4" w:rsidRDefault="006F0931" w:rsidP="00363000">
      <w:pPr>
        <w:rPr>
          <w:rFonts w:ascii="Arial" w:hAnsi="Arial" w:cs="Arial"/>
          <w:b/>
          <w:bCs/>
          <w:sz w:val="22"/>
          <w:szCs w:val="22"/>
          <w:lang w:val="es-ES_tradnl"/>
        </w:rPr>
        <w:sectPr w:rsidR="006F0931" w:rsidRPr="00C31BE4" w:rsidSect="00883BA1">
          <w:pgSz w:w="15840" w:h="12240" w:orient="landscape"/>
          <w:pgMar w:top="1166" w:right="1440" w:bottom="1800" w:left="1440" w:header="720" w:footer="720" w:gutter="0"/>
          <w:cols w:space="720"/>
          <w:docGrid w:linePitch="360"/>
        </w:sectPr>
      </w:pPr>
    </w:p>
    <w:p w14:paraId="11DEC037" w14:textId="0026281B" w:rsidR="00363000" w:rsidRPr="00C31BE4" w:rsidRDefault="00363000" w:rsidP="00363000">
      <w:pPr>
        <w:rPr>
          <w:rFonts w:ascii="Arial" w:hAnsi="Arial" w:cs="Arial"/>
          <w:b/>
          <w:sz w:val="20"/>
          <w:szCs w:val="20"/>
          <w:lang w:val="es-ES_tradnl"/>
        </w:rPr>
      </w:pPr>
      <w:r w:rsidRPr="00C31BE4">
        <w:rPr>
          <w:rFonts w:ascii="Arial" w:hAnsi="Arial" w:cs="Arial"/>
          <w:b/>
          <w:bCs/>
          <w:sz w:val="22"/>
          <w:szCs w:val="22"/>
          <w:lang w:val="es-ES_tradnl"/>
        </w:rPr>
        <w:lastRenderedPageBreak/>
        <w:t>Anexo B. Requisitos Legales ESHS (Ambientales, Sociales, de Salud y Seguridad)</w:t>
      </w:r>
    </w:p>
    <w:p w14:paraId="06B281A1" w14:textId="322C23C0" w:rsidR="00DC2470" w:rsidRPr="00C31BE4"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835BB8" w:rsidRPr="00055712" w14:paraId="45FD800C" w14:textId="77777777" w:rsidTr="00BF5168">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794ACF3E" w14:textId="400EDA5D" w:rsidR="00835BB8" w:rsidRPr="00C31BE4" w:rsidDel="003F2F0C" w:rsidRDefault="009B7FD7" w:rsidP="00D25585">
            <w:pPr>
              <w:spacing w:before="120" w:after="120"/>
              <w:rPr>
                <w:rFonts w:ascii="Arial" w:hAnsi="Arial" w:cs="Arial"/>
                <w:b/>
                <w:sz w:val="22"/>
                <w:szCs w:val="22"/>
                <w:lang w:val="es-ES_tradnl"/>
              </w:rPr>
            </w:pPr>
            <w:r>
              <w:rPr>
                <w:rFonts w:ascii="Arial" w:hAnsi="Arial" w:cs="Arial"/>
                <w:b/>
                <w:sz w:val="22"/>
                <w:szCs w:val="22"/>
                <w:lang w:val="es-ES_tradnl"/>
              </w:rPr>
              <w:t>Condiciones previas al</w:t>
            </w:r>
            <w:r w:rsidR="00835BB8">
              <w:rPr>
                <w:rFonts w:ascii="Arial" w:hAnsi="Arial" w:cs="Arial"/>
                <w:b/>
                <w:sz w:val="22"/>
                <w:szCs w:val="22"/>
                <w:lang w:val="es-ES_tradnl"/>
              </w:rPr>
              <w:t xml:space="preserve"> primer desembolso</w:t>
            </w:r>
          </w:p>
        </w:tc>
      </w:tr>
      <w:tr w:rsidR="00835BB8" w:rsidRPr="00055712" w14:paraId="023D4A97" w14:textId="77777777" w:rsidTr="00BF5168">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BF0DBBF" w14:textId="77777777" w:rsidR="009B7FD7" w:rsidRPr="00084830" w:rsidRDefault="009B7FD7" w:rsidP="009B7FD7">
            <w:pPr>
              <w:spacing w:before="120" w:after="120"/>
              <w:ind w:right="165"/>
              <w:jc w:val="both"/>
              <w:rPr>
                <w:rFonts w:ascii="Arial" w:eastAsia="Times New Roman" w:hAnsi="Arial" w:cs="Arial"/>
                <w:sz w:val="22"/>
                <w:szCs w:val="22"/>
                <w:lang w:val="es-ES_tradnl"/>
              </w:rPr>
            </w:pPr>
            <w:r w:rsidRPr="00476385">
              <w:rPr>
                <w:rFonts w:ascii="Arial" w:eastAsia="Times New Roman" w:hAnsi="Arial" w:cs="Arial"/>
                <w:sz w:val="22"/>
                <w:szCs w:val="22"/>
                <w:lang w:val="es-ES_tradnl"/>
              </w:rPr>
              <w:t xml:space="preserve">Será condición contractual especial previa al primer desembolso del financiamiento: </w:t>
            </w:r>
          </w:p>
          <w:p w14:paraId="3A6EF63B" w14:textId="0B6B8AE5" w:rsidR="00084830" w:rsidRPr="00084830" w:rsidRDefault="009B7FD7" w:rsidP="00084830">
            <w:pPr>
              <w:jc w:val="both"/>
              <w:rPr>
                <w:rFonts w:ascii="Arial" w:eastAsia="Times New Roman" w:hAnsi="Arial" w:cs="Arial"/>
                <w:sz w:val="22"/>
                <w:szCs w:val="22"/>
                <w:lang w:val="es-ES_tradnl"/>
              </w:rPr>
            </w:pPr>
            <w:r w:rsidRPr="00084830">
              <w:rPr>
                <w:rFonts w:ascii="Arial" w:eastAsia="Times New Roman" w:hAnsi="Arial" w:cs="Arial"/>
                <w:sz w:val="22"/>
                <w:szCs w:val="22"/>
                <w:lang w:val="es-ES_tradnl"/>
              </w:rPr>
              <w:t xml:space="preserve">(i) la aprobación y entrada en vigor del RC, en los términos previamente acordados con el Banco y (ii) </w:t>
            </w:r>
            <w:r w:rsidR="00084830" w:rsidRPr="00084830">
              <w:rPr>
                <w:rFonts w:ascii="Arial" w:eastAsia="Times New Roman" w:hAnsi="Arial" w:cs="Arial"/>
                <w:sz w:val="22"/>
                <w:szCs w:val="22"/>
                <w:lang w:val="es-ES_tradnl"/>
              </w:rPr>
              <w:t xml:space="preserve">firma y entrada en vigor de los convenios </w:t>
            </w:r>
            <w:r w:rsidR="00284E48">
              <w:rPr>
                <w:rFonts w:ascii="Arial" w:eastAsia="Times New Roman" w:hAnsi="Arial" w:cs="Arial"/>
                <w:sz w:val="22"/>
                <w:szCs w:val="22"/>
                <w:lang w:val="es-ES_tradnl"/>
              </w:rPr>
              <w:t>de transferencia</w:t>
            </w:r>
            <w:r w:rsidR="00690A37">
              <w:rPr>
                <w:rFonts w:ascii="Arial" w:eastAsia="Times New Roman" w:hAnsi="Arial" w:cs="Arial"/>
                <w:sz w:val="22"/>
                <w:szCs w:val="22"/>
                <w:lang w:val="es-ES_tradnl"/>
              </w:rPr>
              <w:t xml:space="preserve"> y ejecución</w:t>
            </w:r>
            <w:r w:rsidR="00284E48" w:rsidRPr="00084830">
              <w:rPr>
                <w:rFonts w:ascii="Arial" w:eastAsia="Times New Roman" w:hAnsi="Arial" w:cs="Arial"/>
                <w:sz w:val="22"/>
                <w:szCs w:val="22"/>
                <w:lang w:val="es-ES_tradnl"/>
              </w:rPr>
              <w:t xml:space="preserve"> </w:t>
            </w:r>
            <w:r w:rsidR="00084830" w:rsidRPr="00084830">
              <w:rPr>
                <w:rFonts w:ascii="Arial" w:eastAsia="Times New Roman" w:hAnsi="Arial" w:cs="Arial"/>
                <w:sz w:val="22"/>
                <w:szCs w:val="22"/>
                <w:lang w:val="es-ES_tradnl"/>
              </w:rPr>
              <w:t xml:space="preserve">a ser suscritos entre el OE y el </w:t>
            </w:r>
            <w:r w:rsidR="00F82E78" w:rsidRPr="00084830">
              <w:rPr>
                <w:rFonts w:ascii="Arial" w:eastAsia="Times New Roman" w:hAnsi="Arial" w:cs="Arial"/>
                <w:sz w:val="22"/>
                <w:szCs w:val="22"/>
                <w:lang w:val="es-ES_tradnl"/>
              </w:rPr>
              <w:t>B</w:t>
            </w:r>
            <w:r w:rsidR="00F82E78">
              <w:rPr>
                <w:rFonts w:ascii="Arial" w:eastAsia="Times New Roman" w:hAnsi="Arial" w:cs="Arial"/>
                <w:sz w:val="22"/>
                <w:szCs w:val="22"/>
                <w:lang w:val="es-ES_tradnl"/>
              </w:rPr>
              <w:t>FSA</w:t>
            </w:r>
            <w:r w:rsidR="00084830" w:rsidRPr="00084830">
              <w:rPr>
                <w:rFonts w:ascii="Arial" w:eastAsia="Times New Roman" w:hAnsi="Arial" w:cs="Arial"/>
                <w:sz w:val="22"/>
                <w:szCs w:val="22"/>
                <w:lang w:val="es-ES_tradnl"/>
              </w:rPr>
              <w:t xml:space="preserve">, en su carácter de administrador de FONDEP y FOGAR, en forma y contenido satisfactorio para el banco, para </w:t>
            </w:r>
            <w:r w:rsidR="00DC7F7D" w:rsidRPr="00DC7F7D">
              <w:rPr>
                <w:rFonts w:ascii="Arial" w:eastAsia="Times New Roman" w:hAnsi="Arial" w:cs="Arial"/>
                <w:sz w:val="22"/>
                <w:szCs w:val="22"/>
                <w:lang w:val="es-ES_tradnl"/>
              </w:rPr>
              <w:t>efectos de la administración de los recursos reorientados para la ejecución de las actividades que</w:t>
            </w:r>
            <w:r w:rsidR="00084830" w:rsidRPr="00084830">
              <w:rPr>
                <w:rFonts w:ascii="Arial" w:eastAsia="Times New Roman" w:hAnsi="Arial" w:cs="Arial"/>
                <w:sz w:val="22"/>
                <w:szCs w:val="22"/>
                <w:lang w:val="es-ES_tradnl"/>
              </w:rPr>
              <w:t xml:space="preserve"> se financiar</w:t>
            </w:r>
            <w:r w:rsidR="006E3199">
              <w:rPr>
                <w:rFonts w:ascii="Arial" w:eastAsia="Times New Roman" w:hAnsi="Arial" w:cs="Arial"/>
                <w:sz w:val="22"/>
                <w:szCs w:val="22"/>
                <w:lang w:val="es-ES_tradnl"/>
              </w:rPr>
              <w:t>á</w:t>
            </w:r>
            <w:r w:rsidR="00084830" w:rsidRPr="00084830">
              <w:rPr>
                <w:rFonts w:ascii="Arial" w:eastAsia="Times New Roman" w:hAnsi="Arial" w:cs="Arial"/>
                <w:sz w:val="22"/>
                <w:szCs w:val="22"/>
                <w:lang w:val="es-ES_tradnl"/>
              </w:rPr>
              <w:t>n por medio de FONDEP y FOGAR. Estos convenios formalizar</w:t>
            </w:r>
            <w:r w:rsidR="0099547D">
              <w:rPr>
                <w:rFonts w:ascii="Arial" w:eastAsia="Times New Roman" w:hAnsi="Arial" w:cs="Arial"/>
                <w:sz w:val="22"/>
                <w:szCs w:val="22"/>
                <w:lang w:val="es-ES_tradnl"/>
              </w:rPr>
              <w:t>á</w:t>
            </w:r>
            <w:r w:rsidR="00084830" w:rsidRPr="00084830">
              <w:rPr>
                <w:rFonts w:ascii="Arial" w:eastAsia="Times New Roman" w:hAnsi="Arial" w:cs="Arial"/>
                <w:sz w:val="22"/>
                <w:szCs w:val="22"/>
                <w:lang w:val="es-ES_tradnl"/>
              </w:rPr>
              <w:t xml:space="preserve">n el rol y responsabilidad </w:t>
            </w:r>
            <w:r w:rsidR="00084830" w:rsidRPr="00372A3A">
              <w:rPr>
                <w:rFonts w:ascii="Arial" w:eastAsia="Times New Roman" w:hAnsi="Arial" w:cs="Arial"/>
                <w:sz w:val="22"/>
                <w:szCs w:val="22"/>
                <w:lang w:val="es-ES_tradnl"/>
              </w:rPr>
              <w:t>del BICE</w:t>
            </w:r>
            <w:r w:rsidR="00084830" w:rsidRPr="00084830">
              <w:rPr>
                <w:rFonts w:ascii="Arial" w:eastAsia="Times New Roman" w:hAnsi="Arial" w:cs="Arial"/>
                <w:sz w:val="22"/>
                <w:szCs w:val="22"/>
                <w:lang w:val="es-ES_tradnl"/>
              </w:rPr>
              <w:t xml:space="preserve"> en el manejo y la supervisión socioambiental del programa.</w:t>
            </w:r>
          </w:p>
          <w:p w14:paraId="75A97D6A" w14:textId="06F44A28" w:rsidR="00835BB8" w:rsidRPr="00C31BE4" w:rsidRDefault="009B7FD7" w:rsidP="00084830">
            <w:pPr>
              <w:rPr>
                <w:rFonts w:ascii="Arial" w:eastAsia="Times New Roman" w:hAnsi="Arial" w:cs="Arial"/>
                <w:sz w:val="22"/>
                <w:szCs w:val="22"/>
                <w:lang w:val="es-ES_tradnl"/>
              </w:rPr>
            </w:pPr>
            <w:r w:rsidRPr="009B7FD7">
              <w:rPr>
                <w:rFonts w:ascii="Arial" w:eastAsia="Times New Roman" w:hAnsi="Arial" w:cs="Arial"/>
                <w:sz w:val="22"/>
                <w:szCs w:val="22"/>
                <w:lang w:val="es-ES_tradnl"/>
              </w:rPr>
              <w:t xml:space="preserve"> </w:t>
            </w:r>
          </w:p>
        </w:tc>
      </w:tr>
      <w:tr w:rsidR="002A683D" w:rsidRPr="00055712"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E7EDE24" w:rsidR="002A683D" w:rsidRPr="00C31BE4" w:rsidDel="003F2F0C" w:rsidRDefault="002A683D" w:rsidP="002A683D">
            <w:pPr>
              <w:spacing w:before="120" w:after="120"/>
              <w:rPr>
                <w:rFonts w:ascii="Arial" w:hAnsi="Arial" w:cs="Arial"/>
                <w:b/>
                <w:sz w:val="22"/>
                <w:szCs w:val="22"/>
                <w:lang w:val="es-ES_tradnl"/>
              </w:rPr>
            </w:pPr>
            <w:r w:rsidRPr="00C31BE4">
              <w:rPr>
                <w:rFonts w:ascii="Arial" w:hAnsi="Arial" w:cs="Arial"/>
                <w:b/>
                <w:sz w:val="22"/>
                <w:szCs w:val="22"/>
                <w:lang w:val="es-ES_tradnl"/>
              </w:rPr>
              <w:t xml:space="preserve">Disposiciones para incluir en el Reglamento </w:t>
            </w:r>
            <w:r w:rsidR="00C70AF4" w:rsidRPr="00C31BE4">
              <w:rPr>
                <w:rFonts w:ascii="Arial" w:hAnsi="Arial" w:cs="Arial"/>
                <w:b/>
                <w:sz w:val="22"/>
                <w:szCs w:val="22"/>
                <w:lang w:val="es-ES_tradnl"/>
              </w:rPr>
              <w:t xml:space="preserve">de Crédito </w:t>
            </w:r>
            <w:r w:rsidRPr="00C31BE4">
              <w:rPr>
                <w:rFonts w:ascii="Arial" w:hAnsi="Arial" w:cs="Arial"/>
                <w:b/>
                <w:sz w:val="22"/>
                <w:szCs w:val="22"/>
                <w:lang w:val="es-ES_tradnl"/>
              </w:rPr>
              <w:t>("R</w:t>
            </w:r>
            <w:r w:rsidR="00C70AF4" w:rsidRPr="00C31BE4">
              <w:rPr>
                <w:rFonts w:ascii="Arial" w:hAnsi="Arial" w:cs="Arial"/>
                <w:b/>
                <w:sz w:val="22"/>
                <w:szCs w:val="22"/>
                <w:lang w:val="es-ES_tradnl"/>
              </w:rPr>
              <w:t>C</w:t>
            </w:r>
            <w:r w:rsidRPr="00C31BE4">
              <w:rPr>
                <w:rFonts w:ascii="Arial" w:hAnsi="Arial" w:cs="Arial"/>
                <w:b/>
                <w:sz w:val="22"/>
                <w:szCs w:val="22"/>
                <w:lang w:val="es-ES_tradnl"/>
              </w:rPr>
              <w:t>")</w:t>
            </w:r>
          </w:p>
        </w:tc>
      </w:tr>
      <w:tr w:rsidR="002A683D" w:rsidRPr="00055712"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C06A3D9" w14:textId="56242AF0" w:rsidR="001C33F5" w:rsidRPr="00C31BE4" w:rsidRDefault="001C33F5" w:rsidP="001C33F5">
            <w:p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w:t>
            </w:r>
            <w:r w:rsidR="002D2C14">
              <w:rPr>
                <w:rFonts w:ascii="Arial" w:eastAsia="Times New Roman" w:hAnsi="Arial" w:cs="Arial"/>
                <w:sz w:val="22"/>
                <w:szCs w:val="22"/>
                <w:lang w:val="es-ES_tradnl"/>
              </w:rPr>
              <w:t>RC</w:t>
            </w:r>
            <w:r w:rsidRPr="00C31BE4">
              <w:rPr>
                <w:rFonts w:ascii="Arial" w:eastAsia="Times New Roman" w:hAnsi="Arial" w:cs="Arial"/>
                <w:sz w:val="22"/>
                <w:szCs w:val="22"/>
                <w:lang w:val="es-ES_tradnl"/>
              </w:rPr>
              <w:t xml:space="preserve"> incluirá los siguientes compromisos (que constituirán el SARAS del </w:t>
            </w:r>
            <w:r w:rsidR="00FB7D1E">
              <w:rPr>
                <w:rFonts w:ascii="Arial" w:eastAsia="Times New Roman" w:hAnsi="Arial" w:cs="Arial"/>
                <w:sz w:val="22"/>
                <w:szCs w:val="22"/>
                <w:lang w:val="es-ES_tradnl"/>
              </w:rPr>
              <w:t>p</w:t>
            </w:r>
            <w:r w:rsidR="00FB7D1E" w:rsidRPr="00C31BE4">
              <w:rPr>
                <w:rFonts w:ascii="Arial" w:eastAsia="Times New Roman" w:hAnsi="Arial" w:cs="Arial"/>
                <w:sz w:val="22"/>
                <w:szCs w:val="22"/>
                <w:lang w:val="es-ES_tradnl"/>
              </w:rPr>
              <w:t>ro</w:t>
            </w:r>
            <w:r w:rsidR="00FB7D1E">
              <w:rPr>
                <w:rFonts w:ascii="Arial" w:eastAsia="Times New Roman" w:hAnsi="Arial" w:cs="Arial"/>
                <w:sz w:val="22"/>
                <w:szCs w:val="22"/>
                <w:lang w:val="es-ES_tradnl"/>
              </w:rPr>
              <w:t>grama</w:t>
            </w:r>
            <w:r w:rsidRPr="00C31BE4">
              <w:rPr>
                <w:rFonts w:ascii="Arial" w:eastAsia="Times New Roman" w:hAnsi="Arial" w:cs="Arial"/>
                <w:sz w:val="22"/>
                <w:szCs w:val="22"/>
                <w:lang w:val="es-ES_tradnl"/>
              </w:rPr>
              <w:t>):</w:t>
            </w:r>
          </w:p>
          <w:p w14:paraId="45C887E2" w14:textId="35528607" w:rsidR="001C33F5" w:rsidRPr="00C31BE4" w:rsidRDefault="001C33F5" w:rsidP="00F758EF">
            <w:pPr>
              <w:pStyle w:val="ListParagraph"/>
              <w:numPr>
                <w:ilvl w:val="0"/>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Solo serán elegibles de financiamiento con recursos del </w:t>
            </w:r>
            <w:r w:rsidR="001A054D">
              <w:rPr>
                <w:rFonts w:ascii="Arial" w:eastAsia="Times New Roman" w:hAnsi="Arial" w:cs="Arial"/>
                <w:sz w:val="22"/>
                <w:szCs w:val="22"/>
                <w:lang w:val="es-ES_tradnl"/>
              </w:rPr>
              <w:t>proyecto</w:t>
            </w:r>
            <w:r w:rsidRPr="00C31BE4">
              <w:rPr>
                <w:rFonts w:ascii="Arial" w:eastAsia="Times New Roman" w:hAnsi="Arial" w:cs="Arial"/>
                <w:sz w:val="22"/>
                <w:szCs w:val="22"/>
                <w:lang w:val="es-ES_tradnl"/>
              </w:rPr>
              <w:t xml:space="preserve"> </w:t>
            </w:r>
            <w:r w:rsidR="002D2C14">
              <w:rPr>
                <w:rFonts w:ascii="Arial" w:eastAsia="Times New Roman" w:hAnsi="Arial" w:cs="Arial"/>
                <w:sz w:val="22"/>
                <w:szCs w:val="22"/>
                <w:lang w:val="es-ES_tradnl"/>
              </w:rPr>
              <w:t>M</w:t>
            </w:r>
            <w:r w:rsidR="00AF775F">
              <w:rPr>
                <w:rFonts w:ascii="Arial" w:eastAsia="Times New Roman" w:hAnsi="Arial" w:cs="Arial"/>
                <w:sz w:val="22"/>
                <w:szCs w:val="22"/>
                <w:lang w:val="es-ES_tradnl"/>
              </w:rPr>
              <w:t>I</w:t>
            </w:r>
            <w:r w:rsidR="001A054D">
              <w:rPr>
                <w:rFonts w:ascii="Arial" w:eastAsia="Times New Roman" w:hAnsi="Arial" w:cs="Arial"/>
                <w:sz w:val="22"/>
                <w:szCs w:val="22"/>
                <w:lang w:val="es-ES_tradnl"/>
              </w:rPr>
              <w:t>P</w:t>
            </w:r>
            <w:r w:rsidR="00AF775F">
              <w:rPr>
                <w:rFonts w:ascii="Arial" w:eastAsia="Times New Roman" w:hAnsi="Arial" w:cs="Arial"/>
                <w:sz w:val="22"/>
                <w:szCs w:val="22"/>
                <w:lang w:val="es-ES_tradnl"/>
              </w:rPr>
              <w:t>Y</w:t>
            </w:r>
            <w:r w:rsidR="001A054D">
              <w:rPr>
                <w:rFonts w:ascii="Arial" w:eastAsia="Times New Roman" w:hAnsi="Arial" w:cs="Arial"/>
                <w:sz w:val="22"/>
                <w:szCs w:val="22"/>
                <w:lang w:val="es-ES_tradnl"/>
              </w:rPr>
              <w:t>ME</w:t>
            </w:r>
            <w:r w:rsidR="00492AFE" w:rsidRPr="00C31BE4">
              <w:rPr>
                <w:rFonts w:ascii="Arial" w:eastAsia="Times New Roman" w:hAnsi="Arial" w:cs="Arial"/>
                <w:sz w:val="22"/>
                <w:szCs w:val="22"/>
                <w:lang w:val="es-ES_tradnl"/>
              </w:rPr>
              <w:t xml:space="preserve"> </w:t>
            </w:r>
            <w:r w:rsidRPr="00C31BE4">
              <w:rPr>
                <w:rFonts w:ascii="Arial" w:eastAsia="Times New Roman" w:hAnsi="Arial" w:cs="Arial"/>
                <w:sz w:val="22"/>
                <w:szCs w:val="22"/>
                <w:lang w:val="es-ES_tradnl"/>
              </w:rPr>
              <w:t xml:space="preserve">que cumplen con los criterios de elegibilidad definidos en el </w:t>
            </w:r>
            <w:r w:rsidR="00C70AF4" w:rsidRPr="00C31BE4">
              <w:rPr>
                <w:rFonts w:ascii="Arial" w:eastAsia="Times New Roman" w:hAnsi="Arial" w:cs="Arial"/>
                <w:sz w:val="22"/>
                <w:szCs w:val="22"/>
                <w:lang w:val="es-ES_tradnl"/>
              </w:rPr>
              <w:t>RC</w:t>
            </w:r>
            <w:r w:rsidRPr="00C31BE4">
              <w:rPr>
                <w:rFonts w:ascii="Arial" w:eastAsia="Times New Roman" w:hAnsi="Arial" w:cs="Arial"/>
                <w:sz w:val="22"/>
                <w:szCs w:val="22"/>
                <w:lang w:val="es-ES_tradnl"/>
              </w:rPr>
              <w:t>.</w:t>
            </w:r>
            <w:r w:rsidR="00F758EF" w:rsidRPr="00C31BE4">
              <w:rPr>
                <w:rFonts w:ascii="Arial" w:eastAsia="Times New Roman" w:hAnsi="Arial" w:cs="Arial"/>
                <w:sz w:val="22"/>
                <w:szCs w:val="22"/>
                <w:lang w:val="es-ES_tradnl"/>
              </w:rPr>
              <w:t xml:space="preserve"> Estos criterios incluirán entre otros</w:t>
            </w:r>
          </w:p>
          <w:p w14:paraId="124CFB90" w14:textId="44900B3C"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cumplimiento con la lista de exclusión </w:t>
            </w:r>
            <w:r w:rsidR="00FB7D1E">
              <w:rPr>
                <w:rFonts w:ascii="Arial" w:eastAsia="Times New Roman" w:hAnsi="Arial" w:cs="Arial"/>
                <w:sz w:val="22"/>
                <w:szCs w:val="22"/>
                <w:lang w:val="es-ES_tradnl"/>
              </w:rPr>
              <w:t>del programa</w:t>
            </w:r>
            <w:r w:rsidR="00FB7D1E" w:rsidRPr="00C31BE4">
              <w:rPr>
                <w:rFonts w:ascii="Arial" w:eastAsia="Times New Roman" w:hAnsi="Arial" w:cs="Arial"/>
                <w:sz w:val="22"/>
                <w:szCs w:val="22"/>
                <w:lang w:val="es-ES_tradnl"/>
              </w:rPr>
              <w:t xml:space="preserve"> </w:t>
            </w:r>
            <w:r w:rsidRPr="00C31BE4">
              <w:rPr>
                <w:rFonts w:ascii="Arial" w:eastAsia="Times New Roman" w:hAnsi="Arial" w:cs="Arial"/>
                <w:sz w:val="22"/>
                <w:szCs w:val="22"/>
                <w:lang w:val="es-ES_tradnl"/>
              </w:rPr>
              <w:t>en Anexo C. de este documento</w:t>
            </w:r>
          </w:p>
          <w:p w14:paraId="0CF1E42B" w14:textId="6EF0DC1F"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la regulación local aplicable</w:t>
            </w:r>
          </w:p>
          <w:p w14:paraId="12DFDB15" w14:textId="494B8E75" w:rsidR="008A7764" w:rsidRDefault="00F758EF" w:rsidP="00245BDA">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w:t>
            </w:r>
            <w:r w:rsidR="008A7764" w:rsidRPr="00C31BE4">
              <w:rPr>
                <w:rFonts w:ascii="Arial" w:eastAsia="Times New Roman" w:hAnsi="Arial" w:cs="Arial"/>
                <w:sz w:val="22"/>
                <w:szCs w:val="22"/>
                <w:lang w:val="es-ES_tradnl"/>
              </w:rPr>
              <w:t>a</w:t>
            </w:r>
            <w:r w:rsidRPr="00C31BE4">
              <w:rPr>
                <w:rFonts w:ascii="Arial" w:eastAsia="Times New Roman" w:hAnsi="Arial" w:cs="Arial"/>
                <w:sz w:val="22"/>
                <w:szCs w:val="22"/>
                <w:lang w:val="es-ES_tradnl"/>
              </w:rPr>
              <w:t xml:space="preserve">s </w:t>
            </w:r>
            <w:r w:rsidR="008A7764" w:rsidRPr="00C31BE4">
              <w:rPr>
                <w:rFonts w:ascii="Arial" w:eastAsia="Times New Roman" w:hAnsi="Arial" w:cs="Arial"/>
                <w:sz w:val="22"/>
                <w:szCs w:val="22"/>
                <w:lang w:val="es-ES_tradnl"/>
              </w:rPr>
              <w:t xml:space="preserve">políticas </w:t>
            </w:r>
            <w:r w:rsidR="00AC4F48">
              <w:rPr>
                <w:rFonts w:ascii="Arial" w:eastAsia="Times New Roman" w:hAnsi="Arial" w:cs="Arial"/>
                <w:sz w:val="22"/>
                <w:szCs w:val="22"/>
                <w:lang w:val="es-ES_tradnl"/>
              </w:rPr>
              <w:t xml:space="preserve">y procesos socioambientales </w:t>
            </w:r>
            <w:r w:rsidR="008A7764" w:rsidRPr="00C31BE4">
              <w:rPr>
                <w:rFonts w:ascii="Arial" w:eastAsia="Times New Roman" w:hAnsi="Arial" w:cs="Arial"/>
                <w:sz w:val="22"/>
                <w:szCs w:val="22"/>
                <w:lang w:val="es-ES_tradnl"/>
              </w:rPr>
              <w:t xml:space="preserve">del </w:t>
            </w:r>
            <w:r w:rsidR="00AC4F48">
              <w:rPr>
                <w:rFonts w:ascii="Arial" w:eastAsia="Times New Roman" w:hAnsi="Arial" w:cs="Arial"/>
                <w:sz w:val="22"/>
                <w:szCs w:val="22"/>
                <w:lang w:val="es-ES_tradnl"/>
              </w:rPr>
              <w:t>BICE</w:t>
            </w:r>
            <w:r w:rsidR="008A7764" w:rsidRPr="00C31BE4">
              <w:rPr>
                <w:rFonts w:ascii="Arial" w:eastAsia="Times New Roman" w:hAnsi="Arial" w:cs="Arial"/>
                <w:sz w:val="22"/>
                <w:szCs w:val="22"/>
                <w:lang w:val="es-ES_tradnl"/>
              </w:rPr>
              <w:t xml:space="preserve"> </w:t>
            </w:r>
          </w:p>
          <w:p w14:paraId="0636F67C" w14:textId="48C2CB9B" w:rsidR="003C45CD" w:rsidRPr="00AC4F48" w:rsidRDefault="003C45CD" w:rsidP="00245BDA">
            <w:pPr>
              <w:pStyle w:val="ListParagraph"/>
              <w:numPr>
                <w:ilvl w:val="1"/>
                <w:numId w:val="12"/>
              </w:numPr>
              <w:spacing w:before="120" w:after="120"/>
              <w:rPr>
                <w:sz w:val="22"/>
                <w:szCs w:val="22"/>
                <w:lang w:val="es-ES"/>
              </w:rPr>
            </w:pPr>
            <w:r w:rsidRPr="050763C8">
              <w:rPr>
                <w:rFonts w:ascii="Arial" w:eastAsia="Times New Roman" w:hAnsi="Arial" w:cs="Arial"/>
                <w:sz w:val="22"/>
                <w:szCs w:val="22"/>
                <w:lang w:val="es-ES"/>
              </w:rPr>
              <w:t xml:space="preserve">El cumplimiento con </w:t>
            </w:r>
            <w:r w:rsidR="00AC4F48">
              <w:rPr>
                <w:rFonts w:ascii="Arial" w:eastAsia="Times New Roman" w:hAnsi="Arial" w:cs="Arial"/>
                <w:sz w:val="22"/>
                <w:szCs w:val="22"/>
                <w:lang w:val="es-ES"/>
              </w:rPr>
              <w:t>e</w:t>
            </w:r>
            <w:r w:rsidRPr="050763C8">
              <w:rPr>
                <w:rFonts w:ascii="Arial" w:eastAsia="Times New Roman" w:hAnsi="Arial" w:cs="Arial"/>
                <w:sz w:val="22"/>
                <w:szCs w:val="22"/>
                <w:lang w:val="es-ES"/>
              </w:rPr>
              <w:t>l monto máximo por financiamiento</w:t>
            </w:r>
            <w:r w:rsidR="00FB7D1E">
              <w:rPr>
                <w:rFonts w:ascii="Arial" w:eastAsia="Times New Roman" w:hAnsi="Arial" w:cs="Arial"/>
                <w:sz w:val="22"/>
                <w:szCs w:val="22"/>
                <w:lang w:val="es-ES"/>
              </w:rPr>
              <w:t>/garantía</w:t>
            </w:r>
            <w:r w:rsidRPr="050763C8">
              <w:rPr>
                <w:rFonts w:ascii="Arial" w:eastAsia="Times New Roman" w:hAnsi="Arial" w:cs="Arial"/>
                <w:sz w:val="22"/>
                <w:szCs w:val="22"/>
                <w:lang w:val="es-ES"/>
              </w:rPr>
              <w:t xml:space="preserve"> individual</w:t>
            </w:r>
            <w:r w:rsidR="00AC4F48">
              <w:rPr>
                <w:rFonts w:ascii="Arial" w:eastAsia="Times New Roman" w:hAnsi="Arial" w:cs="Arial"/>
                <w:sz w:val="22"/>
                <w:szCs w:val="22"/>
                <w:lang w:val="es-ES"/>
              </w:rPr>
              <w:t xml:space="preserve"> del programa: </w:t>
            </w:r>
            <w:r w:rsidRPr="050763C8">
              <w:rPr>
                <w:rFonts w:ascii="Arial" w:eastAsia="Times New Roman" w:hAnsi="Arial" w:cs="Arial"/>
                <w:sz w:val="22"/>
                <w:szCs w:val="22"/>
                <w:lang w:val="es-ES"/>
              </w:rPr>
              <w:t>US$20</w:t>
            </w:r>
            <w:r w:rsidR="00AC4F48">
              <w:rPr>
                <w:rFonts w:ascii="Arial" w:eastAsia="Times New Roman" w:hAnsi="Arial" w:cs="Arial"/>
                <w:sz w:val="22"/>
                <w:szCs w:val="22"/>
                <w:lang w:val="es-ES"/>
              </w:rPr>
              <w:t>0</w:t>
            </w:r>
            <w:r w:rsidRPr="050763C8">
              <w:rPr>
                <w:rFonts w:ascii="Arial" w:eastAsia="Times New Roman" w:hAnsi="Arial" w:cs="Arial"/>
                <w:sz w:val="22"/>
                <w:szCs w:val="22"/>
                <w:lang w:val="es-ES"/>
              </w:rPr>
              <w:t xml:space="preserve">,000 </w:t>
            </w:r>
          </w:p>
          <w:p w14:paraId="233B64BC" w14:textId="54F3912D" w:rsidR="00AC4F48" w:rsidRPr="00AC4F48" w:rsidRDefault="00AC4F48" w:rsidP="00245BDA">
            <w:pPr>
              <w:pStyle w:val="ListParagraph"/>
              <w:numPr>
                <w:ilvl w:val="1"/>
                <w:numId w:val="12"/>
              </w:numPr>
              <w:spacing w:before="120" w:after="120"/>
              <w:rPr>
                <w:sz w:val="22"/>
                <w:szCs w:val="22"/>
                <w:lang w:val="es-ES"/>
              </w:rPr>
            </w:pPr>
            <w:r>
              <w:rPr>
                <w:rFonts w:ascii="Arial" w:eastAsia="Times New Roman" w:hAnsi="Arial" w:cs="Arial"/>
                <w:sz w:val="22"/>
                <w:szCs w:val="22"/>
                <w:lang w:val="es-ES"/>
              </w:rPr>
              <w:t>La exclusión de las actividades primarias</w:t>
            </w:r>
          </w:p>
          <w:p w14:paraId="1F155F7D" w14:textId="7E690B20" w:rsidR="00AC4F48" w:rsidRPr="00C31BE4" w:rsidRDefault="00AC4F48" w:rsidP="00245BDA">
            <w:pPr>
              <w:pStyle w:val="ListParagraph"/>
              <w:numPr>
                <w:ilvl w:val="1"/>
                <w:numId w:val="12"/>
              </w:numPr>
              <w:spacing w:before="120" w:after="120"/>
              <w:rPr>
                <w:sz w:val="22"/>
                <w:szCs w:val="22"/>
                <w:lang w:val="es-ES"/>
              </w:rPr>
            </w:pPr>
            <w:r>
              <w:rPr>
                <w:rFonts w:ascii="Arial" w:eastAsia="Times New Roman" w:hAnsi="Arial" w:cs="Arial"/>
                <w:sz w:val="22"/>
                <w:szCs w:val="22"/>
                <w:lang w:val="es-ES"/>
              </w:rPr>
              <w:t>La exclusión de subpréstamos</w:t>
            </w:r>
            <w:r w:rsidR="00FB7D1E">
              <w:rPr>
                <w:rFonts w:ascii="Arial" w:eastAsia="Times New Roman" w:hAnsi="Arial" w:cs="Arial"/>
                <w:sz w:val="22"/>
                <w:szCs w:val="22"/>
                <w:lang w:val="es-ES"/>
              </w:rPr>
              <w:t>/garantias</w:t>
            </w:r>
            <w:r>
              <w:rPr>
                <w:rFonts w:ascii="Arial" w:eastAsia="Times New Roman" w:hAnsi="Arial" w:cs="Arial"/>
                <w:sz w:val="22"/>
                <w:szCs w:val="22"/>
                <w:lang w:val="es-ES"/>
              </w:rPr>
              <w:t xml:space="preserve"> a proyectos categorizados como </w:t>
            </w:r>
            <w:r w:rsidRPr="00170483">
              <w:rPr>
                <w:rFonts w:ascii="Arial" w:eastAsia="Times New Roman" w:hAnsi="Arial" w:cs="Arial"/>
                <w:bCs/>
                <w:sz w:val="22"/>
                <w:szCs w:val="22"/>
                <w:shd w:val="clear" w:color="auto" w:fill="FFFFFF"/>
                <w:lang w:val="es-ES_tradnl"/>
              </w:rPr>
              <w:t>Categoría A (Alto impacto)</w:t>
            </w:r>
            <w:r>
              <w:rPr>
                <w:rFonts w:ascii="Arial" w:eastAsia="Times New Roman" w:hAnsi="Arial" w:cs="Arial"/>
                <w:bCs/>
                <w:sz w:val="22"/>
                <w:szCs w:val="22"/>
                <w:shd w:val="clear" w:color="auto" w:fill="FFFFFF"/>
                <w:lang w:val="es-ES_tradnl"/>
              </w:rPr>
              <w:t xml:space="preserve"> y B (Medio impacto) por el BICE</w:t>
            </w:r>
          </w:p>
          <w:p w14:paraId="51B37AC1" w14:textId="5F6CD8BE" w:rsidR="00736F69" w:rsidRPr="001A054D" w:rsidRDefault="008A7764" w:rsidP="001A054D">
            <w:pPr>
              <w:pStyle w:val="ListParagraph"/>
              <w:numPr>
                <w:ilvl w:val="0"/>
                <w:numId w:val="12"/>
              </w:numPr>
              <w:spacing w:before="120" w:after="120"/>
              <w:ind w:right="165"/>
              <w:jc w:val="both"/>
              <w:rPr>
                <w:rFonts w:ascii="Arial" w:eastAsia="Times New Roman" w:hAnsi="Arial" w:cs="Arial"/>
                <w:sz w:val="22"/>
                <w:szCs w:val="22"/>
                <w:lang w:val="es-ES_tradnl"/>
              </w:rPr>
            </w:pPr>
            <w:r w:rsidRPr="001A054D">
              <w:rPr>
                <w:rFonts w:ascii="Arial" w:eastAsia="Times New Roman" w:hAnsi="Arial" w:cs="Arial"/>
                <w:sz w:val="22"/>
                <w:szCs w:val="22"/>
                <w:shd w:val="clear" w:color="auto" w:fill="FFFFFF"/>
                <w:lang w:val="es-ES_tradnl"/>
              </w:rPr>
              <w:t xml:space="preserve">El </w:t>
            </w:r>
            <w:r w:rsidR="00492AFE" w:rsidRPr="001A054D">
              <w:rPr>
                <w:rFonts w:ascii="Arial" w:eastAsia="Times New Roman" w:hAnsi="Arial" w:cs="Arial"/>
                <w:sz w:val="22"/>
                <w:szCs w:val="22"/>
                <w:shd w:val="clear" w:color="auto" w:fill="FFFFFF"/>
                <w:lang w:val="es-ES_tradnl"/>
              </w:rPr>
              <w:t>Ejecutor</w:t>
            </w:r>
            <w:r w:rsidR="00736F69" w:rsidRPr="001A054D">
              <w:rPr>
                <w:rFonts w:ascii="Arial" w:eastAsia="Times New Roman" w:hAnsi="Arial" w:cs="Arial"/>
                <w:sz w:val="22"/>
                <w:szCs w:val="22"/>
                <w:shd w:val="clear" w:color="auto" w:fill="FFFFFF"/>
                <w:lang w:val="es-ES_tradnl"/>
              </w:rPr>
              <w:t xml:space="preserve"> será responsable de velar por el cumplimiento del </w:t>
            </w:r>
            <w:r w:rsidR="001A054D">
              <w:rPr>
                <w:rFonts w:ascii="Arial" w:eastAsia="Times New Roman" w:hAnsi="Arial" w:cs="Arial"/>
                <w:sz w:val="22"/>
                <w:szCs w:val="22"/>
                <w:shd w:val="clear" w:color="auto" w:fill="FFFFFF"/>
                <w:lang w:val="es-ES_tradnl"/>
              </w:rPr>
              <w:t>proyecto</w:t>
            </w:r>
            <w:r w:rsidR="00736F69" w:rsidRPr="001A054D">
              <w:rPr>
                <w:rFonts w:ascii="Arial" w:eastAsia="Times New Roman" w:hAnsi="Arial" w:cs="Arial"/>
                <w:sz w:val="22"/>
                <w:szCs w:val="22"/>
                <w:shd w:val="clear" w:color="auto" w:fill="FFFFFF"/>
                <w:lang w:val="es-ES_tradnl"/>
              </w:rPr>
              <w:t xml:space="preserve"> con el </w:t>
            </w:r>
            <w:r w:rsidR="002D2C14" w:rsidRPr="001A054D">
              <w:rPr>
                <w:rFonts w:ascii="Arial" w:eastAsia="Times New Roman" w:hAnsi="Arial" w:cs="Arial"/>
                <w:sz w:val="22"/>
                <w:szCs w:val="22"/>
                <w:shd w:val="clear" w:color="auto" w:fill="FFFFFF"/>
                <w:lang w:val="es-ES_tradnl"/>
              </w:rPr>
              <w:t>RC</w:t>
            </w:r>
            <w:r w:rsidR="00736F69" w:rsidRPr="001A054D">
              <w:rPr>
                <w:rFonts w:ascii="Arial" w:eastAsia="Times New Roman" w:hAnsi="Arial" w:cs="Arial"/>
                <w:sz w:val="22"/>
                <w:szCs w:val="22"/>
                <w:shd w:val="clear" w:color="auto" w:fill="FFFFFF"/>
                <w:lang w:val="es-ES_tradnl"/>
              </w:rPr>
              <w:t>, así como de coordinar el seguimiento de los requerimientos de monitoreo y evaluación. En particular, deberá presentar</w:t>
            </w:r>
            <w:r w:rsidR="00504061" w:rsidRPr="001A054D">
              <w:rPr>
                <w:rFonts w:ascii="Arial" w:eastAsia="Times New Roman" w:hAnsi="Arial" w:cs="Arial"/>
                <w:sz w:val="22"/>
                <w:szCs w:val="22"/>
                <w:shd w:val="clear" w:color="auto" w:fill="FFFFFF"/>
                <w:lang w:val="es-ES_tradnl"/>
              </w:rPr>
              <w:t xml:space="preserve"> </w:t>
            </w:r>
            <w:r w:rsidRPr="001A054D">
              <w:rPr>
                <w:rFonts w:ascii="Arial" w:eastAsia="Times New Roman" w:hAnsi="Arial" w:cs="Arial"/>
                <w:sz w:val="22"/>
                <w:szCs w:val="22"/>
                <w:shd w:val="clear" w:color="auto" w:fill="FFFFFF"/>
                <w:lang w:val="es-ES_tradnl"/>
              </w:rPr>
              <w:t xml:space="preserve">semestralmente </w:t>
            </w:r>
            <w:r w:rsidR="00736F69" w:rsidRPr="001A054D">
              <w:rPr>
                <w:rFonts w:ascii="Arial" w:eastAsia="Times New Roman" w:hAnsi="Arial" w:cs="Arial"/>
                <w:sz w:val="22"/>
                <w:szCs w:val="22"/>
                <w:shd w:val="clear" w:color="auto" w:fill="FFFFFF"/>
                <w:lang w:val="es-ES_tradnl"/>
              </w:rPr>
              <w:t xml:space="preserve">– </w:t>
            </w:r>
            <w:r w:rsidRPr="001A054D">
              <w:rPr>
                <w:rFonts w:ascii="Arial" w:eastAsia="Times New Roman" w:hAnsi="Arial" w:cs="Arial"/>
                <w:sz w:val="22"/>
                <w:szCs w:val="22"/>
                <w:shd w:val="clear" w:color="auto" w:fill="FFFFFF"/>
                <w:lang w:val="es-ES_tradnl"/>
              </w:rPr>
              <w:t xml:space="preserve">dentro de las fechas limites establecidas para el ingreso del PMR – un Informe de Cumplimiento de Gestión de Riesgos Socioambientales con información sobre </w:t>
            </w:r>
            <w:r w:rsidR="0083115E" w:rsidRPr="001A054D">
              <w:rPr>
                <w:rFonts w:ascii="Arial" w:eastAsia="Times New Roman" w:hAnsi="Arial" w:cs="Arial"/>
                <w:sz w:val="22"/>
                <w:szCs w:val="22"/>
                <w:shd w:val="clear" w:color="auto" w:fill="FFFFFF"/>
                <w:lang w:val="es-ES_tradnl"/>
              </w:rPr>
              <w:t>el portafolio financiado</w:t>
            </w:r>
            <w:r w:rsidRPr="001A054D">
              <w:rPr>
                <w:rFonts w:ascii="Arial" w:eastAsia="Times New Roman" w:hAnsi="Arial" w:cs="Arial"/>
                <w:sz w:val="22"/>
                <w:szCs w:val="22"/>
                <w:shd w:val="clear" w:color="auto" w:fill="FFFFFF"/>
                <w:lang w:val="es-ES_tradnl"/>
              </w:rPr>
              <w:t xml:space="preserve">, los riesgos identificados y sus medidas de mitigación ambientales y sociales si fuera relevante y el estado de cumplimiento del </w:t>
            </w:r>
            <w:r w:rsidR="001A054D">
              <w:rPr>
                <w:rFonts w:ascii="Arial" w:eastAsia="Times New Roman" w:hAnsi="Arial" w:cs="Arial"/>
                <w:sz w:val="22"/>
                <w:szCs w:val="22"/>
                <w:shd w:val="clear" w:color="auto" w:fill="FFFFFF"/>
                <w:lang w:val="es-ES_tradnl"/>
              </w:rPr>
              <w:t>proyecto</w:t>
            </w:r>
            <w:r w:rsidRPr="001A054D">
              <w:rPr>
                <w:rFonts w:ascii="Arial" w:eastAsia="Times New Roman" w:hAnsi="Arial" w:cs="Arial"/>
                <w:sz w:val="22"/>
                <w:szCs w:val="22"/>
                <w:shd w:val="clear" w:color="auto" w:fill="FFFFFF"/>
                <w:lang w:val="es-ES_tradnl"/>
              </w:rPr>
              <w:t xml:space="preserve"> con el </w:t>
            </w:r>
            <w:r w:rsidR="002D2C14" w:rsidRPr="001A054D">
              <w:rPr>
                <w:rFonts w:ascii="Arial" w:eastAsia="Times New Roman" w:hAnsi="Arial" w:cs="Arial"/>
                <w:sz w:val="22"/>
                <w:szCs w:val="22"/>
                <w:shd w:val="clear" w:color="auto" w:fill="FFFFFF"/>
                <w:lang w:val="es-ES_tradnl"/>
              </w:rPr>
              <w:t>RC</w:t>
            </w:r>
            <w:r w:rsidR="00492AFE" w:rsidRPr="001A054D">
              <w:rPr>
                <w:rFonts w:ascii="Arial" w:eastAsia="Times New Roman" w:hAnsi="Arial" w:cs="Arial"/>
                <w:sz w:val="22"/>
                <w:szCs w:val="22"/>
                <w:shd w:val="clear" w:color="auto" w:fill="FFFFFF"/>
                <w:lang w:val="es-ES_tradnl"/>
              </w:rPr>
              <w:t xml:space="preserve"> (ver Anexo D)</w:t>
            </w:r>
            <w:r w:rsidRPr="001A054D">
              <w:rPr>
                <w:rFonts w:ascii="Arial" w:eastAsia="Times New Roman" w:hAnsi="Arial" w:cs="Arial"/>
                <w:sz w:val="22"/>
                <w:szCs w:val="22"/>
                <w:shd w:val="clear" w:color="auto" w:fill="FFFFFF"/>
                <w:lang w:val="es-ES_tradnl"/>
              </w:rPr>
              <w:t xml:space="preserve">. </w:t>
            </w:r>
          </w:p>
          <w:p w14:paraId="51B2636B" w14:textId="7BCBB74F" w:rsidR="00736F69"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BID supervisará la aplicación del SARAS </w:t>
            </w:r>
            <w:r w:rsidR="008A7764" w:rsidRPr="00C31BE4">
              <w:rPr>
                <w:rFonts w:ascii="Arial" w:eastAsia="Times New Roman" w:hAnsi="Arial" w:cs="Arial"/>
                <w:sz w:val="22"/>
                <w:szCs w:val="22"/>
                <w:lang w:val="es-ES_tradnl"/>
              </w:rPr>
              <w:t>del pro</w:t>
            </w:r>
            <w:r w:rsidR="001A054D">
              <w:rPr>
                <w:rFonts w:ascii="Arial" w:eastAsia="Times New Roman" w:hAnsi="Arial" w:cs="Arial"/>
                <w:sz w:val="22"/>
                <w:szCs w:val="22"/>
                <w:lang w:val="es-ES_tradnl"/>
              </w:rPr>
              <w:t>yecto</w:t>
            </w:r>
            <w:r w:rsidRPr="00C31BE4">
              <w:rPr>
                <w:rFonts w:ascii="Arial" w:eastAsia="Times New Roman" w:hAnsi="Arial" w:cs="Arial"/>
                <w:sz w:val="22"/>
                <w:szCs w:val="22"/>
                <w:lang w:val="es-ES_tradnl"/>
              </w:rPr>
              <w:t xml:space="preserve">, según sea necesario por un especialista del BID o un consultor externo contratado por el BID. Para este fin, </w:t>
            </w:r>
            <w:r w:rsidR="008A7764" w:rsidRPr="00C31BE4">
              <w:rPr>
                <w:rFonts w:ascii="Arial" w:eastAsia="Times New Roman" w:hAnsi="Arial" w:cs="Arial"/>
                <w:sz w:val="22"/>
                <w:szCs w:val="22"/>
                <w:lang w:val="es-ES_tradnl"/>
              </w:rPr>
              <w:t xml:space="preserve">el </w:t>
            </w:r>
            <w:r w:rsidR="001A054D">
              <w:rPr>
                <w:rFonts w:ascii="Arial" w:eastAsia="Times New Roman" w:hAnsi="Arial" w:cs="Arial"/>
                <w:sz w:val="22"/>
                <w:szCs w:val="22"/>
                <w:lang w:val="es-ES_tradnl"/>
              </w:rPr>
              <w:t>e</w:t>
            </w:r>
            <w:r w:rsidR="00492AFE" w:rsidRPr="00C31BE4">
              <w:rPr>
                <w:rFonts w:ascii="Arial" w:eastAsia="Times New Roman" w:hAnsi="Arial" w:cs="Arial"/>
                <w:sz w:val="22"/>
                <w:szCs w:val="22"/>
                <w:lang w:val="es-ES_tradnl"/>
              </w:rPr>
              <w:t>jecutor</w:t>
            </w:r>
            <w:r w:rsidRPr="00C31BE4">
              <w:rPr>
                <w:rFonts w:ascii="Arial" w:eastAsia="Times New Roman" w:hAnsi="Arial" w:cs="Arial"/>
                <w:sz w:val="22"/>
                <w:szCs w:val="22"/>
                <w:lang w:val="es-ES_tradnl"/>
              </w:rPr>
              <w:t xml:space="preserve"> proveerá y facilitará acceso al BID a toda la documentación relevante, personal y proyectos.</w:t>
            </w:r>
          </w:p>
          <w:p w14:paraId="6AD3F057" w14:textId="5B91A2E8" w:rsidR="002A683D"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Si fuera necesario, el BID y </w:t>
            </w:r>
            <w:r w:rsidR="008A7764" w:rsidRPr="00C31BE4">
              <w:rPr>
                <w:rFonts w:ascii="Arial" w:eastAsia="Times New Roman" w:hAnsi="Arial" w:cs="Arial"/>
                <w:sz w:val="22"/>
                <w:szCs w:val="22"/>
                <w:lang w:val="es-ES_tradnl"/>
              </w:rPr>
              <w:t xml:space="preserve">el </w:t>
            </w:r>
            <w:r w:rsidR="00492AFE" w:rsidRPr="00C31BE4">
              <w:rPr>
                <w:rFonts w:ascii="Arial" w:eastAsia="Times New Roman" w:hAnsi="Arial" w:cs="Arial"/>
                <w:sz w:val="22"/>
                <w:szCs w:val="22"/>
                <w:lang w:val="es-ES_tradnl"/>
              </w:rPr>
              <w:t>Ejecutor</w:t>
            </w:r>
            <w:r w:rsidRPr="00C31BE4">
              <w:rPr>
                <w:rFonts w:ascii="Arial" w:eastAsia="Times New Roman" w:hAnsi="Arial" w:cs="Arial"/>
                <w:sz w:val="22"/>
                <w:szCs w:val="22"/>
                <w:lang w:val="es-ES_tradnl"/>
              </w:rPr>
              <w:t xml:space="preserve"> acordarán acciones o medidas correctivas necesarias para solventar impactos y riesgos adversos y/o para mejorar su gestión.</w:t>
            </w:r>
          </w:p>
        </w:tc>
      </w:tr>
    </w:tbl>
    <w:p w14:paraId="40879197" w14:textId="525D9F35" w:rsidR="00C86336" w:rsidRPr="00C31BE4" w:rsidRDefault="00C86336" w:rsidP="00363000">
      <w:pPr>
        <w:widowControl w:val="0"/>
        <w:autoSpaceDE w:val="0"/>
        <w:autoSpaceDN w:val="0"/>
        <w:adjustRightInd w:val="0"/>
        <w:ind w:right="-720"/>
        <w:jc w:val="both"/>
        <w:rPr>
          <w:rFonts w:ascii="Arial" w:hAnsi="Arial" w:cs="Arial"/>
          <w:bCs/>
          <w:sz w:val="20"/>
          <w:szCs w:val="20"/>
          <w:lang w:val="es-ES_tradnl"/>
        </w:rPr>
      </w:pPr>
    </w:p>
    <w:p w14:paraId="6CB1937C" w14:textId="77777777" w:rsidR="00C86336" w:rsidRPr="00C31BE4" w:rsidRDefault="00C86336">
      <w:pPr>
        <w:rPr>
          <w:rFonts w:ascii="Arial" w:hAnsi="Arial" w:cs="Arial"/>
          <w:bCs/>
          <w:sz w:val="20"/>
          <w:szCs w:val="20"/>
          <w:lang w:val="es-ES_tradnl"/>
        </w:rPr>
      </w:pPr>
      <w:r w:rsidRPr="00C31BE4">
        <w:rPr>
          <w:rFonts w:ascii="Arial" w:hAnsi="Arial" w:cs="Arial"/>
          <w:bCs/>
          <w:sz w:val="20"/>
          <w:szCs w:val="20"/>
          <w:lang w:val="es-ES_tradnl"/>
        </w:rPr>
        <w:br w:type="page"/>
      </w:r>
    </w:p>
    <w:p w14:paraId="607AFCAD" w14:textId="12CB6D50" w:rsidR="00363000" w:rsidRPr="00C31BE4" w:rsidRDefault="00736F69" w:rsidP="00307787">
      <w:pPr>
        <w:rPr>
          <w:rFonts w:ascii="Arial" w:hAnsi="Arial" w:cs="Arial"/>
          <w:b/>
          <w:bCs/>
          <w:sz w:val="22"/>
          <w:szCs w:val="22"/>
          <w:lang w:val="es-ES_tradnl"/>
        </w:rPr>
      </w:pPr>
      <w:r w:rsidRPr="00C31BE4">
        <w:rPr>
          <w:rFonts w:ascii="Arial" w:hAnsi="Arial" w:cs="Arial"/>
          <w:b/>
          <w:bCs/>
          <w:sz w:val="22"/>
          <w:szCs w:val="22"/>
          <w:lang w:val="es-ES_tradnl"/>
        </w:rPr>
        <w:lastRenderedPageBreak/>
        <w:t xml:space="preserve">Anexo C – Lista de </w:t>
      </w:r>
      <w:r w:rsidR="00ED54D3">
        <w:rPr>
          <w:rFonts w:ascii="Arial" w:hAnsi="Arial" w:cs="Arial"/>
          <w:b/>
          <w:bCs/>
          <w:sz w:val="22"/>
          <w:szCs w:val="22"/>
          <w:lang w:val="es-ES_tradnl"/>
        </w:rPr>
        <w:t>E</w:t>
      </w:r>
      <w:r w:rsidRPr="00C31BE4">
        <w:rPr>
          <w:rFonts w:ascii="Arial" w:hAnsi="Arial" w:cs="Arial"/>
          <w:b/>
          <w:bCs/>
          <w:sz w:val="22"/>
          <w:szCs w:val="22"/>
          <w:lang w:val="es-ES_tradnl"/>
        </w:rPr>
        <w:t xml:space="preserve">xclusión del </w:t>
      </w:r>
      <w:r w:rsidR="00ED54D3">
        <w:rPr>
          <w:rFonts w:ascii="Arial" w:hAnsi="Arial" w:cs="Arial"/>
          <w:b/>
          <w:bCs/>
          <w:sz w:val="22"/>
          <w:szCs w:val="22"/>
          <w:lang w:val="es-ES_tradnl"/>
        </w:rPr>
        <w:t>Programa</w:t>
      </w:r>
      <w:r w:rsidR="00990CD3" w:rsidRPr="00C31BE4">
        <w:rPr>
          <w:rFonts w:ascii="Arial" w:hAnsi="Arial" w:cs="Arial"/>
          <w:b/>
          <w:bCs/>
          <w:sz w:val="22"/>
          <w:szCs w:val="22"/>
          <w:lang w:val="es-ES_tradnl"/>
        </w:rPr>
        <w:t xml:space="preserve"> </w:t>
      </w:r>
    </w:p>
    <w:p w14:paraId="5F67D16B" w14:textId="2CD9CFC9"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03E4D9" w14:textId="6F6617AB"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L</w:t>
      </w:r>
      <w:r w:rsidR="00B46911" w:rsidRPr="00C31BE4">
        <w:rPr>
          <w:rFonts w:ascii="Arial" w:hAnsi="Arial" w:cs="Arial"/>
          <w:bCs/>
          <w:sz w:val="22"/>
          <w:szCs w:val="22"/>
          <w:lang w:val="es-ES_tradnl"/>
        </w:rPr>
        <w:t>as</w:t>
      </w:r>
      <w:r w:rsidR="001A054D">
        <w:rPr>
          <w:rFonts w:ascii="Arial" w:hAnsi="Arial" w:cs="Arial"/>
          <w:bCs/>
          <w:sz w:val="22"/>
          <w:szCs w:val="22"/>
          <w:lang w:val="es-ES_tradnl"/>
        </w:rPr>
        <w:t xml:space="preserve"> M</w:t>
      </w:r>
      <w:r w:rsidR="003A48AC">
        <w:rPr>
          <w:rFonts w:ascii="Arial" w:hAnsi="Arial" w:cs="Arial"/>
          <w:bCs/>
          <w:sz w:val="22"/>
          <w:szCs w:val="22"/>
          <w:lang w:val="es-ES_tradnl"/>
        </w:rPr>
        <w:t>I</w:t>
      </w:r>
      <w:r w:rsidR="001A054D">
        <w:rPr>
          <w:rFonts w:ascii="Arial" w:hAnsi="Arial" w:cs="Arial"/>
          <w:bCs/>
          <w:sz w:val="22"/>
          <w:szCs w:val="22"/>
          <w:lang w:val="es-ES_tradnl"/>
        </w:rPr>
        <w:t>P</w:t>
      </w:r>
      <w:r w:rsidR="003A48AC">
        <w:rPr>
          <w:rFonts w:ascii="Arial" w:hAnsi="Arial" w:cs="Arial"/>
          <w:bCs/>
          <w:sz w:val="22"/>
          <w:szCs w:val="22"/>
          <w:lang w:val="es-ES_tradnl"/>
        </w:rPr>
        <w:t>Y</w:t>
      </w:r>
      <w:r w:rsidR="001A054D">
        <w:rPr>
          <w:rFonts w:ascii="Arial" w:hAnsi="Arial" w:cs="Arial"/>
          <w:bCs/>
          <w:sz w:val="22"/>
          <w:szCs w:val="22"/>
          <w:lang w:val="es-ES_tradnl"/>
        </w:rPr>
        <w:t xml:space="preserve">ME </w:t>
      </w:r>
      <w:r w:rsidR="00B46911" w:rsidRPr="00C31BE4">
        <w:rPr>
          <w:rFonts w:ascii="Arial" w:hAnsi="Arial" w:cs="Arial"/>
          <w:bCs/>
          <w:sz w:val="22"/>
          <w:szCs w:val="22"/>
          <w:lang w:val="es-ES_tradnl"/>
        </w:rPr>
        <w:t>p</w:t>
      </w:r>
      <w:r w:rsidRPr="00C31BE4">
        <w:rPr>
          <w:rFonts w:ascii="Arial" w:hAnsi="Arial" w:cs="Arial"/>
          <w:bCs/>
          <w:sz w:val="22"/>
          <w:szCs w:val="22"/>
          <w:lang w:val="es-ES_tradnl"/>
        </w:rPr>
        <w:t>restatarios</w:t>
      </w:r>
      <w:r w:rsidR="00B46911" w:rsidRPr="00C31BE4">
        <w:rPr>
          <w:rFonts w:ascii="Arial" w:hAnsi="Arial" w:cs="Arial"/>
          <w:bCs/>
          <w:sz w:val="22"/>
          <w:szCs w:val="22"/>
          <w:lang w:val="es-ES_tradnl"/>
        </w:rPr>
        <w:t xml:space="preserve"> y recipientes de recursos del </w:t>
      </w:r>
      <w:r w:rsidR="002D2C14">
        <w:rPr>
          <w:rFonts w:ascii="Arial" w:hAnsi="Arial" w:cs="Arial"/>
          <w:bCs/>
          <w:sz w:val="22"/>
          <w:szCs w:val="22"/>
          <w:lang w:val="es-ES_tradnl"/>
        </w:rPr>
        <w:t>p</w:t>
      </w:r>
      <w:r w:rsidR="00B46911" w:rsidRPr="00C31BE4">
        <w:rPr>
          <w:rFonts w:ascii="Arial" w:hAnsi="Arial" w:cs="Arial"/>
          <w:bCs/>
          <w:sz w:val="22"/>
          <w:szCs w:val="22"/>
          <w:lang w:val="es-ES_tradnl"/>
        </w:rPr>
        <w:t>ro</w:t>
      </w:r>
      <w:r w:rsidR="001A054D">
        <w:rPr>
          <w:rFonts w:ascii="Arial" w:hAnsi="Arial" w:cs="Arial"/>
          <w:bCs/>
          <w:sz w:val="22"/>
          <w:szCs w:val="22"/>
          <w:lang w:val="es-ES_tradnl"/>
        </w:rPr>
        <w:t>yecto</w:t>
      </w:r>
      <w:r w:rsidR="00B46911" w:rsidRPr="00C31BE4">
        <w:rPr>
          <w:rFonts w:ascii="Arial" w:hAnsi="Arial" w:cs="Arial"/>
          <w:bCs/>
          <w:sz w:val="22"/>
          <w:szCs w:val="22"/>
          <w:lang w:val="es-ES_tradnl"/>
        </w:rPr>
        <w:t xml:space="preserve"> </w:t>
      </w:r>
      <w:r w:rsidRPr="00C31BE4">
        <w:rPr>
          <w:rFonts w:ascii="Arial" w:hAnsi="Arial" w:cs="Arial"/>
          <w:bCs/>
          <w:sz w:val="22"/>
          <w:szCs w:val="22"/>
          <w:lang w:val="es-ES_tradnl"/>
        </w:rPr>
        <w:t>no podrán adquirir créditos que: (i)</w:t>
      </w:r>
      <w:r w:rsidR="00C70AF4" w:rsidRPr="00C31BE4">
        <w:rPr>
          <w:rFonts w:ascii="Arial" w:hAnsi="Arial" w:cs="Arial"/>
          <w:bCs/>
          <w:sz w:val="22"/>
          <w:szCs w:val="22"/>
          <w:lang w:val="es-ES_tradnl"/>
        </w:rPr>
        <w:t> </w:t>
      </w:r>
      <w:r w:rsidRPr="00C31BE4">
        <w:rPr>
          <w:rFonts w:ascii="Arial" w:hAnsi="Arial" w:cs="Arial"/>
          <w:bCs/>
          <w:sz w:val="22"/>
          <w:szCs w:val="22"/>
          <w:lang w:val="es-ES_tradnl"/>
        </w:rPr>
        <w:t>incluyan financiamiento para la producción directa, el comercio o el uso final (incluido en proyectos) de productos, sustancias o actividades enumeradas a continuación; o (ii) cuyos sujetos sean personas naturales o jurídicas cuyas actividades que tengan que ver con los productos, las sustancias o las actividades enumeradas a continuación:</w:t>
      </w:r>
    </w:p>
    <w:p w14:paraId="0749373B" w14:textId="77777777"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6F5955" w14:textId="6799C93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01D0A174" w14:textId="2F0620B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Utilización de formas peligrosas o de explotación de trabajo forzado o trabajo infantil.</w:t>
      </w:r>
      <w:r w:rsidR="00245BDA" w:rsidRPr="00C31BE4">
        <w:rPr>
          <w:rStyle w:val="FootnoteReference"/>
          <w:rFonts w:ascii="Arial" w:hAnsi="Arial" w:cs="Arial"/>
          <w:bCs/>
          <w:sz w:val="22"/>
          <w:szCs w:val="22"/>
          <w:lang w:val="es-ES_tradnl"/>
        </w:rPr>
        <w:footnoteReference w:id="3"/>
      </w:r>
    </w:p>
    <w:p w14:paraId="3BCE8B59" w14:textId="3958D067"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Armas y municiones.</w:t>
      </w:r>
    </w:p>
    <w:p w14:paraId="7E784889" w14:textId="4A64624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Tabaco.</w:t>
      </w:r>
    </w:p>
    <w:p w14:paraId="67839D63" w14:textId="081A018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Apuestas, casinos y empresas equivalentes.</w:t>
      </w:r>
    </w:p>
    <w:p w14:paraId="3F39D547" w14:textId="0A3DB13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Animales o plantas silvestres o productos de animales o plantas silvestres protegidos por la CITES</w:t>
      </w:r>
      <w:r w:rsidR="00245BDA" w:rsidRPr="00C31BE4">
        <w:rPr>
          <w:rStyle w:val="FootnoteReference"/>
          <w:rFonts w:ascii="Arial" w:hAnsi="Arial" w:cs="Arial"/>
          <w:bCs/>
          <w:sz w:val="22"/>
          <w:szCs w:val="22"/>
          <w:lang w:val="es-ES_tradnl"/>
        </w:rPr>
        <w:footnoteReference w:id="4"/>
      </w:r>
      <w:r w:rsidRPr="00C31BE4">
        <w:rPr>
          <w:rFonts w:ascii="Arial" w:hAnsi="Arial" w:cs="Arial"/>
          <w:bCs/>
          <w:sz w:val="22"/>
          <w:szCs w:val="22"/>
          <w:lang w:val="es-ES_tradnl"/>
        </w:rPr>
        <w:t>.</w:t>
      </w:r>
    </w:p>
    <w:p w14:paraId="28B7D75E" w14:textId="631C47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Materiales radioactivos.</w:t>
      </w:r>
    </w:p>
    <w:p w14:paraId="2FCDEB12" w14:textId="0D761C1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Fibras de amianto (asbesto) sin aglutinatura. Esto no aplica a la compra y uso de láminas de cemento con amianto (asbesto) en donde el contenido de amianto (asbesto) sea menor del 20%.</w:t>
      </w:r>
    </w:p>
    <w:p w14:paraId="09BFD4AE" w14:textId="3107D02F"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Operaciones madereras comerciales o la compra de equipos de explotación forestal para uso en bosques tropicales húmedos y bosques primarios</w:t>
      </w:r>
      <w:r w:rsidR="00245BDA" w:rsidRPr="00C31BE4">
        <w:rPr>
          <w:rStyle w:val="FootnoteReference"/>
          <w:rFonts w:ascii="Arial" w:hAnsi="Arial" w:cs="Arial"/>
          <w:bCs/>
          <w:sz w:val="22"/>
          <w:szCs w:val="22"/>
          <w:lang w:val="es-ES_tradnl"/>
        </w:rPr>
        <w:footnoteReference w:id="5"/>
      </w:r>
      <w:r w:rsidRPr="00C31BE4">
        <w:rPr>
          <w:rFonts w:ascii="Arial" w:hAnsi="Arial" w:cs="Arial"/>
          <w:bCs/>
          <w:sz w:val="22"/>
          <w:szCs w:val="22"/>
          <w:lang w:val="es-ES_tradnl"/>
        </w:rPr>
        <w:t xml:space="preserve">. </w:t>
      </w:r>
    </w:p>
    <w:p w14:paraId="1F4EC119" w14:textId="6B817FA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2B52A42A" w14:textId="4651F642"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00245BDA" w:rsidRPr="00C31BE4">
        <w:rPr>
          <w:rStyle w:val="FootnoteReference"/>
          <w:rFonts w:ascii="Arial" w:hAnsi="Arial" w:cs="Arial"/>
          <w:bCs/>
          <w:sz w:val="22"/>
          <w:szCs w:val="22"/>
          <w:lang w:val="es-ES_tradnl"/>
        </w:rPr>
        <w:footnoteReference w:id="6"/>
      </w:r>
      <w:r w:rsidRPr="00C31BE4">
        <w:rPr>
          <w:rFonts w:ascii="Arial" w:hAnsi="Arial" w:cs="Arial"/>
          <w:bCs/>
          <w:sz w:val="22"/>
          <w:szCs w:val="22"/>
          <w:lang w:val="es-ES_tradnl"/>
        </w:rPr>
        <w:t xml:space="preserve">. </w:t>
      </w:r>
    </w:p>
    <w:p w14:paraId="1C70AF0F" w14:textId="51DE648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Introducción de especies invasivas</w:t>
      </w:r>
      <w:r w:rsidR="00245BDA" w:rsidRPr="00C31BE4">
        <w:rPr>
          <w:rStyle w:val="FootnoteReference"/>
          <w:rFonts w:ascii="Arial" w:hAnsi="Arial" w:cs="Arial"/>
          <w:bCs/>
          <w:sz w:val="22"/>
          <w:szCs w:val="22"/>
          <w:lang w:val="es-ES_tradnl"/>
        </w:rPr>
        <w:footnoteReference w:id="7"/>
      </w:r>
      <w:r w:rsidRPr="00C31BE4">
        <w:rPr>
          <w:rFonts w:ascii="Arial" w:hAnsi="Arial" w:cs="Arial"/>
          <w:bCs/>
          <w:sz w:val="22"/>
          <w:szCs w:val="22"/>
          <w:lang w:val="es-ES_tradnl"/>
        </w:rPr>
        <w:t>.</w:t>
      </w:r>
    </w:p>
    <w:p w14:paraId="29F89716" w14:textId="319CAF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Compuestos que contengan policlorinato de bifenilo (PCB)</w:t>
      </w:r>
      <w:r w:rsidR="00245BDA" w:rsidRPr="00C31BE4">
        <w:rPr>
          <w:rStyle w:val="FootnoteReference"/>
          <w:rFonts w:ascii="Arial" w:hAnsi="Arial" w:cs="Arial"/>
          <w:bCs/>
          <w:sz w:val="22"/>
          <w:szCs w:val="22"/>
          <w:lang w:val="es-ES_tradnl"/>
        </w:rPr>
        <w:footnoteReference w:id="8"/>
      </w:r>
      <w:r w:rsidRPr="00C31BE4">
        <w:rPr>
          <w:rFonts w:ascii="Arial" w:hAnsi="Arial" w:cs="Arial"/>
          <w:bCs/>
          <w:sz w:val="22"/>
          <w:szCs w:val="22"/>
          <w:lang w:val="es-ES_tradnl"/>
        </w:rPr>
        <w:t>.</w:t>
      </w:r>
    </w:p>
    <w:p w14:paraId="40C8E927" w14:textId="2B9FBE9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Fármacos sujetos a eliminación gradual o cese obligatorio de producción o prohibición de </w:t>
      </w:r>
      <w:r w:rsidRPr="00C31BE4">
        <w:rPr>
          <w:rFonts w:ascii="Arial" w:hAnsi="Arial" w:cs="Arial"/>
          <w:bCs/>
          <w:sz w:val="22"/>
          <w:szCs w:val="22"/>
          <w:lang w:val="es-ES_tradnl"/>
        </w:rPr>
        <w:lastRenderedPageBreak/>
        <w:t>venta a nivel internacional</w:t>
      </w:r>
      <w:r w:rsidR="00722FFB" w:rsidRPr="00C31BE4">
        <w:rPr>
          <w:rStyle w:val="FootnoteReference"/>
          <w:rFonts w:ascii="Arial" w:hAnsi="Arial" w:cs="Arial"/>
          <w:bCs/>
          <w:sz w:val="22"/>
          <w:szCs w:val="22"/>
          <w:lang w:val="es-ES_tradnl"/>
        </w:rPr>
        <w:footnoteReference w:id="9"/>
      </w:r>
      <w:r w:rsidRPr="00C31BE4">
        <w:rPr>
          <w:rFonts w:ascii="Arial" w:hAnsi="Arial" w:cs="Arial"/>
          <w:bCs/>
          <w:sz w:val="22"/>
          <w:szCs w:val="22"/>
          <w:lang w:val="es-ES_tradnl"/>
        </w:rPr>
        <w:t>.</w:t>
      </w:r>
    </w:p>
    <w:p w14:paraId="76A565EA" w14:textId="69CA4CB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Pesticidas o herbicidas sujetos a eliminación gradual o cese obligatorio de producción o prohibición de venta a nivel internacional</w:t>
      </w:r>
      <w:r w:rsidR="00722FFB" w:rsidRPr="00C31BE4">
        <w:rPr>
          <w:rStyle w:val="FootnoteReference"/>
          <w:rFonts w:ascii="Arial" w:hAnsi="Arial" w:cs="Arial"/>
          <w:bCs/>
          <w:sz w:val="22"/>
          <w:szCs w:val="22"/>
          <w:lang w:val="es-ES_tradnl"/>
        </w:rPr>
        <w:footnoteReference w:id="10"/>
      </w:r>
      <w:r w:rsidRPr="00C31BE4">
        <w:rPr>
          <w:rFonts w:ascii="Arial" w:hAnsi="Arial" w:cs="Arial"/>
          <w:bCs/>
          <w:sz w:val="22"/>
          <w:szCs w:val="22"/>
          <w:lang w:val="es-ES_tradnl"/>
        </w:rPr>
        <w:t>.</w:t>
      </w:r>
    </w:p>
    <w:p w14:paraId="4243BFAA" w14:textId="10EFFDB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Pesticidas tóxicos según la definición de la Organización Mundial de la Salud (OMS), clases Ia, Ib y II.</w:t>
      </w:r>
    </w:p>
    <w:p w14:paraId="3C1CA7C3" w14:textId="574421F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Contaminantes orgánicos persistentes (COP)</w:t>
      </w:r>
      <w:r w:rsidR="00307787" w:rsidRPr="00C31BE4">
        <w:rPr>
          <w:rStyle w:val="FootnoteReference"/>
          <w:rFonts w:ascii="Arial" w:hAnsi="Arial" w:cs="Arial"/>
          <w:bCs/>
          <w:sz w:val="22"/>
          <w:szCs w:val="22"/>
          <w:lang w:val="es-ES_tradnl"/>
        </w:rPr>
        <w:footnoteReference w:id="11"/>
      </w:r>
      <w:r w:rsidRPr="00C31BE4">
        <w:rPr>
          <w:rFonts w:ascii="Arial" w:hAnsi="Arial" w:cs="Arial"/>
          <w:bCs/>
          <w:sz w:val="22"/>
          <w:szCs w:val="22"/>
          <w:lang w:val="es-ES_tradnl"/>
        </w:rPr>
        <w:t xml:space="preserve">. </w:t>
      </w:r>
    </w:p>
    <w:p w14:paraId="325CB6DD" w14:textId="0D58E78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ODS sujetos a cese obligatorio de producción o prohibición de venta a nivel internacional</w:t>
      </w:r>
      <w:r w:rsidR="00307787" w:rsidRPr="00C31BE4">
        <w:rPr>
          <w:rStyle w:val="FootnoteReference"/>
          <w:rFonts w:ascii="Arial" w:hAnsi="Arial" w:cs="Arial"/>
          <w:bCs/>
          <w:sz w:val="22"/>
          <w:szCs w:val="22"/>
          <w:lang w:val="es-ES_tradnl"/>
        </w:rPr>
        <w:footnoteReference w:id="12"/>
      </w:r>
      <w:r w:rsidRPr="00C31BE4">
        <w:rPr>
          <w:rFonts w:ascii="Arial" w:hAnsi="Arial" w:cs="Arial"/>
          <w:bCs/>
          <w:sz w:val="22"/>
          <w:szCs w:val="22"/>
          <w:lang w:val="es-ES_tradnl"/>
        </w:rPr>
        <w:t xml:space="preserve">. </w:t>
      </w:r>
    </w:p>
    <w:p w14:paraId="29DFF9A7" w14:textId="65871D54"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Comercio transfronterizo (internacional) de desechos o productos de desechos</w:t>
      </w:r>
      <w:r w:rsidR="00307787" w:rsidRPr="00C31BE4">
        <w:rPr>
          <w:rStyle w:val="FootnoteReference"/>
          <w:rFonts w:ascii="Arial" w:hAnsi="Arial" w:cs="Arial"/>
          <w:bCs/>
          <w:sz w:val="22"/>
          <w:szCs w:val="22"/>
          <w:lang w:val="es-ES_tradnl"/>
        </w:rPr>
        <w:footnoteReference w:id="13"/>
      </w:r>
      <w:r w:rsidRPr="00C31BE4">
        <w:rPr>
          <w:rFonts w:ascii="Arial" w:hAnsi="Arial" w:cs="Arial"/>
          <w:bCs/>
          <w:sz w:val="22"/>
          <w:szCs w:val="22"/>
          <w:lang w:val="es-ES_tradnl"/>
        </w:rPr>
        <w:t>,</w:t>
      </w:r>
      <w:r w:rsidR="00307787" w:rsidRPr="00C31BE4">
        <w:rPr>
          <w:rFonts w:ascii="Arial" w:hAnsi="Arial" w:cs="Arial"/>
          <w:bCs/>
          <w:sz w:val="22"/>
          <w:szCs w:val="22"/>
          <w:lang w:val="es-ES_tradnl"/>
        </w:rPr>
        <w:t xml:space="preserve"> </w:t>
      </w:r>
      <w:r w:rsidRPr="00C31BE4">
        <w:rPr>
          <w:rFonts w:ascii="Arial" w:hAnsi="Arial" w:cs="Arial"/>
          <w:bCs/>
          <w:sz w:val="22"/>
          <w:szCs w:val="22"/>
          <w:lang w:val="es-ES_tradnl"/>
        </w:rPr>
        <w:t>exceptuando desechos no peligrosos destinados al reciclaje.</w:t>
      </w:r>
    </w:p>
    <w:p w14:paraId="10794C72" w14:textId="6640D54E"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Incumplimiento de los principios fundamentales de los trabajadores y de los derechos en el trabajo</w:t>
      </w:r>
      <w:r w:rsidR="00307787" w:rsidRPr="00C31BE4">
        <w:rPr>
          <w:rStyle w:val="FootnoteReference"/>
          <w:rFonts w:ascii="Arial" w:hAnsi="Arial" w:cs="Arial"/>
          <w:bCs/>
          <w:sz w:val="22"/>
          <w:szCs w:val="22"/>
          <w:lang w:val="es-ES_tradnl"/>
        </w:rPr>
        <w:footnoteReference w:id="14"/>
      </w:r>
    </w:p>
    <w:p w14:paraId="18765D8D" w14:textId="19231B36"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Actividades que impliquen reasentamiento involuntario físico o económico.</w:t>
      </w:r>
    </w:p>
    <w:p w14:paraId="0FEF9D2D" w14:textId="799410A5"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w:t>
      </w:r>
      <w:r w:rsidR="00C86336" w:rsidRPr="00C31BE4">
        <w:rPr>
          <w:rFonts w:ascii="Arial" w:hAnsi="Arial" w:cs="Arial"/>
          <w:bCs/>
          <w:sz w:val="22"/>
          <w:szCs w:val="22"/>
          <w:lang w:val="es-ES_tradnl"/>
        </w:rPr>
        <w:t xml:space="preserve">que tengan impacto negativo sobre </w:t>
      </w:r>
      <w:r w:rsidRPr="00C31BE4">
        <w:rPr>
          <w:rFonts w:ascii="Arial" w:hAnsi="Arial" w:cs="Arial"/>
          <w:bCs/>
          <w:sz w:val="22"/>
          <w:szCs w:val="22"/>
          <w:lang w:val="es-ES_tradnl"/>
        </w:rPr>
        <w:t>grupos indígenas.</w:t>
      </w:r>
    </w:p>
    <w:p w14:paraId="34E6EEFE" w14:textId="6F9A329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que puedan dañar sitios culturales o sitios culturales críticos. </w:t>
      </w:r>
    </w:p>
    <w:p w14:paraId="7F1ED6A4" w14:textId="77777777" w:rsidR="0083115E" w:rsidRPr="00C31BE4" w:rsidRDefault="0083115E" w:rsidP="000836B8">
      <w:pPr>
        <w:pStyle w:val="ListParagraph"/>
        <w:widowControl w:val="0"/>
        <w:numPr>
          <w:ilvl w:val="0"/>
          <w:numId w:val="13"/>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Industrias extractivas</w:t>
      </w:r>
    </w:p>
    <w:p w14:paraId="23C3D215" w14:textId="45CA66E9" w:rsidR="0083115E" w:rsidRPr="00C31BE4" w:rsidRDefault="0083115E" w:rsidP="000836B8">
      <w:pPr>
        <w:widowControl w:val="0"/>
        <w:autoSpaceDE w:val="0"/>
        <w:autoSpaceDN w:val="0"/>
        <w:adjustRightInd w:val="0"/>
        <w:spacing w:after="142"/>
        <w:ind w:right="-86"/>
        <w:jc w:val="both"/>
        <w:rPr>
          <w:rFonts w:ascii="Arial" w:hAnsi="Arial" w:cs="Arial"/>
          <w:bCs/>
          <w:sz w:val="20"/>
          <w:szCs w:val="20"/>
          <w:lang w:val="es-ES_tradnl"/>
        </w:rPr>
      </w:pPr>
    </w:p>
    <w:p w14:paraId="00DAC440" w14:textId="63A7894A" w:rsidR="0083115E" w:rsidRPr="00C31BE4" w:rsidRDefault="0083115E" w:rsidP="0083115E">
      <w:pPr>
        <w:widowControl w:val="0"/>
        <w:autoSpaceDE w:val="0"/>
        <w:autoSpaceDN w:val="0"/>
        <w:adjustRightInd w:val="0"/>
        <w:spacing w:after="142"/>
        <w:ind w:right="-720"/>
        <w:jc w:val="both"/>
        <w:rPr>
          <w:rFonts w:ascii="Arial" w:hAnsi="Arial" w:cs="Arial"/>
          <w:bCs/>
          <w:sz w:val="20"/>
          <w:szCs w:val="20"/>
          <w:lang w:val="es-ES_tradnl"/>
        </w:rPr>
      </w:pPr>
    </w:p>
    <w:p w14:paraId="2181FE0A" w14:textId="414DA55E" w:rsidR="0083115E" w:rsidRPr="002850EA" w:rsidRDefault="0083115E" w:rsidP="00A1711D">
      <w:pPr>
        <w:rPr>
          <w:rFonts w:ascii="Arial" w:hAnsi="Arial" w:cs="Arial"/>
          <w:b/>
          <w:sz w:val="22"/>
          <w:szCs w:val="22"/>
          <w:lang w:val="pt-BR"/>
        </w:rPr>
      </w:pPr>
      <w:r w:rsidRPr="00193F0D">
        <w:rPr>
          <w:rFonts w:ascii="Arial" w:hAnsi="Arial" w:cs="Arial"/>
          <w:bCs/>
          <w:sz w:val="20"/>
          <w:szCs w:val="20"/>
          <w:lang w:val="pt-BR"/>
        </w:rPr>
        <w:br w:type="page"/>
      </w:r>
      <w:r w:rsidRPr="002850EA">
        <w:rPr>
          <w:rFonts w:ascii="Arial" w:hAnsi="Arial" w:cs="Arial"/>
          <w:b/>
          <w:sz w:val="22"/>
          <w:szCs w:val="22"/>
          <w:lang w:val="pt-BR"/>
        </w:rPr>
        <w:lastRenderedPageBreak/>
        <w:t xml:space="preserve">Anexo D – Reporte de desempeño socioambiental semestral </w:t>
      </w:r>
    </w:p>
    <w:p w14:paraId="4A448C58" w14:textId="42C8E369" w:rsidR="0083115E" w:rsidRPr="002850EA" w:rsidRDefault="0083115E" w:rsidP="000836B8">
      <w:pPr>
        <w:widowControl w:val="0"/>
        <w:autoSpaceDE w:val="0"/>
        <w:autoSpaceDN w:val="0"/>
        <w:adjustRightInd w:val="0"/>
        <w:spacing w:after="142"/>
        <w:ind w:right="-86"/>
        <w:jc w:val="both"/>
        <w:rPr>
          <w:rFonts w:ascii="Arial" w:hAnsi="Arial" w:cs="Arial"/>
          <w:bCs/>
          <w:sz w:val="22"/>
          <w:szCs w:val="22"/>
          <w:lang w:val="pt-BR"/>
        </w:rPr>
      </w:pPr>
    </w:p>
    <w:p w14:paraId="2FC90C03" w14:textId="35C67F9A" w:rsidR="0083115E"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El ejecutor deberá presentar semestralmente – dentro de las fechas limites establecidas para el ingreso del PMR – un Informe de Cumplimiento de Gestión de Riesgos Socioambientales que integre la información siguiente</w:t>
      </w:r>
      <w:r w:rsidR="000836B8" w:rsidRPr="00C31BE4">
        <w:rPr>
          <w:rFonts w:ascii="Arial" w:hAnsi="Arial" w:cs="Arial"/>
          <w:bCs/>
          <w:sz w:val="22"/>
          <w:szCs w:val="22"/>
          <w:lang w:val="es-ES_tradnl"/>
        </w:rPr>
        <w:t>:</w:t>
      </w:r>
    </w:p>
    <w:p w14:paraId="753588F3" w14:textId="21D3BF9A" w:rsidR="0096113A"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p>
    <w:p w14:paraId="536A2B05" w14:textId="4A05A0B8"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Montos desembolsados y repartición por sector</w:t>
      </w:r>
      <w:r w:rsidR="000836B8" w:rsidRPr="00C31BE4">
        <w:rPr>
          <w:rFonts w:ascii="Arial" w:hAnsi="Arial" w:cs="Arial"/>
          <w:bCs/>
          <w:sz w:val="22"/>
          <w:szCs w:val="22"/>
          <w:lang w:val="es-ES_tradnl"/>
        </w:rPr>
        <w:t>.</w:t>
      </w:r>
      <w:r w:rsidRPr="00C31BE4">
        <w:rPr>
          <w:rFonts w:ascii="Arial" w:hAnsi="Arial" w:cs="Arial"/>
          <w:bCs/>
          <w:sz w:val="22"/>
          <w:szCs w:val="22"/>
          <w:lang w:val="es-ES_tradnl"/>
        </w:rPr>
        <w:t xml:space="preserve"> </w:t>
      </w:r>
    </w:p>
    <w:p w14:paraId="34A8290E" w14:textId="473F26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 promedio de financiamiento total y por sector</w:t>
      </w:r>
      <w:r w:rsidR="000836B8" w:rsidRPr="00C31BE4">
        <w:rPr>
          <w:rFonts w:ascii="Arial" w:hAnsi="Arial" w:cs="Arial"/>
          <w:bCs/>
          <w:sz w:val="22"/>
          <w:szCs w:val="22"/>
          <w:lang w:val="es-ES_tradnl"/>
        </w:rPr>
        <w:t>.</w:t>
      </w:r>
    </w:p>
    <w:p w14:paraId="1289767E" w14:textId="783A7442"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w:t>
      </w:r>
      <w:r w:rsidR="00AA1984" w:rsidRPr="00C31BE4">
        <w:rPr>
          <w:rFonts w:ascii="Arial" w:hAnsi="Arial" w:cs="Arial"/>
          <w:bCs/>
          <w:sz w:val="22"/>
          <w:szCs w:val="22"/>
          <w:lang w:val="es-ES_tradnl"/>
        </w:rPr>
        <w:t xml:space="preserve"> sobre temas socioambientales relacionados a M</w:t>
      </w:r>
      <w:r w:rsidR="00620F66">
        <w:rPr>
          <w:rFonts w:ascii="Arial" w:hAnsi="Arial" w:cs="Arial"/>
          <w:bCs/>
          <w:sz w:val="22"/>
          <w:szCs w:val="22"/>
          <w:lang w:val="es-ES_tradnl"/>
        </w:rPr>
        <w:t>I</w:t>
      </w:r>
      <w:r w:rsidR="00AA1984" w:rsidRPr="00C31BE4">
        <w:rPr>
          <w:rFonts w:ascii="Arial" w:hAnsi="Arial" w:cs="Arial"/>
          <w:bCs/>
          <w:sz w:val="22"/>
          <w:szCs w:val="22"/>
          <w:lang w:val="es-ES_tradnl"/>
        </w:rPr>
        <w:t>P</w:t>
      </w:r>
      <w:r w:rsidR="00620F66">
        <w:rPr>
          <w:rFonts w:ascii="Arial" w:hAnsi="Arial" w:cs="Arial"/>
          <w:bCs/>
          <w:sz w:val="22"/>
          <w:szCs w:val="22"/>
          <w:lang w:val="es-ES_tradnl"/>
        </w:rPr>
        <w:t>Y</w:t>
      </w:r>
      <w:r w:rsidR="00AA1984" w:rsidRPr="00C31BE4">
        <w:rPr>
          <w:rFonts w:ascii="Arial" w:hAnsi="Arial" w:cs="Arial"/>
          <w:bCs/>
          <w:sz w:val="22"/>
          <w:szCs w:val="22"/>
          <w:lang w:val="es-ES_tradnl"/>
        </w:rPr>
        <w:t xml:space="preserve">ME beneficiarias del </w:t>
      </w:r>
      <w:r w:rsidR="001A054D">
        <w:rPr>
          <w:rFonts w:ascii="Arial" w:hAnsi="Arial" w:cs="Arial"/>
          <w:bCs/>
          <w:sz w:val="22"/>
          <w:szCs w:val="22"/>
          <w:lang w:val="es-ES_tradnl"/>
        </w:rPr>
        <w:t>proyecto</w:t>
      </w:r>
      <w:r w:rsidR="00AA1984" w:rsidRPr="00C31BE4">
        <w:rPr>
          <w:rFonts w:ascii="Arial" w:hAnsi="Arial" w:cs="Arial"/>
          <w:bCs/>
          <w:sz w:val="22"/>
          <w:szCs w:val="22"/>
          <w:lang w:val="es-ES_tradnl"/>
        </w:rPr>
        <w:t xml:space="preserve"> (</w:t>
      </w:r>
      <w:r w:rsidR="00AA1984" w:rsidRPr="00C31BE4">
        <w:rPr>
          <w:rFonts w:ascii="Arial" w:hAnsi="Arial" w:cs="Arial"/>
          <w:bCs/>
          <w:i/>
          <w:iCs/>
          <w:sz w:val="22"/>
          <w:szCs w:val="22"/>
          <w:lang w:val="es-ES_tradnl"/>
        </w:rPr>
        <w:t>if any</w:t>
      </w:r>
      <w:r w:rsidR="00AA1984" w:rsidRPr="00C31BE4">
        <w:rPr>
          <w:rFonts w:ascii="Arial" w:hAnsi="Arial" w:cs="Arial"/>
          <w:bCs/>
          <w:sz w:val="22"/>
          <w:szCs w:val="22"/>
          <w:lang w:val="es-ES_tradnl"/>
        </w:rPr>
        <w:t>)</w:t>
      </w:r>
      <w:r w:rsidR="000836B8" w:rsidRPr="00C31BE4">
        <w:rPr>
          <w:rFonts w:ascii="Arial" w:hAnsi="Arial" w:cs="Arial"/>
          <w:bCs/>
          <w:sz w:val="22"/>
          <w:szCs w:val="22"/>
          <w:lang w:val="es-ES_tradnl"/>
        </w:rPr>
        <w:t>.</w:t>
      </w:r>
    </w:p>
    <w:p w14:paraId="63FF70EB" w14:textId="06BB95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sobre temas socioambientales dentro de la institución</w:t>
      </w:r>
      <w:r w:rsidR="000B13A5" w:rsidRPr="00C31BE4">
        <w:rPr>
          <w:rFonts w:ascii="Arial" w:hAnsi="Arial" w:cs="Arial"/>
          <w:bCs/>
          <w:sz w:val="22"/>
          <w:szCs w:val="22"/>
          <w:lang w:val="es-ES_tradnl"/>
        </w:rPr>
        <w:t xml:space="preserve"> (cambios organizacionales etc.)</w:t>
      </w:r>
      <w:r w:rsidR="000836B8" w:rsidRPr="00C31BE4">
        <w:rPr>
          <w:rFonts w:ascii="Arial" w:hAnsi="Arial" w:cs="Arial"/>
          <w:bCs/>
          <w:sz w:val="22"/>
          <w:szCs w:val="22"/>
          <w:lang w:val="es-ES_tradnl"/>
        </w:rPr>
        <w:t>.</w:t>
      </w:r>
    </w:p>
    <w:p w14:paraId="2888DD94" w14:textId="4FD6E0FB"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de regulación nacional o subnacional</w:t>
      </w:r>
      <w:r w:rsidR="000B13A5" w:rsidRPr="00C31BE4">
        <w:rPr>
          <w:rFonts w:ascii="Arial" w:hAnsi="Arial" w:cs="Arial"/>
          <w:bCs/>
          <w:sz w:val="22"/>
          <w:szCs w:val="22"/>
          <w:lang w:val="es-ES_tradnl"/>
        </w:rPr>
        <w:t xml:space="preserve"> (cambios regulatorios etc.)</w:t>
      </w:r>
      <w:r w:rsidR="000836B8" w:rsidRPr="00C31BE4">
        <w:rPr>
          <w:rFonts w:ascii="Arial" w:hAnsi="Arial" w:cs="Arial"/>
          <w:bCs/>
          <w:sz w:val="22"/>
          <w:szCs w:val="22"/>
          <w:lang w:val="es-ES_tradnl"/>
        </w:rPr>
        <w:t>.</w:t>
      </w:r>
    </w:p>
    <w:sectPr w:rsidR="0096113A" w:rsidRPr="00C31BE4"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ADAD9" w14:textId="77777777" w:rsidR="00BC7FC9" w:rsidRDefault="00BC7FC9" w:rsidP="00953C33">
      <w:r>
        <w:separator/>
      </w:r>
    </w:p>
  </w:endnote>
  <w:endnote w:type="continuationSeparator" w:id="0">
    <w:p w14:paraId="0717139D" w14:textId="77777777" w:rsidR="00BC7FC9" w:rsidRDefault="00BC7FC9" w:rsidP="00953C33">
      <w:r>
        <w:continuationSeparator/>
      </w:r>
    </w:p>
  </w:endnote>
  <w:endnote w:type="continuationNotice" w:id="1">
    <w:p w14:paraId="1F832AD5" w14:textId="77777777" w:rsidR="00BC7FC9" w:rsidRDefault="00BC7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475837461"/>
      <w:docPartObj>
        <w:docPartGallery w:val="Page Numbers (Bottom of Page)"/>
        <w:docPartUnique/>
      </w:docPartObj>
    </w:sdtPr>
    <w:sdtEndPr>
      <w:rPr>
        <w:color w:val="7F7F7F" w:themeColor="background1" w:themeShade="7F"/>
        <w:spacing w:val="60"/>
      </w:rPr>
    </w:sdtEndPr>
    <w:sdtContent>
      <w:p w14:paraId="50418A21" w14:textId="725EA133" w:rsidR="00170483" w:rsidRPr="000B13A5" w:rsidRDefault="00170483">
        <w:pPr>
          <w:pStyle w:val="Footer"/>
          <w:pBdr>
            <w:top w:val="single" w:sz="4" w:space="1" w:color="D9D9D9" w:themeColor="background1" w:themeShade="D9"/>
          </w:pBdr>
          <w:rPr>
            <w:rFonts w:ascii="Arial" w:hAnsi="Arial" w:cs="Arial"/>
            <w:sz w:val="16"/>
            <w:szCs w:val="16"/>
          </w:rPr>
        </w:pPr>
        <w:r w:rsidRPr="000B13A5">
          <w:rPr>
            <w:rFonts w:ascii="Arial" w:hAnsi="Arial" w:cs="Arial"/>
            <w:sz w:val="16"/>
            <w:szCs w:val="16"/>
          </w:rPr>
          <w:fldChar w:fldCharType="begin"/>
        </w:r>
        <w:r w:rsidRPr="000B13A5">
          <w:rPr>
            <w:rFonts w:ascii="Arial" w:hAnsi="Arial" w:cs="Arial"/>
            <w:sz w:val="16"/>
            <w:szCs w:val="16"/>
          </w:rPr>
          <w:instrText xml:space="preserve"> PAGE   \* MERGEFORMAT </w:instrText>
        </w:r>
        <w:r w:rsidRPr="000B13A5">
          <w:rPr>
            <w:rFonts w:ascii="Arial" w:hAnsi="Arial" w:cs="Arial"/>
            <w:sz w:val="16"/>
            <w:szCs w:val="16"/>
          </w:rPr>
          <w:fldChar w:fldCharType="separate"/>
        </w:r>
        <w:r w:rsidRPr="000B13A5">
          <w:rPr>
            <w:rFonts w:ascii="Arial" w:hAnsi="Arial" w:cs="Arial"/>
            <w:noProof/>
            <w:sz w:val="16"/>
            <w:szCs w:val="16"/>
          </w:rPr>
          <w:t>2</w:t>
        </w:r>
        <w:r w:rsidRPr="000B13A5">
          <w:rPr>
            <w:rFonts w:ascii="Arial" w:hAnsi="Arial" w:cs="Arial"/>
            <w:noProof/>
            <w:sz w:val="16"/>
            <w:szCs w:val="16"/>
          </w:rPr>
          <w:fldChar w:fldCharType="end"/>
        </w:r>
        <w:r w:rsidRPr="000B13A5">
          <w:rPr>
            <w:rFonts w:ascii="Arial" w:hAnsi="Arial" w:cs="Arial"/>
            <w:sz w:val="16"/>
            <w:szCs w:val="16"/>
          </w:rPr>
          <w:t xml:space="preserve"> | </w:t>
        </w:r>
        <w:r w:rsidRPr="000B13A5">
          <w:rPr>
            <w:rFonts w:ascii="Arial" w:hAnsi="Arial" w:cs="Arial"/>
            <w:color w:val="7F7F7F" w:themeColor="background1" w:themeShade="7F"/>
            <w:spacing w:val="60"/>
            <w:sz w:val="16"/>
            <w:szCs w:val="16"/>
          </w:rPr>
          <w:t>Page</w:t>
        </w:r>
      </w:p>
    </w:sdtContent>
  </w:sdt>
  <w:p w14:paraId="73139C11" w14:textId="6B87B542" w:rsidR="00170483" w:rsidRPr="00B50B6C" w:rsidRDefault="00170483" w:rsidP="0025115C">
    <w:pPr>
      <w:pStyle w:val="Footer"/>
      <w:jc w:val="right"/>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6C594" w14:textId="77777777" w:rsidR="00BC7FC9" w:rsidRDefault="00BC7FC9" w:rsidP="00953C33">
      <w:r>
        <w:separator/>
      </w:r>
    </w:p>
  </w:footnote>
  <w:footnote w:type="continuationSeparator" w:id="0">
    <w:p w14:paraId="76B0E06E" w14:textId="77777777" w:rsidR="00BC7FC9" w:rsidRDefault="00BC7FC9" w:rsidP="00953C33">
      <w:r>
        <w:continuationSeparator/>
      </w:r>
    </w:p>
  </w:footnote>
  <w:footnote w:type="continuationNotice" w:id="1">
    <w:p w14:paraId="39436218" w14:textId="77777777" w:rsidR="00BC7FC9" w:rsidRDefault="00BC7FC9"/>
  </w:footnote>
  <w:footnote w:id="2">
    <w:p w14:paraId="4A0072AF" w14:textId="585A18BE" w:rsidR="00170483" w:rsidRPr="00B355B1" w:rsidRDefault="00170483">
      <w:pPr>
        <w:pStyle w:val="FootnoteText"/>
        <w:rPr>
          <w:rFonts w:ascii="Arial" w:hAnsi="Arial" w:cs="Arial"/>
          <w:sz w:val="16"/>
          <w:szCs w:val="16"/>
          <w:lang w:val="es-ES_tradnl"/>
        </w:rPr>
      </w:pPr>
      <w:r w:rsidRPr="00B355B1">
        <w:rPr>
          <w:rStyle w:val="FootnoteReference"/>
          <w:rFonts w:ascii="Arial" w:hAnsi="Arial" w:cs="Arial"/>
          <w:sz w:val="16"/>
          <w:szCs w:val="16"/>
        </w:rPr>
        <w:footnoteRef/>
      </w:r>
      <w:r w:rsidRPr="00B355B1">
        <w:rPr>
          <w:rFonts w:ascii="Arial" w:hAnsi="Arial" w:cs="Arial"/>
          <w:sz w:val="16"/>
          <w:szCs w:val="16"/>
          <w:lang w:val="es-ES_tradnl"/>
        </w:rPr>
        <w:t xml:space="preserve"> Sitios Ramsar reconocidos por la convención internacional y ratificados por </w:t>
      </w:r>
      <w:r>
        <w:rPr>
          <w:rFonts w:ascii="Arial" w:hAnsi="Arial" w:cs="Arial"/>
          <w:sz w:val="16"/>
          <w:szCs w:val="16"/>
          <w:lang w:val="es-ES_tradnl"/>
        </w:rPr>
        <w:t>la Republica</w:t>
      </w:r>
      <w:r w:rsidRPr="00B355B1">
        <w:rPr>
          <w:rFonts w:ascii="Arial" w:hAnsi="Arial" w:cs="Arial"/>
          <w:sz w:val="16"/>
          <w:szCs w:val="16"/>
          <w:lang w:val="es-ES_tradnl"/>
        </w:rPr>
        <w:t xml:space="preserve"> </w:t>
      </w:r>
      <w:r>
        <w:rPr>
          <w:rFonts w:ascii="Arial" w:hAnsi="Arial" w:cs="Arial"/>
          <w:sz w:val="16"/>
          <w:szCs w:val="16"/>
          <w:lang w:val="es-ES_tradnl"/>
        </w:rPr>
        <w:t>de Ecuador</w:t>
      </w:r>
    </w:p>
  </w:footnote>
  <w:footnote w:id="3">
    <w:p w14:paraId="0B10F433" w14:textId="6C10207B" w:rsidR="00170483" w:rsidRPr="005F6F30" w:rsidRDefault="00170483"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4">
    <w:p w14:paraId="29236C26" w14:textId="41BAED3E" w:rsidR="00170483" w:rsidRPr="005F6F30" w:rsidRDefault="00170483"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(www.cites.org).</w:t>
      </w:r>
    </w:p>
  </w:footnote>
  <w:footnote w:id="5">
    <w:p w14:paraId="777E9D20" w14:textId="2F663218" w:rsidR="00170483" w:rsidRPr="005F6F30" w:rsidRDefault="00170483"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r>
        <w:rPr>
          <w:rFonts w:ascii="Arial" w:hAnsi="Arial" w:cs="Arial"/>
          <w:sz w:val="16"/>
          <w:szCs w:val="16"/>
          <w:lang w:val="es-ES_tradnl"/>
        </w:rPr>
        <w:t>m</w:t>
      </w:r>
      <w:r w:rsidRPr="005F6F30">
        <w:rPr>
          <w:rFonts w:ascii="Arial" w:hAnsi="Arial" w:cs="Arial"/>
          <w:sz w:val="16"/>
          <w:szCs w:val="16"/>
          <w:lang w:val="es-ES_tradnl"/>
        </w:rPr>
        <w:t>m. de lluvia por mes durante dos de cada tres años con una temperatura media anual de 240 C o más.</w:t>
      </w:r>
    </w:p>
  </w:footnote>
  <w:footnote w:id="6">
    <w:p w14:paraId="5E267D30" w14:textId="195C1F43" w:rsidR="00170483" w:rsidRPr="005F6F30" w:rsidRDefault="00170483"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país, otras áreas incluyen </w:t>
      </w:r>
      <w:r>
        <w:rPr>
          <w:rFonts w:ascii="Arial" w:hAnsi="Arial" w:cs="Arial"/>
          <w:sz w:val="16"/>
          <w:szCs w:val="16"/>
          <w:lang w:val="es-ES_tradnl"/>
        </w:rPr>
        <w:t xml:space="preserve">(i) </w:t>
      </w:r>
      <w:r w:rsidRPr="005F6F30">
        <w:rPr>
          <w:rFonts w:ascii="Arial" w:hAnsi="Arial" w:cs="Arial"/>
          <w:sz w:val="16"/>
          <w:szCs w:val="16"/>
          <w:lang w:val="es-ES_tradnl"/>
        </w:rPr>
        <w:t xml:space="preserve">sitios de patrimonio mundial natural (definidos por la Convención sobre la Protección del Patrimonio Mundial http://whc.unesco.org), </w:t>
      </w:r>
      <w:r>
        <w:rPr>
          <w:rFonts w:ascii="Arial" w:hAnsi="Arial" w:cs="Arial"/>
          <w:sz w:val="16"/>
          <w:szCs w:val="16"/>
          <w:lang w:val="es-ES_tradnl"/>
        </w:rPr>
        <w:t xml:space="preserve">(ii) </w:t>
      </w:r>
      <w:r w:rsidRPr="005F6F30">
        <w:rPr>
          <w:rFonts w:ascii="Arial" w:hAnsi="Arial" w:cs="Arial"/>
          <w:sz w:val="16"/>
          <w:szCs w:val="16"/>
          <w:lang w:val="es-ES_tradnl"/>
        </w:rPr>
        <w:t xml:space="preserve">Lista de Parques Nacionales y Áreas Protegidas, de las Naciones Unidas, </w:t>
      </w:r>
      <w:r>
        <w:rPr>
          <w:rFonts w:ascii="Arial" w:hAnsi="Arial" w:cs="Arial"/>
          <w:sz w:val="16"/>
          <w:szCs w:val="16"/>
          <w:lang w:val="es-ES_tradnl"/>
        </w:rPr>
        <w:t xml:space="preserve">(iii) </w:t>
      </w:r>
      <w:r w:rsidRPr="005F6F30">
        <w:rPr>
          <w:rFonts w:ascii="Arial" w:hAnsi="Arial" w:cs="Arial"/>
          <w:sz w:val="16"/>
          <w:szCs w:val="16"/>
          <w:lang w:val="es-ES_tradnl"/>
        </w:rPr>
        <w:t xml:space="preserve">humedales designados de importancia internacional (definidos por la Convención de RAMSAR. www.ramsar.org), o </w:t>
      </w:r>
      <w:r>
        <w:rPr>
          <w:rFonts w:ascii="Arial" w:hAnsi="Arial" w:cs="Arial"/>
          <w:sz w:val="16"/>
          <w:szCs w:val="16"/>
          <w:lang w:val="es-ES_tradnl"/>
        </w:rPr>
        <w:t xml:space="preserve">(iv) </w:t>
      </w:r>
      <w:r w:rsidRPr="005F6F30">
        <w:rPr>
          <w:rFonts w:ascii="Arial" w:hAnsi="Arial" w:cs="Arial"/>
          <w:sz w:val="16"/>
          <w:szCs w:val="16"/>
          <w:lang w:val="es-ES_tradnl"/>
        </w:rPr>
        <w:t>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7">
    <w:p w14:paraId="1DF4589A" w14:textId="3F4306C6" w:rsidR="00170483" w:rsidRPr="005F6F30" w:rsidRDefault="00170483"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8">
    <w:p w14:paraId="4035F36D" w14:textId="7E28145E" w:rsidR="00170483" w:rsidRPr="00534EA6" w:rsidRDefault="00170483"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PCBs son bifeniles polielorinados -un grupo de químicos altamente tóxicos. Los PCBs son comúnmente hallados en los transformadores eléctricos que emplean aceite, y</w:t>
      </w:r>
      <w:r>
        <w:rPr>
          <w:rFonts w:ascii="Arial" w:hAnsi="Arial" w:cs="Arial"/>
          <w:sz w:val="16"/>
          <w:szCs w:val="16"/>
          <w:lang w:val="es-ES_tradnl"/>
        </w:rPr>
        <w:t xml:space="preserve"> </w:t>
      </w:r>
      <w:r w:rsidRPr="005F6F30">
        <w:rPr>
          <w:rFonts w:ascii="Arial" w:hAnsi="Arial" w:cs="Arial"/>
          <w:sz w:val="16"/>
          <w:szCs w:val="16"/>
          <w:lang w:val="es-ES_tradnl"/>
        </w:rPr>
        <w:t>en los capacitadores y aditamentos eléctricos construidos entre 1950 y 1985.</w:t>
      </w:r>
    </w:p>
  </w:footnote>
  <w:footnote w:id="9">
    <w:p w14:paraId="4DB964D2" w14:textId="79C2AC56" w:rsidR="00170483" w:rsidRPr="005F6F30" w:rsidRDefault="00170483" w:rsidP="000836B8">
      <w:pPr>
        <w:pStyle w:val="FootnoteText"/>
        <w:tabs>
          <w:tab w:val="left" w:pos="360"/>
        </w:tabs>
        <w:ind w:left="360" w:hanging="270"/>
        <w:jc w:val="both"/>
        <w:rPr>
          <w:rFonts w:ascii="Arial" w:hAnsi="Arial" w:cs="Arial"/>
          <w:sz w:val="16"/>
          <w:szCs w:val="16"/>
        </w:rPr>
      </w:pPr>
      <w:r w:rsidRPr="005F6F30">
        <w:rPr>
          <w:rStyle w:val="FootnoteReference"/>
          <w:rFonts w:ascii="Arial" w:hAnsi="Arial" w:cs="Arial"/>
          <w:sz w:val="16"/>
          <w:szCs w:val="16"/>
          <w:lang w:val="es-ES_tradnl"/>
        </w:rPr>
        <w:footnoteRef/>
      </w:r>
      <w:r w:rsidRPr="005F6F30">
        <w:rPr>
          <w:rFonts w:ascii="Arial" w:hAnsi="Arial" w:cs="Arial"/>
          <w:sz w:val="16"/>
          <w:szCs w:val="16"/>
        </w:rPr>
        <w:t xml:space="preserve"> </w:t>
      </w:r>
      <w:r>
        <w:rPr>
          <w:rFonts w:ascii="Arial" w:hAnsi="Arial" w:cs="Arial"/>
          <w:sz w:val="16"/>
          <w:szCs w:val="16"/>
        </w:rPr>
        <w:tab/>
      </w:r>
      <w:r w:rsidRPr="005F6F30">
        <w:rPr>
          <w:rFonts w:ascii="Arial" w:hAnsi="Arial" w:cs="Arial"/>
          <w:sz w:val="16"/>
          <w:szCs w:val="16"/>
        </w:rPr>
        <w:t xml:space="preserve">Productos farmacéuticos incluidos en el libro titulado </w:t>
      </w:r>
      <w:r>
        <w:rPr>
          <w:rFonts w:ascii="Arial" w:hAnsi="Arial" w:cs="Arial"/>
          <w:sz w:val="16"/>
          <w:szCs w:val="16"/>
        </w:rPr>
        <w:t>‘</w:t>
      </w:r>
      <w:r w:rsidRPr="005F6F30">
        <w:rPr>
          <w:rFonts w:ascii="Arial" w:hAnsi="Arial" w:cs="Arial"/>
          <w:sz w:val="16"/>
          <w:szCs w:val="16"/>
        </w:rPr>
        <w:t>United Nations, Banned Products: Consolidated List of Products Whose Consumption and/or Sale Have Been Banned, Withdrawn, Severely Restricted or no, Approved by Governments)</w:t>
      </w:r>
      <w:r>
        <w:rPr>
          <w:rFonts w:ascii="Arial" w:hAnsi="Arial" w:cs="Arial"/>
          <w:sz w:val="16"/>
          <w:szCs w:val="16"/>
        </w:rPr>
        <w:t>’</w:t>
      </w:r>
      <w:r w:rsidRPr="005F6F30">
        <w:rPr>
          <w:rFonts w:ascii="Arial" w:hAnsi="Arial" w:cs="Arial"/>
          <w:sz w:val="16"/>
          <w:szCs w:val="16"/>
        </w:rPr>
        <w:t xml:space="preserve"> última versión 2003</w:t>
      </w:r>
    </w:p>
  </w:footnote>
  <w:footnote w:id="10">
    <w:p w14:paraId="54EB5578" w14:textId="51F1024A" w:rsidR="00170483" w:rsidRPr="005F6F30" w:rsidRDefault="00170483"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11">
    <w:p w14:paraId="7F409932" w14:textId="25F1BE94" w:rsidR="00170483" w:rsidRPr="005F6F30" w:rsidRDefault="00170483"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Definidos por el Convenio Internacional sobre la reducción o eliminación de los contaminantes orgánicos persistentes (POP) (septiembre de 1999) e incluyen actualmente los pesticidas aldrina, clordano, dieldrina, endrina, heptacloro, mirex y toxafeno, así como el compuesto químico industrial clorobenceno (</w:t>
      </w:r>
      <w:hyperlink r:id="rId1"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p>
  </w:footnote>
  <w:footnote w:id="12">
    <w:p w14:paraId="614DADA2" w14:textId="3C5A6464" w:rsidR="00170483" w:rsidRPr="005F6F30" w:rsidRDefault="00170483"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t>O</w:t>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3">
    <w:p w14:paraId="58DD1579" w14:textId="2F88CA28" w:rsidR="00170483" w:rsidRPr="005F6F30" w:rsidRDefault="00170483"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p>
  </w:footnote>
  <w:footnote w:id="14">
    <w:p w14:paraId="4AE988F4" w14:textId="72CA219F" w:rsidR="00170483" w:rsidRPr="005F6F30" w:rsidRDefault="00170483" w:rsidP="000836B8">
      <w:pPr>
        <w:pStyle w:val="Defaul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w:t>
      </w:r>
      <w:r>
        <w:rPr>
          <w:rFonts w:ascii="Arial" w:hAnsi="Arial" w:cs="Arial"/>
          <w:sz w:val="16"/>
          <w:szCs w:val="16"/>
          <w:lang w:val="es-ES_tradnl"/>
        </w:rPr>
        <w:t>)</w:t>
      </w:r>
      <w:r w:rsidRPr="005F6F30">
        <w:rPr>
          <w:rFonts w:ascii="Arial" w:hAnsi="Arial" w:cs="Arial"/>
          <w:sz w:val="16"/>
          <w:szCs w:val="16"/>
          <w:lang w:val="es-ES_tradnl"/>
        </w:rPr>
        <w:t xml:space="preserve">. </w:t>
      </w:r>
    </w:p>
    <w:p w14:paraId="6D63D0AC" w14:textId="7E019FF1" w:rsidR="00170483" w:rsidRPr="00307787" w:rsidRDefault="00170483" w:rsidP="000836B8">
      <w:pPr>
        <w:pStyle w:val="FootnoteText"/>
        <w:tabs>
          <w:tab w:val="left" w:pos="360"/>
        </w:tabs>
        <w:ind w:left="360" w:hanging="270"/>
        <w:jc w:val="both"/>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0B4E" w14:textId="715EDE4F" w:rsidR="00170483" w:rsidRPr="0046788C" w:rsidRDefault="00EA3ECC" w:rsidP="005354FC">
    <w:pPr>
      <w:pStyle w:val="Header"/>
      <w:pBdr>
        <w:bottom w:val="single" w:sz="6" w:space="2" w:color="auto"/>
      </w:pBdr>
      <w:tabs>
        <w:tab w:val="clear" w:pos="4320"/>
        <w:tab w:val="clear" w:pos="8640"/>
        <w:tab w:val="left" w:pos="4019"/>
      </w:tabs>
      <w:ind w:right="-720"/>
      <w:rPr>
        <w:rFonts w:ascii="Arial" w:hAnsi="Arial" w:cs="Arial"/>
        <w:sz w:val="18"/>
        <w:szCs w:val="18"/>
      </w:rPr>
    </w:pPr>
    <w:r>
      <w:rPr>
        <w:rFonts w:ascii="Arial" w:hAnsi="Arial" w:cs="Arial"/>
        <w:sz w:val="18"/>
        <w:szCs w:val="18"/>
      </w:rPr>
      <w:t>AR</w:t>
    </w:r>
    <w:r w:rsidR="00170483">
      <w:rPr>
        <w:rFonts w:ascii="Arial" w:hAnsi="Arial" w:cs="Arial"/>
        <w:sz w:val="18"/>
        <w:szCs w:val="18"/>
      </w:rPr>
      <w:t>-L</w:t>
    </w:r>
    <w:r>
      <w:rPr>
        <w:rFonts w:ascii="Arial" w:hAnsi="Arial" w:cs="Arial"/>
        <w:sz w:val="18"/>
        <w:szCs w:val="18"/>
      </w:rPr>
      <w:t>1328</w:t>
    </w:r>
    <w:r w:rsidR="00170483" w:rsidRPr="0046788C">
      <w:rPr>
        <w:rFonts w:ascii="Arial" w:hAnsi="Arial" w:cs="Arial"/>
        <w:sz w:val="18"/>
        <w:szCs w:val="18"/>
      </w:rPr>
      <w:t xml:space="preserve"> IGAS</w:t>
    </w:r>
    <w:r w:rsidR="00170483" w:rsidRPr="0046788C">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D095E"/>
    <w:multiLevelType w:val="hybridMultilevel"/>
    <w:tmpl w:val="40B4BA2E"/>
    <w:lvl w:ilvl="0" w:tplc="580A000F">
      <w:start w:val="1"/>
      <w:numFmt w:val="decimal"/>
      <w:lvlText w:val="%1."/>
      <w:lvlJc w:val="left"/>
      <w:pPr>
        <w:ind w:left="360" w:hanging="360"/>
      </w:pPr>
    </w:lvl>
    <w:lvl w:ilvl="1" w:tplc="1D361590">
      <w:start w:val="1"/>
      <w:numFmt w:val="lowerLetter"/>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7040F"/>
    <w:multiLevelType w:val="hybridMultilevel"/>
    <w:tmpl w:val="58AA0CE2"/>
    <w:lvl w:ilvl="0" w:tplc="AAD08AA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47DC6"/>
    <w:multiLevelType w:val="hybridMultilevel"/>
    <w:tmpl w:val="B0124238"/>
    <w:lvl w:ilvl="0" w:tplc="49A00C6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325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7F0B5F"/>
    <w:multiLevelType w:val="hybridMultilevel"/>
    <w:tmpl w:val="F2424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0B0620"/>
    <w:multiLevelType w:val="hybridMultilevel"/>
    <w:tmpl w:val="57223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623A6"/>
    <w:multiLevelType w:val="hybridMultilevel"/>
    <w:tmpl w:val="834C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4635C"/>
    <w:multiLevelType w:val="multilevel"/>
    <w:tmpl w:val="5164E35E"/>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1580"/>
        </w:tabs>
        <w:ind w:left="1580" w:hanging="1296"/>
      </w:pPr>
      <w:rPr>
        <w:b w:val="0"/>
      </w:rPr>
    </w:lvl>
    <w:lvl w:ilvl="2">
      <w:start w:val="1"/>
      <w:numFmt w:val="lowerLetter"/>
      <w:lvlText w:val="%3."/>
      <w:lvlJc w:val="left"/>
      <w:pPr>
        <w:tabs>
          <w:tab w:val="num" w:pos="1242"/>
        </w:tabs>
        <w:ind w:left="1242" w:hanging="432"/>
      </w:pPr>
      <w:rPr>
        <w:strike w:val="0"/>
      </w:rPr>
    </w:lvl>
    <w:lvl w:ilvl="3">
      <w:start w:val="1"/>
      <w:numFmt w:val="bullet"/>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40DC7066"/>
    <w:multiLevelType w:val="hybridMultilevel"/>
    <w:tmpl w:val="B1768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D03497"/>
    <w:multiLevelType w:val="hybridMultilevel"/>
    <w:tmpl w:val="8416D5F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2C0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294DA3"/>
    <w:multiLevelType w:val="hybridMultilevel"/>
    <w:tmpl w:val="4D80A7C4"/>
    <w:lvl w:ilvl="0" w:tplc="0409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61D5750B"/>
    <w:multiLevelType w:val="hybridMultilevel"/>
    <w:tmpl w:val="D5F2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9D7F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2"/>
  </w:num>
  <w:num w:numId="4">
    <w:abstractNumId w:val="9"/>
  </w:num>
  <w:num w:numId="5">
    <w:abstractNumId w:val="16"/>
  </w:num>
  <w:num w:numId="6">
    <w:abstractNumId w:val="17"/>
  </w:num>
  <w:num w:numId="7">
    <w:abstractNumId w:val="15"/>
  </w:num>
  <w:num w:numId="8">
    <w:abstractNumId w:val="8"/>
  </w:num>
  <w:num w:numId="9">
    <w:abstractNumId w:val="22"/>
  </w:num>
  <w:num w:numId="10">
    <w:abstractNumId w:val="6"/>
  </w:num>
  <w:num w:numId="11">
    <w:abstractNumId w:val="5"/>
  </w:num>
  <w:num w:numId="12">
    <w:abstractNumId w:val="1"/>
  </w:num>
  <w:num w:numId="13">
    <w:abstractNumId w:val="19"/>
  </w:num>
  <w:num w:numId="14">
    <w:abstractNumId w:val="12"/>
  </w:num>
  <w:num w:numId="15">
    <w:abstractNumId w:val="3"/>
  </w:num>
  <w:num w:numId="16">
    <w:abstractNumId w:val="18"/>
  </w:num>
  <w:num w:numId="17">
    <w:abstractNumId w:val="21"/>
  </w:num>
  <w:num w:numId="18">
    <w:abstractNumId w:val="10"/>
  </w:num>
  <w:num w:numId="19">
    <w:abstractNumId w:val="13"/>
  </w:num>
  <w:num w:numId="20">
    <w:abstractNumId w:val="11"/>
  </w:num>
  <w:num w:numId="21">
    <w:abstractNumId w:val="23"/>
  </w:num>
  <w:num w:numId="22">
    <w:abstractNumId w:val="7"/>
  </w:num>
  <w:num w:numId="23">
    <w:abstractNumId w:val="20"/>
  </w:num>
  <w:num w:numId="2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5F96"/>
    <w:rsid w:val="00006F81"/>
    <w:rsid w:val="000074D7"/>
    <w:rsid w:val="000147E6"/>
    <w:rsid w:val="000163DC"/>
    <w:rsid w:val="000171DC"/>
    <w:rsid w:val="000226CB"/>
    <w:rsid w:val="00025794"/>
    <w:rsid w:val="00025C7C"/>
    <w:rsid w:val="000320CB"/>
    <w:rsid w:val="000400E5"/>
    <w:rsid w:val="00040371"/>
    <w:rsid w:val="000405CB"/>
    <w:rsid w:val="00044E39"/>
    <w:rsid w:val="00045B3D"/>
    <w:rsid w:val="00050CDC"/>
    <w:rsid w:val="000530FA"/>
    <w:rsid w:val="00055712"/>
    <w:rsid w:val="00056B90"/>
    <w:rsid w:val="00056EE2"/>
    <w:rsid w:val="00066214"/>
    <w:rsid w:val="00067164"/>
    <w:rsid w:val="00067751"/>
    <w:rsid w:val="00067907"/>
    <w:rsid w:val="000709EE"/>
    <w:rsid w:val="00076E4F"/>
    <w:rsid w:val="00077D31"/>
    <w:rsid w:val="000814E4"/>
    <w:rsid w:val="000836B8"/>
    <w:rsid w:val="000840FB"/>
    <w:rsid w:val="0008412A"/>
    <w:rsid w:val="00084830"/>
    <w:rsid w:val="00087F48"/>
    <w:rsid w:val="000904E1"/>
    <w:rsid w:val="000907E3"/>
    <w:rsid w:val="000911D6"/>
    <w:rsid w:val="00094A49"/>
    <w:rsid w:val="000954A2"/>
    <w:rsid w:val="000A20D3"/>
    <w:rsid w:val="000A4089"/>
    <w:rsid w:val="000A498A"/>
    <w:rsid w:val="000A4BDA"/>
    <w:rsid w:val="000A570F"/>
    <w:rsid w:val="000B008A"/>
    <w:rsid w:val="000B0BC3"/>
    <w:rsid w:val="000B13A5"/>
    <w:rsid w:val="000B1A46"/>
    <w:rsid w:val="000B5B2B"/>
    <w:rsid w:val="000B7AE6"/>
    <w:rsid w:val="000C0792"/>
    <w:rsid w:val="000C15CB"/>
    <w:rsid w:val="000C619C"/>
    <w:rsid w:val="000C68ED"/>
    <w:rsid w:val="000D452C"/>
    <w:rsid w:val="000E1632"/>
    <w:rsid w:val="000F07BA"/>
    <w:rsid w:val="000F2A9E"/>
    <w:rsid w:val="000F3072"/>
    <w:rsid w:val="000F6E7F"/>
    <w:rsid w:val="00104811"/>
    <w:rsid w:val="00107C28"/>
    <w:rsid w:val="0011000C"/>
    <w:rsid w:val="00111C3B"/>
    <w:rsid w:val="00111FAB"/>
    <w:rsid w:val="001123D2"/>
    <w:rsid w:val="001123DB"/>
    <w:rsid w:val="001150A4"/>
    <w:rsid w:val="00116AD4"/>
    <w:rsid w:val="001212CE"/>
    <w:rsid w:val="00121D1D"/>
    <w:rsid w:val="00122208"/>
    <w:rsid w:val="00122626"/>
    <w:rsid w:val="00122A70"/>
    <w:rsid w:val="00133053"/>
    <w:rsid w:val="00136453"/>
    <w:rsid w:val="0013691E"/>
    <w:rsid w:val="00142CC2"/>
    <w:rsid w:val="001437F5"/>
    <w:rsid w:val="0014436F"/>
    <w:rsid w:val="00144B4E"/>
    <w:rsid w:val="001466A0"/>
    <w:rsid w:val="00147412"/>
    <w:rsid w:val="0015511A"/>
    <w:rsid w:val="00155D24"/>
    <w:rsid w:val="00161108"/>
    <w:rsid w:val="00165F74"/>
    <w:rsid w:val="00170483"/>
    <w:rsid w:val="00170727"/>
    <w:rsid w:val="001740AD"/>
    <w:rsid w:val="00175AD2"/>
    <w:rsid w:val="001811D8"/>
    <w:rsid w:val="00181A7E"/>
    <w:rsid w:val="00182417"/>
    <w:rsid w:val="00185154"/>
    <w:rsid w:val="001865EB"/>
    <w:rsid w:val="00186BF5"/>
    <w:rsid w:val="00190818"/>
    <w:rsid w:val="00193F0D"/>
    <w:rsid w:val="00194C4D"/>
    <w:rsid w:val="001960A0"/>
    <w:rsid w:val="001A054D"/>
    <w:rsid w:val="001A1823"/>
    <w:rsid w:val="001A3326"/>
    <w:rsid w:val="001A33FA"/>
    <w:rsid w:val="001A37AA"/>
    <w:rsid w:val="001A4BCD"/>
    <w:rsid w:val="001A5688"/>
    <w:rsid w:val="001A7560"/>
    <w:rsid w:val="001B064F"/>
    <w:rsid w:val="001B11C3"/>
    <w:rsid w:val="001B210B"/>
    <w:rsid w:val="001B27C3"/>
    <w:rsid w:val="001B7234"/>
    <w:rsid w:val="001C000C"/>
    <w:rsid w:val="001C16CC"/>
    <w:rsid w:val="001C33F5"/>
    <w:rsid w:val="001C38FF"/>
    <w:rsid w:val="001C3EDA"/>
    <w:rsid w:val="001C57BE"/>
    <w:rsid w:val="001C58A5"/>
    <w:rsid w:val="001C5972"/>
    <w:rsid w:val="001C6791"/>
    <w:rsid w:val="001C6D4C"/>
    <w:rsid w:val="001C6E58"/>
    <w:rsid w:val="001C7EFD"/>
    <w:rsid w:val="001D0B8F"/>
    <w:rsid w:val="001D239F"/>
    <w:rsid w:val="001D3040"/>
    <w:rsid w:val="001D350E"/>
    <w:rsid w:val="001D5036"/>
    <w:rsid w:val="001D7E4F"/>
    <w:rsid w:val="001E29C5"/>
    <w:rsid w:val="001E40BC"/>
    <w:rsid w:val="001F087D"/>
    <w:rsid w:val="001F1486"/>
    <w:rsid w:val="001F18EC"/>
    <w:rsid w:val="001F22EA"/>
    <w:rsid w:val="001F2386"/>
    <w:rsid w:val="001F6B75"/>
    <w:rsid w:val="00200382"/>
    <w:rsid w:val="0020183C"/>
    <w:rsid w:val="00206D50"/>
    <w:rsid w:val="002122F3"/>
    <w:rsid w:val="00224C01"/>
    <w:rsid w:val="002279B4"/>
    <w:rsid w:val="00232DCD"/>
    <w:rsid w:val="00234497"/>
    <w:rsid w:val="00234EE2"/>
    <w:rsid w:val="00237BC9"/>
    <w:rsid w:val="00240B00"/>
    <w:rsid w:val="00241E01"/>
    <w:rsid w:val="00243A8C"/>
    <w:rsid w:val="00243E50"/>
    <w:rsid w:val="00243F29"/>
    <w:rsid w:val="002448D9"/>
    <w:rsid w:val="00244C57"/>
    <w:rsid w:val="00245BDA"/>
    <w:rsid w:val="00245EEB"/>
    <w:rsid w:val="0024716F"/>
    <w:rsid w:val="0025115C"/>
    <w:rsid w:val="002543CF"/>
    <w:rsid w:val="00254E24"/>
    <w:rsid w:val="00260F0E"/>
    <w:rsid w:val="00267C2D"/>
    <w:rsid w:val="00271F20"/>
    <w:rsid w:val="00276E11"/>
    <w:rsid w:val="002777A9"/>
    <w:rsid w:val="002777E9"/>
    <w:rsid w:val="002779FD"/>
    <w:rsid w:val="00282CC8"/>
    <w:rsid w:val="002831BD"/>
    <w:rsid w:val="00284E48"/>
    <w:rsid w:val="002850EA"/>
    <w:rsid w:val="00286254"/>
    <w:rsid w:val="00294C3E"/>
    <w:rsid w:val="0029521C"/>
    <w:rsid w:val="00296B9E"/>
    <w:rsid w:val="002A0934"/>
    <w:rsid w:val="002A3264"/>
    <w:rsid w:val="002A3CA5"/>
    <w:rsid w:val="002A5A2C"/>
    <w:rsid w:val="002A683D"/>
    <w:rsid w:val="002A684C"/>
    <w:rsid w:val="002B009D"/>
    <w:rsid w:val="002B4BB5"/>
    <w:rsid w:val="002B4E90"/>
    <w:rsid w:val="002C08F3"/>
    <w:rsid w:val="002C120B"/>
    <w:rsid w:val="002C4ED0"/>
    <w:rsid w:val="002C7DEC"/>
    <w:rsid w:val="002D0209"/>
    <w:rsid w:val="002D2C14"/>
    <w:rsid w:val="002D368D"/>
    <w:rsid w:val="002D69A9"/>
    <w:rsid w:val="002D792E"/>
    <w:rsid w:val="002E12EF"/>
    <w:rsid w:val="002E1E0C"/>
    <w:rsid w:val="002E7762"/>
    <w:rsid w:val="002F2CFD"/>
    <w:rsid w:val="002F33D9"/>
    <w:rsid w:val="002F36A2"/>
    <w:rsid w:val="002F43B3"/>
    <w:rsid w:val="002F4FAC"/>
    <w:rsid w:val="00301013"/>
    <w:rsid w:val="003064AC"/>
    <w:rsid w:val="00306601"/>
    <w:rsid w:val="003068FA"/>
    <w:rsid w:val="00307787"/>
    <w:rsid w:val="00307D0B"/>
    <w:rsid w:val="00314064"/>
    <w:rsid w:val="003141C3"/>
    <w:rsid w:val="00314AF9"/>
    <w:rsid w:val="00315E3A"/>
    <w:rsid w:val="00316519"/>
    <w:rsid w:val="00316A33"/>
    <w:rsid w:val="00317671"/>
    <w:rsid w:val="00317901"/>
    <w:rsid w:val="0032379E"/>
    <w:rsid w:val="003305DE"/>
    <w:rsid w:val="003316FE"/>
    <w:rsid w:val="00332236"/>
    <w:rsid w:val="00334D7A"/>
    <w:rsid w:val="0033584F"/>
    <w:rsid w:val="00337CB3"/>
    <w:rsid w:val="00337F64"/>
    <w:rsid w:val="0034034F"/>
    <w:rsid w:val="00343A1C"/>
    <w:rsid w:val="0034435E"/>
    <w:rsid w:val="0034627F"/>
    <w:rsid w:val="003465AE"/>
    <w:rsid w:val="00350EEF"/>
    <w:rsid w:val="003559A6"/>
    <w:rsid w:val="00356737"/>
    <w:rsid w:val="00356C72"/>
    <w:rsid w:val="003608A9"/>
    <w:rsid w:val="00361240"/>
    <w:rsid w:val="00363000"/>
    <w:rsid w:val="00363009"/>
    <w:rsid w:val="003641A9"/>
    <w:rsid w:val="00364524"/>
    <w:rsid w:val="0036733F"/>
    <w:rsid w:val="00371712"/>
    <w:rsid w:val="00372A3A"/>
    <w:rsid w:val="0037573D"/>
    <w:rsid w:val="00375F19"/>
    <w:rsid w:val="00376358"/>
    <w:rsid w:val="0037704A"/>
    <w:rsid w:val="00383091"/>
    <w:rsid w:val="0039271E"/>
    <w:rsid w:val="003929CC"/>
    <w:rsid w:val="00392BB2"/>
    <w:rsid w:val="003944CE"/>
    <w:rsid w:val="00394A15"/>
    <w:rsid w:val="00395E29"/>
    <w:rsid w:val="003A2FC3"/>
    <w:rsid w:val="003A377B"/>
    <w:rsid w:val="003A3A67"/>
    <w:rsid w:val="003A471B"/>
    <w:rsid w:val="003A48AC"/>
    <w:rsid w:val="003A5214"/>
    <w:rsid w:val="003A589D"/>
    <w:rsid w:val="003B0E95"/>
    <w:rsid w:val="003B0F18"/>
    <w:rsid w:val="003B1749"/>
    <w:rsid w:val="003B4307"/>
    <w:rsid w:val="003B569D"/>
    <w:rsid w:val="003B588F"/>
    <w:rsid w:val="003B7F03"/>
    <w:rsid w:val="003C2881"/>
    <w:rsid w:val="003C38A9"/>
    <w:rsid w:val="003C45CD"/>
    <w:rsid w:val="003C7CE2"/>
    <w:rsid w:val="003D0E10"/>
    <w:rsid w:val="003D18E4"/>
    <w:rsid w:val="003D4328"/>
    <w:rsid w:val="003D6ABA"/>
    <w:rsid w:val="003D6AE1"/>
    <w:rsid w:val="003D6C2F"/>
    <w:rsid w:val="003E002D"/>
    <w:rsid w:val="003E435E"/>
    <w:rsid w:val="003F4366"/>
    <w:rsid w:val="003F52C6"/>
    <w:rsid w:val="003F6879"/>
    <w:rsid w:val="00400171"/>
    <w:rsid w:val="00401848"/>
    <w:rsid w:val="00405861"/>
    <w:rsid w:val="004110C9"/>
    <w:rsid w:val="00411881"/>
    <w:rsid w:val="004127F6"/>
    <w:rsid w:val="00412EF9"/>
    <w:rsid w:val="00413E8A"/>
    <w:rsid w:val="00414AD4"/>
    <w:rsid w:val="00416E08"/>
    <w:rsid w:val="004229C8"/>
    <w:rsid w:val="00422A84"/>
    <w:rsid w:val="00424483"/>
    <w:rsid w:val="0042577A"/>
    <w:rsid w:val="00425A6B"/>
    <w:rsid w:val="004274BB"/>
    <w:rsid w:val="0042770F"/>
    <w:rsid w:val="00432935"/>
    <w:rsid w:val="00434F64"/>
    <w:rsid w:val="0043617D"/>
    <w:rsid w:val="004362A5"/>
    <w:rsid w:val="0043676F"/>
    <w:rsid w:val="00440DB8"/>
    <w:rsid w:val="00444E9F"/>
    <w:rsid w:val="00446573"/>
    <w:rsid w:val="00451771"/>
    <w:rsid w:val="00452031"/>
    <w:rsid w:val="004521EC"/>
    <w:rsid w:val="004553C2"/>
    <w:rsid w:val="0045636E"/>
    <w:rsid w:val="00462C32"/>
    <w:rsid w:val="00462DB7"/>
    <w:rsid w:val="0046516F"/>
    <w:rsid w:val="00465336"/>
    <w:rsid w:val="00466F11"/>
    <w:rsid w:val="0046788C"/>
    <w:rsid w:val="00472AA5"/>
    <w:rsid w:val="00472F3C"/>
    <w:rsid w:val="00474D91"/>
    <w:rsid w:val="00475AA5"/>
    <w:rsid w:val="00476385"/>
    <w:rsid w:val="0047677D"/>
    <w:rsid w:val="004807CD"/>
    <w:rsid w:val="00481A1A"/>
    <w:rsid w:val="0048247F"/>
    <w:rsid w:val="00482877"/>
    <w:rsid w:val="00484A18"/>
    <w:rsid w:val="00490363"/>
    <w:rsid w:val="00492AFE"/>
    <w:rsid w:val="004954AE"/>
    <w:rsid w:val="00495D12"/>
    <w:rsid w:val="004A09B4"/>
    <w:rsid w:val="004A4C54"/>
    <w:rsid w:val="004A4CB1"/>
    <w:rsid w:val="004A5D54"/>
    <w:rsid w:val="004A65E6"/>
    <w:rsid w:val="004A684A"/>
    <w:rsid w:val="004B236B"/>
    <w:rsid w:val="004B6155"/>
    <w:rsid w:val="004B61AF"/>
    <w:rsid w:val="004C2CEB"/>
    <w:rsid w:val="004D3CD1"/>
    <w:rsid w:val="004E50CA"/>
    <w:rsid w:val="004E555E"/>
    <w:rsid w:val="004E7C92"/>
    <w:rsid w:val="004F4725"/>
    <w:rsid w:val="004F752B"/>
    <w:rsid w:val="00504061"/>
    <w:rsid w:val="0051060D"/>
    <w:rsid w:val="00513A75"/>
    <w:rsid w:val="00514739"/>
    <w:rsid w:val="00521FDC"/>
    <w:rsid w:val="0052235D"/>
    <w:rsid w:val="005256DB"/>
    <w:rsid w:val="005279CB"/>
    <w:rsid w:val="0053035D"/>
    <w:rsid w:val="00530FB4"/>
    <w:rsid w:val="00533F7D"/>
    <w:rsid w:val="00534EA6"/>
    <w:rsid w:val="005354FC"/>
    <w:rsid w:val="00545536"/>
    <w:rsid w:val="00545676"/>
    <w:rsid w:val="005456E5"/>
    <w:rsid w:val="005508EF"/>
    <w:rsid w:val="00551170"/>
    <w:rsid w:val="00551362"/>
    <w:rsid w:val="00557C4A"/>
    <w:rsid w:val="005600C9"/>
    <w:rsid w:val="00561489"/>
    <w:rsid w:val="00562FED"/>
    <w:rsid w:val="00563673"/>
    <w:rsid w:val="0056520D"/>
    <w:rsid w:val="00565845"/>
    <w:rsid w:val="005666E3"/>
    <w:rsid w:val="00570A1F"/>
    <w:rsid w:val="00573646"/>
    <w:rsid w:val="0057636F"/>
    <w:rsid w:val="00580E87"/>
    <w:rsid w:val="00585A28"/>
    <w:rsid w:val="00585F00"/>
    <w:rsid w:val="0058714B"/>
    <w:rsid w:val="00587382"/>
    <w:rsid w:val="00587BCC"/>
    <w:rsid w:val="00590491"/>
    <w:rsid w:val="005967DA"/>
    <w:rsid w:val="005A2270"/>
    <w:rsid w:val="005A250C"/>
    <w:rsid w:val="005A48CF"/>
    <w:rsid w:val="005A7E93"/>
    <w:rsid w:val="005B5337"/>
    <w:rsid w:val="005B5997"/>
    <w:rsid w:val="005C05F3"/>
    <w:rsid w:val="005C1EA8"/>
    <w:rsid w:val="005C32AE"/>
    <w:rsid w:val="005C6976"/>
    <w:rsid w:val="005C6B71"/>
    <w:rsid w:val="005C6EB2"/>
    <w:rsid w:val="005D1AAB"/>
    <w:rsid w:val="005D56FD"/>
    <w:rsid w:val="005E251A"/>
    <w:rsid w:val="005E413E"/>
    <w:rsid w:val="005E4F06"/>
    <w:rsid w:val="005F1EFE"/>
    <w:rsid w:val="005F6F30"/>
    <w:rsid w:val="005F7072"/>
    <w:rsid w:val="006050D7"/>
    <w:rsid w:val="00605BF8"/>
    <w:rsid w:val="00607AE3"/>
    <w:rsid w:val="00611432"/>
    <w:rsid w:val="00611B41"/>
    <w:rsid w:val="00620A24"/>
    <w:rsid w:val="00620F66"/>
    <w:rsid w:val="00620F9D"/>
    <w:rsid w:val="00621AA3"/>
    <w:rsid w:val="00622BC4"/>
    <w:rsid w:val="00625090"/>
    <w:rsid w:val="00625FCE"/>
    <w:rsid w:val="00627A8D"/>
    <w:rsid w:val="006322D4"/>
    <w:rsid w:val="00634F3A"/>
    <w:rsid w:val="006374C2"/>
    <w:rsid w:val="00637CEB"/>
    <w:rsid w:val="00641735"/>
    <w:rsid w:val="00641945"/>
    <w:rsid w:val="00642B33"/>
    <w:rsid w:val="006460B2"/>
    <w:rsid w:val="00652AFD"/>
    <w:rsid w:val="006530D5"/>
    <w:rsid w:val="00655D2C"/>
    <w:rsid w:val="00655E63"/>
    <w:rsid w:val="006606C8"/>
    <w:rsid w:val="0066602C"/>
    <w:rsid w:val="006669E3"/>
    <w:rsid w:val="00666A18"/>
    <w:rsid w:val="00667013"/>
    <w:rsid w:val="00670EF1"/>
    <w:rsid w:val="00670F61"/>
    <w:rsid w:val="006716F8"/>
    <w:rsid w:val="00673F46"/>
    <w:rsid w:val="006746F0"/>
    <w:rsid w:val="00676885"/>
    <w:rsid w:val="00680A49"/>
    <w:rsid w:val="006847F7"/>
    <w:rsid w:val="00686DDF"/>
    <w:rsid w:val="00690A37"/>
    <w:rsid w:val="006919ED"/>
    <w:rsid w:val="00691A34"/>
    <w:rsid w:val="00691ED3"/>
    <w:rsid w:val="006931D0"/>
    <w:rsid w:val="006A158F"/>
    <w:rsid w:val="006A2EEE"/>
    <w:rsid w:val="006A3EB2"/>
    <w:rsid w:val="006A60DA"/>
    <w:rsid w:val="006A7A10"/>
    <w:rsid w:val="006B506B"/>
    <w:rsid w:val="006B56D0"/>
    <w:rsid w:val="006C06D2"/>
    <w:rsid w:val="006C337C"/>
    <w:rsid w:val="006D090B"/>
    <w:rsid w:val="006D1299"/>
    <w:rsid w:val="006D1E7C"/>
    <w:rsid w:val="006E182D"/>
    <w:rsid w:val="006E3199"/>
    <w:rsid w:val="006E494A"/>
    <w:rsid w:val="006E4955"/>
    <w:rsid w:val="006E5D9E"/>
    <w:rsid w:val="006E6140"/>
    <w:rsid w:val="006E6CCB"/>
    <w:rsid w:val="006F0931"/>
    <w:rsid w:val="006F2D51"/>
    <w:rsid w:val="006F315E"/>
    <w:rsid w:val="006F333A"/>
    <w:rsid w:val="006F3787"/>
    <w:rsid w:val="006F7063"/>
    <w:rsid w:val="00714443"/>
    <w:rsid w:val="00716180"/>
    <w:rsid w:val="007163DB"/>
    <w:rsid w:val="00721EDE"/>
    <w:rsid w:val="00722FFB"/>
    <w:rsid w:val="007231D0"/>
    <w:rsid w:val="00724C30"/>
    <w:rsid w:val="00724EC9"/>
    <w:rsid w:val="00730A73"/>
    <w:rsid w:val="0073111B"/>
    <w:rsid w:val="00735150"/>
    <w:rsid w:val="00736F69"/>
    <w:rsid w:val="00747D94"/>
    <w:rsid w:val="007502AC"/>
    <w:rsid w:val="007541F9"/>
    <w:rsid w:val="0075612D"/>
    <w:rsid w:val="00756688"/>
    <w:rsid w:val="00760B6B"/>
    <w:rsid w:val="00761155"/>
    <w:rsid w:val="007612A1"/>
    <w:rsid w:val="00761640"/>
    <w:rsid w:val="00761AD1"/>
    <w:rsid w:val="00764FC8"/>
    <w:rsid w:val="00765479"/>
    <w:rsid w:val="007655D8"/>
    <w:rsid w:val="00771737"/>
    <w:rsid w:val="00783054"/>
    <w:rsid w:val="0078542E"/>
    <w:rsid w:val="00786982"/>
    <w:rsid w:val="007870E3"/>
    <w:rsid w:val="00794921"/>
    <w:rsid w:val="00795910"/>
    <w:rsid w:val="00795CE8"/>
    <w:rsid w:val="00797493"/>
    <w:rsid w:val="007A2BA9"/>
    <w:rsid w:val="007A2D0C"/>
    <w:rsid w:val="007A3FC8"/>
    <w:rsid w:val="007A43DF"/>
    <w:rsid w:val="007A5432"/>
    <w:rsid w:val="007B07F2"/>
    <w:rsid w:val="007B11DF"/>
    <w:rsid w:val="007B4927"/>
    <w:rsid w:val="007B54DF"/>
    <w:rsid w:val="007C0236"/>
    <w:rsid w:val="007C110D"/>
    <w:rsid w:val="007D0827"/>
    <w:rsid w:val="007D0E5A"/>
    <w:rsid w:val="007D0F7A"/>
    <w:rsid w:val="007E1519"/>
    <w:rsid w:val="007E6226"/>
    <w:rsid w:val="007E78E5"/>
    <w:rsid w:val="007F0385"/>
    <w:rsid w:val="007F7531"/>
    <w:rsid w:val="008005B7"/>
    <w:rsid w:val="0080226D"/>
    <w:rsid w:val="00802ECB"/>
    <w:rsid w:val="008035AA"/>
    <w:rsid w:val="00804824"/>
    <w:rsid w:val="008050CB"/>
    <w:rsid w:val="008075B3"/>
    <w:rsid w:val="00811D8C"/>
    <w:rsid w:val="00814087"/>
    <w:rsid w:val="008176A9"/>
    <w:rsid w:val="00817E8E"/>
    <w:rsid w:val="0082162E"/>
    <w:rsid w:val="008252D4"/>
    <w:rsid w:val="00827DB0"/>
    <w:rsid w:val="00827DC6"/>
    <w:rsid w:val="0083115E"/>
    <w:rsid w:val="00833C2C"/>
    <w:rsid w:val="00835BB8"/>
    <w:rsid w:val="00837A8F"/>
    <w:rsid w:val="00843431"/>
    <w:rsid w:val="0084441E"/>
    <w:rsid w:val="00844A93"/>
    <w:rsid w:val="008455EE"/>
    <w:rsid w:val="0085125B"/>
    <w:rsid w:val="008515FD"/>
    <w:rsid w:val="00860B18"/>
    <w:rsid w:val="00863D20"/>
    <w:rsid w:val="00865ADA"/>
    <w:rsid w:val="00870A9D"/>
    <w:rsid w:val="00872EE3"/>
    <w:rsid w:val="00881236"/>
    <w:rsid w:val="008819D1"/>
    <w:rsid w:val="008839CD"/>
    <w:rsid w:val="00883BA1"/>
    <w:rsid w:val="008866E7"/>
    <w:rsid w:val="008874FC"/>
    <w:rsid w:val="008913A1"/>
    <w:rsid w:val="00891D1A"/>
    <w:rsid w:val="00891FBA"/>
    <w:rsid w:val="00892C06"/>
    <w:rsid w:val="008966A4"/>
    <w:rsid w:val="008A389B"/>
    <w:rsid w:val="008A449C"/>
    <w:rsid w:val="008A763A"/>
    <w:rsid w:val="008A7764"/>
    <w:rsid w:val="008B2B5C"/>
    <w:rsid w:val="008B677F"/>
    <w:rsid w:val="008B6992"/>
    <w:rsid w:val="008B7358"/>
    <w:rsid w:val="008B77DF"/>
    <w:rsid w:val="008C0FCD"/>
    <w:rsid w:val="008C2E0F"/>
    <w:rsid w:val="008C4A03"/>
    <w:rsid w:val="008C4BC0"/>
    <w:rsid w:val="008C693D"/>
    <w:rsid w:val="008D16EF"/>
    <w:rsid w:val="008D2882"/>
    <w:rsid w:val="008D3433"/>
    <w:rsid w:val="008D57FD"/>
    <w:rsid w:val="008D67FE"/>
    <w:rsid w:val="008D6AD5"/>
    <w:rsid w:val="008E0C2F"/>
    <w:rsid w:val="008E2AB9"/>
    <w:rsid w:val="008E7356"/>
    <w:rsid w:val="008E7EBB"/>
    <w:rsid w:val="008F11AC"/>
    <w:rsid w:val="008F1F71"/>
    <w:rsid w:val="008F3A1B"/>
    <w:rsid w:val="008F77BC"/>
    <w:rsid w:val="008F7EFA"/>
    <w:rsid w:val="0090144C"/>
    <w:rsid w:val="00904F75"/>
    <w:rsid w:val="00912B67"/>
    <w:rsid w:val="00921754"/>
    <w:rsid w:val="009260D2"/>
    <w:rsid w:val="00933D11"/>
    <w:rsid w:val="00941687"/>
    <w:rsid w:val="009444D9"/>
    <w:rsid w:val="009466B1"/>
    <w:rsid w:val="0095117B"/>
    <w:rsid w:val="00951280"/>
    <w:rsid w:val="00951F7D"/>
    <w:rsid w:val="00952456"/>
    <w:rsid w:val="009529F3"/>
    <w:rsid w:val="00953C33"/>
    <w:rsid w:val="00953E86"/>
    <w:rsid w:val="0095737B"/>
    <w:rsid w:val="00957524"/>
    <w:rsid w:val="00960BC6"/>
    <w:rsid w:val="0096113A"/>
    <w:rsid w:val="0097157B"/>
    <w:rsid w:val="0097208F"/>
    <w:rsid w:val="009747CE"/>
    <w:rsid w:val="00975221"/>
    <w:rsid w:val="0097586B"/>
    <w:rsid w:val="00975E6A"/>
    <w:rsid w:val="00981CC0"/>
    <w:rsid w:val="0098651C"/>
    <w:rsid w:val="009865D0"/>
    <w:rsid w:val="00990CD3"/>
    <w:rsid w:val="0099328D"/>
    <w:rsid w:val="00993979"/>
    <w:rsid w:val="00994C31"/>
    <w:rsid w:val="0099547D"/>
    <w:rsid w:val="009A106B"/>
    <w:rsid w:val="009A1205"/>
    <w:rsid w:val="009A1DBA"/>
    <w:rsid w:val="009A357B"/>
    <w:rsid w:val="009A77A6"/>
    <w:rsid w:val="009B2C8C"/>
    <w:rsid w:val="009B421B"/>
    <w:rsid w:val="009B6298"/>
    <w:rsid w:val="009B7FD7"/>
    <w:rsid w:val="009C1DFE"/>
    <w:rsid w:val="009C2F7E"/>
    <w:rsid w:val="009C48D5"/>
    <w:rsid w:val="009D3636"/>
    <w:rsid w:val="009D3ADF"/>
    <w:rsid w:val="009D763A"/>
    <w:rsid w:val="009E55D4"/>
    <w:rsid w:val="009F0CA9"/>
    <w:rsid w:val="009F339F"/>
    <w:rsid w:val="00A00C5A"/>
    <w:rsid w:val="00A05234"/>
    <w:rsid w:val="00A101EB"/>
    <w:rsid w:val="00A11ACD"/>
    <w:rsid w:val="00A12A3B"/>
    <w:rsid w:val="00A1711D"/>
    <w:rsid w:val="00A1765C"/>
    <w:rsid w:val="00A27A68"/>
    <w:rsid w:val="00A27E96"/>
    <w:rsid w:val="00A353C5"/>
    <w:rsid w:val="00A37FA3"/>
    <w:rsid w:val="00A411D3"/>
    <w:rsid w:val="00A41E00"/>
    <w:rsid w:val="00A4450C"/>
    <w:rsid w:val="00A4561F"/>
    <w:rsid w:val="00A464C6"/>
    <w:rsid w:val="00A47DCF"/>
    <w:rsid w:val="00A549AA"/>
    <w:rsid w:val="00A55E23"/>
    <w:rsid w:val="00A60821"/>
    <w:rsid w:val="00A62FC2"/>
    <w:rsid w:val="00A64DFD"/>
    <w:rsid w:val="00A7317A"/>
    <w:rsid w:val="00A80978"/>
    <w:rsid w:val="00A81AFA"/>
    <w:rsid w:val="00A872A5"/>
    <w:rsid w:val="00A87E66"/>
    <w:rsid w:val="00A92D6B"/>
    <w:rsid w:val="00AA1984"/>
    <w:rsid w:val="00AA1CCD"/>
    <w:rsid w:val="00AA1CE9"/>
    <w:rsid w:val="00AA33E7"/>
    <w:rsid w:val="00AB035C"/>
    <w:rsid w:val="00AB569A"/>
    <w:rsid w:val="00AB692B"/>
    <w:rsid w:val="00AC0874"/>
    <w:rsid w:val="00AC2044"/>
    <w:rsid w:val="00AC4AA3"/>
    <w:rsid w:val="00AC4F48"/>
    <w:rsid w:val="00AC7ED8"/>
    <w:rsid w:val="00AD75E9"/>
    <w:rsid w:val="00AD7EC6"/>
    <w:rsid w:val="00AE090D"/>
    <w:rsid w:val="00AE5097"/>
    <w:rsid w:val="00AF01F8"/>
    <w:rsid w:val="00AF0DA7"/>
    <w:rsid w:val="00AF0FDD"/>
    <w:rsid w:val="00AF42AA"/>
    <w:rsid w:val="00AF5C47"/>
    <w:rsid w:val="00AF6B0A"/>
    <w:rsid w:val="00AF775F"/>
    <w:rsid w:val="00B01299"/>
    <w:rsid w:val="00B01693"/>
    <w:rsid w:val="00B01DE3"/>
    <w:rsid w:val="00B01F04"/>
    <w:rsid w:val="00B100C8"/>
    <w:rsid w:val="00B13519"/>
    <w:rsid w:val="00B13816"/>
    <w:rsid w:val="00B13DDA"/>
    <w:rsid w:val="00B16655"/>
    <w:rsid w:val="00B20556"/>
    <w:rsid w:val="00B23D13"/>
    <w:rsid w:val="00B23E6E"/>
    <w:rsid w:val="00B3466C"/>
    <w:rsid w:val="00B355B1"/>
    <w:rsid w:val="00B370CD"/>
    <w:rsid w:val="00B408F4"/>
    <w:rsid w:val="00B44DDA"/>
    <w:rsid w:val="00B46911"/>
    <w:rsid w:val="00B50B6C"/>
    <w:rsid w:val="00B51A3B"/>
    <w:rsid w:val="00B628D4"/>
    <w:rsid w:val="00B67FCC"/>
    <w:rsid w:val="00B71F89"/>
    <w:rsid w:val="00B757F7"/>
    <w:rsid w:val="00B75E4F"/>
    <w:rsid w:val="00B81A6C"/>
    <w:rsid w:val="00B81ABB"/>
    <w:rsid w:val="00B83065"/>
    <w:rsid w:val="00B87353"/>
    <w:rsid w:val="00B9215C"/>
    <w:rsid w:val="00B93554"/>
    <w:rsid w:val="00B94461"/>
    <w:rsid w:val="00B9533C"/>
    <w:rsid w:val="00B95FCB"/>
    <w:rsid w:val="00B975C8"/>
    <w:rsid w:val="00BA1117"/>
    <w:rsid w:val="00BA34BD"/>
    <w:rsid w:val="00BA381A"/>
    <w:rsid w:val="00BB17CC"/>
    <w:rsid w:val="00BB5D2A"/>
    <w:rsid w:val="00BC0D6F"/>
    <w:rsid w:val="00BC1DF2"/>
    <w:rsid w:val="00BC41F1"/>
    <w:rsid w:val="00BC7021"/>
    <w:rsid w:val="00BC7FC9"/>
    <w:rsid w:val="00BE5CC2"/>
    <w:rsid w:val="00BE71B8"/>
    <w:rsid w:val="00BF16C9"/>
    <w:rsid w:val="00BF36E6"/>
    <w:rsid w:val="00BF42C1"/>
    <w:rsid w:val="00BF50A9"/>
    <w:rsid w:val="00BF5168"/>
    <w:rsid w:val="00BF59CB"/>
    <w:rsid w:val="00BF5AE1"/>
    <w:rsid w:val="00BF7B93"/>
    <w:rsid w:val="00C00702"/>
    <w:rsid w:val="00C025C5"/>
    <w:rsid w:val="00C03F8F"/>
    <w:rsid w:val="00C065A5"/>
    <w:rsid w:val="00C12A3E"/>
    <w:rsid w:val="00C17140"/>
    <w:rsid w:val="00C21376"/>
    <w:rsid w:val="00C22890"/>
    <w:rsid w:val="00C26F94"/>
    <w:rsid w:val="00C304DB"/>
    <w:rsid w:val="00C31BE4"/>
    <w:rsid w:val="00C330BA"/>
    <w:rsid w:val="00C34D0E"/>
    <w:rsid w:val="00C3790B"/>
    <w:rsid w:val="00C4031A"/>
    <w:rsid w:val="00C40D88"/>
    <w:rsid w:val="00C4283D"/>
    <w:rsid w:val="00C445AB"/>
    <w:rsid w:val="00C461DD"/>
    <w:rsid w:val="00C5023D"/>
    <w:rsid w:val="00C53A6B"/>
    <w:rsid w:val="00C53ABB"/>
    <w:rsid w:val="00C53CB7"/>
    <w:rsid w:val="00C5418F"/>
    <w:rsid w:val="00C55E62"/>
    <w:rsid w:val="00C625BE"/>
    <w:rsid w:val="00C634E7"/>
    <w:rsid w:val="00C7006C"/>
    <w:rsid w:val="00C70AF4"/>
    <w:rsid w:val="00C8005F"/>
    <w:rsid w:val="00C8106A"/>
    <w:rsid w:val="00C830CF"/>
    <w:rsid w:val="00C86336"/>
    <w:rsid w:val="00C869E6"/>
    <w:rsid w:val="00C94085"/>
    <w:rsid w:val="00C957F4"/>
    <w:rsid w:val="00C9688F"/>
    <w:rsid w:val="00C9696F"/>
    <w:rsid w:val="00C96D20"/>
    <w:rsid w:val="00C97C3C"/>
    <w:rsid w:val="00CA0566"/>
    <w:rsid w:val="00CA4157"/>
    <w:rsid w:val="00CA4D2B"/>
    <w:rsid w:val="00CB025D"/>
    <w:rsid w:val="00CB1947"/>
    <w:rsid w:val="00CB7D48"/>
    <w:rsid w:val="00CC475E"/>
    <w:rsid w:val="00CC57EF"/>
    <w:rsid w:val="00CD2CE3"/>
    <w:rsid w:val="00CD70DC"/>
    <w:rsid w:val="00CE107B"/>
    <w:rsid w:val="00CE3105"/>
    <w:rsid w:val="00CE691D"/>
    <w:rsid w:val="00CF2B94"/>
    <w:rsid w:val="00CF407E"/>
    <w:rsid w:val="00CF4FB6"/>
    <w:rsid w:val="00CF7FA7"/>
    <w:rsid w:val="00D055D3"/>
    <w:rsid w:val="00D0694A"/>
    <w:rsid w:val="00D107FB"/>
    <w:rsid w:val="00D15A49"/>
    <w:rsid w:val="00D20175"/>
    <w:rsid w:val="00D20A1B"/>
    <w:rsid w:val="00D22380"/>
    <w:rsid w:val="00D22AF7"/>
    <w:rsid w:val="00D240C0"/>
    <w:rsid w:val="00D25585"/>
    <w:rsid w:val="00D32EA6"/>
    <w:rsid w:val="00D37182"/>
    <w:rsid w:val="00D41A2C"/>
    <w:rsid w:val="00D41B1B"/>
    <w:rsid w:val="00D4457C"/>
    <w:rsid w:val="00D452AA"/>
    <w:rsid w:val="00D50B80"/>
    <w:rsid w:val="00D50C7C"/>
    <w:rsid w:val="00D5518D"/>
    <w:rsid w:val="00D55617"/>
    <w:rsid w:val="00D56917"/>
    <w:rsid w:val="00D632E9"/>
    <w:rsid w:val="00D63AF1"/>
    <w:rsid w:val="00D6621D"/>
    <w:rsid w:val="00D7023E"/>
    <w:rsid w:val="00D70AA3"/>
    <w:rsid w:val="00D71332"/>
    <w:rsid w:val="00D72BA8"/>
    <w:rsid w:val="00D737F6"/>
    <w:rsid w:val="00D76609"/>
    <w:rsid w:val="00D809D5"/>
    <w:rsid w:val="00D814EF"/>
    <w:rsid w:val="00D842B6"/>
    <w:rsid w:val="00D84E89"/>
    <w:rsid w:val="00D86374"/>
    <w:rsid w:val="00D86AD6"/>
    <w:rsid w:val="00D86CC8"/>
    <w:rsid w:val="00D9014A"/>
    <w:rsid w:val="00D9059D"/>
    <w:rsid w:val="00D91572"/>
    <w:rsid w:val="00D94DDE"/>
    <w:rsid w:val="00D96ADC"/>
    <w:rsid w:val="00D972BA"/>
    <w:rsid w:val="00DA0A4C"/>
    <w:rsid w:val="00DA1411"/>
    <w:rsid w:val="00DA196F"/>
    <w:rsid w:val="00DA2315"/>
    <w:rsid w:val="00DA35A9"/>
    <w:rsid w:val="00DA3C7F"/>
    <w:rsid w:val="00DB1583"/>
    <w:rsid w:val="00DB4E6C"/>
    <w:rsid w:val="00DB6130"/>
    <w:rsid w:val="00DC2470"/>
    <w:rsid w:val="00DC70AF"/>
    <w:rsid w:val="00DC7F7D"/>
    <w:rsid w:val="00DD3F00"/>
    <w:rsid w:val="00DD4267"/>
    <w:rsid w:val="00DE1CB2"/>
    <w:rsid w:val="00DE6CA9"/>
    <w:rsid w:val="00DF20E4"/>
    <w:rsid w:val="00DF2FF7"/>
    <w:rsid w:val="00DF4A33"/>
    <w:rsid w:val="00DF4B0F"/>
    <w:rsid w:val="00E00FCD"/>
    <w:rsid w:val="00E01FC5"/>
    <w:rsid w:val="00E05268"/>
    <w:rsid w:val="00E0621E"/>
    <w:rsid w:val="00E163B9"/>
    <w:rsid w:val="00E25F2C"/>
    <w:rsid w:val="00E27425"/>
    <w:rsid w:val="00E2775A"/>
    <w:rsid w:val="00E35D49"/>
    <w:rsid w:val="00E501D5"/>
    <w:rsid w:val="00E5063A"/>
    <w:rsid w:val="00E51AF1"/>
    <w:rsid w:val="00E51F1C"/>
    <w:rsid w:val="00E52DB0"/>
    <w:rsid w:val="00E546B4"/>
    <w:rsid w:val="00E57E18"/>
    <w:rsid w:val="00E615F3"/>
    <w:rsid w:val="00E61F92"/>
    <w:rsid w:val="00E620D3"/>
    <w:rsid w:val="00E65D31"/>
    <w:rsid w:val="00E6614D"/>
    <w:rsid w:val="00E72359"/>
    <w:rsid w:val="00E75D45"/>
    <w:rsid w:val="00E77157"/>
    <w:rsid w:val="00E77E88"/>
    <w:rsid w:val="00E80147"/>
    <w:rsid w:val="00E8034C"/>
    <w:rsid w:val="00E81F61"/>
    <w:rsid w:val="00E83E86"/>
    <w:rsid w:val="00E86DA3"/>
    <w:rsid w:val="00E9072D"/>
    <w:rsid w:val="00E947E0"/>
    <w:rsid w:val="00E94AF4"/>
    <w:rsid w:val="00E95348"/>
    <w:rsid w:val="00E957AC"/>
    <w:rsid w:val="00E95ED5"/>
    <w:rsid w:val="00E97502"/>
    <w:rsid w:val="00E975A6"/>
    <w:rsid w:val="00EA3ECC"/>
    <w:rsid w:val="00EA4228"/>
    <w:rsid w:val="00EB087A"/>
    <w:rsid w:val="00EB3F2A"/>
    <w:rsid w:val="00EB4A6F"/>
    <w:rsid w:val="00EB735B"/>
    <w:rsid w:val="00EB76C3"/>
    <w:rsid w:val="00EC39E0"/>
    <w:rsid w:val="00EC5999"/>
    <w:rsid w:val="00EC60F1"/>
    <w:rsid w:val="00EC747F"/>
    <w:rsid w:val="00ED1EFA"/>
    <w:rsid w:val="00ED2779"/>
    <w:rsid w:val="00ED27EE"/>
    <w:rsid w:val="00ED475D"/>
    <w:rsid w:val="00ED4896"/>
    <w:rsid w:val="00ED4E72"/>
    <w:rsid w:val="00ED54D3"/>
    <w:rsid w:val="00EE0CF8"/>
    <w:rsid w:val="00EE20EB"/>
    <w:rsid w:val="00EE2832"/>
    <w:rsid w:val="00EE6BA2"/>
    <w:rsid w:val="00EE7DAC"/>
    <w:rsid w:val="00EF071D"/>
    <w:rsid w:val="00EF080D"/>
    <w:rsid w:val="00EF155A"/>
    <w:rsid w:val="00EF29A9"/>
    <w:rsid w:val="00EF5A23"/>
    <w:rsid w:val="00EF64FB"/>
    <w:rsid w:val="00EF6518"/>
    <w:rsid w:val="00EF7ADA"/>
    <w:rsid w:val="00F00266"/>
    <w:rsid w:val="00F018B3"/>
    <w:rsid w:val="00F02B23"/>
    <w:rsid w:val="00F040CC"/>
    <w:rsid w:val="00F14FB5"/>
    <w:rsid w:val="00F15E4B"/>
    <w:rsid w:val="00F21A2D"/>
    <w:rsid w:val="00F270E8"/>
    <w:rsid w:val="00F27CA9"/>
    <w:rsid w:val="00F4192F"/>
    <w:rsid w:val="00F427E3"/>
    <w:rsid w:val="00F51095"/>
    <w:rsid w:val="00F515CD"/>
    <w:rsid w:val="00F524E8"/>
    <w:rsid w:val="00F53ADA"/>
    <w:rsid w:val="00F53D98"/>
    <w:rsid w:val="00F54308"/>
    <w:rsid w:val="00F54393"/>
    <w:rsid w:val="00F723D7"/>
    <w:rsid w:val="00F758EF"/>
    <w:rsid w:val="00F76F20"/>
    <w:rsid w:val="00F80F18"/>
    <w:rsid w:val="00F829F0"/>
    <w:rsid w:val="00F82E78"/>
    <w:rsid w:val="00F84B8B"/>
    <w:rsid w:val="00F87695"/>
    <w:rsid w:val="00F9019A"/>
    <w:rsid w:val="00F921BF"/>
    <w:rsid w:val="00F97519"/>
    <w:rsid w:val="00FA0B32"/>
    <w:rsid w:val="00FA1C53"/>
    <w:rsid w:val="00FA27DF"/>
    <w:rsid w:val="00FA38E0"/>
    <w:rsid w:val="00FB0D4A"/>
    <w:rsid w:val="00FB3D25"/>
    <w:rsid w:val="00FB6202"/>
    <w:rsid w:val="00FB7D1E"/>
    <w:rsid w:val="00FC0D31"/>
    <w:rsid w:val="00FC1AA7"/>
    <w:rsid w:val="00FC3338"/>
    <w:rsid w:val="00FC37F5"/>
    <w:rsid w:val="00FC44F0"/>
    <w:rsid w:val="00FC543B"/>
    <w:rsid w:val="00FD07E9"/>
    <w:rsid w:val="00FD0F65"/>
    <w:rsid w:val="00FD45D5"/>
    <w:rsid w:val="00FD4704"/>
    <w:rsid w:val="00FD4BB2"/>
    <w:rsid w:val="00FE03BC"/>
    <w:rsid w:val="00FE0773"/>
    <w:rsid w:val="00FE0E03"/>
    <w:rsid w:val="00FE28C1"/>
    <w:rsid w:val="00FE6EE6"/>
    <w:rsid w:val="00FE7C0F"/>
    <w:rsid w:val="00FF0438"/>
    <w:rsid w:val="00FF60BC"/>
    <w:rsid w:val="00FF66EF"/>
    <w:rsid w:val="00FF7530"/>
    <w:rsid w:val="00FF7D09"/>
    <w:rsid w:val="02372F8D"/>
    <w:rsid w:val="048F83E6"/>
    <w:rsid w:val="050763C8"/>
    <w:rsid w:val="07870705"/>
    <w:rsid w:val="088129C8"/>
    <w:rsid w:val="0C753358"/>
    <w:rsid w:val="0E226D06"/>
    <w:rsid w:val="0FD7B4DD"/>
    <w:rsid w:val="108BBD8D"/>
    <w:rsid w:val="14CAA574"/>
    <w:rsid w:val="159BC10A"/>
    <w:rsid w:val="16CB7CFC"/>
    <w:rsid w:val="19104628"/>
    <w:rsid w:val="1C33966B"/>
    <w:rsid w:val="1CE98B74"/>
    <w:rsid w:val="1F86B9D7"/>
    <w:rsid w:val="239EBDE7"/>
    <w:rsid w:val="287D1D48"/>
    <w:rsid w:val="3016EC95"/>
    <w:rsid w:val="3543A3E7"/>
    <w:rsid w:val="374D6833"/>
    <w:rsid w:val="3EAFA51E"/>
    <w:rsid w:val="425281F5"/>
    <w:rsid w:val="45188ADE"/>
    <w:rsid w:val="4964193A"/>
    <w:rsid w:val="4C5C3233"/>
    <w:rsid w:val="4CCFAF4F"/>
    <w:rsid w:val="4DD520DF"/>
    <w:rsid w:val="4F531799"/>
    <w:rsid w:val="504D494F"/>
    <w:rsid w:val="57C3B155"/>
    <w:rsid w:val="65B146E9"/>
    <w:rsid w:val="65D26D26"/>
    <w:rsid w:val="67BC9C45"/>
    <w:rsid w:val="67BE33CC"/>
    <w:rsid w:val="6C07D07B"/>
    <w:rsid w:val="6F9CFDAF"/>
    <w:rsid w:val="73117EFA"/>
    <w:rsid w:val="73427305"/>
    <w:rsid w:val="7A8C8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EE2EE09B-3E2B-4BC0-95AD-7B1832F2C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at Char"/>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FOOTNOTES,footnote text"/>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link w:val="Char2"/>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95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3E86"/>
    <w:rPr>
      <w:rFonts w:ascii="Courier New" w:eastAsia="Times New Roman" w:hAnsi="Courier New" w:cs="Courier New"/>
      <w:sz w:val="20"/>
      <w:szCs w:val="20"/>
    </w:rPr>
  </w:style>
  <w:style w:type="paragraph" w:customStyle="1" w:styleId="Chapter">
    <w:name w:val="Chapter"/>
    <w:basedOn w:val="Normal"/>
    <w:next w:val="Normal"/>
    <w:qFormat/>
    <w:rsid w:val="0032379E"/>
    <w:pPr>
      <w:keepNext/>
      <w:tabs>
        <w:tab w:val="left" w:pos="1440"/>
        <w:tab w:val="num" w:pos="7470"/>
      </w:tabs>
      <w:spacing w:before="240" w:after="240"/>
      <w:ind w:left="6822" w:firstLine="288"/>
      <w:jc w:val="center"/>
    </w:pPr>
    <w:rPr>
      <w:rFonts w:ascii="Times New Roman" w:eastAsia="Times New Roman" w:hAnsi="Times New Roman" w:cs="Times New Roman"/>
      <w:b/>
      <w:smallCaps/>
      <w:szCs w:val="20"/>
      <w:lang w:val="es-ES_tradnl" w:eastAsia="es-MX"/>
    </w:rPr>
  </w:style>
  <w:style w:type="paragraph" w:customStyle="1" w:styleId="subpar">
    <w:name w:val="subpar"/>
    <w:basedOn w:val="BodyTextIndent3"/>
    <w:rsid w:val="0032379E"/>
    <w:pPr>
      <w:spacing w:before="120"/>
      <w:ind w:left="2700" w:hanging="720"/>
      <w:jc w:val="both"/>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32379E"/>
    <w:pPr>
      <w:tabs>
        <w:tab w:val="left" w:pos="0"/>
      </w:tabs>
      <w:ind w:left="3240"/>
    </w:pPr>
  </w:style>
  <w:style w:type="paragraph" w:styleId="BodyTextIndent3">
    <w:name w:val="Body Text Indent 3"/>
    <w:basedOn w:val="Normal"/>
    <w:link w:val="BodyTextIndent3Char"/>
    <w:uiPriority w:val="99"/>
    <w:semiHidden/>
    <w:unhideWhenUsed/>
    <w:rsid w:val="0032379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379E"/>
    <w:rPr>
      <w:sz w:val="16"/>
      <w:szCs w:val="16"/>
    </w:rPr>
  </w:style>
  <w:style w:type="paragraph" w:customStyle="1" w:styleId="Char2">
    <w:name w:val="Char2"/>
    <w:basedOn w:val="Normal"/>
    <w:link w:val="FootnoteReference"/>
    <w:uiPriority w:val="99"/>
    <w:rsid w:val="00EF29A9"/>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49526">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0386204">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662137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105074711">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160944">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4107203">
      <w:bodyDiv w:val="1"/>
      <w:marLeft w:val="0"/>
      <w:marRight w:val="0"/>
      <w:marTop w:val="0"/>
      <w:marBottom w:val="0"/>
      <w:divBdr>
        <w:top w:val="none" w:sz="0" w:space="0" w:color="auto"/>
        <w:left w:val="none" w:sz="0" w:space="0" w:color="auto"/>
        <w:bottom w:val="none" w:sz="0" w:space="0" w:color="auto"/>
        <w:right w:val="none" w:sz="0" w:space="0" w:color="auto"/>
      </w:divBdr>
    </w:div>
    <w:div w:id="2047367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dbdocs.iadb.org/wsdocs/getDocument.aspx?DOCNUM=EZSHARE-1677352023-7"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85</Value>
      <Value>4</Value>
      <Value>132</Value>
      <Value>1</Value>
      <Value>84</Value>
    </TaxCatchAll>
    <Operation_x0020_Type xmlns="cdc7663a-08f0-4737-9e8c-148ce897a09c" xsi:nil="true"/>
    <Package_x0020_Code xmlns="cdc7663a-08f0-4737-9e8c-148ce897a09c" xsi:nil="true"/>
    <Identifier xmlns="cdc7663a-08f0-4737-9e8c-148ce897a09c">EER</Identifier>
    <Project_x0020_Number xmlns="cdc7663a-08f0-4737-9e8c-148ce897a09c">AR-L1328;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EZSHARE-1677352023-9</_dlc_DocId>
    <_dlc_DocIdUrl xmlns="cdc7663a-08f0-4737-9e8c-148ce897a09c">
      <Url>https://idbg.sharepoint.com/teams/EZ-AR-LON/AR-L1328/_layouts/15/DocIdRedir.aspx?ID=EZSHARE-1677352023-9</Url>
      <Description>EZSHARE-1677352023-9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125A14E68A27241B19559FFBEBC8CBF" ma:contentTypeVersion="0" ma:contentTypeDescription="A content type to manage public (operations) IDB documents" ma:contentTypeScope="" ma:versionID="fca2a52b3f7f116d6482699b5e516119">
  <xsd:schema xmlns:xsd="http://www.w3.org/2001/XMLSchema" xmlns:xs="http://www.w3.org/2001/XMLSchema" xmlns:p="http://schemas.microsoft.com/office/2006/metadata/properties" xmlns:ns2="cdc7663a-08f0-4737-9e8c-148ce897a09c" targetNamespace="http://schemas.microsoft.com/office/2006/metadata/properties" ma:root="true" ma:fieldsID="c3987797e87b5cf11d97b6230f067a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D9E0FA7C-40DC-49E5-AF31-9BE77F48A6D2}"/>
</file>

<file path=customXml/itemProps4.xml><?xml version="1.0" encoding="utf-8"?>
<ds:datastoreItem xmlns:ds="http://schemas.openxmlformats.org/officeDocument/2006/customXml" ds:itemID="{EF605AFC-91C0-4994-97D1-AE3C6FD15D6B}">
  <ds:schemaRefs>
    <ds:schemaRef ds:uri="http://schemas.openxmlformats.org/officeDocument/2006/bibliography"/>
  </ds:schemaRefs>
</ds:datastoreItem>
</file>

<file path=customXml/itemProps5.xml><?xml version="1.0" encoding="utf-8"?>
<ds:datastoreItem xmlns:ds="http://schemas.openxmlformats.org/officeDocument/2006/customXml" ds:itemID="{B27994AD-A89F-410B-B3AC-3E3AC484A185}"/>
</file>

<file path=customXml/itemProps6.xml><?xml version="1.0" encoding="utf-8"?>
<ds:datastoreItem xmlns:ds="http://schemas.openxmlformats.org/officeDocument/2006/customXml" ds:itemID="{34753BF1-6185-4786-A4EC-CB61FF1AA8AA}"/>
</file>

<file path=customXml/itemProps7.xml><?xml version="1.0" encoding="utf-8"?>
<ds:datastoreItem xmlns:ds="http://schemas.openxmlformats.org/officeDocument/2006/customXml" ds:itemID="{A61C4FB0-2603-4DFC-970F-A2F6B56D7097}"/>
</file>

<file path=docProps/app.xml><?xml version="1.0" encoding="utf-8"?>
<Properties xmlns="http://schemas.openxmlformats.org/officeDocument/2006/extended-properties" xmlns:vt="http://schemas.openxmlformats.org/officeDocument/2006/docPropsVTypes">
  <Template>Normal</Template>
  <TotalTime>2</TotalTime>
  <Pages>14</Pages>
  <Words>4289</Words>
  <Characters>24451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Lozano Miranda, Ana Lucia</cp:lastModifiedBy>
  <cp:revision>6</cp:revision>
  <cp:lastPrinted>2016-11-08T06:15:00Z</cp:lastPrinted>
  <dcterms:created xsi:type="dcterms:W3CDTF">2020-06-09T15:05:00Z</dcterms:created>
  <dcterms:modified xsi:type="dcterms:W3CDTF">2020-06-11T14:17:00Z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85;#BANKING MARKET DEVELOPMENT|5f08329b-f2bb-4342-ba75-eb4216b403d4</vt:lpwstr>
  </property>
  <property fmtid="{D5CDD505-2E9C-101B-9397-08002B2CF9AE}" pid="7" name="Country">
    <vt:lpwstr>132;#Paraguay|50282442-27e7-4526-9d04-55bf5da33a10</vt:lpwstr>
  </property>
  <property fmtid="{D5CDD505-2E9C-101B-9397-08002B2CF9AE}" pid="8" name="Fund IDB">
    <vt:lpwstr>4;#ORC|c028a4b2-ad8b-4cf4-9cac-a2ae6a778e23</vt:lpwstr>
  </property>
  <property fmtid="{D5CDD505-2E9C-101B-9397-08002B2CF9AE}" pid="9" name="_dlc_DocIdItemGuid">
    <vt:lpwstr>af246047-a6a6-4f40-8b1a-c439778dcde0</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0x0101001A458A224826124E8B45B1D613300CFC00F125A14E68A27241B19559FFBEBC8CBF</vt:lpwstr>
  </property>
</Properties>
</file>