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6E" w:rsidRPr="0005183E" w:rsidRDefault="0005183E" w:rsidP="0005183E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5183E">
        <w:rPr>
          <w:b/>
          <w:sz w:val="24"/>
          <w:szCs w:val="24"/>
        </w:rPr>
        <w:t>Préstamos en Apoyo a Reformas de Políticas en Materia de Consolidación Fiscal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610"/>
        <w:gridCol w:w="3060"/>
        <w:gridCol w:w="1728"/>
      </w:tblGrid>
      <w:tr w:rsidR="000C406E" w:rsidRPr="000C406E" w:rsidTr="0005183E">
        <w:tc>
          <w:tcPr>
            <w:tcW w:w="2178" w:type="dxa"/>
          </w:tcPr>
          <w:p w:rsidR="000C406E" w:rsidRPr="0005183E" w:rsidRDefault="000C406E">
            <w:r w:rsidRPr="0005183E">
              <w:t>Proyecto</w:t>
            </w:r>
          </w:p>
        </w:tc>
        <w:tc>
          <w:tcPr>
            <w:tcW w:w="2610" w:type="dxa"/>
          </w:tcPr>
          <w:p w:rsidR="000C406E" w:rsidRPr="0005183E" w:rsidRDefault="000C406E">
            <w:r w:rsidRPr="0005183E">
              <w:t>Objetivo</w:t>
            </w:r>
          </w:p>
        </w:tc>
        <w:tc>
          <w:tcPr>
            <w:tcW w:w="3060" w:type="dxa"/>
          </w:tcPr>
          <w:p w:rsidR="000C406E" w:rsidRPr="0005183E" w:rsidRDefault="000C406E">
            <w:r w:rsidRPr="0005183E">
              <w:t>Componentes / actividades</w:t>
            </w:r>
          </w:p>
        </w:tc>
        <w:tc>
          <w:tcPr>
            <w:tcW w:w="1728" w:type="dxa"/>
          </w:tcPr>
          <w:p w:rsidR="000C406E" w:rsidRPr="0005183E" w:rsidRDefault="00CD6E61">
            <w:r w:rsidRPr="0005183E">
              <w:t>Año/tipo/valor</w:t>
            </w:r>
          </w:p>
        </w:tc>
      </w:tr>
      <w:tr w:rsidR="000C406E" w:rsidRPr="000C406E" w:rsidTr="0005183E">
        <w:tc>
          <w:tcPr>
            <w:tcW w:w="2178" w:type="dxa"/>
          </w:tcPr>
          <w:p w:rsidR="000C406E" w:rsidRPr="0005183E" w:rsidRDefault="000C406E">
            <w:r w:rsidRPr="0005183E">
              <w:t>BR-L1201</w:t>
            </w:r>
          </w:p>
        </w:tc>
        <w:tc>
          <w:tcPr>
            <w:tcW w:w="2610" w:type="dxa"/>
          </w:tcPr>
          <w:p w:rsidR="000C406E" w:rsidRPr="0005183E" w:rsidRDefault="000C406E" w:rsidP="000C406E">
            <w:r w:rsidRPr="0005183E">
              <w:t>La consolidación y la sostenibilidad fiscal a través de medidas de política que apoyan el fortalecimiento de la gestión fiscal, la mejora de la calidad del gasto y el fortalecimiento de la gestión de inversiones</w:t>
            </w:r>
          </w:p>
        </w:tc>
        <w:tc>
          <w:tcPr>
            <w:tcW w:w="3060" w:type="dxa"/>
          </w:tcPr>
          <w:p w:rsidR="000C406E" w:rsidRPr="0005183E" w:rsidRDefault="00CE24B8" w:rsidP="000C406E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0C406E" w:rsidRPr="0005183E">
              <w:t xml:space="preserve">niciativas </w:t>
            </w:r>
            <w:r>
              <w:t xml:space="preserve">de </w:t>
            </w:r>
            <w:r w:rsidR="000C406E" w:rsidRPr="0005183E">
              <w:t xml:space="preserve">políticas para aumentar la recaudación de impuestos, mejorar la gestión de </w:t>
            </w:r>
            <w:r>
              <w:t>la deuda pública y</w:t>
            </w:r>
            <w:r w:rsidR="000C406E" w:rsidRPr="0005183E">
              <w:t xml:space="preserve"> </w:t>
            </w:r>
            <w:r w:rsidR="0027731F" w:rsidRPr="0005183E">
              <w:t>mejorar</w:t>
            </w:r>
            <w:r w:rsidR="000C406E" w:rsidRPr="0005183E">
              <w:t xml:space="preserve"> los mecanismos </w:t>
            </w:r>
            <w:r w:rsidR="0027731F" w:rsidRPr="0005183E">
              <w:t>de inversión financiera.</w:t>
            </w:r>
          </w:p>
          <w:p w:rsidR="000C406E" w:rsidRPr="0005183E" w:rsidRDefault="00CE24B8" w:rsidP="000C406E">
            <w:pPr>
              <w:pStyle w:val="ListParagraph"/>
              <w:numPr>
                <w:ilvl w:val="0"/>
                <w:numId w:val="1"/>
              </w:numPr>
            </w:pPr>
            <w:r>
              <w:t>M</w:t>
            </w:r>
            <w:r w:rsidR="000C406E" w:rsidRPr="0005183E">
              <w:t>ejora</w:t>
            </w:r>
            <w:r>
              <w:t>r</w:t>
            </w:r>
            <w:r w:rsidR="000C406E" w:rsidRPr="0005183E">
              <w:t xml:space="preserve"> la gestión del gasto público, el aumento de la transparencia y el enfoque en los resultados.</w:t>
            </w:r>
          </w:p>
          <w:p w:rsidR="000C406E" w:rsidRPr="0005183E" w:rsidRDefault="000C406E"/>
        </w:tc>
        <w:tc>
          <w:tcPr>
            <w:tcW w:w="1728" w:type="dxa"/>
          </w:tcPr>
          <w:p w:rsidR="000C406E" w:rsidRPr="0005183E" w:rsidRDefault="00CD6E61">
            <w:r w:rsidRPr="0005183E">
              <w:t>2008</w:t>
            </w:r>
          </w:p>
          <w:p w:rsidR="00CD6E61" w:rsidRPr="0005183E" w:rsidRDefault="00DF62B5">
            <w:r w:rsidRPr="0005183E">
              <w:t>PBL de 2 tramos</w:t>
            </w:r>
          </w:p>
          <w:p w:rsidR="00DF62B5" w:rsidRPr="0005183E" w:rsidRDefault="00DF62B5">
            <w:r w:rsidRPr="0005183E">
              <w:t>US$409 millones</w:t>
            </w:r>
          </w:p>
        </w:tc>
      </w:tr>
      <w:tr w:rsidR="000C406E" w:rsidRPr="000C406E" w:rsidTr="0005183E">
        <w:tc>
          <w:tcPr>
            <w:tcW w:w="2178" w:type="dxa"/>
          </w:tcPr>
          <w:p w:rsidR="000C406E" w:rsidRPr="0005183E" w:rsidRDefault="00CD6E61">
            <w:r w:rsidRPr="0005183E">
              <w:t>BR-L1337</w:t>
            </w:r>
          </w:p>
        </w:tc>
        <w:tc>
          <w:tcPr>
            <w:tcW w:w="2610" w:type="dxa"/>
          </w:tcPr>
          <w:p w:rsidR="000C406E" w:rsidRPr="0005183E" w:rsidRDefault="00CD6E61" w:rsidP="00CE24B8">
            <w:r w:rsidRPr="0005183E">
              <w:t>Fortalecer la sostenibilidad fiscal e incrementar las inversiones mediante: i) incremento de la recaudación de impuestos; ii) fortalecimiento de la administración financiera y el control de los gastos públicos; y iii) mejora</w:t>
            </w:r>
            <w:r w:rsidR="00CE24B8">
              <w:t>s en</w:t>
            </w:r>
            <w:r w:rsidRPr="0005183E">
              <w:t xml:space="preserve"> la gestión de los programas y proyectos de inversión</w:t>
            </w:r>
          </w:p>
        </w:tc>
        <w:tc>
          <w:tcPr>
            <w:tcW w:w="3060" w:type="dxa"/>
          </w:tcPr>
          <w:p w:rsidR="000C406E" w:rsidRPr="0005183E" w:rsidRDefault="00DF62B5" w:rsidP="00DF62B5">
            <w:pPr>
              <w:pStyle w:val="ListParagraph"/>
              <w:numPr>
                <w:ilvl w:val="0"/>
                <w:numId w:val="2"/>
              </w:numPr>
            </w:pPr>
            <w:r w:rsidRPr="0005183E">
              <w:t xml:space="preserve">Gestión </w:t>
            </w:r>
            <w:r w:rsidR="004B02DB" w:rsidRPr="0005183E">
              <w:t>de los ingresos públicos, c</w:t>
            </w:r>
            <w:r w:rsidRPr="0005183E">
              <w:t>on el establecimiento de un nuevo marco regulatorio para incentivar el cumplimiento voluntario de las obligaciones fiscales, mediante la modernización de la administración tributaria;</w:t>
            </w:r>
          </w:p>
          <w:p w:rsidR="00DF62B5" w:rsidRPr="0005183E" w:rsidRDefault="00DF62B5" w:rsidP="00DF62B5">
            <w:pPr>
              <w:pStyle w:val="ListParagraph"/>
              <w:numPr>
                <w:ilvl w:val="0"/>
                <w:numId w:val="2"/>
              </w:numPr>
            </w:pPr>
            <w:r w:rsidRPr="0005183E">
              <w:rPr>
                <w:spacing w:val="-2"/>
              </w:rPr>
              <w:t xml:space="preserve">Gestión financiera y control de los </w:t>
            </w:r>
            <w:r w:rsidRPr="0005183E">
              <w:t>gastos públicos, apoyando el cumplimiento de políticas de optimización del gasto público, creación de los Núcleos de Gestión de Costos en el Estado; reglamentación de la planificación anual de las compras y contrataciones; implementación del sistema de registro de precios, como un proceso licitatorio de las contrataciones de servicios en las siguientes áreas: Vigilancia, Seguridad Patrimonial, Conservación y Limpieza, Copa y Cocina.</w:t>
            </w:r>
          </w:p>
        </w:tc>
        <w:tc>
          <w:tcPr>
            <w:tcW w:w="1728" w:type="dxa"/>
          </w:tcPr>
          <w:p w:rsidR="000C406E" w:rsidRPr="0005183E" w:rsidRDefault="00CD6E61">
            <w:r w:rsidRPr="0005183E">
              <w:t>2012</w:t>
            </w:r>
          </w:p>
          <w:p w:rsidR="00CD6E61" w:rsidRPr="0005183E" w:rsidRDefault="00CD6E61">
            <w:r w:rsidRPr="0005183E">
              <w:t>PBL de 2 tramos</w:t>
            </w:r>
          </w:p>
          <w:p w:rsidR="00CD6E61" w:rsidRPr="0005183E" w:rsidRDefault="00CD6E61">
            <w:r w:rsidRPr="0005183E">
              <w:t>US$600 millones</w:t>
            </w:r>
          </w:p>
        </w:tc>
      </w:tr>
      <w:tr w:rsidR="00DF62B5" w:rsidRPr="000C406E" w:rsidTr="0005183E">
        <w:tc>
          <w:tcPr>
            <w:tcW w:w="2178" w:type="dxa"/>
          </w:tcPr>
          <w:p w:rsidR="00DF62B5" w:rsidRPr="0005183E" w:rsidRDefault="00143C70">
            <w:r w:rsidRPr="0005183E">
              <w:t>CO-L1072 y CO-L1117</w:t>
            </w:r>
          </w:p>
        </w:tc>
        <w:tc>
          <w:tcPr>
            <w:tcW w:w="2610" w:type="dxa"/>
          </w:tcPr>
          <w:p w:rsidR="00DF62B5" w:rsidRPr="0005183E" w:rsidRDefault="00143C70" w:rsidP="004B02DB">
            <w:r w:rsidRPr="0005183E">
              <w:rPr>
                <w:rFonts w:eastAsia="Times New Roman" w:cs="Times New Roman"/>
                <w:lang w:val="es-ES_tradnl" w:eastAsia="en-US"/>
              </w:rPr>
              <w:t xml:space="preserve">Consolidar la responsabilidad fiscal territorial, mediante el mejor uso de los recursos </w:t>
            </w:r>
            <w:r w:rsidRPr="0005183E">
              <w:rPr>
                <w:rFonts w:eastAsia="Times New Roman" w:cs="Times New Roman"/>
                <w:lang w:val="es-ES_tradnl" w:eastAsia="en-US"/>
              </w:rPr>
              <w:lastRenderedPageBreak/>
              <w:t>transferidos a los territorios, mejora</w:t>
            </w:r>
            <w:r w:rsidR="004B02DB">
              <w:rPr>
                <w:rFonts w:eastAsia="Times New Roman" w:cs="Times New Roman"/>
                <w:lang w:val="es-ES_tradnl" w:eastAsia="en-US"/>
              </w:rPr>
              <w:t>r</w:t>
            </w:r>
            <w:r w:rsidRPr="0005183E">
              <w:rPr>
                <w:rFonts w:eastAsia="Times New Roman" w:cs="Times New Roman"/>
                <w:lang w:val="es-ES_tradnl" w:eastAsia="en-US"/>
              </w:rPr>
              <w:t xml:space="preserve"> la calidad y oportunidad de la información fiscal territorial y aument</w:t>
            </w:r>
            <w:r w:rsidR="004B02DB">
              <w:rPr>
                <w:rFonts w:eastAsia="Times New Roman" w:cs="Times New Roman"/>
                <w:lang w:val="es-ES_tradnl" w:eastAsia="en-US"/>
              </w:rPr>
              <w:t>ar</w:t>
            </w:r>
            <w:r w:rsidRPr="0005183E">
              <w:rPr>
                <w:rFonts w:eastAsia="Times New Roman" w:cs="Times New Roman"/>
                <w:lang w:val="es-ES_tradnl" w:eastAsia="en-US"/>
              </w:rPr>
              <w:t xml:space="preserve"> los ingresos tributarios territoriales</w:t>
            </w:r>
          </w:p>
        </w:tc>
        <w:tc>
          <w:tcPr>
            <w:tcW w:w="3060" w:type="dxa"/>
          </w:tcPr>
          <w:p w:rsidR="00DF62B5" w:rsidRPr="0005183E" w:rsidRDefault="003D573E" w:rsidP="00143C70">
            <w:pPr>
              <w:pStyle w:val="ListParagraph"/>
              <w:numPr>
                <w:ilvl w:val="0"/>
                <w:numId w:val="3"/>
              </w:numPr>
            </w:pPr>
            <w:r w:rsidRPr="0005183E">
              <w:rPr>
                <w:lang w:val="es-ES_tradnl"/>
              </w:rPr>
              <w:lastRenderedPageBreak/>
              <w:t>M</w:t>
            </w:r>
            <w:r w:rsidR="00143C70" w:rsidRPr="0005183E">
              <w:rPr>
                <w:lang w:val="es-ES_tradnl"/>
              </w:rPr>
              <w:t xml:space="preserve">ejorar el sistema de monitoreo, seguimiento y control de las finanzas de las ET y sus EDS, en aras de </w:t>
            </w:r>
            <w:r w:rsidR="00143C70" w:rsidRPr="0005183E">
              <w:rPr>
                <w:lang w:val="es-ES_tradnl"/>
              </w:rPr>
              <w:lastRenderedPageBreak/>
              <w:t>mejorar el uso de sus recursos;</w:t>
            </w:r>
          </w:p>
          <w:p w:rsidR="00143C70" w:rsidRPr="0005183E" w:rsidRDefault="00143C70" w:rsidP="00143C70">
            <w:pPr>
              <w:pStyle w:val="ListParagraph"/>
              <w:numPr>
                <w:ilvl w:val="0"/>
                <w:numId w:val="3"/>
              </w:numPr>
            </w:pPr>
            <w:r w:rsidRPr="0005183E">
              <w:t xml:space="preserve">Mejorar la calidad y oportunidad de la información fiscal territorial, incluyendo </w:t>
            </w:r>
            <w:r w:rsidRPr="0005183E">
              <w:rPr>
                <w:lang w:val="es-ES_tradnl"/>
              </w:rPr>
              <w:t>saldos de deuda y los resultados fiscales territoriales a nivel de balance fiscal;</w:t>
            </w:r>
          </w:p>
          <w:p w:rsidR="00143C70" w:rsidRPr="0005183E" w:rsidRDefault="004B02DB" w:rsidP="00143C70">
            <w:pPr>
              <w:pStyle w:val="ListParagraph"/>
              <w:numPr>
                <w:ilvl w:val="0"/>
                <w:numId w:val="3"/>
              </w:numPr>
            </w:pPr>
            <w:r w:rsidRPr="0005183E">
              <w:rPr>
                <w:lang w:val="es-ES_tradnl"/>
              </w:rPr>
              <w:t>Mejorar</w:t>
            </w:r>
            <w:r w:rsidR="00143C70" w:rsidRPr="0005183E">
              <w:rPr>
                <w:lang w:val="es-ES_tradnl"/>
              </w:rPr>
              <w:t xml:space="preserve"> la gestión tributaria territorial y aumentar la recaudación de las ET</w:t>
            </w:r>
            <w:r w:rsidR="003D573E" w:rsidRPr="0005183E">
              <w:rPr>
                <w:lang w:val="es-ES_tradnl"/>
              </w:rPr>
              <w:t>.</w:t>
            </w:r>
          </w:p>
        </w:tc>
        <w:tc>
          <w:tcPr>
            <w:tcW w:w="1728" w:type="dxa"/>
          </w:tcPr>
          <w:p w:rsidR="00DF62B5" w:rsidRPr="0005183E" w:rsidRDefault="003D573E">
            <w:r w:rsidRPr="0005183E">
              <w:lastRenderedPageBreak/>
              <w:t>2010 y 2012</w:t>
            </w:r>
          </w:p>
          <w:p w:rsidR="003D573E" w:rsidRPr="0005183E" w:rsidRDefault="003D573E">
            <w:r w:rsidRPr="0005183E">
              <w:t>Dos PBP</w:t>
            </w:r>
          </w:p>
          <w:p w:rsidR="003D573E" w:rsidRPr="0005183E" w:rsidRDefault="003D573E">
            <w:r w:rsidRPr="0005183E">
              <w:t>US$200 millones y</w:t>
            </w:r>
          </w:p>
          <w:p w:rsidR="003D573E" w:rsidRPr="0005183E" w:rsidRDefault="003D573E" w:rsidP="003D573E">
            <w:r w:rsidRPr="0005183E">
              <w:lastRenderedPageBreak/>
              <w:t>US$100 millones</w:t>
            </w:r>
          </w:p>
        </w:tc>
      </w:tr>
    </w:tbl>
    <w:p w:rsidR="000C406E" w:rsidRPr="000C406E" w:rsidRDefault="000C406E"/>
    <w:p w:rsidR="000C406E" w:rsidRDefault="000C406E">
      <w:pPr>
        <w:rPr>
          <w:lang w:val="en-US"/>
        </w:rPr>
      </w:pPr>
    </w:p>
    <w:p w:rsidR="000C406E" w:rsidRDefault="000C406E">
      <w:pPr>
        <w:rPr>
          <w:lang w:val="en-US"/>
        </w:rPr>
      </w:pPr>
    </w:p>
    <w:p w:rsidR="000C406E" w:rsidRPr="000C406E" w:rsidRDefault="000C406E">
      <w:pPr>
        <w:rPr>
          <w:lang w:val="en-US"/>
        </w:rPr>
      </w:pPr>
    </w:p>
    <w:sectPr w:rsidR="000C406E" w:rsidRPr="000C4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D7649"/>
    <w:multiLevelType w:val="hybridMultilevel"/>
    <w:tmpl w:val="8C787EE8"/>
    <w:lvl w:ilvl="0" w:tplc="1C8681AC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530770"/>
    <w:multiLevelType w:val="hybridMultilevel"/>
    <w:tmpl w:val="135E51B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2051D1"/>
    <w:multiLevelType w:val="hybridMultilevel"/>
    <w:tmpl w:val="5AC254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6E"/>
    <w:rsid w:val="0005183E"/>
    <w:rsid w:val="000B3093"/>
    <w:rsid w:val="000C406E"/>
    <w:rsid w:val="000C6197"/>
    <w:rsid w:val="0012460E"/>
    <w:rsid w:val="00143C70"/>
    <w:rsid w:val="001528F7"/>
    <w:rsid w:val="00197D3D"/>
    <w:rsid w:val="0027731F"/>
    <w:rsid w:val="002C67B0"/>
    <w:rsid w:val="002E0F32"/>
    <w:rsid w:val="002F431F"/>
    <w:rsid w:val="0030115F"/>
    <w:rsid w:val="0034157A"/>
    <w:rsid w:val="003D573E"/>
    <w:rsid w:val="004229D7"/>
    <w:rsid w:val="004B02DB"/>
    <w:rsid w:val="0052664B"/>
    <w:rsid w:val="005A2BBF"/>
    <w:rsid w:val="005A4B70"/>
    <w:rsid w:val="005B4BBD"/>
    <w:rsid w:val="0066511C"/>
    <w:rsid w:val="006E0AB8"/>
    <w:rsid w:val="007A25FA"/>
    <w:rsid w:val="007E0754"/>
    <w:rsid w:val="0080535F"/>
    <w:rsid w:val="008654D3"/>
    <w:rsid w:val="009108CB"/>
    <w:rsid w:val="009F1623"/>
    <w:rsid w:val="009F75F4"/>
    <w:rsid w:val="00A31789"/>
    <w:rsid w:val="00A33B03"/>
    <w:rsid w:val="00AA1A18"/>
    <w:rsid w:val="00AA6B8F"/>
    <w:rsid w:val="00AA75E2"/>
    <w:rsid w:val="00B0418A"/>
    <w:rsid w:val="00B22AE2"/>
    <w:rsid w:val="00B71D57"/>
    <w:rsid w:val="00BE034F"/>
    <w:rsid w:val="00C001C4"/>
    <w:rsid w:val="00C421F9"/>
    <w:rsid w:val="00CA18AD"/>
    <w:rsid w:val="00CB1AA4"/>
    <w:rsid w:val="00CD6E61"/>
    <w:rsid w:val="00CE24B8"/>
    <w:rsid w:val="00DB7AD3"/>
    <w:rsid w:val="00DF62B5"/>
    <w:rsid w:val="00E32F38"/>
    <w:rsid w:val="00F17CEE"/>
    <w:rsid w:val="00F7536E"/>
    <w:rsid w:val="00F84096"/>
    <w:rsid w:val="00FC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5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8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86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78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6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465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72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38756682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 xsi:nil="true"/>
    <Document_x0020_Author xmlns="cdc7663a-08f0-4737-9e8c-148ce897a09c">Villela, Luiz A.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CO-L1142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EZSHARE-1678957924-109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https://idbg.sharepoint.com/teams/EZ-CO-LON/CO-L1142/_layouts/15/DocIdRedir.aspx?ID=EZSHARE-1678957924-109</Url>
      <Description>EZSHARE-1678957924-109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C2B06D6FC0D2C4F854E742AADC9F94B" ma:contentTypeVersion="19" ma:contentTypeDescription="The base project type from which other project content types inherit their information." ma:contentTypeScope="" ma:versionID="e727620150139750d37f6bcecfd16c5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7A9461AC-94E7-4951-95A6-9CAC016E4240}"/>
</file>

<file path=customXml/itemProps2.xml><?xml version="1.0" encoding="utf-8"?>
<ds:datastoreItem xmlns:ds="http://schemas.openxmlformats.org/officeDocument/2006/customXml" ds:itemID="{57A59BC2-A556-4A77-8A15-8C7CC0DD07F0}"/>
</file>

<file path=customXml/itemProps3.xml><?xml version="1.0" encoding="utf-8"?>
<ds:datastoreItem xmlns:ds="http://schemas.openxmlformats.org/officeDocument/2006/customXml" ds:itemID="{19CFA265-3595-4920-A638-18C9654AC32E}"/>
</file>

<file path=customXml/itemProps4.xml><?xml version="1.0" encoding="utf-8"?>
<ds:datastoreItem xmlns:ds="http://schemas.openxmlformats.org/officeDocument/2006/customXml" ds:itemID="{CC8E0B3B-879A-4136-B935-CCA593392A2A}"/>
</file>

<file path=customXml/itemProps5.xml><?xml version="1.0" encoding="utf-8"?>
<ds:datastoreItem xmlns:ds="http://schemas.openxmlformats.org/officeDocument/2006/customXml" ds:itemID="{0D9CCE05-4F4F-408D-8BE4-B1A27B182607}"/>
</file>

<file path=customXml/itemProps6.xml><?xml version="1.0" encoding="utf-8"?>
<ds:datastoreItem xmlns:ds="http://schemas.openxmlformats.org/officeDocument/2006/customXml" ds:itemID="{D94C8817-3DEF-40E3-92D0-64BF640FE595}"/>
</file>

<file path=customXml/itemProps7.xml><?xml version="1.0" encoding="utf-8"?>
<ds:datastoreItem xmlns:ds="http://schemas.openxmlformats.org/officeDocument/2006/customXml" ds:itemID="{B60F41EE-CB10-4582-B52B-D8E3B238B7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Cuadro Descriptivo de recientes operaciones en Materia Fiscal </dc:title>
  <dc:creator>Inter-American Development Bank</dc:creator>
  <cp:lastModifiedBy>Test</cp:lastModifiedBy>
  <cp:revision>2</cp:revision>
  <dcterms:created xsi:type="dcterms:W3CDTF">2014-04-25T19:20:00Z</dcterms:created>
  <dcterms:modified xsi:type="dcterms:W3CDTF">2014-04-25T19:20:00Z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0x010100ACF722E9F6B0B149B0CD8BE2560A667200BC2B06D6FC0D2C4F854E742AADC9F94B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10900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Loan Proposal</vt:lpwstr>
  </property>
  <property fmtid="{D5CDD505-2E9C-101B-9397-08002B2CF9AE}" pid="24" name="Webtopic">
    <vt:lpwstr>Fiscal Issues and Public Finance</vt:lpwstr>
  </property>
  <property fmtid="{D5CDD505-2E9C-101B-9397-08002B2CF9AE}" pid="26" name="Disclosed">
    <vt:bool>false</vt:bool>
  </property>
  <property fmtid="{D5CDD505-2E9C-101B-9397-08002B2CF9AE}" pid="27" name="_dlc_DocIdItemGuid">
    <vt:lpwstr>4548dd7f-ac8b-4b0a-9264-7b91760efb25</vt:lpwstr>
  </property>
</Properties>
</file>