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ED7E64" w14:textId="77777777" w:rsidR="00C5547E" w:rsidRDefault="00C5547E" w:rsidP="00814D77">
      <w:pPr>
        <w:pStyle w:val="Textoindependiente"/>
        <w:rPr>
          <w:rFonts w:ascii="ATRotisSansSerif" w:hAnsi="ATRotisSansSerif"/>
          <w:sz w:val="22"/>
        </w:rPr>
      </w:pPr>
    </w:p>
    <w:p w14:paraId="69ED7E65" w14:textId="77777777" w:rsidR="00C5547E" w:rsidRDefault="00C5547E" w:rsidP="00814D77">
      <w:pPr>
        <w:shd w:val="clear" w:color="auto" w:fill="000000"/>
        <w:jc w:val="center"/>
        <w:rPr>
          <w:rFonts w:ascii="MatrixBold" w:hAnsi="MatrixBold"/>
          <w:color w:val="FFFFFF"/>
          <w:sz w:val="8"/>
          <w:szCs w:val="8"/>
          <w:highlight w:val="black"/>
          <w:lang w:val="en-GB"/>
        </w:rPr>
      </w:pPr>
    </w:p>
    <w:p w14:paraId="69ED7E66" w14:textId="77777777" w:rsidR="00C5547E" w:rsidRDefault="00C5547E" w:rsidP="00814D77">
      <w:pPr>
        <w:shd w:val="clear" w:color="auto" w:fill="000000"/>
        <w:jc w:val="center"/>
        <w:rPr>
          <w:rFonts w:ascii="MatrixBold" w:hAnsi="MatrixBold"/>
          <w:color w:val="FFFFFF"/>
          <w:sz w:val="40"/>
          <w:szCs w:val="40"/>
        </w:rPr>
      </w:pPr>
      <w:r>
        <w:rPr>
          <w:rFonts w:ascii="MatrixBold" w:hAnsi="MatrixBold"/>
          <w:color w:val="FFFFFF"/>
          <w:sz w:val="40"/>
          <w:szCs w:val="40"/>
          <w:highlight w:val="black"/>
        </w:rPr>
        <w:t>BANCO INTERAMERICANO DE DESARROLLO</w:t>
      </w:r>
    </w:p>
    <w:p w14:paraId="69ED7E67" w14:textId="77777777" w:rsidR="00C5547E" w:rsidRDefault="00C5547E" w:rsidP="00814D77">
      <w:pPr>
        <w:shd w:val="clear" w:color="auto" w:fill="000000"/>
        <w:jc w:val="center"/>
        <w:rPr>
          <w:rFonts w:ascii="MatrixBold" w:hAnsi="MatrixBold"/>
          <w:color w:val="FFFFFF"/>
          <w:sz w:val="8"/>
          <w:szCs w:val="8"/>
          <w:highlight w:val="black"/>
        </w:rPr>
      </w:pPr>
    </w:p>
    <w:p w14:paraId="69ED7E68" w14:textId="77777777" w:rsidR="00C5547E" w:rsidRDefault="00C5547E" w:rsidP="00814D77">
      <w:pPr>
        <w:pStyle w:val="Textoindependiente"/>
        <w:rPr>
          <w:rFonts w:ascii="ATRotisSansSerif" w:hAnsi="ATRotisSansSerif"/>
          <w:sz w:val="36"/>
          <w:lang w:val="es-ES"/>
        </w:rPr>
      </w:pPr>
    </w:p>
    <w:p w14:paraId="69ED7E69" w14:textId="77777777" w:rsidR="00C5547E" w:rsidRDefault="00C5547E" w:rsidP="00814D77">
      <w:pPr>
        <w:pStyle w:val="Textoindependiente"/>
        <w:rPr>
          <w:rFonts w:ascii="ATRotisSansSerif" w:hAnsi="ATRotisSansSerif"/>
          <w:sz w:val="36"/>
          <w:lang w:val="es-ES"/>
        </w:rPr>
      </w:pPr>
      <w:bookmarkStart w:id="0" w:name="_GoBack"/>
      <w:bookmarkEnd w:id="0"/>
    </w:p>
    <w:p w14:paraId="69ED7E6A" w14:textId="77777777" w:rsidR="00C5547E" w:rsidRDefault="00C5547E" w:rsidP="00814D77">
      <w:pPr>
        <w:pStyle w:val="Textoindependiente"/>
        <w:rPr>
          <w:rFonts w:ascii="ATRotisSansSerif" w:hAnsi="ATRotisSansSerif"/>
          <w:sz w:val="36"/>
          <w:lang w:val="es-ES"/>
        </w:rPr>
      </w:pPr>
    </w:p>
    <w:p w14:paraId="17CF333B" w14:textId="08B60C11" w:rsidR="00E14CDD" w:rsidRPr="000D36FB" w:rsidRDefault="0099063F" w:rsidP="00814D77">
      <w:pPr>
        <w:jc w:val="center"/>
        <w:rPr>
          <w:rFonts w:ascii="ATRotisSansSerif" w:hAnsi="ATRotisSansSerif"/>
          <w:b/>
          <w:bCs/>
          <w:sz w:val="32"/>
          <w:szCs w:val="36"/>
        </w:rPr>
      </w:pPr>
      <w:r w:rsidRPr="000D36FB">
        <w:rPr>
          <w:rFonts w:ascii="ATRotisSansSerif" w:hAnsi="ATRotisSansSerif"/>
          <w:b/>
          <w:bCs/>
          <w:sz w:val="32"/>
          <w:szCs w:val="36"/>
        </w:rPr>
        <w:t xml:space="preserve">Programa </w:t>
      </w:r>
      <w:r w:rsidR="00E14CDD" w:rsidRPr="000D36FB">
        <w:rPr>
          <w:rFonts w:ascii="ATRotisSansSerif" w:hAnsi="ATRotisSansSerif"/>
          <w:b/>
          <w:bCs/>
          <w:sz w:val="32"/>
          <w:szCs w:val="36"/>
        </w:rPr>
        <w:t xml:space="preserve">para Fortalecer el </w:t>
      </w:r>
      <w:r w:rsidRPr="000D36FB">
        <w:rPr>
          <w:rFonts w:ascii="ATRotisSansSerif" w:hAnsi="ATRotisSansSerif"/>
          <w:b/>
          <w:bCs/>
          <w:sz w:val="32"/>
          <w:szCs w:val="36"/>
        </w:rPr>
        <w:t xml:space="preserve">Sector Eléctrico </w:t>
      </w:r>
      <w:r w:rsidR="00AD5F1B" w:rsidRPr="000D36FB">
        <w:rPr>
          <w:rFonts w:ascii="ATRotisSansSerif" w:hAnsi="ATRotisSansSerif"/>
          <w:b/>
          <w:bCs/>
          <w:sz w:val="32"/>
          <w:szCs w:val="36"/>
        </w:rPr>
        <w:t>e</w:t>
      </w:r>
      <w:r w:rsidR="00E14CDD" w:rsidRPr="000D36FB">
        <w:rPr>
          <w:rFonts w:ascii="ATRotisSansSerif" w:hAnsi="ATRotisSansSerif"/>
          <w:b/>
          <w:bCs/>
          <w:sz w:val="32"/>
          <w:szCs w:val="36"/>
        </w:rPr>
        <w:t>n</w:t>
      </w:r>
      <w:r w:rsidR="00AD5F1B" w:rsidRPr="000D36FB">
        <w:rPr>
          <w:rFonts w:ascii="ATRotisSansSerif" w:hAnsi="ATRotisSansSerif"/>
          <w:b/>
          <w:bCs/>
          <w:sz w:val="32"/>
          <w:szCs w:val="36"/>
        </w:rPr>
        <w:t xml:space="preserve"> Nicaragua</w:t>
      </w:r>
    </w:p>
    <w:p w14:paraId="6139F2A8" w14:textId="02ED101E" w:rsidR="00AD5F1B" w:rsidRDefault="00E14CDD" w:rsidP="00814D77">
      <w:pPr>
        <w:jc w:val="center"/>
        <w:rPr>
          <w:rFonts w:ascii="ATRotisSansSerif" w:hAnsi="ATRotisSansSerif"/>
          <w:b/>
          <w:bCs/>
          <w:sz w:val="32"/>
          <w:szCs w:val="36"/>
        </w:rPr>
      </w:pPr>
      <w:r w:rsidRPr="000D36FB">
        <w:rPr>
          <w:rFonts w:ascii="ATRotisSansSerif" w:hAnsi="ATRotisSansSerif"/>
          <w:b/>
          <w:bCs/>
          <w:sz w:val="32"/>
          <w:szCs w:val="36"/>
        </w:rPr>
        <w:t xml:space="preserve">Tercer Préstamo </w:t>
      </w:r>
      <w:r w:rsidR="0099063F" w:rsidRPr="000D36FB">
        <w:rPr>
          <w:rFonts w:ascii="ATRotisSansSerif" w:hAnsi="ATRotisSansSerif"/>
          <w:b/>
          <w:bCs/>
          <w:sz w:val="32"/>
          <w:szCs w:val="36"/>
        </w:rPr>
        <w:t>(NI-L1</w:t>
      </w:r>
      <w:r w:rsidRPr="000D36FB">
        <w:rPr>
          <w:rFonts w:ascii="ATRotisSansSerif" w:hAnsi="ATRotisSansSerif"/>
          <w:b/>
          <w:bCs/>
          <w:sz w:val="32"/>
          <w:szCs w:val="36"/>
        </w:rPr>
        <w:t>144</w:t>
      </w:r>
      <w:r w:rsidR="0099063F" w:rsidRPr="000D36FB">
        <w:rPr>
          <w:rFonts w:ascii="ATRotisSansSerif" w:hAnsi="ATRotisSansSerif"/>
          <w:b/>
          <w:bCs/>
          <w:sz w:val="32"/>
          <w:szCs w:val="36"/>
        </w:rPr>
        <w:t>)</w:t>
      </w:r>
    </w:p>
    <w:p w14:paraId="69ED7E6C" w14:textId="77777777" w:rsidR="00C5547E" w:rsidRDefault="00C5547E" w:rsidP="00814D77">
      <w:pPr>
        <w:pStyle w:val="Textoindependiente"/>
        <w:rPr>
          <w:rFonts w:ascii="ATRotisSansSerif" w:hAnsi="ATRotisSansSerif"/>
          <w:sz w:val="36"/>
          <w:lang w:val="es-ES"/>
        </w:rPr>
      </w:pPr>
    </w:p>
    <w:p w14:paraId="69ED7E6D" w14:textId="77777777" w:rsidR="00C5547E" w:rsidRDefault="00C5547E" w:rsidP="00814D77">
      <w:pPr>
        <w:pStyle w:val="Textoindependiente"/>
        <w:rPr>
          <w:rFonts w:ascii="ATRotisSansSerif" w:hAnsi="ATRotisSansSerif"/>
          <w:sz w:val="36"/>
          <w:lang w:val="es-ES"/>
        </w:rPr>
      </w:pPr>
    </w:p>
    <w:p w14:paraId="69ED7E6E" w14:textId="77777777" w:rsidR="00C5547E" w:rsidRDefault="00C5547E" w:rsidP="00814D77">
      <w:pPr>
        <w:pStyle w:val="Textoindependiente"/>
        <w:rPr>
          <w:rFonts w:ascii="ATRotisSansSerif" w:hAnsi="ATRotisSansSerif"/>
          <w:sz w:val="36"/>
          <w:lang w:val="es-ES"/>
        </w:rPr>
      </w:pPr>
    </w:p>
    <w:p w14:paraId="69ED7E6F" w14:textId="77777777" w:rsidR="00C5547E" w:rsidRDefault="00C5547E" w:rsidP="00814D77">
      <w:pPr>
        <w:jc w:val="center"/>
        <w:rPr>
          <w:rFonts w:ascii="ATRotisSansSerif-Bold" w:hAnsi="ATRotisSansSerif-Bold"/>
          <w:sz w:val="40"/>
        </w:rPr>
      </w:pPr>
    </w:p>
    <w:p w14:paraId="69ED7E70" w14:textId="143244E9" w:rsidR="00B732BA" w:rsidRDefault="00764EAB" w:rsidP="00814D77">
      <w:pPr>
        <w:jc w:val="center"/>
        <w:rPr>
          <w:rFonts w:ascii="ATRotisSansSerif" w:hAnsi="ATRotisSansSerif" w:cs="Arial"/>
          <w:b/>
          <w:sz w:val="40"/>
          <w:szCs w:val="40"/>
        </w:rPr>
      </w:pPr>
      <w:r w:rsidRPr="00E17393">
        <w:rPr>
          <w:rFonts w:ascii="ATRotisSansSerif" w:hAnsi="ATRotisSansSerif" w:cs="Arial"/>
          <w:b/>
          <w:sz w:val="40"/>
          <w:szCs w:val="40"/>
        </w:rPr>
        <w:t>E</w:t>
      </w:r>
      <w:r w:rsidR="00B732BA">
        <w:rPr>
          <w:rFonts w:ascii="ATRotisSansSerif" w:hAnsi="ATRotisSansSerif" w:cs="Arial"/>
          <w:b/>
          <w:sz w:val="40"/>
          <w:szCs w:val="40"/>
        </w:rPr>
        <w:t xml:space="preserve">studio de </w:t>
      </w:r>
      <w:r w:rsidR="00B10705">
        <w:rPr>
          <w:rFonts w:ascii="ATRotisSansSerif" w:hAnsi="ATRotisSansSerif" w:cs="Arial"/>
          <w:b/>
          <w:sz w:val="40"/>
          <w:szCs w:val="40"/>
        </w:rPr>
        <w:t xml:space="preserve">Actualización de Diagnóstico y Estatus de los </w:t>
      </w:r>
      <w:r w:rsidR="00B732BA">
        <w:rPr>
          <w:rFonts w:ascii="ATRotisSansSerif" w:hAnsi="ATRotisSansSerif" w:cs="Arial"/>
          <w:b/>
          <w:sz w:val="40"/>
          <w:szCs w:val="40"/>
        </w:rPr>
        <w:t>Subsidios en el Sector Eléctrico de Nicaragua</w:t>
      </w:r>
    </w:p>
    <w:p w14:paraId="69ED7E71" w14:textId="77777777" w:rsidR="00C5547E" w:rsidRPr="002B287C" w:rsidRDefault="00C5547E" w:rsidP="00814D77">
      <w:pPr>
        <w:jc w:val="center"/>
        <w:rPr>
          <w:rFonts w:ascii="ATRotisSansSerif" w:hAnsi="ATRotisSansSerif" w:cs="Arial"/>
          <w:b/>
          <w:sz w:val="40"/>
          <w:szCs w:val="40"/>
        </w:rPr>
      </w:pPr>
    </w:p>
    <w:p w14:paraId="69ED7E72" w14:textId="77777777" w:rsidR="00C5547E" w:rsidRPr="008114F3" w:rsidRDefault="00C5547E" w:rsidP="00814D77">
      <w:pPr>
        <w:jc w:val="center"/>
        <w:rPr>
          <w:rFonts w:ascii="ATRotisSansSerif" w:hAnsi="ATRotisSansSerif" w:cs="Arial"/>
          <w:b/>
          <w:sz w:val="40"/>
          <w:szCs w:val="40"/>
        </w:rPr>
      </w:pPr>
    </w:p>
    <w:p w14:paraId="69ED7E73" w14:textId="77777777" w:rsidR="00C5547E" w:rsidRDefault="00C5547E" w:rsidP="00814D77"/>
    <w:p w14:paraId="69ED7E74" w14:textId="77777777" w:rsidR="00C5547E" w:rsidRDefault="00C5547E" w:rsidP="00814D77"/>
    <w:p w14:paraId="69ED7E75" w14:textId="77777777" w:rsidR="00C5547E" w:rsidRDefault="00C5547E" w:rsidP="00814D77"/>
    <w:p w14:paraId="69ED7E76" w14:textId="77777777" w:rsidR="00C5547E" w:rsidRDefault="00C5547E" w:rsidP="00814D77"/>
    <w:p w14:paraId="69ED7E77" w14:textId="77777777" w:rsidR="00C5547E" w:rsidRDefault="00C5547E" w:rsidP="00814D77"/>
    <w:p w14:paraId="69ED7E78" w14:textId="77777777" w:rsidR="00C5547E" w:rsidRDefault="00C5547E" w:rsidP="00814D77"/>
    <w:p w14:paraId="69ED7E79" w14:textId="47326B9B" w:rsidR="00C5547E" w:rsidRPr="007C5562" w:rsidRDefault="00B732BA" w:rsidP="00C4673A">
      <w:pPr>
        <w:jc w:val="center"/>
        <w:rPr>
          <w:rFonts w:ascii="ATRotisSansSerif-Bold" w:hAnsi="ATRotisSansSerif-Bold"/>
          <w:b/>
          <w:sz w:val="40"/>
          <w:szCs w:val="40"/>
          <w:lang w:val="es-AR"/>
        </w:rPr>
      </w:pPr>
      <w:r w:rsidRPr="007C5562">
        <w:rPr>
          <w:rFonts w:ascii="ATRotisSansSerif-Bold" w:hAnsi="ATRotisSansSerif-Bold"/>
          <w:b/>
          <w:sz w:val="40"/>
          <w:szCs w:val="40"/>
          <w:lang w:val="es-AR"/>
        </w:rPr>
        <w:t xml:space="preserve">Informe </w:t>
      </w:r>
      <w:r w:rsidR="00C14A5F">
        <w:rPr>
          <w:rFonts w:ascii="ATRotisSansSerif-Bold" w:hAnsi="ATRotisSansSerif-Bold"/>
          <w:b/>
          <w:sz w:val="40"/>
          <w:szCs w:val="40"/>
          <w:lang w:val="es-AR"/>
        </w:rPr>
        <w:t>Final</w:t>
      </w:r>
    </w:p>
    <w:p w14:paraId="69ED7E7A" w14:textId="77777777" w:rsidR="00C5547E" w:rsidRPr="007C5562" w:rsidRDefault="00C5547E" w:rsidP="00DF03D7">
      <w:pPr>
        <w:jc w:val="center"/>
        <w:rPr>
          <w:rFonts w:ascii="ATRotisSansSerif-Bold" w:hAnsi="ATRotisSansSerif-Bold"/>
          <w:b/>
          <w:sz w:val="40"/>
          <w:szCs w:val="40"/>
          <w:lang w:val="es-AR"/>
        </w:rPr>
      </w:pPr>
    </w:p>
    <w:p w14:paraId="69ED7E7B" w14:textId="77777777" w:rsidR="00C5547E" w:rsidRPr="007C5562" w:rsidRDefault="00C5547E" w:rsidP="00814D77">
      <w:pPr>
        <w:rPr>
          <w:lang w:val="es-AR"/>
        </w:rPr>
      </w:pPr>
    </w:p>
    <w:p w14:paraId="69ED7E7C" w14:textId="77777777" w:rsidR="00C5547E" w:rsidRPr="007C5562" w:rsidRDefault="00C5547E" w:rsidP="00814D77">
      <w:pPr>
        <w:rPr>
          <w:lang w:val="es-AR"/>
        </w:rPr>
      </w:pPr>
    </w:p>
    <w:p w14:paraId="69ED7E7D" w14:textId="77777777" w:rsidR="00C5547E" w:rsidRPr="007C5562" w:rsidRDefault="00C5547E" w:rsidP="00814D77">
      <w:pPr>
        <w:rPr>
          <w:lang w:val="es-AR"/>
        </w:rPr>
      </w:pPr>
    </w:p>
    <w:p w14:paraId="69ED7E7E" w14:textId="77777777" w:rsidR="00C5547E" w:rsidRPr="007C5562" w:rsidRDefault="00C5547E" w:rsidP="00814D77">
      <w:pPr>
        <w:rPr>
          <w:lang w:val="es-AR"/>
        </w:rPr>
      </w:pPr>
    </w:p>
    <w:p w14:paraId="69ED7E7F" w14:textId="77777777" w:rsidR="00C5547E" w:rsidRPr="00FB19D3" w:rsidRDefault="00C5547E" w:rsidP="00814D77">
      <w:pPr>
        <w:jc w:val="center"/>
        <w:rPr>
          <w:rFonts w:ascii="ATRotisSansSerif-Bold" w:hAnsi="ATRotisSansSerif-Bold"/>
          <w:sz w:val="40"/>
          <w:lang w:val="it-IT"/>
        </w:rPr>
      </w:pPr>
      <w:r w:rsidRPr="00FB19D3">
        <w:rPr>
          <w:rFonts w:ascii="ATRotisSansSerif-Bold" w:hAnsi="ATRotisSansSerif-Bold"/>
          <w:sz w:val="40"/>
          <w:lang w:val="it-IT"/>
        </w:rPr>
        <w:t>Alberto J. Zoratti</w:t>
      </w:r>
    </w:p>
    <w:p w14:paraId="69ED7E80" w14:textId="77777777" w:rsidR="00C5547E" w:rsidRPr="00FB19D3" w:rsidRDefault="00C5547E" w:rsidP="00814D77">
      <w:pPr>
        <w:jc w:val="center"/>
        <w:rPr>
          <w:rFonts w:ascii="ATRotisSansSerif-Bold" w:hAnsi="ATRotisSansSerif-Bold"/>
          <w:sz w:val="32"/>
          <w:lang w:val="it-IT"/>
        </w:rPr>
      </w:pPr>
      <w:r w:rsidRPr="00FB19D3">
        <w:rPr>
          <w:rFonts w:ascii="ATRotisSansSerif-Bold" w:hAnsi="ATRotisSansSerif-Bold"/>
          <w:sz w:val="32"/>
          <w:lang w:val="it-IT"/>
        </w:rPr>
        <w:t xml:space="preserve">Consultor </w:t>
      </w:r>
    </w:p>
    <w:p w14:paraId="58DDD22B" w14:textId="77777777" w:rsidR="00AD5F1B" w:rsidRDefault="00AD5F1B" w:rsidP="00814D77">
      <w:pPr>
        <w:rPr>
          <w:lang w:val="it-IT"/>
        </w:rPr>
      </w:pPr>
    </w:p>
    <w:p w14:paraId="50D496CF" w14:textId="77777777" w:rsidR="00AD5F1B" w:rsidRPr="00FB19D3" w:rsidRDefault="00AD5F1B" w:rsidP="00814D77">
      <w:pPr>
        <w:rPr>
          <w:lang w:val="it-IT"/>
        </w:rPr>
      </w:pPr>
    </w:p>
    <w:p w14:paraId="69ED7E83" w14:textId="77777777" w:rsidR="00C5547E" w:rsidRPr="00FB19D3" w:rsidRDefault="00C5547E" w:rsidP="00814D77">
      <w:pPr>
        <w:rPr>
          <w:lang w:val="it-IT"/>
        </w:rPr>
      </w:pPr>
    </w:p>
    <w:p w14:paraId="69ED7E84" w14:textId="6226592C" w:rsidR="00C5547E" w:rsidRPr="00FB19D3" w:rsidRDefault="000D36FB" w:rsidP="00C4673A">
      <w:pPr>
        <w:shd w:val="clear" w:color="auto" w:fill="000000"/>
        <w:ind w:right="47"/>
        <w:jc w:val="center"/>
        <w:rPr>
          <w:rFonts w:ascii="MatrixBold" w:hAnsi="MatrixBold"/>
          <w:color w:val="FFFFFF"/>
          <w:sz w:val="28"/>
          <w:szCs w:val="16"/>
          <w:highlight w:val="black"/>
          <w:lang w:val="it-IT"/>
        </w:rPr>
      </w:pPr>
      <w:r>
        <w:rPr>
          <w:rFonts w:ascii="MatrixBold" w:hAnsi="MatrixBold"/>
          <w:color w:val="FFFFFF"/>
          <w:sz w:val="28"/>
          <w:szCs w:val="16"/>
          <w:highlight w:val="black"/>
          <w:lang w:val="it-IT"/>
        </w:rPr>
        <w:t>Agosto</w:t>
      </w:r>
      <w:r w:rsidR="00F04811">
        <w:rPr>
          <w:rFonts w:ascii="MatrixBold" w:hAnsi="MatrixBold"/>
          <w:color w:val="FFFFFF"/>
          <w:sz w:val="28"/>
          <w:szCs w:val="16"/>
          <w:highlight w:val="black"/>
          <w:lang w:val="it-IT"/>
        </w:rPr>
        <w:t xml:space="preserve"> 2017</w:t>
      </w:r>
    </w:p>
    <w:p w14:paraId="69ED7E85" w14:textId="77777777" w:rsidR="00C5547E" w:rsidRPr="00FB19D3" w:rsidRDefault="00C5547E" w:rsidP="00814D77">
      <w:pPr>
        <w:pStyle w:val="Encabezado"/>
        <w:rPr>
          <w:i/>
          <w:sz w:val="18"/>
          <w:lang w:val="it-IT"/>
        </w:rPr>
      </w:pPr>
      <w:r w:rsidRPr="00FB19D3">
        <w:rPr>
          <w:i/>
          <w:sz w:val="18"/>
          <w:lang w:val="it-IT"/>
        </w:rPr>
        <w:br w:type="page"/>
      </w:r>
    </w:p>
    <w:p w14:paraId="69ED7E86" w14:textId="77777777" w:rsidR="00EA22DE" w:rsidRDefault="00EA22DE" w:rsidP="00814D77">
      <w:pPr>
        <w:pBdr>
          <w:bottom w:val="thickThinMediumGap" w:sz="12" w:space="1" w:color="auto"/>
        </w:pBdr>
        <w:jc w:val="center"/>
        <w:rPr>
          <w:rFonts w:ascii="Calibri" w:hAnsi="Calibri"/>
          <w:spacing w:val="80"/>
          <w:sz w:val="32"/>
        </w:rPr>
      </w:pPr>
    </w:p>
    <w:p w14:paraId="69ED7E87" w14:textId="77777777" w:rsidR="00C5547E" w:rsidRPr="00EF4347" w:rsidRDefault="00C5547E" w:rsidP="00814D77">
      <w:pPr>
        <w:pBdr>
          <w:bottom w:val="thickThinMediumGap" w:sz="12" w:space="1" w:color="auto"/>
        </w:pBdr>
        <w:jc w:val="center"/>
        <w:rPr>
          <w:rFonts w:ascii="Calibri" w:hAnsi="Calibri"/>
          <w:spacing w:val="80"/>
          <w:sz w:val="32"/>
        </w:rPr>
      </w:pPr>
      <w:r w:rsidRPr="00EF4347">
        <w:rPr>
          <w:rFonts w:ascii="Calibri" w:hAnsi="Calibri"/>
          <w:spacing w:val="80"/>
          <w:sz w:val="32"/>
        </w:rPr>
        <w:t>INDICE</w:t>
      </w:r>
    </w:p>
    <w:p w14:paraId="69ED7E88" w14:textId="77777777" w:rsidR="00C5547E" w:rsidRPr="00EF4347" w:rsidRDefault="00C5547E" w:rsidP="00814D77">
      <w:pPr>
        <w:jc w:val="both"/>
        <w:rPr>
          <w:rFonts w:ascii="Calibri" w:hAnsi="Calibri" w:cs="Arial"/>
          <w:caps/>
          <w:sz w:val="24"/>
          <w:szCs w:val="22"/>
        </w:rPr>
      </w:pPr>
    </w:p>
    <w:p w14:paraId="4770E8E1" w14:textId="77777777" w:rsidR="00796812" w:rsidRPr="00796812" w:rsidRDefault="00C5547E">
      <w:pPr>
        <w:pStyle w:val="TDC1"/>
        <w:rPr>
          <w:rFonts w:asciiTheme="minorHAnsi" w:eastAsiaTheme="minorEastAsia" w:hAnsiTheme="minorHAnsi" w:cstheme="minorBidi"/>
          <w:b w:val="0"/>
          <w:sz w:val="24"/>
          <w:lang w:val="es-AR" w:eastAsia="es-AR"/>
        </w:rPr>
      </w:pPr>
      <w:r w:rsidRPr="00796812">
        <w:rPr>
          <w:rFonts w:asciiTheme="minorHAnsi" w:hAnsiTheme="minorHAnsi" w:cstheme="minorHAnsi"/>
          <w:i/>
          <w:iCs/>
          <w:sz w:val="24"/>
        </w:rPr>
        <w:fldChar w:fldCharType="begin"/>
      </w:r>
      <w:r w:rsidRPr="00796812">
        <w:rPr>
          <w:rFonts w:asciiTheme="minorHAnsi" w:hAnsiTheme="minorHAnsi" w:cstheme="minorHAnsi"/>
          <w:i/>
          <w:iCs/>
          <w:sz w:val="24"/>
        </w:rPr>
        <w:instrText xml:space="preserve"> TOC \o "1-3" \h \z \u </w:instrText>
      </w:r>
      <w:r w:rsidRPr="00796812">
        <w:rPr>
          <w:rFonts w:asciiTheme="minorHAnsi" w:hAnsiTheme="minorHAnsi" w:cstheme="minorHAnsi"/>
          <w:i/>
          <w:iCs/>
          <w:sz w:val="24"/>
        </w:rPr>
        <w:fldChar w:fldCharType="separate"/>
      </w:r>
      <w:hyperlink w:anchor="_Toc487439358" w:history="1">
        <w:r w:rsidR="00796812" w:rsidRPr="00796812">
          <w:rPr>
            <w:rStyle w:val="Hipervnculo"/>
            <w:rFonts w:asciiTheme="minorHAnsi" w:hAnsiTheme="minorHAnsi"/>
            <w:sz w:val="22"/>
          </w:rPr>
          <w:t>1.</w:t>
        </w:r>
        <w:r w:rsidR="00796812" w:rsidRPr="00796812">
          <w:rPr>
            <w:rFonts w:asciiTheme="minorHAnsi" w:eastAsiaTheme="minorEastAsia" w:hAnsiTheme="minorHAnsi" w:cstheme="minorBidi"/>
            <w:b w:val="0"/>
            <w:sz w:val="24"/>
            <w:lang w:val="es-AR" w:eastAsia="es-AR"/>
          </w:rPr>
          <w:tab/>
        </w:r>
        <w:r w:rsidR="00796812" w:rsidRPr="00796812">
          <w:rPr>
            <w:rStyle w:val="Hipervnculo"/>
            <w:rFonts w:asciiTheme="minorHAnsi" w:hAnsiTheme="minorHAnsi" w:cs="Calibri"/>
            <w:sz w:val="22"/>
          </w:rPr>
          <w:t>OBJETIVO Y ALCANCE DEL TRABAJO</w:t>
        </w:r>
        <w:r w:rsidR="00796812" w:rsidRPr="00796812">
          <w:rPr>
            <w:rFonts w:asciiTheme="minorHAnsi" w:hAnsiTheme="minorHAnsi"/>
            <w:webHidden/>
            <w:sz w:val="22"/>
          </w:rPr>
          <w:tab/>
        </w:r>
        <w:r w:rsidR="00796812" w:rsidRPr="00796812">
          <w:rPr>
            <w:rFonts w:asciiTheme="minorHAnsi" w:hAnsiTheme="minorHAnsi"/>
            <w:webHidden/>
            <w:sz w:val="22"/>
          </w:rPr>
          <w:fldChar w:fldCharType="begin"/>
        </w:r>
        <w:r w:rsidR="00796812" w:rsidRPr="00796812">
          <w:rPr>
            <w:rFonts w:asciiTheme="minorHAnsi" w:hAnsiTheme="minorHAnsi"/>
            <w:webHidden/>
            <w:sz w:val="22"/>
          </w:rPr>
          <w:instrText xml:space="preserve"> PAGEREF _Toc487439358 \h </w:instrText>
        </w:r>
        <w:r w:rsidR="00796812" w:rsidRPr="00796812">
          <w:rPr>
            <w:rFonts w:asciiTheme="minorHAnsi" w:hAnsiTheme="minorHAnsi"/>
            <w:webHidden/>
            <w:sz w:val="22"/>
          </w:rPr>
        </w:r>
        <w:r w:rsidR="00796812" w:rsidRPr="00796812">
          <w:rPr>
            <w:rFonts w:asciiTheme="minorHAnsi" w:hAnsiTheme="minorHAnsi"/>
            <w:webHidden/>
            <w:sz w:val="22"/>
          </w:rPr>
          <w:fldChar w:fldCharType="separate"/>
        </w:r>
        <w:r w:rsidR="00796812">
          <w:rPr>
            <w:rFonts w:asciiTheme="minorHAnsi" w:hAnsiTheme="minorHAnsi"/>
            <w:webHidden/>
            <w:sz w:val="22"/>
          </w:rPr>
          <w:t>4</w:t>
        </w:r>
        <w:r w:rsidR="00796812" w:rsidRPr="00796812">
          <w:rPr>
            <w:rFonts w:asciiTheme="minorHAnsi" w:hAnsiTheme="minorHAnsi"/>
            <w:webHidden/>
            <w:sz w:val="22"/>
          </w:rPr>
          <w:fldChar w:fldCharType="end"/>
        </w:r>
      </w:hyperlink>
    </w:p>
    <w:p w14:paraId="51A2E544" w14:textId="3E924C46" w:rsidR="00796812" w:rsidRPr="00796812" w:rsidRDefault="00B10705">
      <w:pPr>
        <w:pStyle w:val="TDC1"/>
        <w:rPr>
          <w:rFonts w:asciiTheme="minorHAnsi" w:eastAsiaTheme="minorEastAsia" w:hAnsiTheme="minorHAnsi" w:cstheme="minorBidi"/>
          <w:b w:val="0"/>
          <w:sz w:val="24"/>
          <w:lang w:val="es-AR" w:eastAsia="es-AR"/>
        </w:rPr>
      </w:pPr>
      <w:hyperlink w:anchor="_Toc487439359" w:history="1">
        <w:r w:rsidR="00796812" w:rsidRPr="00796812">
          <w:rPr>
            <w:rStyle w:val="Hipervnculo"/>
            <w:rFonts w:asciiTheme="minorHAnsi" w:hAnsiTheme="minorHAnsi"/>
            <w:sz w:val="22"/>
          </w:rPr>
          <w:t>2.</w:t>
        </w:r>
        <w:r w:rsidR="00796812" w:rsidRPr="00796812">
          <w:rPr>
            <w:rFonts w:asciiTheme="minorHAnsi" w:eastAsiaTheme="minorEastAsia" w:hAnsiTheme="minorHAnsi" w:cstheme="minorBidi"/>
            <w:b w:val="0"/>
            <w:sz w:val="24"/>
            <w:lang w:val="es-AR" w:eastAsia="es-AR"/>
          </w:rPr>
          <w:tab/>
        </w:r>
        <w:r w:rsidR="00796812" w:rsidRPr="00796812">
          <w:rPr>
            <w:rStyle w:val="Hipervnculo"/>
            <w:rFonts w:asciiTheme="minorHAnsi" w:hAnsiTheme="minorHAnsi" w:cs="Calibri"/>
            <w:sz w:val="22"/>
          </w:rPr>
          <w:t>LOS SUBSIDIOS EN EL SECTOR ELECTRICO</w:t>
        </w:r>
        <w:r w:rsidR="00796812" w:rsidRPr="00796812">
          <w:rPr>
            <w:rFonts w:asciiTheme="minorHAnsi" w:hAnsiTheme="minorHAnsi"/>
            <w:webHidden/>
            <w:sz w:val="22"/>
          </w:rPr>
          <w:tab/>
        </w:r>
        <w:r w:rsidR="00796812" w:rsidRPr="00796812">
          <w:rPr>
            <w:rFonts w:asciiTheme="minorHAnsi" w:hAnsiTheme="minorHAnsi"/>
            <w:webHidden/>
            <w:sz w:val="22"/>
          </w:rPr>
          <w:fldChar w:fldCharType="begin"/>
        </w:r>
        <w:r w:rsidR="00796812" w:rsidRPr="00796812">
          <w:rPr>
            <w:rFonts w:asciiTheme="minorHAnsi" w:hAnsiTheme="minorHAnsi"/>
            <w:webHidden/>
            <w:sz w:val="22"/>
          </w:rPr>
          <w:instrText xml:space="preserve"> PAGEREF _Toc487439359 \h </w:instrText>
        </w:r>
        <w:r w:rsidR="00796812" w:rsidRPr="00796812">
          <w:rPr>
            <w:rFonts w:asciiTheme="minorHAnsi" w:hAnsiTheme="minorHAnsi"/>
            <w:webHidden/>
            <w:sz w:val="22"/>
          </w:rPr>
        </w:r>
        <w:r w:rsidR="00796812" w:rsidRPr="00796812">
          <w:rPr>
            <w:rFonts w:asciiTheme="minorHAnsi" w:hAnsiTheme="minorHAnsi"/>
            <w:webHidden/>
            <w:sz w:val="22"/>
          </w:rPr>
          <w:fldChar w:fldCharType="separate"/>
        </w:r>
        <w:r w:rsidR="00796812">
          <w:rPr>
            <w:rFonts w:asciiTheme="minorHAnsi" w:hAnsiTheme="minorHAnsi"/>
            <w:webHidden/>
            <w:sz w:val="22"/>
          </w:rPr>
          <w:t>4</w:t>
        </w:r>
        <w:r w:rsidR="00796812" w:rsidRPr="00796812">
          <w:rPr>
            <w:rFonts w:asciiTheme="minorHAnsi" w:hAnsiTheme="minorHAnsi"/>
            <w:webHidden/>
            <w:sz w:val="22"/>
          </w:rPr>
          <w:fldChar w:fldCharType="end"/>
        </w:r>
      </w:hyperlink>
    </w:p>
    <w:p w14:paraId="71424043" w14:textId="77777777" w:rsidR="00796812" w:rsidRPr="00796812" w:rsidRDefault="00B10705">
      <w:pPr>
        <w:pStyle w:val="TDC1"/>
        <w:rPr>
          <w:rFonts w:asciiTheme="minorHAnsi" w:eastAsiaTheme="minorEastAsia" w:hAnsiTheme="minorHAnsi" w:cstheme="minorBidi"/>
          <w:b w:val="0"/>
          <w:sz w:val="24"/>
          <w:lang w:val="es-AR" w:eastAsia="es-AR"/>
        </w:rPr>
      </w:pPr>
      <w:hyperlink w:anchor="_Toc487439360" w:history="1">
        <w:r w:rsidR="00796812" w:rsidRPr="00796812">
          <w:rPr>
            <w:rStyle w:val="Hipervnculo"/>
            <w:rFonts w:asciiTheme="minorHAnsi" w:hAnsiTheme="minorHAnsi"/>
            <w:b w:val="0"/>
            <w:sz w:val="22"/>
          </w:rPr>
          <w:t>2.1</w:t>
        </w:r>
        <w:r w:rsidR="00796812" w:rsidRPr="00796812">
          <w:rPr>
            <w:rFonts w:asciiTheme="minorHAnsi" w:eastAsiaTheme="minorEastAsia" w:hAnsiTheme="minorHAnsi" w:cstheme="minorBidi"/>
            <w:b w:val="0"/>
            <w:sz w:val="24"/>
            <w:lang w:val="es-AR" w:eastAsia="es-AR"/>
          </w:rPr>
          <w:tab/>
        </w:r>
        <w:r w:rsidR="00796812" w:rsidRPr="00796812">
          <w:rPr>
            <w:rStyle w:val="Hipervnculo"/>
            <w:rFonts w:asciiTheme="minorHAnsi" w:hAnsiTheme="minorHAnsi" w:cs="Calibri"/>
            <w:b w:val="0"/>
            <w:sz w:val="22"/>
          </w:rPr>
          <w:t>Desvíos de Costos Mayoristas</w:t>
        </w:r>
        <w:r w:rsidR="00796812" w:rsidRPr="00796812">
          <w:rPr>
            <w:rFonts w:asciiTheme="minorHAnsi" w:hAnsiTheme="minorHAnsi"/>
            <w:b w:val="0"/>
            <w:webHidden/>
            <w:sz w:val="22"/>
          </w:rPr>
          <w:tab/>
        </w:r>
        <w:r w:rsidR="00796812" w:rsidRPr="00796812">
          <w:rPr>
            <w:rFonts w:asciiTheme="minorHAnsi" w:hAnsiTheme="minorHAnsi"/>
            <w:b w:val="0"/>
            <w:webHidden/>
            <w:sz w:val="22"/>
          </w:rPr>
          <w:fldChar w:fldCharType="begin"/>
        </w:r>
        <w:r w:rsidR="00796812" w:rsidRPr="00796812">
          <w:rPr>
            <w:rFonts w:asciiTheme="minorHAnsi" w:hAnsiTheme="minorHAnsi"/>
            <w:b w:val="0"/>
            <w:webHidden/>
            <w:sz w:val="22"/>
          </w:rPr>
          <w:instrText xml:space="preserve"> PAGEREF _Toc487439360 \h </w:instrText>
        </w:r>
        <w:r w:rsidR="00796812" w:rsidRPr="00796812">
          <w:rPr>
            <w:rFonts w:asciiTheme="minorHAnsi" w:hAnsiTheme="minorHAnsi"/>
            <w:b w:val="0"/>
            <w:webHidden/>
            <w:sz w:val="22"/>
          </w:rPr>
        </w:r>
        <w:r w:rsidR="00796812" w:rsidRPr="00796812">
          <w:rPr>
            <w:rFonts w:asciiTheme="minorHAnsi" w:hAnsiTheme="minorHAnsi"/>
            <w:b w:val="0"/>
            <w:webHidden/>
            <w:sz w:val="22"/>
          </w:rPr>
          <w:fldChar w:fldCharType="separate"/>
        </w:r>
        <w:r w:rsidR="00796812">
          <w:rPr>
            <w:rFonts w:asciiTheme="minorHAnsi" w:hAnsiTheme="minorHAnsi"/>
            <w:b w:val="0"/>
            <w:webHidden/>
            <w:sz w:val="22"/>
          </w:rPr>
          <w:t>4</w:t>
        </w:r>
        <w:r w:rsidR="00796812" w:rsidRPr="00796812">
          <w:rPr>
            <w:rFonts w:asciiTheme="minorHAnsi" w:hAnsiTheme="minorHAnsi"/>
            <w:b w:val="0"/>
            <w:webHidden/>
            <w:sz w:val="22"/>
          </w:rPr>
          <w:fldChar w:fldCharType="end"/>
        </w:r>
      </w:hyperlink>
    </w:p>
    <w:p w14:paraId="15A82D06" w14:textId="77777777" w:rsidR="00796812" w:rsidRPr="00796812" w:rsidRDefault="00B10705">
      <w:pPr>
        <w:pStyle w:val="TDC1"/>
        <w:rPr>
          <w:rFonts w:asciiTheme="minorHAnsi" w:eastAsiaTheme="minorEastAsia" w:hAnsiTheme="minorHAnsi" w:cstheme="minorBidi"/>
          <w:b w:val="0"/>
          <w:sz w:val="24"/>
          <w:lang w:val="es-AR" w:eastAsia="es-AR"/>
        </w:rPr>
      </w:pPr>
      <w:hyperlink w:anchor="_Toc487439361" w:history="1">
        <w:r w:rsidR="00796812" w:rsidRPr="00796812">
          <w:rPr>
            <w:rStyle w:val="Hipervnculo"/>
            <w:rFonts w:asciiTheme="minorHAnsi" w:hAnsiTheme="minorHAnsi"/>
            <w:b w:val="0"/>
            <w:sz w:val="22"/>
          </w:rPr>
          <w:t>2.2</w:t>
        </w:r>
        <w:r w:rsidR="00796812" w:rsidRPr="00796812">
          <w:rPr>
            <w:rFonts w:asciiTheme="minorHAnsi" w:eastAsiaTheme="minorEastAsia" w:hAnsiTheme="minorHAnsi" w:cstheme="minorBidi"/>
            <w:b w:val="0"/>
            <w:sz w:val="24"/>
            <w:lang w:val="es-AR" w:eastAsia="es-AR"/>
          </w:rPr>
          <w:tab/>
        </w:r>
        <w:r w:rsidR="00796812" w:rsidRPr="00796812">
          <w:rPr>
            <w:rStyle w:val="Hipervnculo"/>
            <w:rFonts w:asciiTheme="minorHAnsi" w:hAnsiTheme="minorHAnsi" w:cs="Calibri"/>
            <w:b w:val="0"/>
            <w:sz w:val="22"/>
          </w:rPr>
          <w:t>Desvíos de Costos Minoristas. El Financiamiento ALBA.</w:t>
        </w:r>
        <w:r w:rsidR="00796812" w:rsidRPr="00796812">
          <w:rPr>
            <w:rFonts w:asciiTheme="minorHAnsi" w:hAnsiTheme="minorHAnsi"/>
            <w:b w:val="0"/>
            <w:webHidden/>
            <w:sz w:val="22"/>
          </w:rPr>
          <w:tab/>
        </w:r>
        <w:r w:rsidR="00796812" w:rsidRPr="00796812">
          <w:rPr>
            <w:rFonts w:asciiTheme="minorHAnsi" w:hAnsiTheme="minorHAnsi"/>
            <w:b w:val="0"/>
            <w:webHidden/>
            <w:sz w:val="22"/>
          </w:rPr>
          <w:fldChar w:fldCharType="begin"/>
        </w:r>
        <w:r w:rsidR="00796812" w:rsidRPr="00796812">
          <w:rPr>
            <w:rFonts w:asciiTheme="minorHAnsi" w:hAnsiTheme="minorHAnsi"/>
            <w:b w:val="0"/>
            <w:webHidden/>
            <w:sz w:val="22"/>
          </w:rPr>
          <w:instrText xml:space="preserve"> PAGEREF _Toc487439361 \h </w:instrText>
        </w:r>
        <w:r w:rsidR="00796812" w:rsidRPr="00796812">
          <w:rPr>
            <w:rFonts w:asciiTheme="minorHAnsi" w:hAnsiTheme="minorHAnsi"/>
            <w:b w:val="0"/>
            <w:webHidden/>
            <w:sz w:val="22"/>
          </w:rPr>
        </w:r>
        <w:r w:rsidR="00796812" w:rsidRPr="00796812">
          <w:rPr>
            <w:rFonts w:asciiTheme="minorHAnsi" w:hAnsiTheme="minorHAnsi"/>
            <w:b w:val="0"/>
            <w:webHidden/>
            <w:sz w:val="22"/>
          </w:rPr>
          <w:fldChar w:fldCharType="separate"/>
        </w:r>
        <w:r w:rsidR="00796812">
          <w:rPr>
            <w:rFonts w:asciiTheme="minorHAnsi" w:hAnsiTheme="minorHAnsi"/>
            <w:b w:val="0"/>
            <w:webHidden/>
            <w:sz w:val="22"/>
          </w:rPr>
          <w:t>5</w:t>
        </w:r>
        <w:r w:rsidR="00796812" w:rsidRPr="00796812">
          <w:rPr>
            <w:rFonts w:asciiTheme="minorHAnsi" w:hAnsiTheme="minorHAnsi"/>
            <w:b w:val="0"/>
            <w:webHidden/>
            <w:sz w:val="22"/>
          </w:rPr>
          <w:fldChar w:fldCharType="end"/>
        </w:r>
      </w:hyperlink>
    </w:p>
    <w:p w14:paraId="6FD3FB32" w14:textId="77777777" w:rsidR="00796812" w:rsidRPr="00796812" w:rsidRDefault="00B10705">
      <w:pPr>
        <w:pStyle w:val="TDC1"/>
        <w:rPr>
          <w:rFonts w:asciiTheme="minorHAnsi" w:eastAsiaTheme="minorEastAsia" w:hAnsiTheme="minorHAnsi" w:cstheme="minorBidi"/>
          <w:b w:val="0"/>
          <w:sz w:val="24"/>
          <w:lang w:val="es-AR" w:eastAsia="es-AR"/>
        </w:rPr>
      </w:pPr>
      <w:hyperlink w:anchor="_Toc487439362" w:history="1">
        <w:r w:rsidR="00796812" w:rsidRPr="00796812">
          <w:rPr>
            <w:rStyle w:val="Hipervnculo"/>
            <w:rFonts w:asciiTheme="minorHAnsi" w:hAnsiTheme="minorHAnsi"/>
            <w:b w:val="0"/>
            <w:sz w:val="22"/>
          </w:rPr>
          <w:t>2.3</w:t>
        </w:r>
        <w:r w:rsidR="00796812" w:rsidRPr="00796812">
          <w:rPr>
            <w:rFonts w:asciiTheme="minorHAnsi" w:eastAsiaTheme="minorEastAsia" w:hAnsiTheme="minorHAnsi" w:cstheme="minorBidi"/>
            <w:b w:val="0"/>
            <w:sz w:val="24"/>
            <w:lang w:val="es-AR" w:eastAsia="es-AR"/>
          </w:rPr>
          <w:tab/>
        </w:r>
        <w:r w:rsidR="00796812" w:rsidRPr="00796812">
          <w:rPr>
            <w:rStyle w:val="Hipervnculo"/>
            <w:rFonts w:asciiTheme="minorHAnsi" w:hAnsiTheme="minorHAnsi" w:cs="Calibri"/>
            <w:b w:val="0"/>
            <w:sz w:val="22"/>
          </w:rPr>
          <w:t>Subsidio a Consumidores Residenciales Menores a 150 kWh/mes.</w:t>
        </w:r>
        <w:r w:rsidR="00796812" w:rsidRPr="00796812">
          <w:rPr>
            <w:rFonts w:asciiTheme="minorHAnsi" w:hAnsiTheme="minorHAnsi"/>
            <w:b w:val="0"/>
            <w:webHidden/>
            <w:sz w:val="22"/>
          </w:rPr>
          <w:tab/>
        </w:r>
        <w:r w:rsidR="00796812" w:rsidRPr="00796812">
          <w:rPr>
            <w:rFonts w:asciiTheme="minorHAnsi" w:hAnsiTheme="minorHAnsi"/>
            <w:b w:val="0"/>
            <w:webHidden/>
            <w:sz w:val="22"/>
          </w:rPr>
          <w:fldChar w:fldCharType="begin"/>
        </w:r>
        <w:r w:rsidR="00796812" w:rsidRPr="00796812">
          <w:rPr>
            <w:rFonts w:asciiTheme="minorHAnsi" w:hAnsiTheme="minorHAnsi"/>
            <w:b w:val="0"/>
            <w:webHidden/>
            <w:sz w:val="22"/>
          </w:rPr>
          <w:instrText xml:space="preserve"> PAGEREF _Toc487439362 \h </w:instrText>
        </w:r>
        <w:r w:rsidR="00796812" w:rsidRPr="00796812">
          <w:rPr>
            <w:rFonts w:asciiTheme="minorHAnsi" w:hAnsiTheme="minorHAnsi"/>
            <w:b w:val="0"/>
            <w:webHidden/>
            <w:sz w:val="22"/>
          </w:rPr>
        </w:r>
        <w:r w:rsidR="00796812" w:rsidRPr="00796812">
          <w:rPr>
            <w:rFonts w:asciiTheme="minorHAnsi" w:hAnsiTheme="minorHAnsi"/>
            <w:b w:val="0"/>
            <w:webHidden/>
            <w:sz w:val="22"/>
          </w:rPr>
          <w:fldChar w:fldCharType="separate"/>
        </w:r>
        <w:r w:rsidR="00796812">
          <w:rPr>
            <w:rFonts w:asciiTheme="minorHAnsi" w:hAnsiTheme="minorHAnsi"/>
            <w:b w:val="0"/>
            <w:webHidden/>
            <w:sz w:val="22"/>
          </w:rPr>
          <w:t>10</w:t>
        </w:r>
        <w:r w:rsidR="00796812" w:rsidRPr="00796812">
          <w:rPr>
            <w:rFonts w:asciiTheme="minorHAnsi" w:hAnsiTheme="minorHAnsi"/>
            <w:b w:val="0"/>
            <w:webHidden/>
            <w:sz w:val="22"/>
          </w:rPr>
          <w:fldChar w:fldCharType="end"/>
        </w:r>
      </w:hyperlink>
    </w:p>
    <w:p w14:paraId="325899F6" w14:textId="77777777" w:rsidR="00796812" w:rsidRPr="00796812" w:rsidRDefault="00B10705">
      <w:pPr>
        <w:pStyle w:val="TDC1"/>
        <w:rPr>
          <w:rFonts w:asciiTheme="minorHAnsi" w:eastAsiaTheme="minorEastAsia" w:hAnsiTheme="minorHAnsi" w:cstheme="minorBidi"/>
          <w:b w:val="0"/>
          <w:sz w:val="24"/>
          <w:lang w:val="es-AR" w:eastAsia="es-AR"/>
        </w:rPr>
      </w:pPr>
      <w:hyperlink w:anchor="_Toc487439363" w:history="1">
        <w:r w:rsidR="00796812" w:rsidRPr="00796812">
          <w:rPr>
            <w:rStyle w:val="Hipervnculo"/>
            <w:rFonts w:asciiTheme="minorHAnsi" w:hAnsiTheme="minorHAnsi"/>
            <w:b w:val="0"/>
            <w:sz w:val="22"/>
          </w:rPr>
          <w:t>2.4</w:t>
        </w:r>
        <w:r w:rsidR="00796812" w:rsidRPr="00796812">
          <w:rPr>
            <w:rFonts w:asciiTheme="minorHAnsi" w:eastAsiaTheme="minorEastAsia" w:hAnsiTheme="minorHAnsi" w:cstheme="minorBidi"/>
            <w:b w:val="0"/>
            <w:sz w:val="24"/>
            <w:lang w:val="es-AR" w:eastAsia="es-AR"/>
          </w:rPr>
          <w:tab/>
        </w:r>
        <w:r w:rsidR="00796812" w:rsidRPr="00796812">
          <w:rPr>
            <w:rStyle w:val="Hipervnculo"/>
            <w:rFonts w:asciiTheme="minorHAnsi" w:hAnsiTheme="minorHAnsi" w:cs="Calibri"/>
            <w:b w:val="0"/>
            <w:sz w:val="22"/>
          </w:rPr>
          <w:t>Subsidio a Asentamientos Precarios.</w:t>
        </w:r>
        <w:r w:rsidR="00796812" w:rsidRPr="00796812">
          <w:rPr>
            <w:rFonts w:asciiTheme="minorHAnsi" w:hAnsiTheme="minorHAnsi"/>
            <w:b w:val="0"/>
            <w:webHidden/>
            <w:sz w:val="22"/>
          </w:rPr>
          <w:tab/>
        </w:r>
        <w:r w:rsidR="00796812" w:rsidRPr="00796812">
          <w:rPr>
            <w:rFonts w:asciiTheme="minorHAnsi" w:hAnsiTheme="minorHAnsi"/>
            <w:b w:val="0"/>
            <w:webHidden/>
            <w:sz w:val="22"/>
          </w:rPr>
          <w:fldChar w:fldCharType="begin"/>
        </w:r>
        <w:r w:rsidR="00796812" w:rsidRPr="00796812">
          <w:rPr>
            <w:rFonts w:asciiTheme="minorHAnsi" w:hAnsiTheme="minorHAnsi"/>
            <w:b w:val="0"/>
            <w:webHidden/>
            <w:sz w:val="22"/>
          </w:rPr>
          <w:instrText xml:space="preserve"> PAGEREF _Toc487439363 \h </w:instrText>
        </w:r>
        <w:r w:rsidR="00796812" w:rsidRPr="00796812">
          <w:rPr>
            <w:rFonts w:asciiTheme="minorHAnsi" w:hAnsiTheme="minorHAnsi"/>
            <w:b w:val="0"/>
            <w:webHidden/>
            <w:sz w:val="22"/>
          </w:rPr>
        </w:r>
        <w:r w:rsidR="00796812" w:rsidRPr="00796812">
          <w:rPr>
            <w:rFonts w:asciiTheme="minorHAnsi" w:hAnsiTheme="minorHAnsi"/>
            <w:b w:val="0"/>
            <w:webHidden/>
            <w:sz w:val="22"/>
          </w:rPr>
          <w:fldChar w:fldCharType="separate"/>
        </w:r>
        <w:r w:rsidR="00796812">
          <w:rPr>
            <w:rFonts w:asciiTheme="minorHAnsi" w:hAnsiTheme="minorHAnsi"/>
            <w:b w:val="0"/>
            <w:webHidden/>
            <w:sz w:val="22"/>
          </w:rPr>
          <w:t>11</w:t>
        </w:r>
        <w:r w:rsidR="00796812" w:rsidRPr="00796812">
          <w:rPr>
            <w:rFonts w:asciiTheme="minorHAnsi" w:hAnsiTheme="minorHAnsi"/>
            <w:b w:val="0"/>
            <w:webHidden/>
            <w:sz w:val="22"/>
          </w:rPr>
          <w:fldChar w:fldCharType="end"/>
        </w:r>
      </w:hyperlink>
    </w:p>
    <w:p w14:paraId="0C174252" w14:textId="77777777" w:rsidR="00796812" w:rsidRPr="00796812" w:rsidRDefault="00B10705">
      <w:pPr>
        <w:pStyle w:val="TDC1"/>
        <w:rPr>
          <w:rFonts w:asciiTheme="minorHAnsi" w:eastAsiaTheme="minorEastAsia" w:hAnsiTheme="minorHAnsi" w:cstheme="minorBidi"/>
          <w:b w:val="0"/>
          <w:sz w:val="24"/>
          <w:lang w:val="es-AR" w:eastAsia="es-AR"/>
        </w:rPr>
      </w:pPr>
      <w:hyperlink w:anchor="_Toc487439364" w:history="1">
        <w:r w:rsidR="00796812" w:rsidRPr="00796812">
          <w:rPr>
            <w:rStyle w:val="Hipervnculo"/>
            <w:rFonts w:asciiTheme="minorHAnsi" w:hAnsiTheme="minorHAnsi"/>
            <w:b w:val="0"/>
            <w:sz w:val="22"/>
          </w:rPr>
          <w:t>2.5</w:t>
        </w:r>
        <w:r w:rsidR="00796812" w:rsidRPr="00796812">
          <w:rPr>
            <w:rFonts w:asciiTheme="minorHAnsi" w:eastAsiaTheme="minorEastAsia" w:hAnsiTheme="minorHAnsi" w:cstheme="minorBidi"/>
            <w:b w:val="0"/>
            <w:sz w:val="24"/>
            <w:lang w:val="es-AR" w:eastAsia="es-AR"/>
          </w:rPr>
          <w:tab/>
        </w:r>
        <w:r w:rsidR="00796812" w:rsidRPr="00796812">
          <w:rPr>
            <w:rStyle w:val="Hipervnculo"/>
            <w:rFonts w:asciiTheme="minorHAnsi" w:hAnsiTheme="minorHAnsi" w:cs="Calibri"/>
            <w:b w:val="0"/>
            <w:sz w:val="22"/>
          </w:rPr>
          <w:t>Tarifa Jubilados</w:t>
        </w:r>
        <w:r w:rsidR="00796812" w:rsidRPr="00796812">
          <w:rPr>
            <w:rFonts w:asciiTheme="minorHAnsi" w:hAnsiTheme="minorHAnsi"/>
            <w:b w:val="0"/>
            <w:webHidden/>
            <w:sz w:val="22"/>
          </w:rPr>
          <w:tab/>
        </w:r>
        <w:r w:rsidR="00796812" w:rsidRPr="00796812">
          <w:rPr>
            <w:rFonts w:asciiTheme="minorHAnsi" w:hAnsiTheme="minorHAnsi"/>
            <w:b w:val="0"/>
            <w:webHidden/>
            <w:sz w:val="22"/>
          </w:rPr>
          <w:fldChar w:fldCharType="begin"/>
        </w:r>
        <w:r w:rsidR="00796812" w:rsidRPr="00796812">
          <w:rPr>
            <w:rFonts w:asciiTheme="minorHAnsi" w:hAnsiTheme="minorHAnsi"/>
            <w:b w:val="0"/>
            <w:webHidden/>
            <w:sz w:val="22"/>
          </w:rPr>
          <w:instrText xml:space="preserve"> PAGEREF _Toc487439364 \h </w:instrText>
        </w:r>
        <w:r w:rsidR="00796812" w:rsidRPr="00796812">
          <w:rPr>
            <w:rFonts w:asciiTheme="minorHAnsi" w:hAnsiTheme="minorHAnsi"/>
            <w:b w:val="0"/>
            <w:webHidden/>
            <w:sz w:val="22"/>
          </w:rPr>
        </w:r>
        <w:r w:rsidR="00796812" w:rsidRPr="00796812">
          <w:rPr>
            <w:rFonts w:asciiTheme="minorHAnsi" w:hAnsiTheme="minorHAnsi"/>
            <w:b w:val="0"/>
            <w:webHidden/>
            <w:sz w:val="22"/>
          </w:rPr>
          <w:fldChar w:fldCharType="separate"/>
        </w:r>
        <w:r w:rsidR="00796812">
          <w:rPr>
            <w:rFonts w:asciiTheme="minorHAnsi" w:hAnsiTheme="minorHAnsi"/>
            <w:b w:val="0"/>
            <w:webHidden/>
            <w:sz w:val="22"/>
          </w:rPr>
          <w:t>11</w:t>
        </w:r>
        <w:r w:rsidR="00796812" w:rsidRPr="00796812">
          <w:rPr>
            <w:rFonts w:asciiTheme="minorHAnsi" w:hAnsiTheme="minorHAnsi"/>
            <w:b w:val="0"/>
            <w:webHidden/>
            <w:sz w:val="22"/>
          </w:rPr>
          <w:fldChar w:fldCharType="end"/>
        </w:r>
      </w:hyperlink>
    </w:p>
    <w:p w14:paraId="7357EFFE" w14:textId="77777777" w:rsidR="00796812" w:rsidRPr="00796812" w:rsidRDefault="00B10705">
      <w:pPr>
        <w:pStyle w:val="TDC1"/>
        <w:rPr>
          <w:rFonts w:asciiTheme="minorHAnsi" w:eastAsiaTheme="minorEastAsia" w:hAnsiTheme="minorHAnsi" w:cstheme="minorBidi"/>
          <w:b w:val="0"/>
          <w:sz w:val="24"/>
          <w:lang w:val="es-AR" w:eastAsia="es-AR"/>
        </w:rPr>
      </w:pPr>
      <w:hyperlink w:anchor="_Toc487439365" w:history="1">
        <w:r w:rsidR="00796812" w:rsidRPr="00796812">
          <w:rPr>
            <w:rStyle w:val="Hipervnculo"/>
            <w:rFonts w:asciiTheme="minorHAnsi" w:hAnsiTheme="minorHAnsi"/>
            <w:b w:val="0"/>
            <w:sz w:val="22"/>
          </w:rPr>
          <w:t>2.6</w:t>
        </w:r>
        <w:r w:rsidR="00796812" w:rsidRPr="00796812">
          <w:rPr>
            <w:rFonts w:asciiTheme="minorHAnsi" w:eastAsiaTheme="minorEastAsia" w:hAnsiTheme="minorHAnsi" w:cstheme="minorBidi"/>
            <w:b w:val="0"/>
            <w:sz w:val="24"/>
            <w:lang w:val="es-AR" w:eastAsia="es-AR"/>
          </w:rPr>
          <w:tab/>
        </w:r>
        <w:r w:rsidR="00796812" w:rsidRPr="00796812">
          <w:rPr>
            <w:rStyle w:val="Hipervnculo"/>
            <w:rFonts w:asciiTheme="minorHAnsi" w:hAnsiTheme="minorHAnsi" w:cs="Calibri"/>
            <w:b w:val="0"/>
            <w:sz w:val="22"/>
          </w:rPr>
          <w:t>Exoneración del IVA</w:t>
        </w:r>
        <w:r w:rsidR="00796812" w:rsidRPr="00796812">
          <w:rPr>
            <w:rFonts w:asciiTheme="minorHAnsi" w:hAnsiTheme="minorHAnsi"/>
            <w:b w:val="0"/>
            <w:webHidden/>
            <w:sz w:val="22"/>
          </w:rPr>
          <w:tab/>
        </w:r>
        <w:r w:rsidR="00796812" w:rsidRPr="00796812">
          <w:rPr>
            <w:rFonts w:asciiTheme="minorHAnsi" w:hAnsiTheme="minorHAnsi"/>
            <w:b w:val="0"/>
            <w:webHidden/>
            <w:sz w:val="22"/>
          </w:rPr>
          <w:fldChar w:fldCharType="begin"/>
        </w:r>
        <w:r w:rsidR="00796812" w:rsidRPr="00796812">
          <w:rPr>
            <w:rFonts w:asciiTheme="minorHAnsi" w:hAnsiTheme="minorHAnsi"/>
            <w:b w:val="0"/>
            <w:webHidden/>
            <w:sz w:val="22"/>
          </w:rPr>
          <w:instrText xml:space="preserve"> PAGEREF _Toc487439365 \h </w:instrText>
        </w:r>
        <w:r w:rsidR="00796812" w:rsidRPr="00796812">
          <w:rPr>
            <w:rFonts w:asciiTheme="minorHAnsi" w:hAnsiTheme="minorHAnsi"/>
            <w:b w:val="0"/>
            <w:webHidden/>
            <w:sz w:val="22"/>
          </w:rPr>
        </w:r>
        <w:r w:rsidR="00796812" w:rsidRPr="00796812">
          <w:rPr>
            <w:rFonts w:asciiTheme="minorHAnsi" w:hAnsiTheme="minorHAnsi"/>
            <w:b w:val="0"/>
            <w:webHidden/>
            <w:sz w:val="22"/>
          </w:rPr>
          <w:fldChar w:fldCharType="separate"/>
        </w:r>
        <w:r w:rsidR="00796812">
          <w:rPr>
            <w:rFonts w:asciiTheme="minorHAnsi" w:hAnsiTheme="minorHAnsi"/>
            <w:b w:val="0"/>
            <w:webHidden/>
            <w:sz w:val="22"/>
          </w:rPr>
          <w:t>12</w:t>
        </w:r>
        <w:r w:rsidR="00796812" w:rsidRPr="00796812">
          <w:rPr>
            <w:rFonts w:asciiTheme="minorHAnsi" w:hAnsiTheme="minorHAnsi"/>
            <w:b w:val="0"/>
            <w:webHidden/>
            <w:sz w:val="22"/>
          </w:rPr>
          <w:fldChar w:fldCharType="end"/>
        </w:r>
      </w:hyperlink>
    </w:p>
    <w:p w14:paraId="0F9EE9EC" w14:textId="77777777" w:rsidR="00796812" w:rsidRPr="00796812" w:rsidRDefault="00B10705">
      <w:pPr>
        <w:pStyle w:val="TDC1"/>
        <w:rPr>
          <w:rFonts w:asciiTheme="minorHAnsi" w:eastAsiaTheme="minorEastAsia" w:hAnsiTheme="minorHAnsi" w:cstheme="minorBidi"/>
          <w:b w:val="0"/>
          <w:sz w:val="24"/>
          <w:lang w:val="es-AR" w:eastAsia="es-AR"/>
        </w:rPr>
      </w:pPr>
      <w:hyperlink w:anchor="_Toc487439366" w:history="1">
        <w:r w:rsidR="00796812" w:rsidRPr="00796812">
          <w:rPr>
            <w:rStyle w:val="Hipervnculo"/>
            <w:rFonts w:asciiTheme="minorHAnsi" w:hAnsiTheme="minorHAnsi"/>
            <w:b w:val="0"/>
            <w:sz w:val="22"/>
          </w:rPr>
          <w:t>2.7</w:t>
        </w:r>
        <w:r w:rsidR="00796812" w:rsidRPr="00796812">
          <w:rPr>
            <w:rFonts w:asciiTheme="minorHAnsi" w:eastAsiaTheme="minorEastAsia" w:hAnsiTheme="minorHAnsi" w:cstheme="minorBidi"/>
            <w:b w:val="0"/>
            <w:sz w:val="24"/>
            <w:lang w:val="es-AR" w:eastAsia="es-AR"/>
          </w:rPr>
          <w:tab/>
        </w:r>
        <w:r w:rsidR="00796812" w:rsidRPr="00796812">
          <w:rPr>
            <w:rStyle w:val="Hipervnculo"/>
            <w:rFonts w:asciiTheme="minorHAnsi" w:hAnsiTheme="minorHAnsi" w:cs="Calibri"/>
            <w:b w:val="0"/>
            <w:sz w:val="22"/>
          </w:rPr>
          <w:t>Síntesis</w:t>
        </w:r>
        <w:r w:rsidR="00796812" w:rsidRPr="00796812">
          <w:rPr>
            <w:rFonts w:asciiTheme="minorHAnsi" w:hAnsiTheme="minorHAnsi"/>
            <w:b w:val="0"/>
            <w:webHidden/>
            <w:sz w:val="22"/>
          </w:rPr>
          <w:tab/>
        </w:r>
        <w:r w:rsidR="00796812" w:rsidRPr="00796812">
          <w:rPr>
            <w:rFonts w:asciiTheme="minorHAnsi" w:hAnsiTheme="minorHAnsi"/>
            <w:b w:val="0"/>
            <w:webHidden/>
            <w:sz w:val="22"/>
          </w:rPr>
          <w:fldChar w:fldCharType="begin"/>
        </w:r>
        <w:r w:rsidR="00796812" w:rsidRPr="00796812">
          <w:rPr>
            <w:rFonts w:asciiTheme="minorHAnsi" w:hAnsiTheme="minorHAnsi"/>
            <w:b w:val="0"/>
            <w:webHidden/>
            <w:sz w:val="22"/>
          </w:rPr>
          <w:instrText xml:space="preserve"> PAGEREF _Toc487439366 \h </w:instrText>
        </w:r>
        <w:r w:rsidR="00796812" w:rsidRPr="00796812">
          <w:rPr>
            <w:rFonts w:asciiTheme="minorHAnsi" w:hAnsiTheme="minorHAnsi"/>
            <w:b w:val="0"/>
            <w:webHidden/>
            <w:sz w:val="22"/>
          </w:rPr>
        </w:r>
        <w:r w:rsidR="00796812" w:rsidRPr="00796812">
          <w:rPr>
            <w:rFonts w:asciiTheme="minorHAnsi" w:hAnsiTheme="minorHAnsi"/>
            <w:b w:val="0"/>
            <w:webHidden/>
            <w:sz w:val="22"/>
          </w:rPr>
          <w:fldChar w:fldCharType="separate"/>
        </w:r>
        <w:r w:rsidR="00796812">
          <w:rPr>
            <w:rFonts w:asciiTheme="minorHAnsi" w:hAnsiTheme="minorHAnsi"/>
            <w:b w:val="0"/>
            <w:webHidden/>
            <w:sz w:val="22"/>
          </w:rPr>
          <w:t>13</w:t>
        </w:r>
        <w:r w:rsidR="00796812" w:rsidRPr="00796812">
          <w:rPr>
            <w:rFonts w:asciiTheme="minorHAnsi" w:hAnsiTheme="minorHAnsi"/>
            <w:b w:val="0"/>
            <w:webHidden/>
            <w:sz w:val="22"/>
          </w:rPr>
          <w:fldChar w:fldCharType="end"/>
        </w:r>
      </w:hyperlink>
    </w:p>
    <w:p w14:paraId="5E80C5F2" w14:textId="77777777" w:rsidR="00796812" w:rsidRPr="00796812" w:rsidRDefault="00B10705">
      <w:pPr>
        <w:pStyle w:val="TDC1"/>
        <w:rPr>
          <w:rFonts w:asciiTheme="minorHAnsi" w:eastAsiaTheme="minorEastAsia" w:hAnsiTheme="minorHAnsi" w:cstheme="minorBidi"/>
          <w:b w:val="0"/>
          <w:sz w:val="24"/>
          <w:lang w:val="es-AR" w:eastAsia="es-AR"/>
        </w:rPr>
      </w:pPr>
      <w:hyperlink w:anchor="_Toc487439367" w:history="1">
        <w:r w:rsidR="00796812" w:rsidRPr="00796812">
          <w:rPr>
            <w:rStyle w:val="Hipervnculo"/>
            <w:rFonts w:asciiTheme="minorHAnsi" w:hAnsiTheme="minorHAnsi"/>
            <w:sz w:val="22"/>
          </w:rPr>
          <w:t>3.</w:t>
        </w:r>
        <w:r w:rsidR="00796812" w:rsidRPr="00796812">
          <w:rPr>
            <w:rFonts w:asciiTheme="minorHAnsi" w:eastAsiaTheme="minorEastAsia" w:hAnsiTheme="minorHAnsi" w:cstheme="minorBidi"/>
            <w:b w:val="0"/>
            <w:sz w:val="24"/>
            <w:lang w:val="es-AR" w:eastAsia="es-AR"/>
          </w:rPr>
          <w:tab/>
        </w:r>
        <w:r w:rsidR="00796812" w:rsidRPr="00796812">
          <w:rPr>
            <w:rStyle w:val="Hipervnculo"/>
            <w:rFonts w:asciiTheme="minorHAnsi" w:hAnsiTheme="minorHAnsi" w:cs="Calibri"/>
            <w:sz w:val="22"/>
          </w:rPr>
          <w:t>ACTUALIZACION DEL PLAN DE FOCALIZACIÓN Y AJUSTE DE SUBSIDIOS</w:t>
        </w:r>
        <w:r w:rsidR="00796812" w:rsidRPr="00796812">
          <w:rPr>
            <w:rFonts w:asciiTheme="minorHAnsi" w:hAnsiTheme="minorHAnsi"/>
            <w:webHidden/>
            <w:sz w:val="22"/>
          </w:rPr>
          <w:tab/>
        </w:r>
        <w:r w:rsidR="00796812" w:rsidRPr="00796812">
          <w:rPr>
            <w:rFonts w:asciiTheme="minorHAnsi" w:hAnsiTheme="minorHAnsi"/>
            <w:webHidden/>
            <w:sz w:val="22"/>
          </w:rPr>
          <w:fldChar w:fldCharType="begin"/>
        </w:r>
        <w:r w:rsidR="00796812" w:rsidRPr="00796812">
          <w:rPr>
            <w:rFonts w:asciiTheme="minorHAnsi" w:hAnsiTheme="minorHAnsi"/>
            <w:webHidden/>
            <w:sz w:val="22"/>
          </w:rPr>
          <w:instrText xml:space="preserve"> PAGEREF _Toc487439367 \h </w:instrText>
        </w:r>
        <w:r w:rsidR="00796812" w:rsidRPr="00796812">
          <w:rPr>
            <w:rFonts w:asciiTheme="minorHAnsi" w:hAnsiTheme="minorHAnsi"/>
            <w:webHidden/>
            <w:sz w:val="22"/>
          </w:rPr>
        </w:r>
        <w:r w:rsidR="00796812" w:rsidRPr="00796812">
          <w:rPr>
            <w:rFonts w:asciiTheme="minorHAnsi" w:hAnsiTheme="minorHAnsi"/>
            <w:webHidden/>
            <w:sz w:val="22"/>
          </w:rPr>
          <w:fldChar w:fldCharType="separate"/>
        </w:r>
        <w:r w:rsidR="00796812">
          <w:rPr>
            <w:rFonts w:asciiTheme="minorHAnsi" w:hAnsiTheme="minorHAnsi"/>
            <w:webHidden/>
            <w:sz w:val="22"/>
          </w:rPr>
          <w:t>14</w:t>
        </w:r>
        <w:r w:rsidR="00796812" w:rsidRPr="00796812">
          <w:rPr>
            <w:rFonts w:asciiTheme="minorHAnsi" w:hAnsiTheme="minorHAnsi"/>
            <w:webHidden/>
            <w:sz w:val="22"/>
          </w:rPr>
          <w:fldChar w:fldCharType="end"/>
        </w:r>
      </w:hyperlink>
    </w:p>
    <w:p w14:paraId="0D36AC22" w14:textId="77777777" w:rsidR="00796812" w:rsidRPr="00796812" w:rsidRDefault="00B10705">
      <w:pPr>
        <w:pStyle w:val="TDC1"/>
        <w:rPr>
          <w:rFonts w:asciiTheme="minorHAnsi" w:eastAsiaTheme="minorEastAsia" w:hAnsiTheme="minorHAnsi" w:cstheme="minorBidi"/>
          <w:b w:val="0"/>
          <w:sz w:val="24"/>
          <w:lang w:val="es-AR" w:eastAsia="es-AR"/>
        </w:rPr>
      </w:pPr>
      <w:hyperlink w:anchor="_Toc487439368" w:history="1">
        <w:r w:rsidR="00796812" w:rsidRPr="00796812">
          <w:rPr>
            <w:rStyle w:val="Hipervnculo"/>
            <w:rFonts w:asciiTheme="minorHAnsi" w:hAnsiTheme="minorHAnsi"/>
            <w:b w:val="0"/>
            <w:sz w:val="22"/>
          </w:rPr>
          <w:t>3.1</w:t>
        </w:r>
        <w:r w:rsidR="00796812" w:rsidRPr="00796812">
          <w:rPr>
            <w:rFonts w:asciiTheme="minorHAnsi" w:eastAsiaTheme="minorEastAsia" w:hAnsiTheme="minorHAnsi" w:cstheme="minorBidi"/>
            <w:b w:val="0"/>
            <w:sz w:val="24"/>
            <w:lang w:val="es-AR" w:eastAsia="es-AR"/>
          </w:rPr>
          <w:tab/>
        </w:r>
        <w:r w:rsidR="00796812" w:rsidRPr="00796812">
          <w:rPr>
            <w:rStyle w:val="Hipervnculo"/>
            <w:rFonts w:asciiTheme="minorHAnsi" w:hAnsiTheme="minorHAnsi" w:cs="Calibri"/>
            <w:b w:val="0"/>
            <w:sz w:val="22"/>
          </w:rPr>
          <w:t>Contexto General</w:t>
        </w:r>
        <w:r w:rsidR="00796812" w:rsidRPr="00796812">
          <w:rPr>
            <w:rFonts w:asciiTheme="minorHAnsi" w:hAnsiTheme="minorHAnsi"/>
            <w:b w:val="0"/>
            <w:webHidden/>
            <w:sz w:val="22"/>
          </w:rPr>
          <w:tab/>
        </w:r>
        <w:r w:rsidR="00796812" w:rsidRPr="00796812">
          <w:rPr>
            <w:rFonts w:asciiTheme="minorHAnsi" w:hAnsiTheme="minorHAnsi"/>
            <w:b w:val="0"/>
            <w:webHidden/>
            <w:sz w:val="22"/>
          </w:rPr>
          <w:fldChar w:fldCharType="begin"/>
        </w:r>
        <w:r w:rsidR="00796812" w:rsidRPr="00796812">
          <w:rPr>
            <w:rFonts w:asciiTheme="minorHAnsi" w:hAnsiTheme="minorHAnsi"/>
            <w:b w:val="0"/>
            <w:webHidden/>
            <w:sz w:val="22"/>
          </w:rPr>
          <w:instrText xml:space="preserve"> PAGEREF _Toc487439368 \h </w:instrText>
        </w:r>
        <w:r w:rsidR="00796812" w:rsidRPr="00796812">
          <w:rPr>
            <w:rFonts w:asciiTheme="minorHAnsi" w:hAnsiTheme="minorHAnsi"/>
            <w:b w:val="0"/>
            <w:webHidden/>
            <w:sz w:val="22"/>
          </w:rPr>
        </w:r>
        <w:r w:rsidR="00796812" w:rsidRPr="00796812">
          <w:rPr>
            <w:rFonts w:asciiTheme="minorHAnsi" w:hAnsiTheme="minorHAnsi"/>
            <w:b w:val="0"/>
            <w:webHidden/>
            <w:sz w:val="22"/>
          </w:rPr>
          <w:fldChar w:fldCharType="separate"/>
        </w:r>
        <w:r w:rsidR="00796812">
          <w:rPr>
            <w:rFonts w:asciiTheme="minorHAnsi" w:hAnsiTheme="minorHAnsi"/>
            <w:b w:val="0"/>
            <w:webHidden/>
            <w:sz w:val="22"/>
          </w:rPr>
          <w:t>14</w:t>
        </w:r>
        <w:r w:rsidR="00796812" w:rsidRPr="00796812">
          <w:rPr>
            <w:rFonts w:asciiTheme="minorHAnsi" w:hAnsiTheme="minorHAnsi"/>
            <w:b w:val="0"/>
            <w:webHidden/>
            <w:sz w:val="22"/>
          </w:rPr>
          <w:fldChar w:fldCharType="end"/>
        </w:r>
      </w:hyperlink>
    </w:p>
    <w:p w14:paraId="05765851" w14:textId="77777777" w:rsidR="00796812" w:rsidRPr="00796812" w:rsidRDefault="00B10705">
      <w:pPr>
        <w:pStyle w:val="TDC1"/>
        <w:rPr>
          <w:rFonts w:asciiTheme="minorHAnsi" w:eastAsiaTheme="minorEastAsia" w:hAnsiTheme="minorHAnsi" w:cstheme="minorBidi"/>
          <w:b w:val="0"/>
          <w:sz w:val="24"/>
          <w:lang w:val="es-AR" w:eastAsia="es-AR"/>
        </w:rPr>
      </w:pPr>
      <w:hyperlink w:anchor="_Toc487439369" w:history="1">
        <w:r w:rsidR="00796812" w:rsidRPr="00796812">
          <w:rPr>
            <w:rStyle w:val="Hipervnculo"/>
            <w:rFonts w:asciiTheme="minorHAnsi" w:hAnsiTheme="minorHAnsi"/>
            <w:b w:val="0"/>
            <w:sz w:val="22"/>
          </w:rPr>
          <w:t>3.2</w:t>
        </w:r>
        <w:r w:rsidR="00796812" w:rsidRPr="00796812">
          <w:rPr>
            <w:rFonts w:asciiTheme="minorHAnsi" w:eastAsiaTheme="minorEastAsia" w:hAnsiTheme="minorHAnsi" w:cstheme="minorBidi"/>
            <w:b w:val="0"/>
            <w:sz w:val="24"/>
            <w:lang w:val="es-AR" w:eastAsia="es-AR"/>
          </w:rPr>
          <w:tab/>
        </w:r>
        <w:r w:rsidR="00796812" w:rsidRPr="00796812">
          <w:rPr>
            <w:rStyle w:val="Hipervnculo"/>
            <w:rFonts w:asciiTheme="minorHAnsi" w:hAnsiTheme="minorHAnsi" w:cs="Calibri"/>
            <w:b w:val="0"/>
            <w:sz w:val="22"/>
          </w:rPr>
          <w:t>Resultados Globales</w:t>
        </w:r>
        <w:r w:rsidR="00796812" w:rsidRPr="00796812">
          <w:rPr>
            <w:rFonts w:asciiTheme="minorHAnsi" w:hAnsiTheme="minorHAnsi"/>
            <w:b w:val="0"/>
            <w:webHidden/>
            <w:sz w:val="22"/>
          </w:rPr>
          <w:tab/>
        </w:r>
        <w:r w:rsidR="00796812" w:rsidRPr="00796812">
          <w:rPr>
            <w:rFonts w:asciiTheme="minorHAnsi" w:hAnsiTheme="minorHAnsi"/>
            <w:b w:val="0"/>
            <w:webHidden/>
            <w:sz w:val="22"/>
          </w:rPr>
          <w:fldChar w:fldCharType="begin"/>
        </w:r>
        <w:r w:rsidR="00796812" w:rsidRPr="00796812">
          <w:rPr>
            <w:rFonts w:asciiTheme="minorHAnsi" w:hAnsiTheme="minorHAnsi"/>
            <w:b w:val="0"/>
            <w:webHidden/>
            <w:sz w:val="22"/>
          </w:rPr>
          <w:instrText xml:space="preserve"> PAGEREF _Toc487439369 \h </w:instrText>
        </w:r>
        <w:r w:rsidR="00796812" w:rsidRPr="00796812">
          <w:rPr>
            <w:rFonts w:asciiTheme="minorHAnsi" w:hAnsiTheme="minorHAnsi"/>
            <w:b w:val="0"/>
            <w:webHidden/>
            <w:sz w:val="22"/>
          </w:rPr>
        </w:r>
        <w:r w:rsidR="00796812" w:rsidRPr="00796812">
          <w:rPr>
            <w:rFonts w:asciiTheme="minorHAnsi" w:hAnsiTheme="minorHAnsi"/>
            <w:b w:val="0"/>
            <w:webHidden/>
            <w:sz w:val="22"/>
          </w:rPr>
          <w:fldChar w:fldCharType="separate"/>
        </w:r>
        <w:r w:rsidR="00796812">
          <w:rPr>
            <w:rFonts w:asciiTheme="minorHAnsi" w:hAnsiTheme="minorHAnsi"/>
            <w:b w:val="0"/>
            <w:webHidden/>
            <w:sz w:val="22"/>
          </w:rPr>
          <w:t>15</w:t>
        </w:r>
        <w:r w:rsidR="00796812" w:rsidRPr="00796812">
          <w:rPr>
            <w:rFonts w:asciiTheme="minorHAnsi" w:hAnsiTheme="minorHAnsi"/>
            <w:b w:val="0"/>
            <w:webHidden/>
            <w:sz w:val="22"/>
          </w:rPr>
          <w:fldChar w:fldCharType="end"/>
        </w:r>
      </w:hyperlink>
    </w:p>
    <w:p w14:paraId="2826C53D" w14:textId="77777777" w:rsidR="00796812" w:rsidRPr="00796812" w:rsidRDefault="00B10705">
      <w:pPr>
        <w:pStyle w:val="TDC1"/>
        <w:rPr>
          <w:rFonts w:asciiTheme="minorHAnsi" w:eastAsiaTheme="minorEastAsia" w:hAnsiTheme="minorHAnsi" w:cstheme="minorBidi"/>
          <w:b w:val="0"/>
          <w:sz w:val="24"/>
          <w:lang w:val="es-AR" w:eastAsia="es-AR"/>
        </w:rPr>
      </w:pPr>
      <w:hyperlink w:anchor="_Toc487439370" w:history="1">
        <w:r w:rsidR="00796812" w:rsidRPr="00796812">
          <w:rPr>
            <w:rStyle w:val="Hipervnculo"/>
            <w:rFonts w:asciiTheme="minorHAnsi" w:hAnsiTheme="minorHAnsi"/>
            <w:b w:val="0"/>
            <w:sz w:val="22"/>
          </w:rPr>
          <w:t>3.3</w:t>
        </w:r>
        <w:r w:rsidR="00796812" w:rsidRPr="00796812">
          <w:rPr>
            <w:rFonts w:asciiTheme="minorHAnsi" w:eastAsiaTheme="minorEastAsia" w:hAnsiTheme="minorHAnsi" w:cstheme="minorBidi"/>
            <w:b w:val="0"/>
            <w:sz w:val="24"/>
            <w:lang w:val="es-AR" w:eastAsia="es-AR"/>
          </w:rPr>
          <w:tab/>
        </w:r>
        <w:r w:rsidR="00796812" w:rsidRPr="00796812">
          <w:rPr>
            <w:rStyle w:val="Hipervnculo"/>
            <w:rFonts w:asciiTheme="minorHAnsi" w:hAnsiTheme="minorHAnsi" w:cs="Calibri"/>
            <w:b w:val="0"/>
            <w:sz w:val="22"/>
          </w:rPr>
          <w:t>Escenario Consultor (BID)</w:t>
        </w:r>
        <w:r w:rsidR="00796812" w:rsidRPr="00796812">
          <w:rPr>
            <w:rFonts w:asciiTheme="minorHAnsi" w:hAnsiTheme="minorHAnsi"/>
            <w:b w:val="0"/>
            <w:webHidden/>
            <w:sz w:val="22"/>
          </w:rPr>
          <w:tab/>
        </w:r>
        <w:r w:rsidR="00796812" w:rsidRPr="00796812">
          <w:rPr>
            <w:rFonts w:asciiTheme="minorHAnsi" w:hAnsiTheme="minorHAnsi"/>
            <w:b w:val="0"/>
            <w:webHidden/>
            <w:sz w:val="22"/>
          </w:rPr>
          <w:fldChar w:fldCharType="begin"/>
        </w:r>
        <w:r w:rsidR="00796812" w:rsidRPr="00796812">
          <w:rPr>
            <w:rFonts w:asciiTheme="minorHAnsi" w:hAnsiTheme="minorHAnsi"/>
            <w:b w:val="0"/>
            <w:webHidden/>
            <w:sz w:val="22"/>
          </w:rPr>
          <w:instrText xml:space="preserve"> PAGEREF _Toc487439370 \h </w:instrText>
        </w:r>
        <w:r w:rsidR="00796812" w:rsidRPr="00796812">
          <w:rPr>
            <w:rFonts w:asciiTheme="minorHAnsi" w:hAnsiTheme="minorHAnsi"/>
            <w:b w:val="0"/>
            <w:webHidden/>
            <w:sz w:val="22"/>
          </w:rPr>
        </w:r>
        <w:r w:rsidR="00796812" w:rsidRPr="00796812">
          <w:rPr>
            <w:rFonts w:asciiTheme="minorHAnsi" w:hAnsiTheme="minorHAnsi"/>
            <w:b w:val="0"/>
            <w:webHidden/>
            <w:sz w:val="22"/>
          </w:rPr>
          <w:fldChar w:fldCharType="separate"/>
        </w:r>
        <w:r w:rsidR="00796812">
          <w:rPr>
            <w:rFonts w:asciiTheme="minorHAnsi" w:hAnsiTheme="minorHAnsi"/>
            <w:b w:val="0"/>
            <w:webHidden/>
            <w:sz w:val="22"/>
          </w:rPr>
          <w:t>15</w:t>
        </w:r>
        <w:r w:rsidR="00796812" w:rsidRPr="00796812">
          <w:rPr>
            <w:rFonts w:asciiTheme="minorHAnsi" w:hAnsiTheme="minorHAnsi"/>
            <w:b w:val="0"/>
            <w:webHidden/>
            <w:sz w:val="22"/>
          </w:rPr>
          <w:fldChar w:fldCharType="end"/>
        </w:r>
      </w:hyperlink>
    </w:p>
    <w:p w14:paraId="72697645" w14:textId="77777777" w:rsidR="00796812" w:rsidRPr="00796812" w:rsidRDefault="00B10705">
      <w:pPr>
        <w:pStyle w:val="TDC1"/>
        <w:rPr>
          <w:rFonts w:asciiTheme="minorHAnsi" w:eastAsiaTheme="minorEastAsia" w:hAnsiTheme="minorHAnsi" w:cstheme="minorBidi"/>
          <w:b w:val="0"/>
          <w:sz w:val="24"/>
          <w:lang w:val="es-AR" w:eastAsia="es-AR"/>
        </w:rPr>
      </w:pPr>
      <w:hyperlink w:anchor="_Toc487439371" w:history="1">
        <w:r w:rsidR="00796812" w:rsidRPr="00796812">
          <w:rPr>
            <w:rStyle w:val="Hipervnculo"/>
            <w:rFonts w:asciiTheme="minorHAnsi" w:hAnsiTheme="minorHAnsi"/>
            <w:b w:val="0"/>
            <w:i/>
            <w:sz w:val="22"/>
          </w:rPr>
          <w:t>3.3.1.</w:t>
        </w:r>
        <w:r w:rsidR="00796812" w:rsidRPr="00796812">
          <w:rPr>
            <w:rFonts w:asciiTheme="minorHAnsi" w:eastAsiaTheme="minorEastAsia" w:hAnsiTheme="minorHAnsi" w:cstheme="minorBidi"/>
            <w:b w:val="0"/>
            <w:sz w:val="24"/>
            <w:lang w:val="es-AR" w:eastAsia="es-AR"/>
          </w:rPr>
          <w:tab/>
        </w:r>
        <w:r w:rsidR="00796812" w:rsidRPr="00796812">
          <w:rPr>
            <w:rStyle w:val="Hipervnculo"/>
            <w:rFonts w:asciiTheme="minorHAnsi" w:hAnsiTheme="minorHAnsi" w:cs="Calibri"/>
            <w:b w:val="0"/>
            <w:i/>
            <w:sz w:val="22"/>
          </w:rPr>
          <w:t>Medidas Aplicadas</w:t>
        </w:r>
        <w:r w:rsidR="00796812" w:rsidRPr="00796812">
          <w:rPr>
            <w:rFonts w:asciiTheme="minorHAnsi" w:hAnsiTheme="minorHAnsi"/>
            <w:b w:val="0"/>
            <w:webHidden/>
            <w:sz w:val="22"/>
          </w:rPr>
          <w:tab/>
        </w:r>
        <w:r w:rsidR="00796812" w:rsidRPr="00796812">
          <w:rPr>
            <w:rFonts w:asciiTheme="minorHAnsi" w:hAnsiTheme="minorHAnsi"/>
            <w:b w:val="0"/>
            <w:webHidden/>
            <w:sz w:val="22"/>
          </w:rPr>
          <w:fldChar w:fldCharType="begin"/>
        </w:r>
        <w:r w:rsidR="00796812" w:rsidRPr="00796812">
          <w:rPr>
            <w:rFonts w:asciiTheme="minorHAnsi" w:hAnsiTheme="minorHAnsi"/>
            <w:b w:val="0"/>
            <w:webHidden/>
            <w:sz w:val="22"/>
          </w:rPr>
          <w:instrText xml:space="preserve"> PAGEREF _Toc487439371 \h </w:instrText>
        </w:r>
        <w:r w:rsidR="00796812" w:rsidRPr="00796812">
          <w:rPr>
            <w:rFonts w:asciiTheme="minorHAnsi" w:hAnsiTheme="minorHAnsi"/>
            <w:b w:val="0"/>
            <w:webHidden/>
            <w:sz w:val="22"/>
          </w:rPr>
        </w:r>
        <w:r w:rsidR="00796812" w:rsidRPr="00796812">
          <w:rPr>
            <w:rFonts w:asciiTheme="minorHAnsi" w:hAnsiTheme="minorHAnsi"/>
            <w:b w:val="0"/>
            <w:webHidden/>
            <w:sz w:val="22"/>
          </w:rPr>
          <w:fldChar w:fldCharType="separate"/>
        </w:r>
        <w:r w:rsidR="00796812">
          <w:rPr>
            <w:rFonts w:asciiTheme="minorHAnsi" w:hAnsiTheme="minorHAnsi"/>
            <w:b w:val="0"/>
            <w:webHidden/>
            <w:sz w:val="22"/>
          </w:rPr>
          <w:t>15</w:t>
        </w:r>
        <w:r w:rsidR="00796812" w:rsidRPr="00796812">
          <w:rPr>
            <w:rFonts w:asciiTheme="minorHAnsi" w:hAnsiTheme="minorHAnsi"/>
            <w:b w:val="0"/>
            <w:webHidden/>
            <w:sz w:val="22"/>
          </w:rPr>
          <w:fldChar w:fldCharType="end"/>
        </w:r>
      </w:hyperlink>
    </w:p>
    <w:p w14:paraId="52EB2F59" w14:textId="77777777" w:rsidR="00796812" w:rsidRPr="00796812" w:rsidRDefault="00B10705">
      <w:pPr>
        <w:pStyle w:val="TDC1"/>
        <w:rPr>
          <w:rFonts w:asciiTheme="minorHAnsi" w:eastAsiaTheme="minorEastAsia" w:hAnsiTheme="minorHAnsi" w:cstheme="minorBidi"/>
          <w:b w:val="0"/>
          <w:sz w:val="24"/>
          <w:lang w:val="es-AR" w:eastAsia="es-AR"/>
        </w:rPr>
      </w:pPr>
      <w:hyperlink w:anchor="_Toc487439372" w:history="1">
        <w:r w:rsidR="00796812" w:rsidRPr="00796812">
          <w:rPr>
            <w:rStyle w:val="Hipervnculo"/>
            <w:rFonts w:asciiTheme="minorHAnsi" w:hAnsiTheme="minorHAnsi"/>
            <w:b w:val="0"/>
            <w:sz w:val="22"/>
          </w:rPr>
          <w:t>3.4</w:t>
        </w:r>
        <w:r w:rsidR="00796812" w:rsidRPr="00796812">
          <w:rPr>
            <w:rFonts w:asciiTheme="minorHAnsi" w:eastAsiaTheme="minorEastAsia" w:hAnsiTheme="minorHAnsi" w:cstheme="minorBidi"/>
            <w:b w:val="0"/>
            <w:sz w:val="24"/>
            <w:lang w:val="es-AR" w:eastAsia="es-AR"/>
          </w:rPr>
          <w:tab/>
        </w:r>
        <w:r w:rsidR="00796812" w:rsidRPr="00796812">
          <w:rPr>
            <w:rStyle w:val="Hipervnculo"/>
            <w:rFonts w:asciiTheme="minorHAnsi" w:hAnsiTheme="minorHAnsi" w:cs="Calibri"/>
            <w:b w:val="0"/>
            <w:sz w:val="22"/>
          </w:rPr>
          <w:t>Escenario Gabinete de Energía</w:t>
        </w:r>
        <w:r w:rsidR="00796812" w:rsidRPr="00796812">
          <w:rPr>
            <w:rFonts w:asciiTheme="minorHAnsi" w:hAnsiTheme="minorHAnsi"/>
            <w:b w:val="0"/>
            <w:webHidden/>
            <w:sz w:val="22"/>
          </w:rPr>
          <w:tab/>
        </w:r>
        <w:r w:rsidR="00796812" w:rsidRPr="00796812">
          <w:rPr>
            <w:rFonts w:asciiTheme="minorHAnsi" w:hAnsiTheme="minorHAnsi"/>
            <w:b w:val="0"/>
            <w:webHidden/>
            <w:sz w:val="22"/>
          </w:rPr>
          <w:fldChar w:fldCharType="begin"/>
        </w:r>
        <w:r w:rsidR="00796812" w:rsidRPr="00796812">
          <w:rPr>
            <w:rFonts w:asciiTheme="minorHAnsi" w:hAnsiTheme="minorHAnsi"/>
            <w:b w:val="0"/>
            <w:webHidden/>
            <w:sz w:val="22"/>
          </w:rPr>
          <w:instrText xml:space="preserve"> PAGEREF _Toc487439372 \h </w:instrText>
        </w:r>
        <w:r w:rsidR="00796812" w:rsidRPr="00796812">
          <w:rPr>
            <w:rFonts w:asciiTheme="minorHAnsi" w:hAnsiTheme="minorHAnsi"/>
            <w:b w:val="0"/>
            <w:webHidden/>
            <w:sz w:val="22"/>
          </w:rPr>
        </w:r>
        <w:r w:rsidR="00796812" w:rsidRPr="00796812">
          <w:rPr>
            <w:rFonts w:asciiTheme="minorHAnsi" w:hAnsiTheme="minorHAnsi"/>
            <w:b w:val="0"/>
            <w:webHidden/>
            <w:sz w:val="22"/>
          </w:rPr>
          <w:fldChar w:fldCharType="separate"/>
        </w:r>
        <w:r w:rsidR="00796812">
          <w:rPr>
            <w:rFonts w:asciiTheme="minorHAnsi" w:hAnsiTheme="minorHAnsi"/>
            <w:b w:val="0"/>
            <w:webHidden/>
            <w:sz w:val="22"/>
          </w:rPr>
          <w:t>19</w:t>
        </w:r>
        <w:r w:rsidR="00796812" w:rsidRPr="00796812">
          <w:rPr>
            <w:rFonts w:asciiTheme="minorHAnsi" w:hAnsiTheme="minorHAnsi"/>
            <w:b w:val="0"/>
            <w:webHidden/>
            <w:sz w:val="22"/>
          </w:rPr>
          <w:fldChar w:fldCharType="end"/>
        </w:r>
      </w:hyperlink>
    </w:p>
    <w:p w14:paraId="238453F5" w14:textId="77777777" w:rsidR="00796812" w:rsidRPr="00796812" w:rsidRDefault="00B10705">
      <w:pPr>
        <w:pStyle w:val="TDC1"/>
        <w:rPr>
          <w:rFonts w:asciiTheme="minorHAnsi" w:eastAsiaTheme="minorEastAsia" w:hAnsiTheme="minorHAnsi" w:cstheme="minorBidi"/>
          <w:b w:val="0"/>
          <w:sz w:val="24"/>
          <w:lang w:val="es-AR" w:eastAsia="es-AR"/>
        </w:rPr>
      </w:pPr>
      <w:hyperlink w:anchor="_Toc487439373" w:history="1">
        <w:r w:rsidR="00796812" w:rsidRPr="00796812">
          <w:rPr>
            <w:rStyle w:val="Hipervnculo"/>
            <w:rFonts w:asciiTheme="minorHAnsi" w:hAnsiTheme="minorHAnsi"/>
            <w:b w:val="0"/>
            <w:i/>
            <w:sz w:val="22"/>
          </w:rPr>
          <w:t>3.4.1.</w:t>
        </w:r>
        <w:r w:rsidR="00796812" w:rsidRPr="00796812">
          <w:rPr>
            <w:rFonts w:asciiTheme="minorHAnsi" w:eastAsiaTheme="minorEastAsia" w:hAnsiTheme="minorHAnsi" w:cstheme="minorBidi"/>
            <w:b w:val="0"/>
            <w:sz w:val="24"/>
            <w:lang w:val="es-AR" w:eastAsia="es-AR"/>
          </w:rPr>
          <w:tab/>
        </w:r>
        <w:r w:rsidR="00796812" w:rsidRPr="00796812">
          <w:rPr>
            <w:rStyle w:val="Hipervnculo"/>
            <w:rFonts w:asciiTheme="minorHAnsi" w:hAnsiTheme="minorHAnsi" w:cs="Calibri"/>
            <w:b w:val="0"/>
            <w:i/>
            <w:sz w:val="22"/>
          </w:rPr>
          <w:t>Medidas Aplicadas</w:t>
        </w:r>
        <w:r w:rsidR="00796812" w:rsidRPr="00796812">
          <w:rPr>
            <w:rFonts w:asciiTheme="minorHAnsi" w:hAnsiTheme="minorHAnsi"/>
            <w:b w:val="0"/>
            <w:webHidden/>
            <w:sz w:val="22"/>
          </w:rPr>
          <w:tab/>
        </w:r>
        <w:r w:rsidR="00796812" w:rsidRPr="00796812">
          <w:rPr>
            <w:rFonts w:asciiTheme="minorHAnsi" w:hAnsiTheme="minorHAnsi"/>
            <w:b w:val="0"/>
            <w:webHidden/>
            <w:sz w:val="22"/>
          </w:rPr>
          <w:fldChar w:fldCharType="begin"/>
        </w:r>
        <w:r w:rsidR="00796812" w:rsidRPr="00796812">
          <w:rPr>
            <w:rFonts w:asciiTheme="minorHAnsi" w:hAnsiTheme="minorHAnsi"/>
            <w:b w:val="0"/>
            <w:webHidden/>
            <w:sz w:val="22"/>
          </w:rPr>
          <w:instrText xml:space="preserve"> PAGEREF _Toc487439373 \h </w:instrText>
        </w:r>
        <w:r w:rsidR="00796812" w:rsidRPr="00796812">
          <w:rPr>
            <w:rFonts w:asciiTheme="minorHAnsi" w:hAnsiTheme="minorHAnsi"/>
            <w:b w:val="0"/>
            <w:webHidden/>
            <w:sz w:val="22"/>
          </w:rPr>
        </w:r>
        <w:r w:rsidR="00796812" w:rsidRPr="00796812">
          <w:rPr>
            <w:rFonts w:asciiTheme="minorHAnsi" w:hAnsiTheme="minorHAnsi"/>
            <w:b w:val="0"/>
            <w:webHidden/>
            <w:sz w:val="22"/>
          </w:rPr>
          <w:fldChar w:fldCharType="separate"/>
        </w:r>
        <w:r w:rsidR="00796812">
          <w:rPr>
            <w:rFonts w:asciiTheme="minorHAnsi" w:hAnsiTheme="minorHAnsi"/>
            <w:b w:val="0"/>
            <w:webHidden/>
            <w:sz w:val="22"/>
          </w:rPr>
          <w:t>19</w:t>
        </w:r>
        <w:r w:rsidR="00796812" w:rsidRPr="00796812">
          <w:rPr>
            <w:rFonts w:asciiTheme="minorHAnsi" w:hAnsiTheme="minorHAnsi"/>
            <w:b w:val="0"/>
            <w:webHidden/>
            <w:sz w:val="22"/>
          </w:rPr>
          <w:fldChar w:fldCharType="end"/>
        </w:r>
      </w:hyperlink>
    </w:p>
    <w:p w14:paraId="2695A3B0" w14:textId="77777777" w:rsidR="00796812" w:rsidRPr="00796812" w:rsidRDefault="00B10705">
      <w:pPr>
        <w:pStyle w:val="TDC1"/>
        <w:rPr>
          <w:rFonts w:asciiTheme="minorHAnsi" w:eastAsiaTheme="minorEastAsia" w:hAnsiTheme="minorHAnsi" w:cstheme="minorBidi"/>
          <w:b w:val="0"/>
          <w:sz w:val="24"/>
          <w:lang w:val="es-AR" w:eastAsia="es-AR"/>
        </w:rPr>
      </w:pPr>
      <w:hyperlink w:anchor="_Toc487439374" w:history="1">
        <w:r w:rsidR="00796812" w:rsidRPr="00796812">
          <w:rPr>
            <w:rStyle w:val="Hipervnculo"/>
            <w:rFonts w:asciiTheme="minorHAnsi" w:hAnsiTheme="minorHAnsi"/>
            <w:b w:val="0"/>
            <w:sz w:val="22"/>
          </w:rPr>
          <w:t>3.5</w:t>
        </w:r>
        <w:r w:rsidR="00796812" w:rsidRPr="00796812">
          <w:rPr>
            <w:rFonts w:asciiTheme="minorHAnsi" w:eastAsiaTheme="minorEastAsia" w:hAnsiTheme="minorHAnsi" w:cstheme="minorBidi"/>
            <w:b w:val="0"/>
            <w:sz w:val="24"/>
            <w:lang w:val="es-AR" w:eastAsia="es-AR"/>
          </w:rPr>
          <w:tab/>
        </w:r>
        <w:r w:rsidR="00796812" w:rsidRPr="00796812">
          <w:rPr>
            <w:rStyle w:val="Hipervnculo"/>
            <w:rFonts w:asciiTheme="minorHAnsi" w:hAnsiTheme="minorHAnsi" w:cs="Calibri"/>
            <w:b w:val="0"/>
            <w:sz w:val="22"/>
          </w:rPr>
          <w:t>Comparación de Escenarios</w:t>
        </w:r>
        <w:r w:rsidR="00796812" w:rsidRPr="00796812">
          <w:rPr>
            <w:rFonts w:asciiTheme="minorHAnsi" w:hAnsiTheme="minorHAnsi"/>
            <w:b w:val="0"/>
            <w:webHidden/>
            <w:sz w:val="22"/>
          </w:rPr>
          <w:tab/>
        </w:r>
        <w:r w:rsidR="00796812" w:rsidRPr="00796812">
          <w:rPr>
            <w:rFonts w:asciiTheme="minorHAnsi" w:hAnsiTheme="minorHAnsi"/>
            <w:b w:val="0"/>
            <w:webHidden/>
            <w:sz w:val="22"/>
          </w:rPr>
          <w:fldChar w:fldCharType="begin"/>
        </w:r>
        <w:r w:rsidR="00796812" w:rsidRPr="00796812">
          <w:rPr>
            <w:rFonts w:asciiTheme="minorHAnsi" w:hAnsiTheme="minorHAnsi"/>
            <w:b w:val="0"/>
            <w:webHidden/>
            <w:sz w:val="22"/>
          </w:rPr>
          <w:instrText xml:space="preserve"> PAGEREF _Toc487439374 \h </w:instrText>
        </w:r>
        <w:r w:rsidR="00796812" w:rsidRPr="00796812">
          <w:rPr>
            <w:rFonts w:asciiTheme="minorHAnsi" w:hAnsiTheme="minorHAnsi"/>
            <w:b w:val="0"/>
            <w:webHidden/>
            <w:sz w:val="22"/>
          </w:rPr>
        </w:r>
        <w:r w:rsidR="00796812" w:rsidRPr="00796812">
          <w:rPr>
            <w:rFonts w:asciiTheme="minorHAnsi" w:hAnsiTheme="minorHAnsi"/>
            <w:b w:val="0"/>
            <w:webHidden/>
            <w:sz w:val="22"/>
          </w:rPr>
          <w:fldChar w:fldCharType="separate"/>
        </w:r>
        <w:r w:rsidR="00796812">
          <w:rPr>
            <w:rFonts w:asciiTheme="minorHAnsi" w:hAnsiTheme="minorHAnsi"/>
            <w:b w:val="0"/>
            <w:webHidden/>
            <w:sz w:val="22"/>
          </w:rPr>
          <w:t>22</w:t>
        </w:r>
        <w:r w:rsidR="00796812" w:rsidRPr="00796812">
          <w:rPr>
            <w:rFonts w:asciiTheme="minorHAnsi" w:hAnsiTheme="minorHAnsi"/>
            <w:b w:val="0"/>
            <w:webHidden/>
            <w:sz w:val="22"/>
          </w:rPr>
          <w:fldChar w:fldCharType="end"/>
        </w:r>
      </w:hyperlink>
    </w:p>
    <w:p w14:paraId="69ED7E94" w14:textId="77777777" w:rsidR="00C5547E" w:rsidRPr="006F5ACB" w:rsidRDefault="00C5547E" w:rsidP="00A672CF">
      <w:pPr>
        <w:tabs>
          <w:tab w:val="left" w:pos="540"/>
          <w:tab w:val="left" w:pos="567"/>
          <w:tab w:val="left" w:pos="709"/>
          <w:tab w:val="right" w:leader="dot" w:pos="9000"/>
          <w:tab w:val="right" w:leader="dot" w:pos="9356"/>
        </w:tabs>
        <w:autoSpaceDE w:val="0"/>
        <w:autoSpaceDN w:val="0"/>
        <w:adjustRightInd w:val="0"/>
        <w:spacing w:after="120" w:line="280" w:lineRule="atLeast"/>
        <w:ind w:left="709" w:hanging="709"/>
        <w:rPr>
          <w:rFonts w:asciiTheme="minorHAnsi" w:hAnsiTheme="minorHAnsi" w:cstheme="minorHAnsi"/>
          <w:iCs/>
          <w:sz w:val="24"/>
          <w:szCs w:val="24"/>
        </w:rPr>
      </w:pPr>
      <w:r w:rsidRPr="00796812">
        <w:rPr>
          <w:rFonts w:asciiTheme="minorHAnsi" w:hAnsiTheme="minorHAnsi" w:cstheme="minorHAnsi"/>
          <w:i/>
          <w:iCs/>
          <w:sz w:val="24"/>
          <w:szCs w:val="22"/>
        </w:rPr>
        <w:fldChar w:fldCharType="end"/>
      </w:r>
    </w:p>
    <w:p w14:paraId="69ED7E95" w14:textId="77777777" w:rsidR="006F5ACB" w:rsidRPr="006F5ACB" w:rsidRDefault="006F5ACB" w:rsidP="00A672CF">
      <w:pPr>
        <w:tabs>
          <w:tab w:val="left" w:pos="540"/>
          <w:tab w:val="left" w:pos="567"/>
          <w:tab w:val="left" w:pos="709"/>
          <w:tab w:val="right" w:leader="dot" w:pos="9000"/>
          <w:tab w:val="right" w:leader="dot" w:pos="9356"/>
        </w:tabs>
        <w:autoSpaceDE w:val="0"/>
        <w:autoSpaceDN w:val="0"/>
        <w:adjustRightInd w:val="0"/>
        <w:spacing w:after="120" w:line="280" w:lineRule="atLeast"/>
        <w:ind w:left="709" w:hanging="709"/>
        <w:rPr>
          <w:rFonts w:asciiTheme="minorHAnsi" w:hAnsiTheme="minorHAnsi"/>
          <w:sz w:val="24"/>
          <w:szCs w:val="24"/>
        </w:rPr>
      </w:pPr>
    </w:p>
    <w:p w14:paraId="69ED7E96" w14:textId="77777777" w:rsidR="00C5547E" w:rsidRDefault="00C5547E">
      <w:pPr>
        <w:rPr>
          <w:rFonts w:ascii="Palatino Linotype" w:hAnsi="Palatino Linotype"/>
          <w:b/>
          <w:bCs/>
          <w:szCs w:val="22"/>
        </w:rPr>
      </w:pPr>
      <w:r>
        <w:rPr>
          <w:rFonts w:ascii="Palatino Linotype" w:hAnsi="Palatino Linotype"/>
          <w:b/>
          <w:bCs/>
          <w:szCs w:val="22"/>
        </w:rPr>
        <w:br w:type="page"/>
      </w:r>
    </w:p>
    <w:p w14:paraId="69ED7E97" w14:textId="77777777" w:rsidR="00C5547E" w:rsidRPr="002B7782" w:rsidRDefault="00C5547E" w:rsidP="00FE3210">
      <w:pPr>
        <w:tabs>
          <w:tab w:val="left" w:pos="482"/>
          <w:tab w:val="left" w:pos="540"/>
          <w:tab w:val="right" w:leader="dot" w:pos="9000"/>
        </w:tabs>
        <w:autoSpaceDE w:val="0"/>
        <w:autoSpaceDN w:val="0"/>
        <w:adjustRightInd w:val="0"/>
        <w:spacing w:before="240" w:after="120"/>
        <w:ind w:left="482" w:hanging="482"/>
        <w:rPr>
          <w:rFonts w:ascii="Palatino Linotype" w:hAnsi="Palatino Linotype"/>
          <w:b/>
          <w:bCs/>
          <w:szCs w:val="22"/>
        </w:rPr>
      </w:pPr>
      <w:r w:rsidRPr="002B7782">
        <w:rPr>
          <w:rFonts w:ascii="Palatino Linotype" w:hAnsi="Palatino Linotype"/>
          <w:b/>
          <w:bCs/>
          <w:szCs w:val="22"/>
        </w:rPr>
        <w:lastRenderedPageBreak/>
        <w:t>ACRONIMOS</w:t>
      </w:r>
    </w:p>
    <w:p w14:paraId="69ED7E98" w14:textId="77777777" w:rsidR="00C5547E" w:rsidRDefault="00C5547E" w:rsidP="00FE3210">
      <w:pPr>
        <w:tabs>
          <w:tab w:val="left" w:pos="482"/>
          <w:tab w:val="left" w:pos="540"/>
          <w:tab w:val="right" w:leader="dot" w:pos="9000"/>
        </w:tabs>
        <w:autoSpaceDE w:val="0"/>
        <w:autoSpaceDN w:val="0"/>
        <w:adjustRightInd w:val="0"/>
        <w:spacing w:before="240" w:after="120"/>
        <w:ind w:left="482" w:hanging="482"/>
        <w:rPr>
          <w:lang w:val="es-ES_tradnl"/>
        </w:rPr>
      </w:pPr>
    </w:p>
    <w:tbl>
      <w:tblPr>
        <w:tblW w:w="0" w:type="auto"/>
        <w:tblLook w:val="00A0" w:firstRow="1" w:lastRow="0" w:firstColumn="1" w:lastColumn="0" w:noHBand="0" w:noVBand="0"/>
      </w:tblPr>
      <w:tblGrid>
        <w:gridCol w:w="2088"/>
        <w:gridCol w:w="7459"/>
      </w:tblGrid>
      <w:tr w:rsidR="0099063F" w14:paraId="69ED7E9B" w14:textId="77777777" w:rsidTr="0099063F">
        <w:tc>
          <w:tcPr>
            <w:tcW w:w="2088" w:type="dxa"/>
            <w:tcBorders>
              <w:top w:val="nil"/>
              <w:left w:val="nil"/>
              <w:bottom w:val="single" w:sz="4" w:space="0" w:color="auto"/>
              <w:right w:val="nil"/>
            </w:tcBorders>
            <w:vAlign w:val="center"/>
            <w:hideMark/>
          </w:tcPr>
          <w:p w14:paraId="69ED7E99"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b/>
                <w:szCs w:val="22"/>
              </w:rPr>
            </w:pPr>
            <w:r>
              <w:rPr>
                <w:rFonts w:ascii="Calibri" w:hAnsi="Calibri" w:cs="Calibri"/>
                <w:b/>
                <w:szCs w:val="22"/>
              </w:rPr>
              <w:t xml:space="preserve">Acrónimos </w:t>
            </w:r>
          </w:p>
        </w:tc>
        <w:tc>
          <w:tcPr>
            <w:tcW w:w="7459" w:type="dxa"/>
            <w:tcBorders>
              <w:top w:val="nil"/>
              <w:left w:val="nil"/>
              <w:bottom w:val="single" w:sz="4" w:space="0" w:color="auto"/>
              <w:right w:val="nil"/>
            </w:tcBorders>
            <w:vAlign w:val="center"/>
            <w:hideMark/>
          </w:tcPr>
          <w:p w14:paraId="69ED7E9A"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b/>
                <w:szCs w:val="22"/>
              </w:rPr>
            </w:pPr>
            <w:r>
              <w:rPr>
                <w:rFonts w:ascii="Calibri" w:hAnsi="Calibri" w:cs="Calibri"/>
                <w:b/>
                <w:szCs w:val="22"/>
              </w:rPr>
              <w:t>Significado</w:t>
            </w:r>
          </w:p>
        </w:tc>
      </w:tr>
      <w:tr w:rsidR="0099063F" w14:paraId="69ED7E9E" w14:textId="77777777" w:rsidTr="0099063F">
        <w:tc>
          <w:tcPr>
            <w:tcW w:w="2088" w:type="dxa"/>
            <w:tcBorders>
              <w:top w:val="dotted" w:sz="4" w:space="0" w:color="999999"/>
              <w:left w:val="nil"/>
              <w:bottom w:val="dotted" w:sz="4" w:space="0" w:color="999999"/>
              <w:right w:val="nil"/>
            </w:tcBorders>
            <w:vAlign w:val="center"/>
            <w:hideMark/>
          </w:tcPr>
          <w:p w14:paraId="69ED7E9C"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BID</w:t>
            </w:r>
          </w:p>
        </w:tc>
        <w:tc>
          <w:tcPr>
            <w:tcW w:w="7459" w:type="dxa"/>
            <w:tcBorders>
              <w:top w:val="dotted" w:sz="4" w:space="0" w:color="999999"/>
              <w:left w:val="nil"/>
              <w:bottom w:val="dotted" w:sz="4" w:space="0" w:color="999999"/>
              <w:right w:val="nil"/>
            </w:tcBorders>
            <w:vAlign w:val="center"/>
            <w:hideMark/>
          </w:tcPr>
          <w:p w14:paraId="69ED7E9D"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Banco Interamericano de Desarrollo</w:t>
            </w:r>
          </w:p>
        </w:tc>
      </w:tr>
      <w:tr w:rsidR="0099063F" w14:paraId="69ED7EA1" w14:textId="77777777" w:rsidTr="0099063F">
        <w:tc>
          <w:tcPr>
            <w:tcW w:w="2088" w:type="dxa"/>
            <w:tcBorders>
              <w:top w:val="dotted" w:sz="4" w:space="0" w:color="999999"/>
              <w:left w:val="nil"/>
              <w:bottom w:val="dotted" w:sz="4" w:space="0" w:color="999999"/>
              <w:right w:val="nil"/>
            </w:tcBorders>
            <w:vAlign w:val="center"/>
            <w:hideMark/>
          </w:tcPr>
          <w:p w14:paraId="69ED7E9F"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 xml:space="preserve">CH </w:t>
            </w:r>
          </w:p>
        </w:tc>
        <w:tc>
          <w:tcPr>
            <w:tcW w:w="7459" w:type="dxa"/>
            <w:tcBorders>
              <w:top w:val="dotted" w:sz="4" w:space="0" w:color="999999"/>
              <w:left w:val="nil"/>
              <w:bottom w:val="dotted" w:sz="4" w:space="0" w:color="999999"/>
              <w:right w:val="nil"/>
            </w:tcBorders>
            <w:vAlign w:val="center"/>
            <w:hideMark/>
          </w:tcPr>
          <w:p w14:paraId="69ED7EA0"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Central Hidroeléctrica</w:t>
            </w:r>
          </w:p>
        </w:tc>
      </w:tr>
      <w:tr w:rsidR="0099063F" w14:paraId="69ED7EA4" w14:textId="77777777" w:rsidTr="0099063F">
        <w:tc>
          <w:tcPr>
            <w:tcW w:w="2088" w:type="dxa"/>
            <w:tcBorders>
              <w:top w:val="dotted" w:sz="4" w:space="0" w:color="999999"/>
              <w:left w:val="nil"/>
              <w:bottom w:val="dotted" w:sz="4" w:space="0" w:color="999999"/>
              <w:right w:val="nil"/>
            </w:tcBorders>
            <w:vAlign w:val="center"/>
            <w:hideMark/>
          </w:tcPr>
          <w:p w14:paraId="69ED7EA2"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CNDC:</w:t>
            </w:r>
          </w:p>
        </w:tc>
        <w:tc>
          <w:tcPr>
            <w:tcW w:w="7459" w:type="dxa"/>
            <w:tcBorders>
              <w:top w:val="dotted" w:sz="4" w:space="0" w:color="999999"/>
              <w:left w:val="nil"/>
              <w:bottom w:val="dotted" w:sz="4" w:space="0" w:color="999999"/>
              <w:right w:val="nil"/>
            </w:tcBorders>
            <w:vAlign w:val="center"/>
            <w:hideMark/>
          </w:tcPr>
          <w:p w14:paraId="69ED7EA3"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Centro Nacional de Despacho de Carga</w:t>
            </w:r>
          </w:p>
        </w:tc>
      </w:tr>
      <w:tr w:rsidR="0099063F" w14:paraId="69ED7EA7" w14:textId="77777777" w:rsidTr="0099063F">
        <w:tc>
          <w:tcPr>
            <w:tcW w:w="2088" w:type="dxa"/>
            <w:tcBorders>
              <w:top w:val="dotted" w:sz="4" w:space="0" w:color="999999"/>
              <w:left w:val="nil"/>
              <w:bottom w:val="dotted" w:sz="4" w:space="0" w:color="999999"/>
              <w:right w:val="nil"/>
            </w:tcBorders>
            <w:vAlign w:val="center"/>
            <w:hideMark/>
          </w:tcPr>
          <w:p w14:paraId="69ED7EA5"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DISNORTE</w:t>
            </w:r>
          </w:p>
        </w:tc>
        <w:tc>
          <w:tcPr>
            <w:tcW w:w="7459" w:type="dxa"/>
            <w:tcBorders>
              <w:top w:val="dotted" w:sz="4" w:space="0" w:color="999999"/>
              <w:left w:val="nil"/>
              <w:bottom w:val="dotted" w:sz="4" w:space="0" w:color="999999"/>
              <w:right w:val="nil"/>
            </w:tcBorders>
            <w:vAlign w:val="center"/>
            <w:hideMark/>
          </w:tcPr>
          <w:p w14:paraId="69ED7EA6"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Distribuidora de Electricidad del Norte S.A.</w:t>
            </w:r>
          </w:p>
        </w:tc>
      </w:tr>
      <w:tr w:rsidR="0099063F" w14:paraId="69ED7EAA" w14:textId="77777777" w:rsidTr="0099063F">
        <w:tc>
          <w:tcPr>
            <w:tcW w:w="2088" w:type="dxa"/>
            <w:tcBorders>
              <w:top w:val="dotted" w:sz="4" w:space="0" w:color="999999"/>
              <w:left w:val="nil"/>
              <w:bottom w:val="dotted" w:sz="4" w:space="0" w:color="999999"/>
              <w:right w:val="nil"/>
            </w:tcBorders>
            <w:vAlign w:val="center"/>
            <w:hideMark/>
          </w:tcPr>
          <w:p w14:paraId="69ED7EA8"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DISSUR</w:t>
            </w:r>
          </w:p>
        </w:tc>
        <w:tc>
          <w:tcPr>
            <w:tcW w:w="7459" w:type="dxa"/>
            <w:tcBorders>
              <w:top w:val="dotted" w:sz="4" w:space="0" w:color="999999"/>
              <w:left w:val="nil"/>
              <w:bottom w:val="dotted" w:sz="4" w:space="0" w:color="999999"/>
              <w:right w:val="nil"/>
            </w:tcBorders>
            <w:vAlign w:val="center"/>
            <w:hideMark/>
          </w:tcPr>
          <w:p w14:paraId="69ED7EA9"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Distribuidora de Electricidad del Sur S.A.</w:t>
            </w:r>
          </w:p>
        </w:tc>
      </w:tr>
      <w:tr w:rsidR="0099063F" w:rsidRPr="00E14CDD" w14:paraId="69ED7EAD" w14:textId="77777777" w:rsidTr="0099063F">
        <w:tc>
          <w:tcPr>
            <w:tcW w:w="2088" w:type="dxa"/>
            <w:tcBorders>
              <w:top w:val="dotted" w:sz="4" w:space="0" w:color="999999"/>
              <w:left w:val="nil"/>
              <w:bottom w:val="dotted" w:sz="4" w:space="0" w:color="999999"/>
              <w:right w:val="nil"/>
            </w:tcBorders>
            <w:vAlign w:val="center"/>
            <w:hideMark/>
          </w:tcPr>
          <w:p w14:paraId="69ED7EAB"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lang w:val="en-US"/>
              </w:rPr>
            </w:pPr>
            <w:r>
              <w:rPr>
                <w:rFonts w:ascii="Calibri" w:hAnsi="Calibri" w:cs="Calibri"/>
                <w:szCs w:val="22"/>
                <w:lang w:val="en-US"/>
              </w:rPr>
              <w:t>EBIT</w:t>
            </w:r>
          </w:p>
        </w:tc>
        <w:tc>
          <w:tcPr>
            <w:tcW w:w="7459" w:type="dxa"/>
            <w:tcBorders>
              <w:top w:val="dotted" w:sz="4" w:space="0" w:color="999999"/>
              <w:left w:val="nil"/>
              <w:bottom w:val="dotted" w:sz="4" w:space="0" w:color="999999"/>
              <w:right w:val="nil"/>
            </w:tcBorders>
            <w:vAlign w:val="center"/>
            <w:hideMark/>
          </w:tcPr>
          <w:p w14:paraId="69ED7EAC"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lang w:val="en-US"/>
              </w:rPr>
            </w:pPr>
            <w:r>
              <w:rPr>
                <w:rFonts w:ascii="Calibri" w:hAnsi="Calibri" w:cs="Calibri"/>
                <w:szCs w:val="22"/>
                <w:lang w:val="en-US"/>
              </w:rPr>
              <w:t>Earnings before interests and taxes</w:t>
            </w:r>
          </w:p>
        </w:tc>
      </w:tr>
      <w:tr w:rsidR="0099063F" w:rsidRPr="00E14CDD" w14:paraId="69ED7EB0" w14:textId="77777777" w:rsidTr="0099063F">
        <w:tc>
          <w:tcPr>
            <w:tcW w:w="2088" w:type="dxa"/>
            <w:tcBorders>
              <w:top w:val="dotted" w:sz="4" w:space="0" w:color="999999"/>
              <w:left w:val="nil"/>
              <w:bottom w:val="dotted" w:sz="4" w:space="0" w:color="999999"/>
              <w:right w:val="nil"/>
            </w:tcBorders>
            <w:vAlign w:val="center"/>
            <w:hideMark/>
          </w:tcPr>
          <w:p w14:paraId="69ED7EAE"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lang w:val="en-US"/>
              </w:rPr>
              <w:t>EBITDA</w:t>
            </w:r>
          </w:p>
        </w:tc>
        <w:tc>
          <w:tcPr>
            <w:tcW w:w="7459" w:type="dxa"/>
            <w:tcBorders>
              <w:top w:val="dotted" w:sz="4" w:space="0" w:color="999999"/>
              <w:left w:val="nil"/>
              <w:bottom w:val="dotted" w:sz="4" w:space="0" w:color="999999"/>
              <w:right w:val="nil"/>
            </w:tcBorders>
            <w:vAlign w:val="center"/>
            <w:hideMark/>
          </w:tcPr>
          <w:p w14:paraId="69ED7EAF"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lang w:val="en-US"/>
              </w:rPr>
            </w:pPr>
            <w:r>
              <w:rPr>
                <w:rFonts w:ascii="Calibri" w:hAnsi="Calibri" w:cs="Calibri"/>
                <w:szCs w:val="22"/>
                <w:lang w:val="en-US"/>
              </w:rPr>
              <w:t>Earnings before interests, taxes, depreciations and amortizations</w:t>
            </w:r>
          </w:p>
        </w:tc>
      </w:tr>
      <w:tr w:rsidR="0099063F" w14:paraId="69ED7EB3" w14:textId="77777777" w:rsidTr="0099063F">
        <w:tc>
          <w:tcPr>
            <w:tcW w:w="2088" w:type="dxa"/>
            <w:tcBorders>
              <w:top w:val="dotted" w:sz="4" w:space="0" w:color="999999"/>
              <w:left w:val="nil"/>
              <w:bottom w:val="dotted" w:sz="4" w:space="0" w:color="999999"/>
              <w:right w:val="nil"/>
            </w:tcBorders>
            <w:vAlign w:val="center"/>
            <w:hideMark/>
          </w:tcPr>
          <w:p w14:paraId="69ED7EB1"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EE.CC.</w:t>
            </w:r>
          </w:p>
        </w:tc>
        <w:tc>
          <w:tcPr>
            <w:tcW w:w="7459" w:type="dxa"/>
            <w:tcBorders>
              <w:top w:val="dotted" w:sz="4" w:space="0" w:color="999999"/>
              <w:left w:val="nil"/>
              <w:bottom w:val="dotted" w:sz="4" w:space="0" w:color="999999"/>
              <w:right w:val="nil"/>
            </w:tcBorders>
            <w:vAlign w:val="center"/>
            <w:hideMark/>
          </w:tcPr>
          <w:p w14:paraId="69ED7EB2"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Estados Contables</w:t>
            </w:r>
          </w:p>
        </w:tc>
      </w:tr>
      <w:tr w:rsidR="0099063F" w14:paraId="69ED7EB6" w14:textId="77777777" w:rsidTr="0099063F">
        <w:tc>
          <w:tcPr>
            <w:tcW w:w="2088" w:type="dxa"/>
            <w:tcBorders>
              <w:top w:val="dotted" w:sz="4" w:space="0" w:color="999999"/>
              <w:left w:val="nil"/>
              <w:bottom w:val="dotted" w:sz="4" w:space="0" w:color="999999"/>
              <w:right w:val="nil"/>
            </w:tcBorders>
            <w:vAlign w:val="center"/>
            <w:hideMark/>
          </w:tcPr>
          <w:p w14:paraId="69ED7EB4"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ENATREL</w:t>
            </w:r>
          </w:p>
        </w:tc>
        <w:tc>
          <w:tcPr>
            <w:tcW w:w="7459" w:type="dxa"/>
            <w:tcBorders>
              <w:top w:val="dotted" w:sz="4" w:space="0" w:color="999999"/>
              <w:left w:val="nil"/>
              <w:bottom w:val="dotted" w:sz="4" w:space="0" w:color="999999"/>
              <w:right w:val="nil"/>
            </w:tcBorders>
            <w:vAlign w:val="center"/>
            <w:hideMark/>
          </w:tcPr>
          <w:p w14:paraId="69ED7EB5"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Empresa Nacional de Transmisión Eléctrica</w:t>
            </w:r>
          </w:p>
        </w:tc>
      </w:tr>
      <w:tr w:rsidR="0099063F" w14:paraId="69ED7EB9" w14:textId="77777777" w:rsidTr="0099063F">
        <w:tc>
          <w:tcPr>
            <w:tcW w:w="2088" w:type="dxa"/>
            <w:tcBorders>
              <w:top w:val="dotted" w:sz="4" w:space="0" w:color="999999"/>
              <w:left w:val="nil"/>
              <w:bottom w:val="dotted" w:sz="4" w:space="0" w:color="999999"/>
              <w:right w:val="nil"/>
            </w:tcBorders>
            <w:vAlign w:val="center"/>
            <w:hideMark/>
          </w:tcPr>
          <w:p w14:paraId="69ED7EB7"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ENEL</w:t>
            </w:r>
          </w:p>
        </w:tc>
        <w:tc>
          <w:tcPr>
            <w:tcW w:w="7459" w:type="dxa"/>
            <w:tcBorders>
              <w:top w:val="dotted" w:sz="4" w:space="0" w:color="999999"/>
              <w:left w:val="nil"/>
              <w:bottom w:val="dotted" w:sz="4" w:space="0" w:color="999999"/>
              <w:right w:val="nil"/>
            </w:tcBorders>
            <w:vAlign w:val="center"/>
            <w:hideMark/>
          </w:tcPr>
          <w:p w14:paraId="69ED7EB8"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Empresa Nicaragüense de Electricidad</w:t>
            </w:r>
          </w:p>
        </w:tc>
      </w:tr>
      <w:tr w:rsidR="0099063F" w14:paraId="69ED7EBC" w14:textId="77777777" w:rsidTr="0099063F">
        <w:tc>
          <w:tcPr>
            <w:tcW w:w="2088" w:type="dxa"/>
            <w:tcBorders>
              <w:top w:val="dotted" w:sz="4" w:space="0" w:color="999999"/>
              <w:left w:val="nil"/>
              <w:bottom w:val="dotted" w:sz="4" w:space="0" w:color="999999"/>
              <w:right w:val="nil"/>
            </w:tcBorders>
            <w:vAlign w:val="center"/>
            <w:hideMark/>
          </w:tcPr>
          <w:p w14:paraId="69ED7EBA"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GIF</w:t>
            </w:r>
          </w:p>
        </w:tc>
        <w:tc>
          <w:tcPr>
            <w:tcW w:w="7459" w:type="dxa"/>
            <w:tcBorders>
              <w:top w:val="dotted" w:sz="4" w:space="0" w:color="999999"/>
              <w:left w:val="nil"/>
              <w:bottom w:val="dotted" w:sz="4" w:space="0" w:color="999999"/>
              <w:right w:val="nil"/>
            </w:tcBorders>
            <w:vAlign w:val="center"/>
            <w:hideMark/>
          </w:tcPr>
          <w:p w14:paraId="69ED7EBB"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Generación Interna de Fondos</w:t>
            </w:r>
          </w:p>
        </w:tc>
      </w:tr>
      <w:tr w:rsidR="0099063F" w14:paraId="69ED7EBF" w14:textId="77777777" w:rsidTr="0099063F">
        <w:tc>
          <w:tcPr>
            <w:tcW w:w="2088" w:type="dxa"/>
            <w:tcBorders>
              <w:top w:val="dotted" w:sz="4" w:space="0" w:color="999999"/>
              <w:left w:val="nil"/>
              <w:bottom w:val="dotted" w:sz="4" w:space="0" w:color="999999"/>
              <w:right w:val="nil"/>
            </w:tcBorders>
            <w:vAlign w:val="center"/>
            <w:hideMark/>
          </w:tcPr>
          <w:p w14:paraId="69ED7EBD"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GNI</w:t>
            </w:r>
          </w:p>
        </w:tc>
        <w:tc>
          <w:tcPr>
            <w:tcW w:w="7459" w:type="dxa"/>
            <w:tcBorders>
              <w:top w:val="dotted" w:sz="4" w:space="0" w:color="999999"/>
              <w:left w:val="nil"/>
              <w:bottom w:val="dotted" w:sz="4" w:space="0" w:color="999999"/>
              <w:right w:val="nil"/>
            </w:tcBorders>
            <w:vAlign w:val="center"/>
            <w:hideMark/>
          </w:tcPr>
          <w:p w14:paraId="69ED7EBE"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Gobierno de Nicaragua</w:t>
            </w:r>
          </w:p>
        </w:tc>
      </w:tr>
      <w:tr w:rsidR="0099063F" w14:paraId="69ED7EC2" w14:textId="77777777" w:rsidTr="0099063F">
        <w:tc>
          <w:tcPr>
            <w:tcW w:w="2088" w:type="dxa"/>
            <w:tcBorders>
              <w:top w:val="dotted" w:sz="4" w:space="0" w:color="999999"/>
              <w:left w:val="nil"/>
              <w:bottom w:val="dotted" w:sz="4" w:space="0" w:color="999999"/>
              <w:right w:val="nil"/>
            </w:tcBorders>
            <w:vAlign w:val="center"/>
            <w:hideMark/>
          </w:tcPr>
          <w:p w14:paraId="69ED7EC0"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INE</w:t>
            </w:r>
          </w:p>
        </w:tc>
        <w:tc>
          <w:tcPr>
            <w:tcW w:w="7459" w:type="dxa"/>
            <w:tcBorders>
              <w:top w:val="dotted" w:sz="4" w:space="0" w:color="999999"/>
              <w:left w:val="nil"/>
              <w:bottom w:val="dotted" w:sz="4" w:space="0" w:color="999999"/>
              <w:right w:val="nil"/>
            </w:tcBorders>
            <w:vAlign w:val="center"/>
            <w:hideMark/>
          </w:tcPr>
          <w:p w14:paraId="69ED7EC1"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Instituto Nicaragüense de Energía</w:t>
            </w:r>
          </w:p>
        </w:tc>
      </w:tr>
      <w:tr w:rsidR="00FA1404" w14:paraId="4BDB86D8" w14:textId="77777777" w:rsidTr="0099063F">
        <w:tc>
          <w:tcPr>
            <w:tcW w:w="2088" w:type="dxa"/>
            <w:tcBorders>
              <w:top w:val="dotted" w:sz="4" w:space="0" w:color="999999"/>
              <w:left w:val="nil"/>
              <w:bottom w:val="dotted" w:sz="4" w:space="0" w:color="999999"/>
              <w:right w:val="nil"/>
            </w:tcBorders>
            <w:vAlign w:val="center"/>
          </w:tcPr>
          <w:p w14:paraId="1C6BC905" w14:textId="3FD0F3A5" w:rsidR="00FA1404" w:rsidRDefault="00FA1404">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INSS</w:t>
            </w:r>
          </w:p>
        </w:tc>
        <w:tc>
          <w:tcPr>
            <w:tcW w:w="7459" w:type="dxa"/>
            <w:tcBorders>
              <w:top w:val="dotted" w:sz="4" w:space="0" w:color="999999"/>
              <w:left w:val="nil"/>
              <w:bottom w:val="dotted" w:sz="4" w:space="0" w:color="999999"/>
              <w:right w:val="nil"/>
            </w:tcBorders>
            <w:vAlign w:val="center"/>
          </w:tcPr>
          <w:p w14:paraId="6E0B8ADF" w14:textId="37C85471" w:rsidR="00FA1404" w:rsidRDefault="00FA1404">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Instituto Nicaragüense de Seguridad Social</w:t>
            </w:r>
          </w:p>
        </w:tc>
      </w:tr>
      <w:tr w:rsidR="00FA1404" w14:paraId="7AAC7689" w14:textId="77777777" w:rsidTr="0099063F">
        <w:tc>
          <w:tcPr>
            <w:tcW w:w="2088" w:type="dxa"/>
            <w:tcBorders>
              <w:top w:val="dotted" w:sz="4" w:space="0" w:color="999999"/>
              <w:left w:val="nil"/>
              <w:bottom w:val="dotted" w:sz="4" w:space="0" w:color="999999"/>
              <w:right w:val="nil"/>
            </w:tcBorders>
            <w:vAlign w:val="center"/>
          </w:tcPr>
          <w:p w14:paraId="4F571711" w14:textId="3BBFDDE0" w:rsidR="00FA1404" w:rsidRDefault="00FA1404">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IR</w:t>
            </w:r>
          </w:p>
        </w:tc>
        <w:tc>
          <w:tcPr>
            <w:tcW w:w="7459" w:type="dxa"/>
            <w:tcBorders>
              <w:top w:val="dotted" w:sz="4" w:space="0" w:color="999999"/>
              <w:left w:val="nil"/>
              <w:bottom w:val="dotted" w:sz="4" w:space="0" w:color="999999"/>
              <w:right w:val="nil"/>
            </w:tcBorders>
            <w:vAlign w:val="center"/>
          </w:tcPr>
          <w:p w14:paraId="5B1CCB34" w14:textId="1B5C373D" w:rsidR="00FA1404" w:rsidRDefault="00FA1404">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Impuesto a la Renta</w:t>
            </w:r>
          </w:p>
        </w:tc>
      </w:tr>
      <w:tr w:rsidR="0099063F" w14:paraId="69ED7EC5" w14:textId="77777777" w:rsidTr="0099063F">
        <w:tc>
          <w:tcPr>
            <w:tcW w:w="2088" w:type="dxa"/>
            <w:tcBorders>
              <w:top w:val="dotted" w:sz="4" w:space="0" w:color="999999"/>
              <w:left w:val="nil"/>
              <w:bottom w:val="dotted" w:sz="4" w:space="0" w:color="999999"/>
              <w:right w:val="nil"/>
            </w:tcBorders>
            <w:vAlign w:val="center"/>
            <w:hideMark/>
          </w:tcPr>
          <w:p w14:paraId="69ED7EC3"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IVA</w:t>
            </w:r>
          </w:p>
        </w:tc>
        <w:tc>
          <w:tcPr>
            <w:tcW w:w="7459" w:type="dxa"/>
            <w:tcBorders>
              <w:top w:val="dotted" w:sz="4" w:space="0" w:color="999999"/>
              <w:left w:val="nil"/>
              <w:bottom w:val="dotted" w:sz="4" w:space="0" w:color="999999"/>
              <w:right w:val="nil"/>
            </w:tcBorders>
            <w:vAlign w:val="center"/>
            <w:hideMark/>
          </w:tcPr>
          <w:p w14:paraId="69ED7EC4"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Impuesto al Valor Agregado</w:t>
            </w:r>
          </w:p>
        </w:tc>
      </w:tr>
      <w:tr w:rsidR="0099063F" w14:paraId="69ED7EC8" w14:textId="77777777" w:rsidTr="0099063F">
        <w:tc>
          <w:tcPr>
            <w:tcW w:w="2088" w:type="dxa"/>
            <w:tcBorders>
              <w:top w:val="dotted" w:sz="4" w:space="0" w:color="999999"/>
              <w:left w:val="nil"/>
              <w:bottom w:val="dotted" w:sz="4" w:space="0" w:color="999999"/>
              <w:right w:val="nil"/>
            </w:tcBorders>
            <w:vAlign w:val="center"/>
            <w:hideMark/>
          </w:tcPr>
          <w:p w14:paraId="69ED7EC6"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MHCP</w:t>
            </w:r>
          </w:p>
        </w:tc>
        <w:tc>
          <w:tcPr>
            <w:tcW w:w="7459" w:type="dxa"/>
            <w:tcBorders>
              <w:top w:val="dotted" w:sz="4" w:space="0" w:color="999999"/>
              <w:left w:val="nil"/>
              <w:bottom w:val="dotted" w:sz="4" w:space="0" w:color="999999"/>
              <w:right w:val="nil"/>
            </w:tcBorders>
            <w:vAlign w:val="center"/>
            <w:hideMark/>
          </w:tcPr>
          <w:p w14:paraId="69ED7EC7"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Ministerio de Hacienda y Crédito Público</w:t>
            </w:r>
          </w:p>
        </w:tc>
      </w:tr>
      <w:tr w:rsidR="0099063F" w14:paraId="69ED7ECB" w14:textId="77777777" w:rsidTr="0099063F">
        <w:tc>
          <w:tcPr>
            <w:tcW w:w="2088" w:type="dxa"/>
            <w:tcBorders>
              <w:top w:val="dotted" w:sz="4" w:space="0" w:color="999999"/>
              <w:left w:val="nil"/>
              <w:bottom w:val="dotted" w:sz="4" w:space="0" w:color="999999"/>
              <w:right w:val="nil"/>
            </w:tcBorders>
            <w:vAlign w:val="center"/>
            <w:hideMark/>
          </w:tcPr>
          <w:p w14:paraId="69ED7EC9"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PBI</w:t>
            </w:r>
          </w:p>
        </w:tc>
        <w:tc>
          <w:tcPr>
            <w:tcW w:w="7459" w:type="dxa"/>
            <w:tcBorders>
              <w:top w:val="dotted" w:sz="4" w:space="0" w:color="999999"/>
              <w:left w:val="nil"/>
              <w:bottom w:val="dotted" w:sz="4" w:space="0" w:color="999999"/>
              <w:right w:val="nil"/>
            </w:tcBorders>
            <w:vAlign w:val="center"/>
            <w:hideMark/>
          </w:tcPr>
          <w:p w14:paraId="69ED7ECA"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Producto Bruto Interno</w:t>
            </w:r>
          </w:p>
        </w:tc>
      </w:tr>
      <w:tr w:rsidR="0099063F" w14:paraId="69ED7ECE" w14:textId="77777777" w:rsidTr="0099063F">
        <w:tc>
          <w:tcPr>
            <w:tcW w:w="2088" w:type="dxa"/>
            <w:tcBorders>
              <w:top w:val="dotted" w:sz="4" w:space="0" w:color="999999"/>
              <w:left w:val="nil"/>
              <w:bottom w:val="dotted" w:sz="4" w:space="0" w:color="999999"/>
              <w:right w:val="nil"/>
            </w:tcBorders>
            <w:vAlign w:val="center"/>
            <w:hideMark/>
          </w:tcPr>
          <w:p w14:paraId="69ED7ECC"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SIN</w:t>
            </w:r>
          </w:p>
        </w:tc>
        <w:tc>
          <w:tcPr>
            <w:tcW w:w="7459" w:type="dxa"/>
            <w:tcBorders>
              <w:top w:val="dotted" w:sz="4" w:space="0" w:color="999999"/>
              <w:left w:val="nil"/>
              <w:bottom w:val="dotted" w:sz="4" w:space="0" w:color="999999"/>
              <w:right w:val="nil"/>
            </w:tcBorders>
            <w:vAlign w:val="center"/>
            <w:hideMark/>
          </w:tcPr>
          <w:p w14:paraId="69ED7ECD"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Sistema Interconectado Nacional</w:t>
            </w:r>
          </w:p>
        </w:tc>
      </w:tr>
      <w:tr w:rsidR="0099063F" w14:paraId="69ED7ED1" w14:textId="77777777" w:rsidTr="0099063F">
        <w:tc>
          <w:tcPr>
            <w:tcW w:w="2088" w:type="dxa"/>
            <w:tcBorders>
              <w:top w:val="dotted" w:sz="4" w:space="0" w:color="999999"/>
              <w:left w:val="nil"/>
              <w:bottom w:val="dotted" w:sz="4" w:space="0" w:color="999999"/>
              <w:right w:val="nil"/>
            </w:tcBorders>
            <w:vAlign w:val="center"/>
          </w:tcPr>
          <w:p w14:paraId="69ED7ECF"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p>
        </w:tc>
        <w:tc>
          <w:tcPr>
            <w:tcW w:w="7459" w:type="dxa"/>
            <w:tcBorders>
              <w:top w:val="dotted" w:sz="4" w:space="0" w:color="999999"/>
              <w:left w:val="nil"/>
              <w:bottom w:val="dotted" w:sz="4" w:space="0" w:color="999999"/>
              <w:right w:val="nil"/>
            </w:tcBorders>
            <w:vAlign w:val="center"/>
          </w:tcPr>
          <w:p w14:paraId="69ED7ED0"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p>
        </w:tc>
      </w:tr>
      <w:tr w:rsidR="0099063F" w14:paraId="69ED7ED4" w14:textId="77777777" w:rsidTr="0099063F">
        <w:tc>
          <w:tcPr>
            <w:tcW w:w="2088" w:type="dxa"/>
            <w:tcBorders>
              <w:top w:val="dotted" w:sz="4" w:space="0" w:color="999999"/>
              <w:left w:val="nil"/>
              <w:bottom w:val="dotted" w:sz="4" w:space="0" w:color="999999"/>
              <w:right w:val="nil"/>
            </w:tcBorders>
            <w:vAlign w:val="center"/>
            <w:hideMark/>
          </w:tcPr>
          <w:p w14:paraId="69ED7ED2"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C$</w:t>
            </w:r>
          </w:p>
        </w:tc>
        <w:tc>
          <w:tcPr>
            <w:tcW w:w="7459" w:type="dxa"/>
            <w:tcBorders>
              <w:top w:val="dotted" w:sz="4" w:space="0" w:color="999999"/>
              <w:left w:val="nil"/>
              <w:bottom w:val="dotted" w:sz="4" w:space="0" w:color="999999"/>
              <w:right w:val="nil"/>
            </w:tcBorders>
            <w:vAlign w:val="center"/>
            <w:hideMark/>
          </w:tcPr>
          <w:p w14:paraId="69ED7ED3"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Córdoba</w:t>
            </w:r>
          </w:p>
        </w:tc>
      </w:tr>
      <w:tr w:rsidR="00FE3B68" w14:paraId="69ED7ED7" w14:textId="77777777" w:rsidTr="0099063F">
        <w:tc>
          <w:tcPr>
            <w:tcW w:w="2088" w:type="dxa"/>
            <w:tcBorders>
              <w:top w:val="dotted" w:sz="4" w:space="0" w:color="999999"/>
              <w:left w:val="nil"/>
              <w:bottom w:val="dotted" w:sz="4" w:space="0" w:color="999999"/>
              <w:right w:val="nil"/>
            </w:tcBorders>
            <w:vAlign w:val="center"/>
          </w:tcPr>
          <w:p w14:paraId="69ED7ED5" w14:textId="77777777" w:rsidR="00FE3B68" w:rsidRDefault="00FE3B68">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FPE</w:t>
            </w:r>
          </w:p>
        </w:tc>
        <w:tc>
          <w:tcPr>
            <w:tcW w:w="7459" w:type="dxa"/>
            <w:tcBorders>
              <w:top w:val="dotted" w:sz="4" w:space="0" w:color="999999"/>
              <w:left w:val="nil"/>
              <w:bottom w:val="dotted" w:sz="4" w:space="0" w:color="999999"/>
              <w:right w:val="nil"/>
            </w:tcBorders>
            <w:vAlign w:val="center"/>
          </w:tcPr>
          <w:p w14:paraId="69ED7ED6" w14:textId="77777777" w:rsidR="00FE3B68" w:rsidRDefault="00FE3B68">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Factor de Expansión de Pérdidas</w:t>
            </w:r>
          </w:p>
        </w:tc>
      </w:tr>
      <w:tr w:rsidR="0099063F" w14:paraId="69ED7EDA" w14:textId="77777777" w:rsidTr="0099063F">
        <w:tc>
          <w:tcPr>
            <w:tcW w:w="2088" w:type="dxa"/>
            <w:tcBorders>
              <w:top w:val="dotted" w:sz="4" w:space="0" w:color="999999"/>
              <w:left w:val="nil"/>
              <w:bottom w:val="dotted" w:sz="4" w:space="0" w:color="999999"/>
              <w:right w:val="nil"/>
            </w:tcBorders>
            <w:vAlign w:val="center"/>
            <w:hideMark/>
          </w:tcPr>
          <w:p w14:paraId="69ED7ED8"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proofErr w:type="spellStart"/>
            <w:r>
              <w:rPr>
                <w:rFonts w:ascii="Calibri" w:hAnsi="Calibri" w:cs="Calibri"/>
                <w:szCs w:val="22"/>
              </w:rPr>
              <w:t>GWh</w:t>
            </w:r>
            <w:proofErr w:type="spellEnd"/>
          </w:p>
        </w:tc>
        <w:tc>
          <w:tcPr>
            <w:tcW w:w="7459" w:type="dxa"/>
            <w:tcBorders>
              <w:top w:val="dotted" w:sz="4" w:space="0" w:color="999999"/>
              <w:left w:val="nil"/>
              <w:bottom w:val="dotted" w:sz="4" w:space="0" w:color="999999"/>
              <w:right w:val="nil"/>
            </w:tcBorders>
            <w:vAlign w:val="center"/>
            <w:hideMark/>
          </w:tcPr>
          <w:p w14:paraId="69ED7ED9"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Gigavatio-hora</w:t>
            </w:r>
          </w:p>
        </w:tc>
      </w:tr>
      <w:tr w:rsidR="0099063F" w14:paraId="69ED7EDD" w14:textId="77777777" w:rsidTr="0099063F">
        <w:tc>
          <w:tcPr>
            <w:tcW w:w="2088" w:type="dxa"/>
            <w:tcBorders>
              <w:top w:val="dotted" w:sz="4" w:space="0" w:color="999999"/>
              <w:left w:val="nil"/>
              <w:bottom w:val="dotted" w:sz="4" w:space="0" w:color="999999"/>
              <w:right w:val="nil"/>
            </w:tcBorders>
            <w:vAlign w:val="center"/>
            <w:hideMark/>
          </w:tcPr>
          <w:p w14:paraId="69ED7EDB"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kW</w:t>
            </w:r>
          </w:p>
        </w:tc>
        <w:tc>
          <w:tcPr>
            <w:tcW w:w="7459" w:type="dxa"/>
            <w:tcBorders>
              <w:top w:val="dotted" w:sz="4" w:space="0" w:color="999999"/>
              <w:left w:val="nil"/>
              <w:bottom w:val="dotted" w:sz="4" w:space="0" w:color="999999"/>
              <w:right w:val="nil"/>
            </w:tcBorders>
            <w:vAlign w:val="center"/>
            <w:hideMark/>
          </w:tcPr>
          <w:p w14:paraId="69ED7EDC"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Kilovatio</w:t>
            </w:r>
          </w:p>
        </w:tc>
      </w:tr>
      <w:tr w:rsidR="0099063F" w14:paraId="69ED7EE0" w14:textId="77777777" w:rsidTr="0099063F">
        <w:tc>
          <w:tcPr>
            <w:tcW w:w="2088" w:type="dxa"/>
            <w:tcBorders>
              <w:top w:val="dotted" w:sz="4" w:space="0" w:color="999999"/>
              <w:left w:val="nil"/>
              <w:bottom w:val="dotted" w:sz="4" w:space="0" w:color="999999"/>
              <w:right w:val="nil"/>
            </w:tcBorders>
            <w:vAlign w:val="center"/>
            <w:hideMark/>
          </w:tcPr>
          <w:p w14:paraId="69ED7EDE"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proofErr w:type="spellStart"/>
            <w:r>
              <w:rPr>
                <w:rFonts w:ascii="Calibri" w:hAnsi="Calibri" w:cs="Calibri"/>
                <w:szCs w:val="22"/>
              </w:rPr>
              <w:t>kWh</w:t>
            </w:r>
            <w:proofErr w:type="spellEnd"/>
          </w:p>
        </w:tc>
        <w:tc>
          <w:tcPr>
            <w:tcW w:w="7459" w:type="dxa"/>
            <w:tcBorders>
              <w:top w:val="dotted" w:sz="4" w:space="0" w:color="999999"/>
              <w:left w:val="nil"/>
              <w:bottom w:val="dotted" w:sz="4" w:space="0" w:color="999999"/>
              <w:right w:val="nil"/>
            </w:tcBorders>
            <w:vAlign w:val="center"/>
            <w:hideMark/>
          </w:tcPr>
          <w:p w14:paraId="69ED7EDF"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Kilovatio-hora</w:t>
            </w:r>
          </w:p>
        </w:tc>
      </w:tr>
      <w:tr w:rsidR="0099063F" w14:paraId="69ED7EE3" w14:textId="77777777" w:rsidTr="0099063F">
        <w:tc>
          <w:tcPr>
            <w:tcW w:w="2088" w:type="dxa"/>
            <w:tcBorders>
              <w:top w:val="dotted" w:sz="4" w:space="0" w:color="999999"/>
              <w:left w:val="nil"/>
              <w:bottom w:val="dotted" w:sz="4" w:space="0" w:color="999999"/>
              <w:right w:val="nil"/>
            </w:tcBorders>
            <w:vAlign w:val="center"/>
            <w:hideMark/>
          </w:tcPr>
          <w:p w14:paraId="69ED7EE1"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MW</w:t>
            </w:r>
          </w:p>
        </w:tc>
        <w:tc>
          <w:tcPr>
            <w:tcW w:w="7459" w:type="dxa"/>
            <w:tcBorders>
              <w:top w:val="dotted" w:sz="4" w:space="0" w:color="999999"/>
              <w:left w:val="nil"/>
              <w:bottom w:val="dotted" w:sz="4" w:space="0" w:color="999999"/>
              <w:right w:val="nil"/>
            </w:tcBorders>
            <w:vAlign w:val="center"/>
            <w:hideMark/>
          </w:tcPr>
          <w:p w14:paraId="69ED7EE2"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Megavatio</w:t>
            </w:r>
          </w:p>
        </w:tc>
      </w:tr>
      <w:tr w:rsidR="0099063F" w14:paraId="69ED7EE6" w14:textId="77777777" w:rsidTr="0099063F">
        <w:tc>
          <w:tcPr>
            <w:tcW w:w="2088" w:type="dxa"/>
            <w:tcBorders>
              <w:top w:val="dotted" w:sz="4" w:space="0" w:color="999999"/>
              <w:left w:val="nil"/>
              <w:bottom w:val="dotted" w:sz="4" w:space="0" w:color="999999"/>
              <w:right w:val="nil"/>
            </w:tcBorders>
            <w:vAlign w:val="center"/>
            <w:hideMark/>
          </w:tcPr>
          <w:p w14:paraId="69ED7EE4"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proofErr w:type="spellStart"/>
            <w:r>
              <w:rPr>
                <w:rFonts w:ascii="Calibri" w:hAnsi="Calibri" w:cs="Calibri"/>
                <w:szCs w:val="22"/>
              </w:rPr>
              <w:t>MWh</w:t>
            </w:r>
            <w:proofErr w:type="spellEnd"/>
          </w:p>
        </w:tc>
        <w:tc>
          <w:tcPr>
            <w:tcW w:w="7459" w:type="dxa"/>
            <w:tcBorders>
              <w:top w:val="dotted" w:sz="4" w:space="0" w:color="999999"/>
              <w:left w:val="nil"/>
              <w:bottom w:val="dotted" w:sz="4" w:space="0" w:color="999999"/>
              <w:right w:val="nil"/>
            </w:tcBorders>
            <w:vAlign w:val="center"/>
            <w:hideMark/>
          </w:tcPr>
          <w:p w14:paraId="69ED7EE5"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Megavatio-hora</w:t>
            </w:r>
          </w:p>
        </w:tc>
      </w:tr>
      <w:tr w:rsidR="0099063F" w14:paraId="69ED7EE9" w14:textId="77777777" w:rsidTr="0099063F">
        <w:tc>
          <w:tcPr>
            <w:tcW w:w="2088" w:type="dxa"/>
            <w:tcBorders>
              <w:top w:val="dotted" w:sz="4" w:space="0" w:color="999999"/>
              <w:left w:val="nil"/>
              <w:bottom w:val="dotted" w:sz="4" w:space="0" w:color="999999"/>
              <w:right w:val="nil"/>
            </w:tcBorders>
            <w:vAlign w:val="center"/>
            <w:hideMark/>
          </w:tcPr>
          <w:p w14:paraId="69ED7EE7"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Ton.</w:t>
            </w:r>
          </w:p>
        </w:tc>
        <w:tc>
          <w:tcPr>
            <w:tcW w:w="7459" w:type="dxa"/>
            <w:tcBorders>
              <w:top w:val="dotted" w:sz="4" w:space="0" w:color="999999"/>
              <w:left w:val="nil"/>
              <w:bottom w:val="dotted" w:sz="4" w:space="0" w:color="999999"/>
              <w:right w:val="nil"/>
            </w:tcBorders>
            <w:vAlign w:val="center"/>
            <w:hideMark/>
          </w:tcPr>
          <w:p w14:paraId="69ED7EE8"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Toneladas</w:t>
            </w:r>
          </w:p>
        </w:tc>
      </w:tr>
      <w:tr w:rsidR="0099063F" w14:paraId="69ED7EEC" w14:textId="77777777" w:rsidTr="0099063F">
        <w:tc>
          <w:tcPr>
            <w:tcW w:w="2088" w:type="dxa"/>
            <w:tcBorders>
              <w:top w:val="dotted" w:sz="4" w:space="0" w:color="999999"/>
              <w:left w:val="nil"/>
              <w:bottom w:val="dotted" w:sz="4" w:space="0" w:color="999999"/>
              <w:right w:val="nil"/>
            </w:tcBorders>
            <w:vAlign w:val="center"/>
            <w:hideMark/>
          </w:tcPr>
          <w:p w14:paraId="69ED7EEA"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USD</w:t>
            </w:r>
          </w:p>
        </w:tc>
        <w:tc>
          <w:tcPr>
            <w:tcW w:w="7459" w:type="dxa"/>
            <w:tcBorders>
              <w:top w:val="dotted" w:sz="4" w:space="0" w:color="999999"/>
              <w:left w:val="nil"/>
              <w:bottom w:val="dotted" w:sz="4" w:space="0" w:color="999999"/>
              <w:right w:val="nil"/>
            </w:tcBorders>
            <w:vAlign w:val="center"/>
            <w:hideMark/>
          </w:tcPr>
          <w:p w14:paraId="69ED7EEB"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Dólares de Estados Unidos</w:t>
            </w:r>
          </w:p>
        </w:tc>
      </w:tr>
      <w:tr w:rsidR="00FE3B68" w14:paraId="69ED7EEF" w14:textId="77777777" w:rsidTr="0099063F">
        <w:tc>
          <w:tcPr>
            <w:tcW w:w="2088" w:type="dxa"/>
            <w:tcBorders>
              <w:top w:val="dotted" w:sz="4" w:space="0" w:color="999999"/>
              <w:left w:val="nil"/>
              <w:bottom w:val="dotted" w:sz="4" w:space="0" w:color="999999"/>
              <w:right w:val="nil"/>
            </w:tcBorders>
            <w:vAlign w:val="center"/>
          </w:tcPr>
          <w:p w14:paraId="69ED7EED" w14:textId="77777777" w:rsidR="00FE3B68" w:rsidRDefault="00FE3B68">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VAD</w:t>
            </w:r>
          </w:p>
        </w:tc>
        <w:tc>
          <w:tcPr>
            <w:tcW w:w="7459" w:type="dxa"/>
            <w:tcBorders>
              <w:top w:val="dotted" w:sz="4" w:space="0" w:color="999999"/>
              <w:left w:val="nil"/>
              <w:bottom w:val="dotted" w:sz="4" w:space="0" w:color="999999"/>
              <w:right w:val="nil"/>
            </w:tcBorders>
            <w:vAlign w:val="center"/>
          </w:tcPr>
          <w:p w14:paraId="69ED7EEE" w14:textId="77777777" w:rsidR="00FE3B68" w:rsidRDefault="00FE3B68">
            <w:pPr>
              <w:tabs>
                <w:tab w:val="left" w:pos="482"/>
                <w:tab w:val="left" w:pos="540"/>
                <w:tab w:val="right" w:leader="dot" w:pos="9000"/>
              </w:tabs>
              <w:autoSpaceDE w:val="0"/>
              <w:autoSpaceDN w:val="0"/>
              <w:adjustRightInd w:val="0"/>
              <w:spacing w:line="300" w:lineRule="atLeast"/>
              <w:rPr>
                <w:rFonts w:ascii="Calibri" w:hAnsi="Calibri" w:cs="Calibri"/>
                <w:szCs w:val="22"/>
              </w:rPr>
            </w:pPr>
            <w:r>
              <w:rPr>
                <w:rFonts w:ascii="Calibri" w:hAnsi="Calibri" w:cs="Calibri"/>
                <w:szCs w:val="22"/>
              </w:rPr>
              <w:t>Valor Agregado de Distribución</w:t>
            </w:r>
          </w:p>
        </w:tc>
      </w:tr>
      <w:tr w:rsidR="0099063F" w14:paraId="69ED7EF2" w14:textId="77777777" w:rsidTr="0099063F">
        <w:tc>
          <w:tcPr>
            <w:tcW w:w="2088" w:type="dxa"/>
            <w:tcBorders>
              <w:top w:val="dotted" w:sz="4" w:space="0" w:color="999999"/>
              <w:left w:val="nil"/>
              <w:bottom w:val="nil"/>
              <w:right w:val="nil"/>
            </w:tcBorders>
            <w:vAlign w:val="center"/>
          </w:tcPr>
          <w:p w14:paraId="69ED7EF0"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p>
        </w:tc>
        <w:tc>
          <w:tcPr>
            <w:tcW w:w="7459" w:type="dxa"/>
            <w:tcBorders>
              <w:top w:val="dotted" w:sz="4" w:space="0" w:color="999999"/>
              <w:left w:val="nil"/>
              <w:bottom w:val="nil"/>
              <w:right w:val="nil"/>
            </w:tcBorders>
            <w:vAlign w:val="center"/>
          </w:tcPr>
          <w:p w14:paraId="69ED7EF1" w14:textId="77777777" w:rsidR="0099063F" w:rsidRDefault="0099063F">
            <w:pPr>
              <w:tabs>
                <w:tab w:val="left" w:pos="482"/>
                <w:tab w:val="left" w:pos="540"/>
                <w:tab w:val="right" w:leader="dot" w:pos="9000"/>
              </w:tabs>
              <w:autoSpaceDE w:val="0"/>
              <w:autoSpaceDN w:val="0"/>
              <w:adjustRightInd w:val="0"/>
              <w:spacing w:line="300" w:lineRule="atLeast"/>
              <w:rPr>
                <w:rFonts w:ascii="Calibri" w:hAnsi="Calibri" w:cs="Calibri"/>
                <w:szCs w:val="22"/>
              </w:rPr>
            </w:pPr>
          </w:p>
        </w:tc>
      </w:tr>
    </w:tbl>
    <w:p w14:paraId="69ED7EF3" w14:textId="77777777" w:rsidR="00C5547E" w:rsidRDefault="00C5547E" w:rsidP="00814D77">
      <w:pPr>
        <w:rPr>
          <w:lang w:val="es-ES_tradnl"/>
        </w:rPr>
        <w:sectPr w:rsidR="00C5547E" w:rsidSect="00C76D11">
          <w:headerReference w:type="default" r:id="rId9"/>
          <w:footerReference w:type="default" r:id="rId10"/>
          <w:pgSz w:w="12242" w:h="15842" w:code="119"/>
          <w:pgMar w:top="1418" w:right="1134" w:bottom="1418" w:left="1701" w:header="709" w:footer="709" w:gutter="0"/>
          <w:pgBorders w:display="firstPage" w:offsetFrom="page">
            <w:top w:val="single" w:sz="4" w:space="24" w:color="auto"/>
            <w:left w:val="single" w:sz="4" w:space="24" w:color="auto"/>
            <w:bottom w:val="single" w:sz="4" w:space="24" w:color="auto"/>
            <w:right w:val="single" w:sz="4" w:space="24" w:color="auto"/>
          </w:pgBorders>
          <w:pgNumType w:fmt="lowerRoman" w:start="1"/>
          <w:cols w:space="708"/>
          <w:titlePg/>
          <w:docGrid w:linePitch="360"/>
        </w:sectPr>
      </w:pPr>
    </w:p>
    <w:p w14:paraId="69ED7EF4" w14:textId="77777777" w:rsidR="00764EAB" w:rsidRDefault="00764EAB" w:rsidP="00764EAB">
      <w:pPr>
        <w:jc w:val="center"/>
        <w:rPr>
          <w:rFonts w:ascii="Calibri" w:hAnsi="Calibri" w:cs="Calibri"/>
          <w:b/>
          <w:sz w:val="28"/>
          <w:szCs w:val="40"/>
        </w:rPr>
      </w:pPr>
    </w:p>
    <w:p w14:paraId="69ED7EF5" w14:textId="77777777" w:rsidR="00B732BA" w:rsidRDefault="00B732BA" w:rsidP="00764EAB">
      <w:pPr>
        <w:jc w:val="center"/>
        <w:rPr>
          <w:rFonts w:ascii="Calibri" w:hAnsi="Calibri" w:cs="Calibri"/>
          <w:b/>
          <w:sz w:val="28"/>
          <w:szCs w:val="40"/>
        </w:rPr>
      </w:pPr>
      <w:r w:rsidRPr="00B732BA">
        <w:rPr>
          <w:rFonts w:ascii="Calibri" w:hAnsi="Calibri" w:cs="Calibri"/>
          <w:b/>
          <w:sz w:val="28"/>
          <w:szCs w:val="40"/>
        </w:rPr>
        <w:t xml:space="preserve">Estudio de Identificación, Medición y Focalización de los Subsidios en el </w:t>
      </w:r>
    </w:p>
    <w:p w14:paraId="69ED7EF6" w14:textId="77777777" w:rsidR="00C5547E" w:rsidRPr="00764EAB" w:rsidRDefault="00B732BA" w:rsidP="00764EAB">
      <w:pPr>
        <w:jc w:val="center"/>
        <w:rPr>
          <w:rFonts w:ascii="Calibri" w:hAnsi="Calibri" w:cs="Calibri"/>
          <w:b/>
          <w:sz w:val="28"/>
          <w:szCs w:val="40"/>
        </w:rPr>
      </w:pPr>
      <w:r w:rsidRPr="00B732BA">
        <w:rPr>
          <w:rFonts w:ascii="Calibri" w:hAnsi="Calibri" w:cs="Calibri"/>
          <w:b/>
          <w:sz w:val="28"/>
          <w:szCs w:val="40"/>
        </w:rPr>
        <w:t>Sector Eléctrico de Nicaragua</w:t>
      </w:r>
      <w:r w:rsidRPr="00764EAB">
        <w:rPr>
          <w:rFonts w:ascii="Calibri" w:hAnsi="Calibri" w:cs="Calibri"/>
          <w:b/>
          <w:sz w:val="28"/>
          <w:szCs w:val="40"/>
        </w:rPr>
        <w:t xml:space="preserve"> </w:t>
      </w:r>
    </w:p>
    <w:p w14:paraId="69ED7EF7" w14:textId="77777777" w:rsidR="00C5547E" w:rsidRDefault="00C5547E" w:rsidP="00814D77">
      <w:pPr>
        <w:rPr>
          <w:rFonts w:ascii="Calibri" w:hAnsi="Calibri" w:cs="Calibri"/>
          <w:szCs w:val="22"/>
        </w:rPr>
      </w:pPr>
    </w:p>
    <w:p w14:paraId="69ED7EF8" w14:textId="77777777" w:rsidR="00764EAB" w:rsidRDefault="00764EAB" w:rsidP="00814D77">
      <w:pPr>
        <w:rPr>
          <w:rFonts w:ascii="Calibri" w:hAnsi="Calibri" w:cs="Calibri"/>
          <w:szCs w:val="22"/>
        </w:rPr>
      </w:pPr>
    </w:p>
    <w:p w14:paraId="69ED7EF9" w14:textId="77777777" w:rsidR="0085414F" w:rsidRDefault="0085414F" w:rsidP="00814D77">
      <w:pPr>
        <w:rPr>
          <w:rFonts w:ascii="Calibri" w:hAnsi="Calibri" w:cs="Calibri"/>
          <w:szCs w:val="22"/>
        </w:rPr>
      </w:pPr>
    </w:p>
    <w:p w14:paraId="69ED7EFA" w14:textId="77777777" w:rsidR="00C5547E" w:rsidRPr="008114F3" w:rsidRDefault="00C5547E" w:rsidP="00814D77">
      <w:pPr>
        <w:rPr>
          <w:rFonts w:ascii="Calibri" w:hAnsi="Calibri" w:cs="Calibri"/>
          <w:szCs w:val="22"/>
        </w:rPr>
      </w:pPr>
    </w:p>
    <w:p w14:paraId="69ED7EFB" w14:textId="77777777" w:rsidR="00C5547E" w:rsidRPr="008114F3" w:rsidRDefault="00C5547E" w:rsidP="006C170E">
      <w:pPr>
        <w:pStyle w:val="Ttulo1"/>
        <w:numPr>
          <w:ilvl w:val="0"/>
          <w:numId w:val="2"/>
        </w:numPr>
        <w:tabs>
          <w:tab w:val="clear" w:pos="720"/>
          <w:tab w:val="left" w:pos="680"/>
        </w:tabs>
        <w:spacing w:before="0" w:after="0" w:line="240" w:lineRule="auto"/>
        <w:ind w:left="680" w:hanging="680"/>
        <w:jc w:val="left"/>
        <w:rPr>
          <w:rFonts w:ascii="Calibri" w:hAnsi="Calibri" w:cs="Calibri"/>
          <w:bCs w:val="0"/>
          <w:caps w:val="0"/>
          <w:w w:val="100"/>
          <w:kern w:val="0"/>
          <w:sz w:val="28"/>
          <w:lang w:val="es-ES_tradnl" w:eastAsia="en-US"/>
        </w:rPr>
      </w:pPr>
      <w:bookmarkStart w:id="1" w:name="_Toc176765684"/>
      <w:bookmarkStart w:id="2" w:name="_Toc487439358"/>
      <w:r w:rsidRPr="008114F3">
        <w:rPr>
          <w:rFonts w:ascii="Calibri" w:hAnsi="Calibri" w:cs="Calibri"/>
          <w:bCs w:val="0"/>
          <w:caps w:val="0"/>
          <w:w w:val="100"/>
          <w:kern w:val="0"/>
          <w:sz w:val="28"/>
          <w:lang w:val="es-ES_tradnl" w:eastAsia="en-US"/>
        </w:rPr>
        <w:t>OBJETIVO</w:t>
      </w:r>
      <w:bookmarkEnd w:id="1"/>
      <w:r w:rsidRPr="008114F3">
        <w:rPr>
          <w:rFonts w:ascii="Calibri" w:hAnsi="Calibri" w:cs="Calibri"/>
          <w:bCs w:val="0"/>
          <w:caps w:val="0"/>
          <w:w w:val="100"/>
          <w:kern w:val="0"/>
          <w:sz w:val="28"/>
          <w:lang w:val="es-ES_tradnl" w:eastAsia="en-US"/>
        </w:rPr>
        <w:t xml:space="preserve"> Y ALCANCE DEL TRABAJO</w:t>
      </w:r>
      <w:bookmarkEnd w:id="2"/>
    </w:p>
    <w:p w14:paraId="69ED7EFC" w14:textId="77777777" w:rsidR="00C5547E" w:rsidRPr="008114F3" w:rsidRDefault="00C5547E" w:rsidP="006C5C81">
      <w:pPr>
        <w:rPr>
          <w:rFonts w:ascii="Calibri" w:hAnsi="Calibri" w:cs="Calibri"/>
        </w:rPr>
      </w:pPr>
    </w:p>
    <w:p w14:paraId="69ED7EFD" w14:textId="77777777" w:rsidR="00C5547E" w:rsidRPr="008114F3" w:rsidRDefault="00C5547E" w:rsidP="006C5C81">
      <w:pPr>
        <w:rPr>
          <w:rFonts w:ascii="Calibri" w:hAnsi="Calibri" w:cs="Calibri"/>
        </w:rPr>
      </w:pPr>
    </w:p>
    <w:p w14:paraId="255E7F18" w14:textId="77777777" w:rsidR="00F04811" w:rsidRDefault="00C5547E" w:rsidP="00814D77">
      <w:pPr>
        <w:jc w:val="both"/>
        <w:rPr>
          <w:rFonts w:ascii="Calibri" w:hAnsi="Calibri" w:cs="Calibri"/>
        </w:rPr>
      </w:pPr>
      <w:r w:rsidRPr="008114F3">
        <w:rPr>
          <w:rFonts w:ascii="Calibri" w:hAnsi="Calibri" w:cs="Calibri"/>
        </w:rPr>
        <w:t xml:space="preserve">La presente consultoría tiene por </w:t>
      </w:r>
      <w:r>
        <w:rPr>
          <w:rFonts w:ascii="Calibri" w:hAnsi="Calibri" w:cs="Calibri"/>
        </w:rPr>
        <w:t xml:space="preserve">objetivo </w:t>
      </w:r>
      <w:r w:rsidR="00F04811">
        <w:rPr>
          <w:rFonts w:ascii="Calibri" w:hAnsi="Calibri" w:cs="Calibri"/>
        </w:rPr>
        <w:t>actualizar algunos capítulos de Estudio a fin de que sea utilizado en un proceso de otorgamiento de préstamo al Gobierno de Nicaragua.</w:t>
      </w:r>
    </w:p>
    <w:p w14:paraId="2DC8C405" w14:textId="77777777" w:rsidR="00F04811" w:rsidRDefault="00F04811" w:rsidP="00814D77">
      <w:pPr>
        <w:jc w:val="both"/>
        <w:rPr>
          <w:rFonts w:ascii="Calibri" w:hAnsi="Calibri" w:cs="Calibri"/>
        </w:rPr>
      </w:pPr>
    </w:p>
    <w:p w14:paraId="6AAA6CFE" w14:textId="66F6AD7F" w:rsidR="00F04811" w:rsidRDefault="00F04811" w:rsidP="00814D77">
      <w:pPr>
        <w:jc w:val="both"/>
        <w:rPr>
          <w:rFonts w:ascii="Calibri" w:hAnsi="Calibri" w:cs="Calibri"/>
        </w:rPr>
      </w:pPr>
      <w:r>
        <w:rPr>
          <w:rFonts w:ascii="Calibri" w:hAnsi="Calibri" w:cs="Calibri"/>
        </w:rPr>
        <w:t xml:space="preserve">El alcance del trabajo está centrado en la actualización de los subsidios directos que recibe el sector eléctrico nicaragüense y validar la propuesta de reducción de subsidios que ha elaborado el </w:t>
      </w:r>
      <w:r w:rsidR="00E14CDD">
        <w:rPr>
          <w:rFonts w:ascii="Calibri" w:hAnsi="Calibri" w:cs="Calibri"/>
        </w:rPr>
        <w:t>Gabinete</w:t>
      </w:r>
      <w:r>
        <w:rPr>
          <w:rFonts w:ascii="Calibri" w:hAnsi="Calibri" w:cs="Calibri"/>
        </w:rPr>
        <w:t xml:space="preserve"> de Energía del Gobierno.</w:t>
      </w:r>
    </w:p>
    <w:p w14:paraId="69ED7EFF" w14:textId="77777777" w:rsidR="00B732BA" w:rsidRDefault="00B732BA" w:rsidP="00B773EB">
      <w:pPr>
        <w:jc w:val="both"/>
        <w:rPr>
          <w:rFonts w:ascii="Calibri" w:hAnsi="Calibri" w:cs="Calibri"/>
          <w:szCs w:val="24"/>
          <w:lang w:val="es-AR" w:eastAsia="es-AR"/>
        </w:rPr>
      </w:pPr>
    </w:p>
    <w:p w14:paraId="69ED7F00" w14:textId="77777777" w:rsidR="00B732BA" w:rsidRDefault="00B732BA" w:rsidP="00B773EB">
      <w:pPr>
        <w:jc w:val="both"/>
        <w:rPr>
          <w:rFonts w:ascii="Calibri" w:hAnsi="Calibri" w:cs="Calibri"/>
          <w:szCs w:val="24"/>
          <w:lang w:val="es-AR" w:eastAsia="es-AR"/>
        </w:rPr>
      </w:pPr>
    </w:p>
    <w:p w14:paraId="69ED7F01" w14:textId="77777777" w:rsidR="00C5547E" w:rsidRDefault="00C5547E" w:rsidP="00B773EB">
      <w:pPr>
        <w:jc w:val="both"/>
        <w:rPr>
          <w:rFonts w:ascii="Calibri" w:hAnsi="Calibri" w:cs="Calibri"/>
          <w:szCs w:val="24"/>
          <w:lang w:val="es-AR" w:eastAsia="es-AR"/>
        </w:rPr>
      </w:pPr>
    </w:p>
    <w:p w14:paraId="69ED7F02" w14:textId="77777777" w:rsidR="00C5547E" w:rsidRPr="00EF4347" w:rsidRDefault="0085414F" w:rsidP="00EF4347">
      <w:pPr>
        <w:pStyle w:val="Ttulo1"/>
        <w:numPr>
          <w:ilvl w:val="0"/>
          <w:numId w:val="2"/>
        </w:numPr>
        <w:tabs>
          <w:tab w:val="clear" w:pos="720"/>
          <w:tab w:val="left" w:pos="680"/>
        </w:tabs>
        <w:spacing w:before="0" w:after="0" w:line="240" w:lineRule="auto"/>
        <w:ind w:left="680" w:hanging="680"/>
        <w:jc w:val="left"/>
        <w:rPr>
          <w:rFonts w:ascii="Calibri" w:hAnsi="Calibri" w:cs="Calibri"/>
          <w:bCs w:val="0"/>
          <w:caps w:val="0"/>
          <w:w w:val="100"/>
          <w:kern w:val="0"/>
          <w:sz w:val="28"/>
          <w:lang w:val="es-ES_tradnl" w:eastAsia="en-US"/>
        </w:rPr>
      </w:pPr>
      <w:bookmarkStart w:id="3" w:name="_Toc487439359"/>
      <w:r>
        <w:rPr>
          <w:rFonts w:ascii="Calibri" w:hAnsi="Calibri" w:cs="Calibri"/>
          <w:bCs w:val="0"/>
          <w:caps w:val="0"/>
          <w:w w:val="100"/>
          <w:kern w:val="0"/>
          <w:sz w:val="28"/>
          <w:lang w:val="es-ES_tradnl" w:eastAsia="en-US"/>
        </w:rPr>
        <w:t>LOS SUBSIDIOS EN EL SECT</w:t>
      </w:r>
      <w:r w:rsidR="006D023D">
        <w:rPr>
          <w:rFonts w:ascii="Calibri" w:hAnsi="Calibri" w:cs="Calibri"/>
          <w:bCs w:val="0"/>
          <w:caps w:val="0"/>
          <w:w w:val="100"/>
          <w:kern w:val="0"/>
          <w:sz w:val="28"/>
          <w:lang w:val="es-ES_tradnl" w:eastAsia="en-US"/>
        </w:rPr>
        <w:t>OR ELECTRICO</w:t>
      </w:r>
      <w:bookmarkEnd w:id="3"/>
    </w:p>
    <w:p w14:paraId="69ED7F03" w14:textId="77777777" w:rsidR="00C5547E" w:rsidRDefault="00C5547E" w:rsidP="00EF4347">
      <w:pPr>
        <w:jc w:val="both"/>
        <w:rPr>
          <w:rFonts w:ascii="Calibri" w:hAnsi="Calibri" w:cs="Calibri"/>
          <w:szCs w:val="22"/>
        </w:rPr>
      </w:pPr>
    </w:p>
    <w:p w14:paraId="69ED7F04" w14:textId="77777777" w:rsidR="0085414F" w:rsidRDefault="0085414F" w:rsidP="00EF4347">
      <w:pPr>
        <w:jc w:val="both"/>
        <w:rPr>
          <w:rFonts w:ascii="Calibri" w:hAnsi="Calibri" w:cs="Calibri"/>
          <w:szCs w:val="22"/>
        </w:rPr>
      </w:pPr>
    </w:p>
    <w:p w14:paraId="69ED7F05" w14:textId="77777777" w:rsidR="0085414F" w:rsidRDefault="0085414F" w:rsidP="0085414F">
      <w:pPr>
        <w:jc w:val="both"/>
        <w:rPr>
          <w:rFonts w:ascii="Calibri" w:hAnsi="Calibri" w:cs="Calibri"/>
          <w:szCs w:val="24"/>
          <w:lang w:val="es-ES_tradnl" w:eastAsia="es-AR"/>
        </w:rPr>
      </w:pPr>
      <w:r>
        <w:rPr>
          <w:rFonts w:ascii="Calibri" w:hAnsi="Calibri" w:cs="Calibri"/>
          <w:szCs w:val="24"/>
          <w:lang w:val="es-ES_tradnl" w:eastAsia="es-AR"/>
        </w:rPr>
        <w:t>En esta sección se analizarán los diferentes mecanismos de subsidios directos e indirectos que tiene la tarifa eléctrica, especialmente dentro del ámbito de jurisdicción de las empresas DISNORTE y DISSUR. Su presencia en el mercado alcanza aproximadamente al 98 % de las ventas totales de energía.</w:t>
      </w:r>
    </w:p>
    <w:p w14:paraId="69ED7F06" w14:textId="77777777" w:rsidR="0085414F" w:rsidRPr="0085414F" w:rsidRDefault="0085414F" w:rsidP="00EF4347">
      <w:pPr>
        <w:jc w:val="both"/>
        <w:rPr>
          <w:rFonts w:ascii="Calibri" w:hAnsi="Calibri" w:cs="Calibri"/>
          <w:szCs w:val="22"/>
          <w:lang w:val="es-ES_tradnl"/>
        </w:rPr>
      </w:pPr>
    </w:p>
    <w:p w14:paraId="69ED7F07" w14:textId="77777777" w:rsidR="0085414F" w:rsidRPr="00EF4347" w:rsidRDefault="0085414F" w:rsidP="00EF4347">
      <w:pPr>
        <w:jc w:val="both"/>
        <w:rPr>
          <w:rFonts w:ascii="Calibri" w:hAnsi="Calibri" w:cs="Calibri"/>
          <w:szCs w:val="22"/>
        </w:rPr>
      </w:pPr>
    </w:p>
    <w:p w14:paraId="69ED7F08" w14:textId="77777777" w:rsidR="00C5547E" w:rsidRPr="00EF4347" w:rsidRDefault="00C5547E" w:rsidP="00EF4347">
      <w:pPr>
        <w:pStyle w:val="Ttulo1"/>
        <w:numPr>
          <w:ilvl w:val="1"/>
          <w:numId w:val="2"/>
        </w:numPr>
        <w:tabs>
          <w:tab w:val="clear" w:pos="1440"/>
          <w:tab w:val="left" w:pos="1134"/>
        </w:tabs>
        <w:spacing w:before="0" w:after="0" w:line="240" w:lineRule="auto"/>
        <w:ind w:left="1134" w:hanging="454"/>
        <w:jc w:val="left"/>
        <w:rPr>
          <w:rFonts w:ascii="Calibri" w:hAnsi="Calibri" w:cs="Calibri"/>
          <w:bCs w:val="0"/>
          <w:caps w:val="0"/>
          <w:w w:val="100"/>
          <w:kern w:val="0"/>
          <w:sz w:val="24"/>
          <w:szCs w:val="24"/>
          <w:lang w:val="es-ES_tradnl" w:eastAsia="en-US"/>
        </w:rPr>
      </w:pPr>
      <w:bookmarkStart w:id="4" w:name="_Toc487439360"/>
      <w:r w:rsidRPr="00EF4347">
        <w:rPr>
          <w:rFonts w:ascii="Calibri" w:hAnsi="Calibri" w:cs="Calibri"/>
          <w:bCs w:val="0"/>
          <w:caps w:val="0"/>
          <w:w w:val="100"/>
          <w:kern w:val="0"/>
          <w:sz w:val="24"/>
          <w:szCs w:val="24"/>
          <w:lang w:val="es-ES_tradnl" w:eastAsia="en-US"/>
        </w:rPr>
        <w:t>De</w:t>
      </w:r>
      <w:r w:rsidR="0085414F">
        <w:rPr>
          <w:rFonts w:ascii="Calibri" w:hAnsi="Calibri" w:cs="Calibri"/>
          <w:bCs w:val="0"/>
          <w:caps w:val="0"/>
          <w:w w:val="100"/>
          <w:kern w:val="0"/>
          <w:sz w:val="24"/>
          <w:szCs w:val="24"/>
          <w:lang w:val="es-ES_tradnl" w:eastAsia="en-US"/>
        </w:rPr>
        <w:t>svíos de Costos Mayoristas</w:t>
      </w:r>
      <w:bookmarkEnd w:id="4"/>
    </w:p>
    <w:p w14:paraId="69ED7F09" w14:textId="77777777" w:rsidR="00C5547E" w:rsidRDefault="00C5547E" w:rsidP="00EF4347">
      <w:pPr>
        <w:jc w:val="both"/>
        <w:rPr>
          <w:rFonts w:ascii="Calibri" w:hAnsi="Calibri" w:cs="Calibri"/>
          <w:szCs w:val="22"/>
        </w:rPr>
      </w:pPr>
    </w:p>
    <w:p w14:paraId="69ED7F0A" w14:textId="43DDD7A7" w:rsidR="00116524" w:rsidRDefault="00467D5A" w:rsidP="0085414F">
      <w:pPr>
        <w:jc w:val="both"/>
        <w:rPr>
          <w:rFonts w:ascii="Calibri" w:hAnsi="Calibri" w:cs="Calibri"/>
          <w:szCs w:val="24"/>
          <w:lang w:val="es-ES_tradnl" w:eastAsia="es-AR"/>
        </w:rPr>
      </w:pPr>
      <w:r>
        <w:rPr>
          <w:rFonts w:ascii="Calibri" w:hAnsi="Calibri" w:cs="Calibri"/>
          <w:szCs w:val="24"/>
          <w:lang w:val="es-ES_tradnl" w:eastAsia="es-AR"/>
        </w:rPr>
        <w:t xml:space="preserve">Estos desvíos se originan </w:t>
      </w:r>
      <w:r w:rsidR="00091A7C">
        <w:rPr>
          <w:rFonts w:ascii="Calibri" w:hAnsi="Calibri" w:cs="Calibri"/>
          <w:szCs w:val="24"/>
          <w:lang w:val="es-ES_tradnl" w:eastAsia="es-AR"/>
        </w:rPr>
        <w:t xml:space="preserve">en la decisión de rezagar temporalmente el traslado de los costos de abastecimiento de las distribuidoras a la tarifa del usuario final. Si bien el signo de esta diferencia </w:t>
      </w:r>
      <w:r w:rsidR="00FF53A3">
        <w:rPr>
          <w:rFonts w:ascii="Calibri" w:hAnsi="Calibri" w:cs="Calibri"/>
          <w:szCs w:val="24"/>
          <w:lang w:val="es-ES_tradnl" w:eastAsia="es-AR"/>
        </w:rPr>
        <w:t xml:space="preserve">ha </w:t>
      </w:r>
      <w:r w:rsidR="00993B90">
        <w:rPr>
          <w:rFonts w:ascii="Calibri" w:hAnsi="Calibri" w:cs="Calibri"/>
          <w:szCs w:val="24"/>
          <w:lang w:val="es-ES_tradnl" w:eastAsia="es-AR"/>
        </w:rPr>
        <w:t>cambia</w:t>
      </w:r>
      <w:r w:rsidR="00FF53A3">
        <w:rPr>
          <w:rFonts w:ascii="Calibri" w:hAnsi="Calibri" w:cs="Calibri"/>
          <w:szCs w:val="24"/>
          <w:lang w:val="es-ES_tradnl" w:eastAsia="es-AR"/>
        </w:rPr>
        <w:t>do</w:t>
      </w:r>
      <w:r w:rsidR="00993B90">
        <w:rPr>
          <w:rFonts w:ascii="Calibri" w:hAnsi="Calibri" w:cs="Calibri"/>
          <w:szCs w:val="24"/>
          <w:lang w:val="es-ES_tradnl" w:eastAsia="es-AR"/>
        </w:rPr>
        <w:t xml:space="preserve"> periódicamente a lo largo de </w:t>
      </w:r>
      <w:r w:rsidR="00091A7C">
        <w:rPr>
          <w:rFonts w:ascii="Calibri" w:hAnsi="Calibri" w:cs="Calibri"/>
          <w:szCs w:val="24"/>
          <w:lang w:val="es-ES_tradnl" w:eastAsia="es-AR"/>
        </w:rPr>
        <w:t xml:space="preserve">los últimos años, la situación actual muestra </w:t>
      </w:r>
      <w:r w:rsidR="00116524">
        <w:rPr>
          <w:rFonts w:ascii="Calibri" w:hAnsi="Calibri" w:cs="Calibri"/>
          <w:szCs w:val="24"/>
          <w:lang w:val="es-ES_tradnl" w:eastAsia="es-AR"/>
        </w:rPr>
        <w:t xml:space="preserve">que el saldo </w:t>
      </w:r>
      <w:r w:rsidR="00116524" w:rsidRPr="00F04811">
        <w:rPr>
          <w:rFonts w:ascii="Calibri" w:hAnsi="Calibri" w:cs="Calibri"/>
          <w:szCs w:val="24"/>
          <w:lang w:val="es-ES_tradnl" w:eastAsia="es-AR"/>
        </w:rPr>
        <w:t xml:space="preserve">acumulado (a </w:t>
      </w:r>
      <w:r w:rsidR="00F04811" w:rsidRPr="00F04811">
        <w:rPr>
          <w:rFonts w:ascii="Calibri" w:hAnsi="Calibri" w:cs="Calibri"/>
          <w:szCs w:val="24"/>
          <w:lang w:val="es-ES_tradnl" w:eastAsia="es-AR"/>
        </w:rPr>
        <w:t>diciembre de 2016</w:t>
      </w:r>
      <w:r w:rsidR="00116524" w:rsidRPr="00F04811">
        <w:rPr>
          <w:rFonts w:ascii="Calibri" w:hAnsi="Calibri" w:cs="Calibri"/>
          <w:szCs w:val="24"/>
          <w:lang w:val="es-ES_tradnl" w:eastAsia="es-AR"/>
        </w:rPr>
        <w:t xml:space="preserve">) es negativo por USD </w:t>
      </w:r>
      <w:r w:rsidR="00F04811" w:rsidRPr="00F04811">
        <w:rPr>
          <w:rFonts w:ascii="Calibri" w:hAnsi="Calibri" w:cs="Calibri"/>
          <w:szCs w:val="24"/>
          <w:lang w:val="es-ES_tradnl" w:eastAsia="es-AR"/>
        </w:rPr>
        <w:t>16,8</w:t>
      </w:r>
      <w:r w:rsidR="00116524" w:rsidRPr="00F04811">
        <w:rPr>
          <w:rFonts w:ascii="Calibri" w:hAnsi="Calibri" w:cs="Calibri"/>
          <w:szCs w:val="24"/>
          <w:lang w:val="es-ES_tradnl" w:eastAsia="es-AR"/>
        </w:rPr>
        <w:t xml:space="preserve"> millones, lo que significa que los usuarios han</w:t>
      </w:r>
      <w:r w:rsidR="00116524">
        <w:rPr>
          <w:rFonts w:ascii="Calibri" w:hAnsi="Calibri" w:cs="Calibri"/>
          <w:szCs w:val="24"/>
          <w:lang w:val="es-ES_tradnl" w:eastAsia="es-AR"/>
        </w:rPr>
        <w:t xml:space="preserve"> transferido a las Distribuidoras </w:t>
      </w:r>
      <w:r w:rsidR="00FF53A3">
        <w:rPr>
          <w:rFonts w:ascii="Calibri" w:hAnsi="Calibri" w:cs="Calibri"/>
          <w:szCs w:val="24"/>
          <w:lang w:val="es-ES_tradnl" w:eastAsia="es-AR"/>
        </w:rPr>
        <w:t>una suma de dinero equivalente.</w:t>
      </w:r>
    </w:p>
    <w:p w14:paraId="30A6FFA1" w14:textId="77777777" w:rsidR="00F04811" w:rsidRDefault="00F04811" w:rsidP="0085414F">
      <w:pPr>
        <w:jc w:val="both"/>
        <w:rPr>
          <w:rFonts w:ascii="Calibri" w:hAnsi="Calibri" w:cs="Calibri"/>
          <w:szCs w:val="24"/>
          <w:lang w:val="es-ES_tradnl" w:eastAsia="es-AR"/>
        </w:rPr>
      </w:pPr>
    </w:p>
    <w:p w14:paraId="40744F8D" w14:textId="2BC9FEA4" w:rsidR="00FF53A3" w:rsidRDefault="00F65833" w:rsidP="00F65833">
      <w:pPr>
        <w:jc w:val="both"/>
        <w:rPr>
          <w:rFonts w:ascii="Calibri" w:hAnsi="Calibri" w:cs="Calibri"/>
          <w:szCs w:val="24"/>
          <w:lang w:val="es-ES_tradnl" w:eastAsia="es-AR"/>
        </w:rPr>
      </w:pPr>
      <w:r>
        <w:rPr>
          <w:rFonts w:ascii="Calibri" w:hAnsi="Calibri" w:cs="Calibri"/>
          <w:szCs w:val="24"/>
          <w:lang w:val="es-ES_tradnl" w:eastAsia="es-AR"/>
        </w:rPr>
        <w:t xml:space="preserve">Esta situación, inédita por su magnitud en los últimos 10 años, se explica por el rezago en trasladar a la tarifa la baja en el precio del petróleo iniciada a fines de 2014. El Gobierno </w:t>
      </w:r>
      <w:r w:rsidR="00FF53A3">
        <w:rPr>
          <w:rFonts w:ascii="Calibri" w:hAnsi="Calibri" w:cs="Calibri"/>
          <w:szCs w:val="24"/>
          <w:lang w:val="es-ES_tradnl" w:eastAsia="es-AR"/>
        </w:rPr>
        <w:t>revirtió esta tendencia a partir de la reforma tarifaria de abril de 2015</w:t>
      </w:r>
      <w:r w:rsidR="00F04811">
        <w:rPr>
          <w:rFonts w:ascii="Calibri" w:hAnsi="Calibri" w:cs="Calibri"/>
          <w:szCs w:val="24"/>
          <w:lang w:val="es-ES_tradnl" w:eastAsia="es-AR"/>
        </w:rPr>
        <w:t xml:space="preserve">, pero el saldo acumulado se ha vuelto errático desde agosto de ese año. </w:t>
      </w:r>
      <w:r w:rsidR="00D417E1">
        <w:rPr>
          <w:rFonts w:ascii="Calibri" w:hAnsi="Calibri" w:cs="Calibri"/>
          <w:szCs w:val="24"/>
          <w:lang w:val="es-ES_tradnl" w:eastAsia="es-AR"/>
        </w:rPr>
        <w:t xml:space="preserve">Actualmente </w:t>
      </w:r>
      <w:r w:rsidR="00FF53A3">
        <w:rPr>
          <w:rFonts w:ascii="Calibri" w:hAnsi="Calibri" w:cs="Calibri"/>
          <w:szCs w:val="24"/>
          <w:lang w:val="es-ES_tradnl" w:eastAsia="es-AR"/>
        </w:rPr>
        <w:t>el precio mayorista reconocido (USD 12</w:t>
      </w:r>
      <w:r w:rsidR="00D417E1">
        <w:rPr>
          <w:rFonts w:ascii="Calibri" w:hAnsi="Calibri" w:cs="Calibri"/>
          <w:szCs w:val="24"/>
          <w:lang w:val="es-ES_tradnl" w:eastAsia="es-AR"/>
        </w:rPr>
        <w:t>1</w:t>
      </w:r>
      <w:r w:rsidR="00FF53A3">
        <w:rPr>
          <w:rFonts w:ascii="Calibri" w:hAnsi="Calibri" w:cs="Calibri"/>
          <w:szCs w:val="24"/>
          <w:lang w:val="es-ES_tradnl" w:eastAsia="es-AR"/>
        </w:rPr>
        <w:t>/</w:t>
      </w:r>
      <w:proofErr w:type="spellStart"/>
      <w:r w:rsidR="00FF53A3">
        <w:rPr>
          <w:rFonts w:ascii="Calibri" w:hAnsi="Calibri" w:cs="Calibri"/>
          <w:szCs w:val="24"/>
          <w:lang w:val="es-ES_tradnl" w:eastAsia="es-AR"/>
        </w:rPr>
        <w:t>MWh</w:t>
      </w:r>
      <w:proofErr w:type="spellEnd"/>
      <w:r w:rsidR="00FF53A3">
        <w:rPr>
          <w:rFonts w:ascii="Calibri" w:hAnsi="Calibri" w:cs="Calibri"/>
          <w:szCs w:val="24"/>
          <w:lang w:val="es-ES_tradnl" w:eastAsia="es-AR"/>
        </w:rPr>
        <w:t xml:space="preserve">) es </w:t>
      </w:r>
      <w:r w:rsidR="005C5EEF">
        <w:rPr>
          <w:rFonts w:ascii="Calibri" w:hAnsi="Calibri" w:cs="Calibri"/>
          <w:szCs w:val="24"/>
          <w:lang w:val="es-ES_tradnl" w:eastAsia="es-AR"/>
        </w:rPr>
        <w:t>menor</w:t>
      </w:r>
      <w:r w:rsidR="00FF53A3">
        <w:rPr>
          <w:rFonts w:ascii="Calibri" w:hAnsi="Calibri" w:cs="Calibri"/>
          <w:szCs w:val="24"/>
          <w:lang w:val="es-ES_tradnl" w:eastAsia="es-AR"/>
        </w:rPr>
        <w:t xml:space="preserve"> que el costo real (USD 1</w:t>
      </w:r>
      <w:r w:rsidR="00D417E1">
        <w:rPr>
          <w:rFonts w:ascii="Calibri" w:hAnsi="Calibri" w:cs="Calibri"/>
          <w:szCs w:val="24"/>
          <w:lang w:val="es-ES_tradnl" w:eastAsia="es-AR"/>
        </w:rPr>
        <w:t>29</w:t>
      </w:r>
      <w:r w:rsidR="00FF53A3">
        <w:rPr>
          <w:rFonts w:ascii="Calibri" w:hAnsi="Calibri" w:cs="Calibri"/>
          <w:szCs w:val="24"/>
          <w:lang w:val="es-ES_tradnl" w:eastAsia="es-AR"/>
        </w:rPr>
        <w:t>/</w:t>
      </w:r>
      <w:proofErr w:type="spellStart"/>
      <w:r w:rsidR="00FF53A3">
        <w:rPr>
          <w:rFonts w:ascii="Calibri" w:hAnsi="Calibri" w:cs="Calibri"/>
          <w:szCs w:val="24"/>
          <w:lang w:val="es-ES_tradnl" w:eastAsia="es-AR"/>
        </w:rPr>
        <w:t>MWh</w:t>
      </w:r>
      <w:proofErr w:type="spellEnd"/>
      <w:r w:rsidR="00FF53A3">
        <w:rPr>
          <w:rFonts w:ascii="Calibri" w:hAnsi="Calibri" w:cs="Calibri"/>
          <w:szCs w:val="24"/>
          <w:lang w:val="es-ES_tradnl" w:eastAsia="es-AR"/>
        </w:rPr>
        <w:t>)</w:t>
      </w:r>
      <w:r w:rsidR="00D417E1">
        <w:rPr>
          <w:rFonts w:ascii="Calibri" w:hAnsi="Calibri" w:cs="Calibri"/>
          <w:szCs w:val="24"/>
          <w:lang w:val="es-ES_tradnl" w:eastAsia="es-AR"/>
        </w:rPr>
        <w:t xml:space="preserve">. </w:t>
      </w:r>
    </w:p>
    <w:p w14:paraId="69ED7F0D" w14:textId="77777777" w:rsidR="00F65833" w:rsidRDefault="00F65833" w:rsidP="0085414F">
      <w:pPr>
        <w:jc w:val="both"/>
        <w:rPr>
          <w:rFonts w:ascii="Calibri" w:hAnsi="Calibri" w:cs="Calibri"/>
          <w:szCs w:val="24"/>
          <w:lang w:val="es-ES_tradnl" w:eastAsia="es-AR"/>
        </w:rPr>
      </w:pPr>
    </w:p>
    <w:p w14:paraId="69ED7F0E" w14:textId="2EA5208B" w:rsidR="0085414F" w:rsidRDefault="0085414F" w:rsidP="0085414F">
      <w:pPr>
        <w:jc w:val="both"/>
        <w:rPr>
          <w:rFonts w:ascii="Calibri" w:hAnsi="Calibri" w:cs="Calibri"/>
          <w:szCs w:val="24"/>
          <w:lang w:val="es-ES_tradnl" w:eastAsia="es-AR"/>
        </w:rPr>
      </w:pPr>
      <w:r>
        <w:rPr>
          <w:rFonts w:ascii="Calibri" w:hAnsi="Calibri" w:cs="Calibri"/>
          <w:szCs w:val="24"/>
          <w:lang w:val="es-ES_tradnl" w:eastAsia="es-AR"/>
        </w:rPr>
        <w:t xml:space="preserve">En el Gráfico de la página siguiente se muestra la evolución de los desvíos mes a mes desde </w:t>
      </w:r>
      <w:r w:rsidR="00CA065C">
        <w:rPr>
          <w:rFonts w:ascii="Calibri" w:hAnsi="Calibri" w:cs="Calibri"/>
          <w:szCs w:val="24"/>
          <w:lang w:val="es-ES_tradnl" w:eastAsia="es-AR"/>
        </w:rPr>
        <w:t>enero de 201</w:t>
      </w:r>
      <w:r w:rsidR="005A5780">
        <w:rPr>
          <w:rFonts w:ascii="Calibri" w:hAnsi="Calibri" w:cs="Calibri"/>
          <w:szCs w:val="24"/>
          <w:lang w:val="es-ES_tradnl" w:eastAsia="es-AR"/>
        </w:rPr>
        <w:t>1</w:t>
      </w:r>
      <w:r w:rsidR="00CA065C">
        <w:rPr>
          <w:rFonts w:ascii="Calibri" w:hAnsi="Calibri" w:cs="Calibri"/>
          <w:szCs w:val="24"/>
          <w:lang w:val="es-ES_tradnl" w:eastAsia="es-AR"/>
        </w:rPr>
        <w:t xml:space="preserve"> </w:t>
      </w:r>
      <w:r w:rsidR="005A5780">
        <w:rPr>
          <w:rFonts w:ascii="Calibri" w:hAnsi="Calibri" w:cs="Calibri"/>
          <w:szCs w:val="24"/>
          <w:lang w:val="es-ES_tradnl" w:eastAsia="es-AR"/>
        </w:rPr>
        <w:t>hasta diciembre de 201</w:t>
      </w:r>
      <w:r w:rsidR="00D417E1">
        <w:rPr>
          <w:rFonts w:ascii="Calibri" w:hAnsi="Calibri" w:cs="Calibri"/>
          <w:szCs w:val="24"/>
          <w:lang w:val="es-ES_tradnl" w:eastAsia="es-AR"/>
        </w:rPr>
        <w:t>6</w:t>
      </w:r>
      <w:r w:rsidR="00CA065C">
        <w:rPr>
          <w:rFonts w:ascii="Calibri" w:hAnsi="Calibri" w:cs="Calibri"/>
          <w:szCs w:val="24"/>
          <w:lang w:val="es-ES_tradnl" w:eastAsia="es-AR"/>
        </w:rPr>
        <w:t>.</w:t>
      </w:r>
      <w:r w:rsidR="005A5780">
        <w:rPr>
          <w:rFonts w:ascii="Calibri" w:hAnsi="Calibri" w:cs="Calibri"/>
          <w:szCs w:val="24"/>
          <w:lang w:val="es-ES_tradnl" w:eastAsia="es-AR"/>
        </w:rPr>
        <w:t xml:space="preserve"> </w:t>
      </w:r>
    </w:p>
    <w:p w14:paraId="69ED7F10" w14:textId="77777777" w:rsidR="00993B90" w:rsidRDefault="00993B90" w:rsidP="0085414F">
      <w:pPr>
        <w:jc w:val="both"/>
        <w:rPr>
          <w:rFonts w:ascii="Calibri" w:hAnsi="Calibri" w:cs="Calibri"/>
          <w:szCs w:val="24"/>
          <w:lang w:val="es-ES_tradnl" w:eastAsia="es-AR"/>
        </w:rPr>
      </w:pPr>
    </w:p>
    <w:p w14:paraId="56F9FADE" w14:textId="77777777" w:rsidR="00D417E1" w:rsidRDefault="00D417E1" w:rsidP="00993B90">
      <w:pPr>
        <w:jc w:val="center"/>
        <w:rPr>
          <w:rFonts w:ascii="Calibri" w:hAnsi="Calibri" w:cs="Calibri"/>
          <w:b/>
          <w:szCs w:val="24"/>
          <w:lang w:val="es-ES_tradnl" w:eastAsia="es-AR"/>
        </w:rPr>
      </w:pPr>
    </w:p>
    <w:p w14:paraId="6933BF1A" w14:textId="77777777" w:rsidR="00D417E1" w:rsidRDefault="00D417E1" w:rsidP="00993B90">
      <w:pPr>
        <w:jc w:val="center"/>
        <w:rPr>
          <w:rFonts w:ascii="Calibri" w:hAnsi="Calibri" w:cs="Calibri"/>
          <w:b/>
          <w:szCs w:val="24"/>
          <w:lang w:val="es-ES_tradnl" w:eastAsia="es-AR"/>
        </w:rPr>
      </w:pPr>
    </w:p>
    <w:p w14:paraId="69ED7F14" w14:textId="2F584AA1" w:rsidR="00993B90" w:rsidRPr="00993B90" w:rsidRDefault="00993B90" w:rsidP="00993B90">
      <w:pPr>
        <w:jc w:val="center"/>
        <w:rPr>
          <w:rFonts w:ascii="Calibri" w:hAnsi="Calibri" w:cs="Calibri"/>
          <w:b/>
          <w:szCs w:val="24"/>
          <w:lang w:val="es-ES_tradnl" w:eastAsia="es-AR"/>
        </w:rPr>
      </w:pPr>
      <w:r>
        <w:rPr>
          <w:rFonts w:ascii="Calibri" w:hAnsi="Calibri" w:cs="Calibri"/>
          <w:b/>
          <w:szCs w:val="24"/>
          <w:lang w:val="es-ES_tradnl" w:eastAsia="es-AR"/>
        </w:rPr>
        <w:lastRenderedPageBreak/>
        <w:t>Gráfico N° 01</w:t>
      </w:r>
    </w:p>
    <w:p w14:paraId="69ED7F15" w14:textId="66080569" w:rsidR="00993B90" w:rsidRDefault="00F04811" w:rsidP="0085414F">
      <w:pPr>
        <w:jc w:val="both"/>
        <w:rPr>
          <w:rFonts w:ascii="Calibri" w:hAnsi="Calibri" w:cs="Calibri"/>
          <w:szCs w:val="24"/>
          <w:lang w:val="es-ES_tradnl" w:eastAsia="es-AR"/>
        </w:rPr>
      </w:pPr>
      <w:r w:rsidRPr="00F04811">
        <w:rPr>
          <w:noProof/>
          <w:lang w:val="es-AR" w:eastAsia="es-AR"/>
        </w:rPr>
        <w:drawing>
          <wp:inline distT="0" distB="0" distL="0" distR="0" wp14:anchorId="5CC47DD6" wp14:editId="45421DB8">
            <wp:extent cx="5973445" cy="3255010"/>
            <wp:effectExtent l="0" t="0" r="8255"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73445" cy="3255010"/>
                    </a:xfrm>
                    <a:prstGeom prst="rect">
                      <a:avLst/>
                    </a:prstGeom>
                  </pic:spPr>
                </pic:pic>
              </a:graphicData>
            </a:graphic>
          </wp:inline>
        </w:drawing>
      </w:r>
    </w:p>
    <w:p w14:paraId="69ED7F18" w14:textId="77777777" w:rsidR="0085414F" w:rsidRPr="0097701E" w:rsidRDefault="0085414F" w:rsidP="0085414F">
      <w:pPr>
        <w:jc w:val="both"/>
        <w:rPr>
          <w:rFonts w:ascii="Calibri" w:hAnsi="Calibri" w:cs="Calibri"/>
          <w:szCs w:val="24"/>
          <w:lang w:val="es-ES_tradnl" w:eastAsia="es-AR"/>
        </w:rPr>
      </w:pPr>
    </w:p>
    <w:p w14:paraId="69ED7F19" w14:textId="77777777" w:rsidR="0085414F" w:rsidRPr="00467D5A" w:rsidRDefault="0085414F" w:rsidP="00467D5A">
      <w:pPr>
        <w:pStyle w:val="Ttulo1"/>
        <w:numPr>
          <w:ilvl w:val="1"/>
          <w:numId w:val="2"/>
        </w:numPr>
        <w:tabs>
          <w:tab w:val="clear" w:pos="1440"/>
          <w:tab w:val="left" w:pos="1134"/>
        </w:tabs>
        <w:spacing w:before="0" w:after="0" w:line="240" w:lineRule="auto"/>
        <w:ind w:left="1134" w:hanging="454"/>
        <w:jc w:val="left"/>
        <w:rPr>
          <w:rFonts w:ascii="Calibri" w:hAnsi="Calibri" w:cs="Calibri"/>
          <w:bCs w:val="0"/>
          <w:caps w:val="0"/>
          <w:w w:val="100"/>
          <w:kern w:val="0"/>
          <w:sz w:val="24"/>
          <w:szCs w:val="24"/>
          <w:lang w:val="es-ES_tradnl" w:eastAsia="en-US"/>
        </w:rPr>
      </w:pPr>
      <w:bookmarkStart w:id="5" w:name="_Toc357948645"/>
      <w:bookmarkStart w:id="6" w:name="_Toc487439361"/>
      <w:r w:rsidRPr="00467D5A">
        <w:rPr>
          <w:rFonts w:ascii="Calibri" w:hAnsi="Calibri" w:cs="Calibri"/>
          <w:bCs w:val="0"/>
          <w:caps w:val="0"/>
          <w:w w:val="100"/>
          <w:kern w:val="0"/>
          <w:sz w:val="24"/>
          <w:szCs w:val="24"/>
          <w:lang w:val="es-ES_tradnl" w:eastAsia="en-US"/>
        </w:rPr>
        <w:t>Desvíos de Costos Minoristas. El Financiamiento ALBA.</w:t>
      </w:r>
      <w:bookmarkEnd w:id="5"/>
      <w:bookmarkEnd w:id="6"/>
    </w:p>
    <w:p w14:paraId="69ED7F1A" w14:textId="77777777" w:rsidR="0085414F" w:rsidRDefault="0085414F" w:rsidP="0085414F">
      <w:pPr>
        <w:jc w:val="both"/>
        <w:rPr>
          <w:rFonts w:ascii="Calibri" w:hAnsi="Calibri" w:cs="Calibri"/>
          <w:szCs w:val="24"/>
          <w:lang w:val="es-ES_tradnl" w:eastAsia="es-AR"/>
        </w:rPr>
      </w:pPr>
    </w:p>
    <w:p w14:paraId="69ED7F1B" w14:textId="77777777" w:rsidR="00594970" w:rsidRPr="00746E6A" w:rsidRDefault="0085414F" w:rsidP="0085414F">
      <w:pPr>
        <w:jc w:val="both"/>
        <w:rPr>
          <w:rFonts w:ascii="Calibri" w:hAnsi="Calibri" w:cs="Calibri"/>
          <w:szCs w:val="24"/>
          <w:lang w:val="es-ES_tradnl" w:eastAsia="es-AR"/>
        </w:rPr>
      </w:pPr>
      <w:r w:rsidRPr="00746E6A">
        <w:rPr>
          <w:rFonts w:ascii="Calibri" w:hAnsi="Calibri" w:cs="Calibri"/>
          <w:szCs w:val="24"/>
          <w:lang w:val="es-ES_tradnl" w:eastAsia="es-AR"/>
        </w:rPr>
        <w:t xml:space="preserve">El </w:t>
      </w:r>
      <w:r w:rsidR="00594970" w:rsidRPr="00746E6A">
        <w:rPr>
          <w:rFonts w:ascii="Calibri" w:hAnsi="Calibri" w:cs="Calibri"/>
          <w:szCs w:val="24"/>
          <w:lang w:val="es-ES_tradnl" w:eastAsia="es-AR"/>
        </w:rPr>
        <w:t>sistema de “</w:t>
      </w:r>
      <w:proofErr w:type="spellStart"/>
      <w:r w:rsidR="00594970" w:rsidRPr="00746E6A">
        <w:rPr>
          <w:rFonts w:ascii="Calibri" w:hAnsi="Calibri" w:cs="Calibri"/>
          <w:szCs w:val="24"/>
          <w:lang w:val="es-ES_tradnl" w:eastAsia="es-AR"/>
        </w:rPr>
        <w:t>pari</w:t>
      </w:r>
      <w:proofErr w:type="spellEnd"/>
      <w:r w:rsidR="00594970" w:rsidRPr="00746E6A">
        <w:rPr>
          <w:rFonts w:ascii="Calibri" w:hAnsi="Calibri" w:cs="Calibri"/>
          <w:szCs w:val="24"/>
          <w:lang w:val="es-ES_tradnl" w:eastAsia="es-AR"/>
        </w:rPr>
        <w:t xml:space="preserve"> </w:t>
      </w:r>
      <w:proofErr w:type="spellStart"/>
      <w:r w:rsidR="00594970" w:rsidRPr="00746E6A">
        <w:rPr>
          <w:rFonts w:ascii="Calibri" w:hAnsi="Calibri" w:cs="Calibri"/>
          <w:szCs w:val="24"/>
          <w:lang w:val="es-ES_tradnl" w:eastAsia="es-AR"/>
        </w:rPr>
        <w:t>passu</w:t>
      </w:r>
      <w:proofErr w:type="spellEnd"/>
      <w:r w:rsidR="00594970" w:rsidRPr="00746E6A">
        <w:rPr>
          <w:rFonts w:ascii="Calibri" w:hAnsi="Calibri" w:cs="Calibri"/>
          <w:szCs w:val="24"/>
          <w:lang w:val="es-ES_tradnl" w:eastAsia="es-AR"/>
        </w:rPr>
        <w:t>” o de traslado inmediato de los costos de abastecimiento a la tarifa al usuario final no funcionó de manera automática en los últimos años.</w:t>
      </w:r>
      <w:r w:rsidR="00153274" w:rsidRPr="00746E6A">
        <w:rPr>
          <w:rFonts w:ascii="Calibri" w:hAnsi="Calibri" w:cs="Calibri"/>
          <w:szCs w:val="24"/>
          <w:lang w:val="es-ES_tradnl" w:eastAsia="es-AR"/>
        </w:rPr>
        <w:t xml:space="preserve"> Ello provocó traslado de recursos de los usuarios a las distribuidoras y viceversa.</w:t>
      </w:r>
    </w:p>
    <w:p w14:paraId="69ED7F1C" w14:textId="77777777" w:rsidR="00594970" w:rsidRPr="00746E6A" w:rsidRDefault="00594970" w:rsidP="0085414F">
      <w:pPr>
        <w:jc w:val="both"/>
        <w:rPr>
          <w:rFonts w:ascii="Calibri" w:hAnsi="Calibri" w:cs="Calibri"/>
          <w:szCs w:val="24"/>
          <w:lang w:val="es-ES_tradnl" w:eastAsia="es-AR"/>
        </w:rPr>
      </w:pPr>
    </w:p>
    <w:p w14:paraId="69ED7F1D" w14:textId="377DC324" w:rsidR="00153274" w:rsidRPr="00746E6A" w:rsidRDefault="00153274" w:rsidP="0085414F">
      <w:pPr>
        <w:jc w:val="both"/>
        <w:rPr>
          <w:rFonts w:ascii="Calibri" w:hAnsi="Calibri" w:cs="Calibri"/>
          <w:szCs w:val="24"/>
          <w:lang w:val="es-ES_tradnl" w:eastAsia="es-AR"/>
        </w:rPr>
      </w:pPr>
      <w:r w:rsidRPr="00746E6A">
        <w:rPr>
          <w:rFonts w:ascii="Calibri" w:hAnsi="Calibri" w:cs="Calibri"/>
          <w:szCs w:val="24"/>
          <w:lang w:val="es-ES_tradnl" w:eastAsia="es-AR"/>
        </w:rPr>
        <w:t>En los últimos 10 años hay dos periodos donde se maximiza la brecha entre lo que pagar</w:t>
      </w:r>
      <w:r w:rsidR="005A5780">
        <w:rPr>
          <w:rFonts w:ascii="Calibri" w:hAnsi="Calibri" w:cs="Calibri"/>
          <w:szCs w:val="24"/>
          <w:lang w:val="es-ES_tradnl" w:eastAsia="es-AR"/>
        </w:rPr>
        <w:t>on</w:t>
      </w:r>
      <w:r w:rsidRPr="00746E6A">
        <w:rPr>
          <w:rFonts w:ascii="Calibri" w:hAnsi="Calibri" w:cs="Calibri"/>
          <w:szCs w:val="24"/>
          <w:lang w:val="es-ES_tradnl" w:eastAsia="es-AR"/>
        </w:rPr>
        <w:t xml:space="preserve"> los usuarios y lo que debían recibir los prestadores. </w:t>
      </w:r>
    </w:p>
    <w:p w14:paraId="69ED7F1E" w14:textId="77777777" w:rsidR="00153274" w:rsidRPr="00746E6A" w:rsidRDefault="00153274" w:rsidP="0085414F">
      <w:pPr>
        <w:jc w:val="both"/>
        <w:rPr>
          <w:rFonts w:ascii="Calibri" w:hAnsi="Calibri" w:cs="Calibri"/>
          <w:szCs w:val="24"/>
          <w:lang w:val="es-ES_tradnl" w:eastAsia="es-AR"/>
        </w:rPr>
      </w:pPr>
    </w:p>
    <w:p w14:paraId="69ED7F1F" w14:textId="77777777" w:rsidR="00153274" w:rsidRPr="00746E6A" w:rsidRDefault="00153274" w:rsidP="001C2DBF">
      <w:pPr>
        <w:pStyle w:val="Prrafodelista"/>
        <w:numPr>
          <w:ilvl w:val="0"/>
          <w:numId w:val="4"/>
        </w:numPr>
        <w:jc w:val="both"/>
        <w:rPr>
          <w:rFonts w:ascii="Calibri" w:hAnsi="Calibri" w:cs="Calibri"/>
          <w:szCs w:val="24"/>
          <w:lang w:val="es-ES_tradnl" w:eastAsia="es-AR"/>
        </w:rPr>
      </w:pPr>
      <w:r w:rsidRPr="00746E6A">
        <w:rPr>
          <w:rFonts w:ascii="Calibri" w:hAnsi="Calibri" w:cs="Calibri"/>
          <w:szCs w:val="24"/>
          <w:lang w:val="es-ES_tradnl" w:eastAsia="es-AR"/>
        </w:rPr>
        <w:t>El primero tiene su punto máximo en agosto de 2008 cuando los clientes acumularon deudas con las empresas por un poco más de USD</w:t>
      </w:r>
      <w:r w:rsidR="00746E6A">
        <w:rPr>
          <w:rFonts w:ascii="Calibri" w:hAnsi="Calibri" w:cs="Calibri"/>
          <w:szCs w:val="24"/>
          <w:lang w:val="es-ES_tradnl" w:eastAsia="es-AR"/>
        </w:rPr>
        <w:t xml:space="preserve"> </w:t>
      </w:r>
      <w:r w:rsidRPr="00746E6A">
        <w:rPr>
          <w:rFonts w:ascii="Calibri" w:hAnsi="Calibri" w:cs="Calibri"/>
          <w:szCs w:val="24"/>
          <w:lang w:val="es-ES_tradnl" w:eastAsia="es-AR"/>
        </w:rPr>
        <w:t xml:space="preserve">60 millones. Esta brecha fue resuelta con ajuste tarifario paulatino y compensaciones de débitos y créditos pautados por el Protocolo de Entendimiento aprobado mediante Decreto AN 5557. </w:t>
      </w:r>
    </w:p>
    <w:p w14:paraId="69ED7F21" w14:textId="77777777" w:rsidR="00153274" w:rsidRPr="00746E6A" w:rsidRDefault="00153274" w:rsidP="001C2DBF">
      <w:pPr>
        <w:pStyle w:val="Prrafodelista"/>
        <w:numPr>
          <w:ilvl w:val="0"/>
          <w:numId w:val="4"/>
        </w:numPr>
        <w:jc w:val="both"/>
        <w:rPr>
          <w:rFonts w:ascii="Calibri" w:hAnsi="Calibri" w:cs="Calibri"/>
          <w:szCs w:val="24"/>
          <w:lang w:val="es-ES_tradnl" w:eastAsia="es-AR"/>
        </w:rPr>
      </w:pPr>
      <w:r w:rsidRPr="00746E6A">
        <w:rPr>
          <w:rFonts w:ascii="Calibri" w:hAnsi="Calibri" w:cs="Calibri"/>
          <w:szCs w:val="24"/>
          <w:lang w:val="es-ES_tradnl" w:eastAsia="es-AR"/>
        </w:rPr>
        <w:t xml:space="preserve">En el segundo semestre de 2011 el Gobierno decide no trasladar los mayores costos de abastecimiento y dicta dos cuadros tarifarios, uno </w:t>
      </w:r>
      <w:r w:rsidRPr="00746E6A">
        <w:rPr>
          <w:rFonts w:ascii="Calibri" w:hAnsi="Calibri" w:cs="Calibri"/>
          <w:i/>
          <w:szCs w:val="24"/>
          <w:lang w:val="es-ES_tradnl" w:eastAsia="es-AR"/>
        </w:rPr>
        <w:t>indicativo</w:t>
      </w:r>
      <w:r w:rsidRPr="00746E6A">
        <w:rPr>
          <w:rFonts w:ascii="Calibri" w:hAnsi="Calibri" w:cs="Calibri"/>
          <w:szCs w:val="24"/>
          <w:lang w:val="es-ES_tradnl" w:eastAsia="es-AR"/>
        </w:rPr>
        <w:t xml:space="preserve"> calculado a partir de los costos reales de prestación del servicio y otro </w:t>
      </w:r>
      <w:r w:rsidRPr="00746E6A">
        <w:rPr>
          <w:rFonts w:ascii="Calibri" w:hAnsi="Calibri" w:cs="Calibri"/>
          <w:i/>
          <w:szCs w:val="24"/>
          <w:lang w:val="es-ES_tradnl" w:eastAsia="es-AR"/>
        </w:rPr>
        <w:t>aplicado</w:t>
      </w:r>
      <w:r w:rsidRPr="00746E6A">
        <w:rPr>
          <w:rFonts w:ascii="Calibri" w:hAnsi="Calibri" w:cs="Calibri"/>
          <w:szCs w:val="24"/>
          <w:lang w:val="es-ES_tradnl" w:eastAsia="es-AR"/>
        </w:rPr>
        <w:t xml:space="preserve"> que fija las tarifas reales que pagan los clientes.</w:t>
      </w:r>
    </w:p>
    <w:p w14:paraId="301BF1F9" w14:textId="77777777" w:rsidR="00D417E1" w:rsidRDefault="00D417E1" w:rsidP="0085414F">
      <w:pPr>
        <w:jc w:val="both"/>
        <w:rPr>
          <w:rFonts w:ascii="Calibri" w:hAnsi="Calibri" w:cs="Calibri"/>
          <w:szCs w:val="24"/>
          <w:lang w:val="es-ES_tradnl" w:eastAsia="es-AR"/>
        </w:rPr>
      </w:pPr>
    </w:p>
    <w:p w14:paraId="21E3721A" w14:textId="6C6D1718" w:rsidR="00CB615D" w:rsidRDefault="00746E6A" w:rsidP="0085414F">
      <w:pPr>
        <w:jc w:val="both"/>
        <w:rPr>
          <w:rFonts w:ascii="Calibri" w:hAnsi="Calibri" w:cs="Calibri"/>
          <w:szCs w:val="24"/>
          <w:lang w:val="es-ES_tradnl" w:eastAsia="es-AR"/>
        </w:rPr>
      </w:pPr>
      <w:r>
        <w:rPr>
          <w:rFonts w:ascii="Calibri" w:hAnsi="Calibri" w:cs="Calibri"/>
          <w:szCs w:val="24"/>
          <w:lang w:val="es-ES_tradnl" w:eastAsia="es-AR"/>
        </w:rPr>
        <w:t>Esta última diferencia fue explícitamente calculada en la factura y contabilizada por las empresas y el INE. Dicho renglón, notificado al cliente a través de la leyenda “Financiamiento ALBA” que aparecía en su factura, fue auditado por el ente regulador y transferido a cada distribuidora mediante fondos que el Gobierno recibió de la Cooperativa Caja Nacional Rural (CARUNA RL)</w:t>
      </w:r>
      <w:r w:rsidR="00CB615D">
        <w:rPr>
          <w:rFonts w:ascii="Calibri" w:hAnsi="Calibri" w:cs="Calibri"/>
          <w:szCs w:val="24"/>
          <w:lang w:val="es-ES_tradnl" w:eastAsia="es-AR"/>
        </w:rPr>
        <w:t>.</w:t>
      </w:r>
    </w:p>
    <w:p w14:paraId="69FDF5E4" w14:textId="77777777" w:rsidR="0028577A" w:rsidRDefault="0028577A" w:rsidP="0085414F">
      <w:pPr>
        <w:jc w:val="both"/>
        <w:rPr>
          <w:rFonts w:ascii="Calibri" w:hAnsi="Calibri" w:cs="Calibri"/>
          <w:szCs w:val="24"/>
          <w:lang w:val="es-ES_tradnl" w:eastAsia="es-AR"/>
        </w:rPr>
      </w:pPr>
    </w:p>
    <w:p w14:paraId="69ED7F25" w14:textId="77777777" w:rsidR="0085414F" w:rsidRDefault="0085414F" w:rsidP="0085414F">
      <w:pPr>
        <w:jc w:val="both"/>
        <w:rPr>
          <w:rFonts w:ascii="Calibri" w:hAnsi="Calibri" w:cs="Calibri"/>
          <w:szCs w:val="24"/>
          <w:lang w:val="es-ES_tradnl" w:eastAsia="es-AR"/>
        </w:rPr>
      </w:pPr>
      <w:r w:rsidRPr="00C830DE">
        <w:rPr>
          <w:rFonts w:ascii="Calibri" w:hAnsi="Calibri" w:cs="Calibri"/>
          <w:szCs w:val="24"/>
          <w:lang w:val="es-ES_tradnl" w:eastAsia="es-AR"/>
        </w:rPr>
        <w:t>Hasta el momento el MEM y el INE, conjuntamente con DISNORTE y DISSUR firmaron cuatro acuerdos de financiamiento, todos con la Cooperativa Caja Nacional Rural (CARUNA RL) a saber:</w:t>
      </w:r>
    </w:p>
    <w:p w14:paraId="69ED7F26" w14:textId="77777777" w:rsidR="0085414F" w:rsidRDefault="0085414F" w:rsidP="0085414F">
      <w:pPr>
        <w:jc w:val="both"/>
        <w:rPr>
          <w:rFonts w:ascii="Calibri" w:hAnsi="Calibri" w:cs="Calibri"/>
          <w:szCs w:val="24"/>
          <w:lang w:val="es-ES_tradnl" w:eastAsia="es-AR"/>
        </w:rPr>
      </w:pPr>
    </w:p>
    <w:p w14:paraId="64DFC8F6" w14:textId="77777777" w:rsidR="00796812" w:rsidRDefault="00796812" w:rsidP="0085414F">
      <w:pPr>
        <w:jc w:val="both"/>
        <w:rPr>
          <w:rFonts w:ascii="Calibri" w:hAnsi="Calibri" w:cs="Calibri"/>
          <w:szCs w:val="24"/>
          <w:lang w:val="es-ES_tradnl" w:eastAsia="es-AR"/>
        </w:rPr>
      </w:pPr>
    </w:p>
    <w:p w14:paraId="782D7887" w14:textId="77777777" w:rsidR="00796812" w:rsidRDefault="00796812" w:rsidP="0085414F">
      <w:pPr>
        <w:jc w:val="both"/>
        <w:rPr>
          <w:rFonts w:ascii="Calibri" w:hAnsi="Calibri" w:cs="Calibri"/>
          <w:szCs w:val="24"/>
          <w:lang w:val="es-ES_tradnl" w:eastAsia="es-AR"/>
        </w:rPr>
      </w:pPr>
    </w:p>
    <w:p w14:paraId="69ED7F27" w14:textId="77777777" w:rsidR="0085414F" w:rsidRDefault="0085414F" w:rsidP="001C2DBF">
      <w:pPr>
        <w:pStyle w:val="Prrafodelista"/>
        <w:numPr>
          <w:ilvl w:val="0"/>
          <w:numId w:val="3"/>
        </w:numPr>
        <w:jc w:val="both"/>
        <w:rPr>
          <w:rFonts w:ascii="Calibri" w:hAnsi="Calibri" w:cs="Calibri"/>
          <w:szCs w:val="24"/>
          <w:lang w:val="es-ES_tradnl" w:eastAsia="es-AR"/>
        </w:rPr>
      </w:pPr>
      <w:r>
        <w:rPr>
          <w:rFonts w:ascii="Calibri" w:hAnsi="Calibri" w:cs="Calibri"/>
          <w:szCs w:val="24"/>
          <w:lang w:val="es-ES_tradnl" w:eastAsia="es-AR"/>
        </w:rPr>
        <w:lastRenderedPageBreak/>
        <w:t>Periodo Julio – Diciembre 2011:</w:t>
      </w:r>
      <w:r>
        <w:rPr>
          <w:rFonts w:ascii="Calibri" w:hAnsi="Calibri" w:cs="Calibri"/>
          <w:szCs w:val="24"/>
          <w:lang w:val="es-ES_tradnl" w:eastAsia="es-AR"/>
        </w:rPr>
        <w:tab/>
        <w:t>USD 107,2 millones.</w:t>
      </w:r>
    </w:p>
    <w:p w14:paraId="69ED7F28" w14:textId="77777777" w:rsidR="0085414F" w:rsidRDefault="0085414F" w:rsidP="001C2DBF">
      <w:pPr>
        <w:pStyle w:val="Prrafodelista"/>
        <w:numPr>
          <w:ilvl w:val="0"/>
          <w:numId w:val="3"/>
        </w:numPr>
        <w:jc w:val="both"/>
        <w:rPr>
          <w:rFonts w:ascii="Calibri" w:hAnsi="Calibri" w:cs="Calibri"/>
          <w:szCs w:val="24"/>
          <w:lang w:val="es-ES_tradnl" w:eastAsia="es-AR"/>
        </w:rPr>
      </w:pPr>
      <w:r>
        <w:rPr>
          <w:rFonts w:ascii="Calibri" w:hAnsi="Calibri" w:cs="Calibri"/>
          <w:szCs w:val="24"/>
          <w:lang w:val="es-ES_tradnl" w:eastAsia="es-AR"/>
        </w:rPr>
        <w:t>Periodo Enero – Junio 2012:</w:t>
      </w:r>
      <w:r>
        <w:rPr>
          <w:rFonts w:ascii="Calibri" w:hAnsi="Calibri" w:cs="Calibri"/>
          <w:szCs w:val="24"/>
          <w:lang w:val="es-ES_tradnl" w:eastAsia="es-AR"/>
        </w:rPr>
        <w:tab/>
      </w:r>
      <w:r>
        <w:rPr>
          <w:rFonts w:ascii="Calibri" w:hAnsi="Calibri" w:cs="Calibri"/>
          <w:szCs w:val="24"/>
          <w:lang w:val="es-ES_tradnl" w:eastAsia="es-AR"/>
        </w:rPr>
        <w:tab/>
        <w:t>USD 26,4 millones.</w:t>
      </w:r>
    </w:p>
    <w:p w14:paraId="69ED7F29" w14:textId="77777777" w:rsidR="0085414F" w:rsidRDefault="0085414F" w:rsidP="001C2DBF">
      <w:pPr>
        <w:pStyle w:val="Prrafodelista"/>
        <w:numPr>
          <w:ilvl w:val="0"/>
          <w:numId w:val="3"/>
        </w:numPr>
        <w:jc w:val="both"/>
        <w:rPr>
          <w:rFonts w:ascii="Calibri" w:hAnsi="Calibri" w:cs="Calibri"/>
          <w:szCs w:val="24"/>
          <w:lang w:val="es-ES_tradnl" w:eastAsia="es-AR"/>
        </w:rPr>
      </w:pPr>
      <w:r>
        <w:rPr>
          <w:rFonts w:ascii="Calibri" w:hAnsi="Calibri" w:cs="Calibri"/>
          <w:szCs w:val="24"/>
          <w:lang w:val="es-ES_tradnl" w:eastAsia="es-AR"/>
        </w:rPr>
        <w:t>Periodo Julio – Diciembre 2012:</w:t>
      </w:r>
      <w:r>
        <w:rPr>
          <w:rFonts w:ascii="Calibri" w:hAnsi="Calibri" w:cs="Calibri"/>
          <w:szCs w:val="24"/>
          <w:lang w:val="es-ES_tradnl" w:eastAsia="es-AR"/>
        </w:rPr>
        <w:tab/>
        <w:t>USD 26,2 millones.</w:t>
      </w:r>
    </w:p>
    <w:p w14:paraId="69ED7F2A" w14:textId="77777777" w:rsidR="0085414F" w:rsidRDefault="0085414F" w:rsidP="001C2DBF">
      <w:pPr>
        <w:pStyle w:val="Prrafodelista"/>
        <w:numPr>
          <w:ilvl w:val="0"/>
          <w:numId w:val="3"/>
        </w:numPr>
        <w:ind w:left="709" w:hanging="349"/>
        <w:jc w:val="both"/>
        <w:rPr>
          <w:rFonts w:ascii="Calibri" w:hAnsi="Calibri" w:cs="Calibri"/>
          <w:szCs w:val="24"/>
          <w:lang w:val="es-ES_tradnl" w:eastAsia="es-AR"/>
        </w:rPr>
      </w:pPr>
      <w:r>
        <w:rPr>
          <w:rFonts w:ascii="Calibri" w:hAnsi="Calibri" w:cs="Calibri"/>
          <w:szCs w:val="24"/>
          <w:lang w:val="es-ES_tradnl" w:eastAsia="es-AR"/>
        </w:rPr>
        <w:t>Periodo Enero – Marzo 2013:</w:t>
      </w:r>
      <w:r>
        <w:rPr>
          <w:rFonts w:ascii="Calibri" w:hAnsi="Calibri" w:cs="Calibri"/>
          <w:szCs w:val="24"/>
          <w:lang w:val="es-ES_tradnl" w:eastAsia="es-AR"/>
        </w:rPr>
        <w:tab/>
      </w:r>
      <w:r>
        <w:rPr>
          <w:rFonts w:ascii="Calibri" w:hAnsi="Calibri" w:cs="Calibri"/>
          <w:szCs w:val="24"/>
          <w:lang w:val="es-ES_tradnl" w:eastAsia="es-AR"/>
        </w:rPr>
        <w:tab/>
        <w:t>USD 15,2 millones, de los cuales USD 2,3 millones</w:t>
      </w:r>
    </w:p>
    <w:p w14:paraId="69ED7F2B" w14:textId="77777777" w:rsidR="0085414F" w:rsidRDefault="0085414F" w:rsidP="0085414F">
      <w:pPr>
        <w:ind w:left="3545" w:firstLine="709"/>
        <w:jc w:val="both"/>
        <w:rPr>
          <w:rFonts w:ascii="Calibri" w:hAnsi="Calibri" w:cs="Calibri"/>
          <w:szCs w:val="24"/>
          <w:lang w:val="es-ES_tradnl" w:eastAsia="es-AR"/>
        </w:rPr>
      </w:pPr>
      <w:proofErr w:type="gramStart"/>
      <w:r w:rsidRPr="00AF2A82">
        <w:rPr>
          <w:rFonts w:ascii="Calibri" w:hAnsi="Calibri" w:cs="Calibri"/>
          <w:szCs w:val="24"/>
          <w:lang w:val="es-ES_tradnl" w:eastAsia="es-AR"/>
        </w:rPr>
        <w:t>corresponden</w:t>
      </w:r>
      <w:proofErr w:type="gramEnd"/>
      <w:r w:rsidRPr="00AF2A82">
        <w:rPr>
          <w:rFonts w:ascii="Calibri" w:hAnsi="Calibri" w:cs="Calibri"/>
          <w:szCs w:val="24"/>
          <w:lang w:val="es-ES_tradnl" w:eastAsia="es-AR"/>
        </w:rPr>
        <w:t xml:space="preserve"> a financiamiento adicional del año</w:t>
      </w:r>
    </w:p>
    <w:p w14:paraId="69ED7F2C" w14:textId="77777777" w:rsidR="0085414F" w:rsidRDefault="0085414F" w:rsidP="0085414F">
      <w:pPr>
        <w:ind w:left="3545" w:firstLine="709"/>
        <w:jc w:val="both"/>
        <w:rPr>
          <w:rFonts w:ascii="Calibri" w:hAnsi="Calibri" w:cs="Calibri"/>
          <w:szCs w:val="24"/>
          <w:lang w:val="es-ES_tradnl" w:eastAsia="es-AR"/>
        </w:rPr>
      </w:pPr>
      <w:r w:rsidRPr="00AF2A82">
        <w:rPr>
          <w:rFonts w:ascii="Calibri" w:hAnsi="Calibri" w:cs="Calibri"/>
          <w:szCs w:val="24"/>
          <w:lang w:val="es-ES_tradnl" w:eastAsia="es-AR"/>
        </w:rPr>
        <w:t>2012.</w:t>
      </w:r>
    </w:p>
    <w:p w14:paraId="69ED7F2D" w14:textId="77777777" w:rsidR="007D5402" w:rsidRDefault="007D5402" w:rsidP="001C2DBF">
      <w:pPr>
        <w:pStyle w:val="Prrafodelista"/>
        <w:numPr>
          <w:ilvl w:val="0"/>
          <w:numId w:val="3"/>
        </w:numPr>
        <w:ind w:left="709" w:hanging="349"/>
        <w:jc w:val="both"/>
        <w:rPr>
          <w:rFonts w:ascii="Calibri" w:hAnsi="Calibri" w:cs="Calibri"/>
          <w:szCs w:val="24"/>
          <w:lang w:val="es-ES_tradnl" w:eastAsia="es-AR"/>
        </w:rPr>
      </w:pPr>
      <w:r>
        <w:rPr>
          <w:rFonts w:ascii="Calibri" w:hAnsi="Calibri" w:cs="Calibri"/>
          <w:szCs w:val="24"/>
          <w:lang w:val="es-ES_tradnl" w:eastAsia="es-AR"/>
        </w:rPr>
        <w:t>Periodo Abril 2013 - Marzo 2014:</w:t>
      </w:r>
      <w:r>
        <w:rPr>
          <w:rFonts w:ascii="Calibri" w:hAnsi="Calibri" w:cs="Calibri"/>
          <w:szCs w:val="24"/>
          <w:lang w:val="es-ES_tradnl" w:eastAsia="es-AR"/>
        </w:rPr>
        <w:tab/>
        <w:t>USD 20,0 millones.</w:t>
      </w:r>
    </w:p>
    <w:p w14:paraId="69ED7F2E" w14:textId="77777777" w:rsidR="00853E27" w:rsidRPr="00853E27" w:rsidRDefault="00853E27" w:rsidP="001C2DBF">
      <w:pPr>
        <w:pStyle w:val="Prrafodelista"/>
        <w:numPr>
          <w:ilvl w:val="0"/>
          <w:numId w:val="3"/>
        </w:numPr>
        <w:ind w:left="709" w:hanging="349"/>
        <w:jc w:val="both"/>
        <w:rPr>
          <w:rFonts w:ascii="Calibri" w:hAnsi="Calibri" w:cs="Calibri"/>
          <w:b/>
          <w:szCs w:val="24"/>
          <w:lang w:val="es-ES_tradnl" w:eastAsia="es-AR"/>
        </w:rPr>
      </w:pPr>
      <w:r w:rsidRPr="00853E27">
        <w:rPr>
          <w:rFonts w:ascii="Calibri" w:hAnsi="Calibri" w:cs="Calibri"/>
          <w:b/>
          <w:szCs w:val="24"/>
          <w:lang w:val="es-ES_tradnl" w:eastAsia="es-AR"/>
        </w:rPr>
        <w:t>Total:</w:t>
      </w:r>
      <w:r w:rsidRPr="00853E27">
        <w:rPr>
          <w:rFonts w:ascii="Calibri" w:hAnsi="Calibri" w:cs="Calibri"/>
          <w:b/>
          <w:szCs w:val="24"/>
          <w:lang w:val="es-ES_tradnl" w:eastAsia="es-AR"/>
        </w:rPr>
        <w:tab/>
      </w:r>
      <w:r w:rsidRPr="00853E27">
        <w:rPr>
          <w:rFonts w:ascii="Calibri" w:hAnsi="Calibri" w:cs="Calibri"/>
          <w:b/>
          <w:szCs w:val="24"/>
          <w:lang w:val="es-ES_tradnl" w:eastAsia="es-AR"/>
        </w:rPr>
        <w:tab/>
      </w:r>
      <w:r w:rsidRPr="00853E27">
        <w:rPr>
          <w:rFonts w:ascii="Calibri" w:hAnsi="Calibri" w:cs="Calibri"/>
          <w:b/>
          <w:szCs w:val="24"/>
          <w:lang w:val="es-ES_tradnl" w:eastAsia="es-AR"/>
        </w:rPr>
        <w:tab/>
      </w:r>
      <w:r w:rsidRPr="00853E27">
        <w:rPr>
          <w:rFonts w:ascii="Calibri" w:hAnsi="Calibri" w:cs="Calibri"/>
          <w:b/>
          <w:szCs w:val="24"/>
          <w:lang w:val="es-ES_tradnl" w:eastAsia="es-AR"/>
        </w:rPr>
        <w:tab/>
      </w:r>
      <w:r w:rsidRPr="00853E27">
        <w:rPr>
          <w:rFonts w:ascii="Calibri" w:hAnsi="Calibri" w:cs="Calibri"/>
          <w:b/>
          <w:szCs w:val="24"/>
          <w:lang w:val="es-ES_tradnl" w:eastAsia="es-AR"/>
        </w:rPr>
        <w:tab/>
        <w:t>USD 195 millones.</w:t>
      </w:r>
    </w:p>
    <w:p w14:paraId="69ED7F2F" w14:textId="77777777" w:rsidR="007D5402" w:rsidRPr="00AF2A82" w:rsidRDefault="007D5402" w:rsidP="0085414F">
      <w:pPr>
        <w:ind w:left="3545" w:firstLine="709"/>
        <w:jc w:val="both"/>
        <w:rPr>
          <w:rFonts w:ascii="Calibri" w:hAnsi="Calibri" w:cs="Calibri"/>
          <w:szCs w:val="24"/>
          <w:lang w:val="es-ES_tradnl" w:eastAsia="es-AR"/>
        </w:rPr>
      </w:pPr>
    </w:p>
    <w:p w14:paraId="69ED7F31" w14:textId="66FD2CE9" w:rsidR="0085414F" w:rsidRDefault="0085414F" w:rsidP="0085414F">
      <w:pPr>
        <w:jc w:val="both"/>
        <w:rPr>
          <w:rFonts w:ascii="Calibri" w:hAnsi="Calibri" w:cs="Calibri"/>
          <w:szCs w:val="24"/>
          <w:lang w:val="es-ES_tradnl" w:eastAsia="es-AR"/>
        </w:rPr>
      </w:pPr>
      <w:r>
        <w:rPr>
          <w:rFonts w:ascii="Calibri" w:hAnsi="Calibri" w:cs="Calibri"/>
          <w:szCs w:val="24"/>
          <w:lang w:val="es-ES_tradnl" w:eastAsia="es-AR"/>
        </w:rPr>
        <w:t xml:space="preserve">En el Gráfico siguiente se muestra la evolución mes a mes y acumulado del Financiamiento ALBA estimado a partir de los datos de venta de energía de DISNORTE y DISSUR y las tarifas indicativas y realmente aplicadas en cada uno de los periodos considerados. Nótese que en último semestre de 2011 el Financiamiento Mensual era del orden de los USD 17 / 18 millones. Baja drásticamente en enero de 2012 cuando aumentan las tarifas y se reduce el costo de abastecimiento simultáneamente (USD 5 / 6 millones/mes). A partir de abril de 2013, el Financiamiento se </w:t>
      </w:r>
      <w:r w:rsidR="00853E27">
        <w:rPr>
          <w:rFonts w:ascii="Calibri" w:hAnsi="Calibri" w:cs="Calibri"/>
          <w:szCs w:val="24"/>
          <w:lang w:val="es-ES_tradnl" w:eastAsia="es-AR"/>
        </w:rPr>
        <w:t xml:space="preserve">encuentra </w:t>
      </w:r>
      <w:r>
        <w:rPr>
          <w:rFonts w:ascii="Calibri" w:hAnsi="Calibri" w:cs="Calibri"/>
          <w:szCs w:val="24"/>
          <w:lang w:val="es-ES_tradnl" w:eastAsia="es-AR"/>
        </w:rPr>
        <w:t>por debajo de los USD 2 millones / mes</w:t>
      </w:r>
      <w:r w:rsidR="00853E27">
        <w:rPr>
          <w:rFonts w:ascii="Calibri" w:hAnsi="Calibri" w:cs="Calibri"/>
          <w:szCs w:val="24"/>
          <w:lang w:val="es-ES_tradnl" w:eastAsia="es-AR"/>
        </w:rPr>
        <w:t xml:space="preserve"> y desaparece a partir de septiembre de ese año</w:t>
      </w:r>
      <w:r>
        <w:rPr>
          <w:rFonts w:ascii="Calibri" w:hAnsi="Calibri" w:cs="Calibri"/>
          <w:szCs w:val="24"/>
          <w:lang w:val="es-ES_tradnl" w:eastAsia="es-AR"/>
        </w:rPr>
        <w:t>.</w:t>
      </w:r>
      <w:r w:rsidR="00853E27">
        <w:rPr>
          <w:rFonts w:ascii="Calibri" w:hAnsi="Calibri" w:cs="Calibri"/>
          <w:szCs w:val="24"/>
          <w:lang w:val="es-ES_tradnl" w:eastAsia="es-AR"/>
        </w:rPr>
        <w:t xml:space="preserve"> En enero 2014 se registran valores negativos, ya que la tarifa cobrada a los usuarios (USD 240/</w:t>
      </w:r>
      <w:proofErr w:type="spellStart"/>
      <w:r w:rsidR="00853E27">
        <w:rPr>
          <w:rFonts w:ascii="Calibri" w:hAnsi="Calibri" w:cs="Calibri"/>
          <w:szCs w:val="24"/>
          <w:lang w:val="es-ES_tradnl" w:eastAsia="es-AR"/>
        </w:rPr>
        <w:t>MWh</w:t>
      </w:r>
      <w:proofErr w:type="spellEnd"/>
      <w:r w:rsidR="00853E27">
        <w:rPr>
          <w:rFonts w:ascii="Calibri" w:hAnsi="Calibri" w:cs="Calibri"/>
          <w:szCs w:val="24"/>
          <w:lang w:val="es-ES_tradnl" w:eastAsia="es-AR"/>
        </w:rPr>
        <w:t>) es superior a la que resulta de aplicar los valores reales (USD 235-236/</w:t>
      </w:r>
      <w:proofErr w:type="spellStart"/>
      <w:r w:rsidR="00853E27">
        <w:rPr>
          <w:rFonts w:ascii="Calibri" w:hAnsi="Calibri" w:cs="Calibri"/>
          <w:szCs w:val="24"/>
          <w:lang w:val="es-ES_tradnl" w:eastAsia="es-AR"/>
        </w:rPr>
        <w:t>MWh</w:t>
      </w:r>
      <w:proofErr w:type="spellEnd"/>
      <w:r w:rsidR="00853E27">
        <w:rPr>
          <w:rFonts w:ascii="Calibri" w:hAnsi="Calibri" w:cs="Calibri"/>
          <w:szCs w:val="24"/>
          <w:lang w:val="es-ES_tradnl" w:eastAsia="es-AR"/>
        </w:rPr>
        <w:t>)</w:t>
      </w:r>
      <w:r w:rsidR="002F39EC">
        <w:rPr>
          <w:rFonts w:ascii="Calibri" w:hAnsi="Calibri" w:cs="Calibri"/>
          <w:szCs w:val="24"/>
          <w:lang w:val="es-ES_tradnl" w:eastAsia="es-AR"/>
        </w:rPr>
        <w:t xml:space="preserve"> lo que permitió repagar una parte del financiamiento.</w:t>
      </w:r>
      <w:r w:rsidR="005A5780">
        <w:rPr>
          <w:rFonts w:ascii="Calibri" w:hAnsi="Calibri" w:cs="Calibri"/>
          <w:szCs w:val="24"/>
          <w:lang w:val="es-ES_tradnl" w:eastAsia="es-AR"/>
        </w:rPr>
        <w:t xml:space="preserve"> </w:t>
      </w:r>
      <w:r w:rsidR="00361AAD">
        <w:rPr>
          <w:rFonts w:ascii="Calibri" w:hAnsi="Calibri" w:cs="Calibri"/>
          <w:szCs w:val="24"/>
          <w:lang w:val="es-ES_tradnl" w:eastAsia="es-AR"/>
        </w:rPr>
        <w:t>A partir de 2015 se acentúa el repago del financiamiento, lo que se evidencia por una sensible disminución del saldo adeudado, que retoma los valores de 2011.</w:t>
      </w:r>
    </w:p>
    <w:p w14:paraId="69ED7F32" w14:textId="77777777" w:rsidR="00F65833" w:rsidRPr="005A5780" w:rsidRDefault="00F65833">
      <w:pPr>
        <w:rPr>
          <w:rFonts w:ascii="Calibri" w:hAnsi="Calibri" w:cs="Calibri"/>
          <w:b/>
          <w:sz w:val="20"/>
          <w:szCs w:val="24"/>
          <w:lang w:val="es-AR" w:eastAsia="es-AR"/>
        </w:rPr>
      </w:pPr>
    </w:p>
    <w:p w14:paraId="69ED7F33" w14:textId="4C37D159" w:rsidR="0085414F" w:rsidRDefault="0085414F" w:rsidP="00642384">
      <w:pPr>
        <w:spacing w:after="120"/>
        <w:jc w:val="center"/>
        <w:rPr>
          <w:rFonts w:ascii="Calibri" w:hAnsi="Calibri" w:cs="Calibri"/>
          <w:szCs w:val="24"/>
          <w:lang w:val="es-ES_tradnl" w:eastAsia="es-AR"/>
        </w:rPr>
      </w:pPr>
      <w:r>
        <w:rPr>
          <w:rFonts w:ascii="Calibri" w:hAnsi="Calibri" w:cs="Calibri"/>
          <w:b/>
          <w:szCs w:val="24"/>
          <w:lang w:val="es-AR" w:eastAsia="es-AR"/>
        </w:rPr>
        <w:t xml:space="preserve">Gráfico Nº </w:t>
      </w:r>
      <w:r w:rsidR="00853E27">
        <w:rPr>
          <w:rFonts w:ascii="Calibri" w:hAnsi="Calibri" w:cs="Calibri"/>
          <w:b/>
          <w:szCs w:val="24"/>
          <w:lang w:val="es-AR" w:eastAsia="es-AR"/>
        </w:rPr>
        <w:t>0</w:t>
      </w:r>
      <w:r w:rsidR="009E5F28">
        <w:rPr>
          <w:rFonts w:ascii="Calibri" w:hAnsi="Calibri" w:cs="Calibri"/>
          <w:b/>
          <w:szCs w:val="24"/>
          <w:lang w:val="es-AR" w:eastAsia="es-AR"/>
        </w:rPr>
        <w:t>2</w:t>
      </w:r>
    </w:p>
    <w:p w14:paraId="69ED7F34" w14:textId="3F1296DF" w:rsidR="0085414F" w:rsidRDefault="00361AAD" w:rsidP="00C830DE">
      <w:pPr>
        <w:jc w:val="center"/>
        <w:rPr>
          <w:rFonts w:ascii="Calibri" w:hAnsi="Calibri" w:cs="Calibri"/>
          <w:szCs w:val="24"/>
          <w:lang w:val="es-ES_tradnl" w:eastAsia="es-AR"/>
        </w:rPr>
      </w:pPr>
      <w:r w:rsidRPr="00361AAD">
        <w:rPr>
          <w:noProof/>
          <w:lang w:val="es-AR" w:eastAsia="es-AR"/>
        </w:rPr>
        <w:drawing>
          <wp:inline distT="0" distB="0" distL="0" distR="0" wp14:anchorId="4732C240" wp14:editId="18DD9C8C">
            <wp:extent cx="5743542" cy="3764041"/>
            <wp:effectExtent l="0" t="0" r="0" b="825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45526" cy="3765341"/>
                    </a:xfrm>
                    <a:prstGeom prst="rect">
                      <a:avLst/>
                    </a:prstGeom>
                  </pic:spPr>
                </pic:pic>
              </a:graphicData>
            </a:graphic>
          </wp:inline>
        </w:drawing>
      </w:r>
    </w:p>
    <w:p w14:paraId="09E3BB05" w14:textId="77777777" w:rsidR="00D417E1" w:rsidRDefault="00D417E1" w:rsidP="009E5F28">
      <w:pPr>
        <w:jc w:val="both"/>
        <w:rPr>
          <w:rFonts w:ascii="Calibri" w:hAnsi="Calibri" w:cs="Calibri"/>
          <w:szCs w:val="24"/>
          <w:lang w:val="es-ES_tradnl" w:eastAsia="es-AR"/>
        </w:rPr>
      </w:pPr>
    </w:p>
    <w:p w14:paraId="364294D9" w14:textId="77777777" w:rsidR="00D417E1" w:rsidRDefault="00D417E1" w:rsidP="009E5F28">
      <w:pPr>
        <w:jc w:val="both"/>
        <w:rPr>
          <w:rFonts w:ascii="Calibri" w:hAnsi="Calibri" w:cs="Calibri"/>
          <w:szCs w:val="24"/>
          <w:lang w:val="es-ES_tradnl" w:eastAsia="es-AR"/>
        </w:rPr>
      </w:pPr>
    </w:p>
    <w:p w14:paraId="7A4D299C" w14:textId="46FE7BAD" w:rsidR="009E5F28" w:rsidRDefault="009E5F28" w:rsidP="009E5F28">
      <w:pPr>
        <w:jc w:val="both"/>
        <w:rPr>
          <w:rFonts w:ascii="Calibri" w:hAnsi="Calibri" w:cs="Calibri"/>
          <w:szCs w:val="24"/>
          <w:lang w:val="es-ES_tradnl" w:eastAsia="es-AR"/>
        </w:rPr>
      </w:pPr>
      <w:r>
        <w:rPr>
          <w:rFonts w:ascii="Calibri" w:hAnsi="Calibri" w:cs="Calibri"/>
          <w:szCs w:val="24"/>
          <w:lang w:val="es-ES_tradnl" w:eastAsia="es-AR"/>
        </w:rPr>
        <w:lastRenderedPageBreak/>
        <w:t xml:space="preserve">Los cambios en los niveles tarifarios que originaron los desvíos y </w:t>
      </w:r>
      <w:proofErr w:type="spellStart"/>
      <w:r>
        <w:rPr>
          <w:rFonts w:ascii="Calibri" w:hAnsi="Calibri" w:cs="Calibri"/>
          <w:szCs w:val="24"/>
          <w:lang w:val="es-ES_tradnl" w:eastAsia="es-AR"/>
        </w:rPr>
        <w:t>recuperos</w:t>
      </w:r>
      <w:proofErr w:type="spellEnd"/>
      <w:r>
        <w:rPr>
          <w:rFonts w:ascii="Calibri" w:hAnsi="Calibri" w:cs="Calibri"/>
          <w:szCs w:val="24"/>
          <w:lang w:val="es-ES_tradnl" w:eastAsia="es-AR"/>
        </w:rPr>
        <w:t xml:space="preserve"> mencionados anteriormente pueden apreciarse en el gráfico siguiente.</w:t>
      </w:r>
    </w:p>
    <w:p w14:paraId="526CF669" w14:textId="327D32E8" w:rsidR="009E5F28" w:rsidRDefault="009E5F28" w:rsidP="009E5F28">
      <w:pPr>
        <w:jc w:val="both"/>
        <w:rPr>
          <w:rFonts w:ascii="Calibri" w:hAnsi="Calibri" w:cs="Calibri"/>
          <w:szCs w:val="24"/>
          <w:lang w:val="es-ES_tradnl" w:eastAsia="es-AR"/>
        </w:rPr>
      </w:pPr>
      <w:r>
        <w:rPr>
          <w:rFonts w:ascii="Calibri" w:hAnsi="Calibri" w:cs="Calibri"/>
          <w:szCs w:val="24"/>
          <w:lang w:val="es-ES_tradnl" w:eastAsia="es-AR"/>
        </w:rPr>
        <w:t xml:space="preserve"> </w:t>
      </w:r>
    </w:p>
    <w:p w14:paraId="4D513987" w14:textId="77777777" w:rsidR="00D417E1" w:rsidRDefault="00D417E1" w:rsidP="009E5F28">
      <w:pPr>
        <w:jc w:val="both"/>
        <w:rPr>
          <w:rFonts w:ascii="Calibri" w:hAnsi="Calibri" w:cs="Calibri"/>
          <w:szCs w:val="24"/>
          <w:lang w:val="es-ES_tradnl" w:eastAsia="es-AR"/>
        </w:rPr>
      </w:pPr>
    </w:p>
    <w:p w14:paraId="3935EB38" w14:textId="51D25174" w:rsidR="009E5F28" w:rsidRPr="00F53E8A" w:rsidRDefault="009E5F28" w:rsidP="009E5F28">
      <w:pPr>
        <w:jc w:val="center"/>
        <w:rPr>
          <w:rFonts w:ascii="Calibri" w:hAnsi="Calibri" w:cs="Calibri"/>
          <w:b/>
          <w:szCs w:val="24"/>
          <w:lang w:val="es-ES_tradnl" w:eastAsia="es-AR"/>
        </w:rPr>
      </w:pPr>
      <w:r>
        <w:rPr>
          <w:rFonts w:ascii="Calibri" w:hAnsi="Calibri" w:cs="Calibri"/>
          <w:b/>
          <w:szCs w:val="24"/>
          <w:lang w:val="es-ES_tradnl" w:eastAsia="es-AR"/>
        </w:rPr>
        <w:t>Gráfico N° 0</w:t>
      </w:r>
      <w:r w:rsidR="00FA1404">
        <w:rPr>
          <w:rFonts w:ascii="Calibri" w:hAnsi="Calibri" w:cs="Calibri"/>
          <w:b/>
          <w:szCs w:val="24"/>
          <w:lang w:val="es-ES_tradnl" w:eastAsia="es-AR"/>
        </w:rPr>
        <w:t>3</w:t>
      </w:r>
    </w:p>
    <w:p w14:paraId="648D8B59" w14:textId="18B83084" w:rsidR="009E5F28" w:rsidRDefault="00D417E1" w:rsidP="009E5F28">
      <w:pPr>
        <w:jc w:val="center"/>
        <w:rPr>
          <w:rFonts w:ascii="Calibri" w:hAnsi="Calibri" w:cs="Calibri"/>
          <w:szCs w:val="24"/>
          <w:lang w:val="es-ES_tradnl" w:eastAsia="es-AR"/>
        </w:rPr>
      </w:pPr>
      <w:r w:rsidRPr="00D417E1">
        <w:rPr>
          <w:noProof/>
          <w:lang w:val="es-AR" w:eastAsia="es-AR"/>
        </w:rPr>
        <w:drawing>
          <wp:inline distT="0" distB="0" distL="0" distR="0" wp14:anchorId="6D29F95D" wp14:editId="7E505493">
            <wp:extent cx="5723809" cy="5019048"/>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23809" cy="5019048"/>
                    </a:xfrm>
                    <a:prstGeom prst="rect">
                      <a:avLst/>
                    </a:prstGeom>
                  </pic:spPr>
                </pic:pic>
              </a:graphicData>
            </a:graphic>
          </wp:inline>
        </w:drawing>
      </w:r>
    </w:p>
    <w:p w14:paraId="6378D2C8" w14:textId="77777777" w:rsidR="00D417E1" w:rsidRDefault="00D417E1" w:rsidP="0085414F">
      <w:pPr>
        <w:jc w:val="both"/>
        <w:rPr>
          <w:rFonts w:ascii="Calibri" w:hAnsi="Calibri" w:cs="Calibri"/>
          <w:szCs w:val="24"/>
          <w:lang w:val="es-ES_tradnl" w:eastAsia="es-AR"/>
        </w:rPr>
      </w:pPr>
    </w:p>
    <w:p w14:paraId="5F586498" w14:textId="77777777" w:rsidR="00D417E1" w:rsidRDefault="00853E27" w:rsidP="0085414F">
      <w:pPr>
        <w:jc w:val="both"/>
        <w:rPr>
          <w:rFonts w:ascii="Calibri" w:hAnsi="Calibri" w:cs="Calibri"/>
          <w:szCs w:val="24"/>
          <w:lang w:val="es-ES_tradnl" w:eastAsia="es-AR"/>
        </w:rPr>
      </w:pPr>
      <w:r>
        <w:rPr>
          <w:rFonts w:ascii="Calibri" w:hAnsi="Calibri" w:cs="Calibri"/>
          <w:szCs w:val="24"/>
          <w:lang w:val="es-ES_tradnl" w:eastAsia="es-AR"/>
        </w:rPr>
        <w:t xml:space="preserve">A partir de los datos estimados, se puede deducir que los USD 195 millones solicitados fueron ejecutados </w:t>
      </w:r>
      <w:r w:rsidR="002F39EC">
        <w:rPr>
          <w:rFonts w:ascii="Calibri" w:hAnsi="Calibri" w:cs="Calibri"/>
          <w:szCs w:val="24"/>
          <w:lang w:val="es-ES_tradnl" w:eastAsia="es-AR"/>
        </w:rPr>
        <w:t>en su totalidad</w:t>
      </w:r>
      <w:r>
        <w:rPr>
          <w:rFonts w:ascii="Calibri" w:hAnsi="Calibri" w:cs="Calibri"/>
          <w:szCs w:val="24"/>
          <w:lang w:val="es-ES_tradnl" w:eastAsia="es-AR"/>
        </w:rPr>
        <w:t>.</w:t>
      </w:r>
      <w:r w:rsidR="00594023">
        <w:rPr>
          <w:rFonts w:ascii="Calibri" w:hAnsi="Calibri" w:cs="Calibri"/>
          <w:szCs w:val="24"/>
          <w:lang w:val="es-ES_tradnl" w:eastAsia="es-AR"/>
        </w:rPr>
        <w:t xml:space="preserve"> Sin embargo, el INE en su página web informa que el financiamiento tarifario asciende a USD 198,6 millones incluyendo USD 20 millones del año 2010, lo cual parecería no encuadrar temporalmente con el financiamiento de Alba – </w:t>
      </w:r>
      <w:proofErr w:type="spellStart"/>
      <w:r w:rsidR="00594023">
        <w:rPr>
          <w:rFonts w:ascii="Calibri" w:hAnsi="Calibri" w:cs="Calibri"/>
          <w:szCs w:val="24"/>
          <w:lang w:val="es-ES_tradnl" w:eastAsia="es-AR"/>
        </w:rPr>
        <w:t>Caruna</w:t>
      </w:r>
      <w:proofErr w:type="spellEnd"/>
      <w:r w:rsidR="00594023">
        <w:rPr>
          <w:rFonts w:ascii="Calibri" w:hAnsi="Calibri" w:cs="Calibri"/>
          <w:szCs w:val="24"/>
          <w:lang w:val="es-ES_tradnl" w:eastAsia="es-AR"/>
        </w:rPr>
        <w:t xml:space="preserve"> que se inicia en 2011. </w:t>
      </w:r>
    </w:p>
    <w:p w14:paraId="04CE5B08" w14:textId="77777777" w:rsidR="00D417E1" w:rsidRDefault="00D417E1" w:rsidP="0085414F">
      <w:pPr>
        <w:jc w:val="both"/>
        <w:rPr>
          <w:rFonts w:ascii="Calibri" w:hAnsi="Calibri" w:cs="Calibri"/>
          <w:szCs w:val="24"/>
          <w:lang w:val="es-ES_tradnl" w:eastAsia="es-AR"/>
        </w:rPr>
      </w:pPr>
    </w:p>
    <w:p w14:paraId="69ED7F36" w14:textId="6A8ED6AB" w:rsidR="0085414F" w:rsidRDefault="00594023" w:rsidP="0085414F">
      <w:pPr>
        <w:jc w:val="both"/>
        <w:rPr>
          <w:rFonts w:ascii="Calibri" w:hAnsi="Calibri" w:cs="Calibri"/>
          <w:szCs w:val="24"/>
          <w:lang w:val="es-ES_tradnl" w:eastAsia="es-AR"/>
        </w:rPr>
      </w:pPr>
      <w:r>
        <w:rPr>
          <w:rFonts w:ascii="Calibri" w:hAnsi="Calibri" w:cs="Calibri"/>
          <w:szCs w:val="24"/>
          <w:lang w:val="es-ES_tradnl" w:eastAsia="es-AR"/>
        </w:rPr>
        <w:t>En el cuadro siguiente se muestra los datos relevados a partir de las estimaciones del Consultor sobre datos del INE.</w:t>
      </w:r>
    </w:p>
    <w:p w14:paraId="69ED7F37" w14:textId="77777777" w:rsidR="0085414F" w:rsidRDefault="0085414F" w:rsidP="0085414F">
      <w:pPr>
        <w:jc w:val="both"/>
        <w:rPr>
          <w:rFonts w:ascii="Calibri" w:hAnsi="Calibri" w:cs="Calibri"/>
          <w:szCs w:val="24"/>
          <w:lang w:val="es-ES_tradnl" w:eastAsia="es-AR"/>
        </w:rPr>
      </w:pPr>
    </w:p>
    <w:p w14:paraId="1B38FAC8" w14:textId="77777777" w:rsidR="00D417E1" w:rsidRDefault="00D417E1">
      <w:pPr>
        <w:rPr>
          <w:rFonts w:ascii="Calibri" w:hAnsi="Calibri"/>
          <w:b/>
          <w:color w:val="000000"/>
          <w:shd w:val="clear" w:color="auto" w:fill="FFFFFF"/>
        </w:rPr>
      </w:pPr>
      <w:r>
        <w:rPr>
          <w:rFonts w:ascii="Calibri" w:hAnsi="Calibri"/>
          <w:b/>
          <w:color w:val="000000"/>
          <w:shd w:val="clear" w:color="auto" w:fill="FFFFFF"/>
        </w:rPr>
        <w:br w:type="page"/>
      </w:r>
    </w:p>
    <w:p w14:paraId="0AFFC1CD" w14:textId="1A7BD221" w:rsidR="00FA1404" w:rsidRDefault="0085414F" w:rsidP="0085414F">
      <w:pPr>
        <w:shd w:val="clear" w:color="000000" w:fill="auto"/>
        <w:jc w:val="center"/>
        <w:rPr>
          <w:rFonts w:ascii="Calibri" w:hAnsi="Calibri"/>
          <w:b/>
          <w:color w:val="000000"/>
          <w:shd w:val="clear" w:color="auto" w:fill="FFFFFF"/>
        </w:rPr>
      </w:pPr>
      <w:r w:rsidRPr="00BC6EDE">
        <w:rPr>
          <w:rFonts w:ascii="Calibri" w:hAnsi="Calibri"/>
          <w:b/>
          <w:color w:val="000000"/>
          <w:shd w:val="clear" w:color="auto" w:fill="FFFFFF"/>
        </w:rPr>
        <w:lastRenderedPageBreak/>
        <w:t xml:space="preserve">Cuadro Nº </w:t>
      </w:r>
      <w:r w:rsidR="008C07ED">
        <w:rPr>
          <w:rFonts w:ascii="Calibri" w:hAnsi="Calibri"/>
          <w:b/>
          <w:color w:val="000000"/>
          <w:shd w:val="clear" w:color="auto" w:fill="FFFFFF"/>
        </w:rPr>
        <w:t>0</w:t>
      </w:r>
      <w:r w:rsidR="00FA1404">
        <w:rPr>
          <w:rFonts w:ascii="Calibri" w:hAnsi="Calibri"/>
          <w:b/>
          <w:color w:val="000000"/>
          <w:shd w:val="clear" w:color="auto" w:fill="FFFFFF"/>
        </w:rPr>
        <w:t>2</w:t>
      </w:r>
      <w:r w:rsidRPr="00BC6EDE">
        <w:rPr>
          <w:rFonts w:ascii="Calibri" w:hAnsi="Calibri"/>
          <w:b/>
          <w:color w:val="000000"/>
          <w:shd w:val="clear" w:color="auto" w:fill="FFFFFF"/>
        </w:rPr>
        <w:t xml:space="preserve"> </w:t>
      </w:r>
    </w:p>
    <w:p w14:paraId="69ED7F38" w14:textId="10BA8A27" w:rsidR="0085414F" w:rsidRDefault="0085414F" w:rsidP="0085414F">
      <w:pPr>
        <w:shd w:val="clear" w:color="000000" w:fill="auto"/>
        <w:jc w:val="center"/>
        <w:rPr>
          <w:rFonts w:ascii="Calibri" w:hAnsi="Calibri"/>
          <w:b/>
          <w:color w:val="000000"/>
          <w:shd w:val="clear" w:color="auto" w:fill="FFFFFF"/>
        </w:rPr>
      </w:pPr>
      <w:r>
        <w:rPr>
          <w:rFonts w:ascii="Calibri" w:hAnsi="Calibri"/>
          <w:b/>
          <w:color w:val="000000"/>
          <w:shd w:val="clear" w:color="auto" w:fill="FFFFFF"/>
        </w:rPr>
        <w:t xml:space="preserve">FINANCIAMIENTO ALBA: </w:t>
      </w:r>
    </w:p>
    <w:p w14:paraId="69ED7F39" w14:textId="77777777" w:rsidR="0085414F" w:rsidRDefault="0085414F" w:rsidP="0085414F">
      <w:pPr>
        <w:shd w:val="clear" w:color="000000" w:fill="auto"/>
        <w:jc w:val="center"/>
        <w:rPr>
          <w:rFonts w:ascii="Calibri" w:hAnsi="Calibri"/>
          <w:b/>
          <w:color w:val="000000"/>
          <w:shd w:val="clear" w:color="auto" w:fill="FFFFFF"/>
        </w:rPr>
      </w:pPr>
      <w:r>
        <w:rPr>
          <w:rFonts w:ascii="Calibri" w:hAnsi="Calibri"/>
          <w:b/>
          <w:color w:val="000000"/>
          <w:shd w:val="clear" w:color="auto" w:fill="FFFFFF"/>
        </w:rPr>
        <w:t xml:space="preserve">DIFERENCIAS ENTRE VALORES ESTIMADOS Y FINANCIAMIENTO OTORGADO </w:t>
      </w:r>
    </w:p>
    <w:p w14:paraId="69ED7F3A" w14:textId="77777777" w:rsidR="0085414F" w:rsidRDefault="0085414F" w:rsidP="0085414F">
      <w:pPr>
        <w:jc w:val="center"/>
        <w:rPr>
          <w:rFonts w:ascii="Calibri" w:hAnsi="Calibri" w:cs="Calibri"/>
          <w:szCs w:val="24"/>
          <w:lang w:val="es-ES_tradnl" w:eastAsia="es-AR"/>
        </w:rPr>
      </w:pPr>
      <w:r>
        <w:rPr>
          <w:rFonts w:ascii="Calibri" w:hAnsi="Calibri"/>
          <w:b/>
          <w:color w:val="000000"/>
          <w:shd w:val="clear" w:color="auto" w:fill="FFFFFF"/>
        </w:rPr>
        <w:t>Valores en MM USD</w:t>
      </w:r>
    </w:p>
    <w:p w14:paraId="69ED7F3B" w14:textId="77777777" w:rsidR="0085414F" w:rsidRPr="005A5780" w:rsidRDefault="0085414F" w:rsidP="0085414F">
      <w:pPr>
        <w:jc w:val="both"/>
        <w:rPr>
          <w:rFonts w:ascii="Calibri" w:hAnsi="Calibri" w:cs="Calibri"/>
          <w:sz w:val="10"/>
          <w:szCs w:val="24"/>
          <w:lang w:val="es-ES_tradnl" w:eastAsia="es-AR"/>
        </w:rPr>
      </w:pPr>
    </w:p>
    <w:tbl>
      <w:tblPr>
        <w:tblStyle w:val="Tablamoderna"/>
        <w:tblW w:w="9220" w:type="dxa"/>
        <w:tblLayout w:type="fixed"/>
        <w:tblLook w:val="04A0" w:firstRow="1" w:lastRow="0" w:firstColumn="1" w:lastColumn="0" w:noHBand="0" w:noVBand="1"/>
      </w:tblPr>
      <w:tblGrid>
        <w:gridCol w:w="2902"/>
        <w:gridCol w:w="1263"/>
        <w:gridCol w:w="1264"/>
        <w:gridCol w:w="1263"/>
        <w:gridCol w:w="1264"/>
        <w:gridCol w:w="1264"/>
      </w:tblGrid>
      <w:tr w:rsidR="00853E27" w:rsidRPr="003A69D4" w14:paraId="69ED7F42" w14:textId="77777777" w:rsidTr="005A5780">
        <w:trPr>
          <w:cnfStyle w:val="100000000000" w:firstRow="1" w:lastRow="0" w:firstColumn="0" w:lastColumn="0" w:oddVBand="0" w:evenVBand="0" w:oddHBand="0" w:evenHBand="0" w:firstRowFirstColumn="0" w:firstRowLastColumn="0" w:lastRowFirstColumn="0" w:lastRowLastColumn="0"/>
          <w:trHeight w:val="300"/>
        </w:trPr>
        <w:tc>
          <w:tcPr>
            <w:tcW w:w="2902" w:type="dxa"/>
            <w:noWrap/>
            <w:hideMark/>
          </w:tcPr>
          <w:p w14:paraId="69ED7F3C" w14:textId="77777777" w:rsidR="00853E27" w:rsidRPr="003A69D4" w:rsidRDefault="00853E27" w:rsidP="0085414F">
            <w:pPr>
              <w:rPr>
                <w:rFonts w:ascii="Calibri" w:hAnsi="Calibri" w:cs="Calibri"/>
                <w:color w:val="000000"/>
                <w:szCs w:val="22"/>
                <w:lang w:val="es-AR" w:eastAsia="es-AR"/>
              </w:rPr>
            </w:pPr>
            <w:r>
              <w:rPr>
                <w:rFonts w:ascii="Calibri" w:hAnsi="Calibri" w:cs="Calibri"/>
                <w:color w:val="000000"/>
                <w:szCs w:val="22"/>
                <w:lang w:val="es-AR" w:eastAsia="es-AR"/>
              </w:rPr>
              <w:t>Concepto</w:t>
            </w:r>
          </w:p>
        </w:tc>
        <w:tc>
          <w:tcPr>
            <w:tcW w:w="1263" w:type="dxa"/>
            <w:noWrap/>
            <w:hideMark/>
          </w:tcPr>
          <w:p w14:paraId="69ED7F3D" w14:textId="77777777" w:rsidR="00853E27" w:rsidRPr="003A69D4" w:rsidRDefault="00853E27" w:rsidP="0085414F">
            <w:pPr>
              <w:jc w:val="center"/>
              <w:rPr>
                <w:rFonts w:ascii="Calibri" w:hAnsi="Calibri" w:cs="Calibri"/>
                <w:color w:val="000000"/>
                <w:szCs w:val="22"/>
                <w:lang w:val="es-AR" w:eastAsia="es-AR"/>
              </w:rPr>
            </w:pPr>
            <w:r w:rsidRPr="003A69D4">
              <w:rPr>
                <w:rFonts w:ascii="Calibri" w:hAnsi="Calibri" w:cs="Calibri"/>
                <w:color w:val="000000"/>
                <w:szCs w:val="22"/>
                <w:lang w:val="es-AR" w:eastAsia="es-AR"/>
              </w:rPr>
              <w:t>Jul.-Dic.</w:t>
            </w:r>
            <w:r>
              <w:rPr>
                <w:rFonts w:ascii="Calibri" w:hAnsi="Calibri" w:cs="Calibri"/>
                <w:color w:val="000000"/>
                <w:szCs w:val="22"/>
                <w:lang w:val="es-AR" w:eastAsia="es-AR"/>
              </w:rPr>
              <w:t xml:space="preserve"> 20</w:t>
            </w:r>
            <w:r w:rsidRPr="003A69D4">
              <w:rPr>
                <w:rFonts w:ascii="Calibri" w:hAnsi="Calibri" w:cs="Calibri"/>
                <w:color w:val="000000"/>
                <w:szCs w:val="22"/>
                <w:lang w:val="es-AR" w:eastAsia="es-AR"/>
              </w:rPr>
              <w:t>11</w:t>
            </w:r>
          </w:p>
        </w:tc>
        <w:tc>
          <w:tcPr>
            <w:tcW w:w="1264" w:type="dxa"/>
            <w:noWrap/>
            <w:hideMark/>
          </w:tcPr>
          <w:p w14:paraId="69ED7F3E" w14:textId="77777777" w:rsidR="00853E27" w:rsidRPr="003A69D4" w:rsidRDefault="00853E27" w:rsidP="0085414F">
            <w:pPr>
              <w:jc w:val="center"/>
              <w:rPr>
                <w:rFonts w:ascii="Calibri" w:hAnsi="Calibri" w:cs="Calibri"/>
                <w:color w:val="000000"/>
                <w:szCs w:val="22"/>
                <w:lang w:val="es-AR" w:eastAsia="es-AR"/>
              </w:rPr>
            </w:pPr>
            <w:r w:rsidRPr="003A69D4">
              <w:rPr>
                <w:rFonts w:ascii="Calibri" w:hAnsi="Calibri" w:cs="Calibri"/>
                <w:color w:val="000000"/>
                <w:szCs w:val="22"/>
                <w:lang w:val="es-AR" w:eastAsia="es-AR"/>
              </w:rPr>
              <w:t>Ene.-</w:t>
            </w:r>
            <w:r w:rsidR="008C07ED">
              <w:rPr>
                <w:rFonts w:ascii="Calibri" w:hAnsi="Calibri" w:cs="Calibri"/>
                <w:color w:val="000000"/>
                <w:szCs w:val="22"/>
                <w:lang w:val="es-AR" w:eastAsia="es-AR"/>
              </w:rPr>
              <w:t xml:space="preserve"> </w:t>
            </w:r>
            <w:r w:rsidRPr="003A69D4">
              <w:rPr>
                <w:rFonts w:ascii="Calibri" w:hAnsi="Calibri" w:cs="Calibri"/>
                <w:color w:val="000000"/>
                <w:szCs w:val="22"/>
                <w:lang w:val="es-AR" w:eastAsia="es-AR"/>
              </w:rPr>
              <w:t>Jun.</w:t>
            </w:r>
            <w:r>
              <w:rPr>
                <w:rFonts w:ascii="Calibri" w:hAnsi="Calibri" w:cs="Calibri"/>
                <w:color w:val="000000"/>
                <w:szCs w:val="22"/>
                <w:lang w:val="es-AR" w:eastAsia="es-AR"/>
              </w:rPr>
              <w:t xml:space="preserve"> 20</w:t>
            </w:r>
            <w:r w:rsidRPr="003A69D4">
              <w:rPr>
                <w:rFonts w:ascii="Calibri" w:hAnsi="Calibri" w:cs="Calibri"/>
                <w:color w:val="000000"/>
                <w:szCs w:val="22"/>
                <w:lang w:val="es-AR" w:eastAsia="es-AR"/>
              </w:rPr>
              <w:t>12</w:t>
            </w:r>
          </w:p>
        </w:tc>
        <w:tc>
          <w:tcPr>
            <w:tcW w:w="1263" w:type="dxa"/>
            <w:noWrap/>
            <w:hideMark/>
          </w:tcPr>
          <w:p w14:paraId="69ED7F3F" w14:textId="77777777" w:rsidR="00853E27" w:rsidRPr="003A69D4" w:rsidRDefault="00853E27" w:rsidP="0085414F">
            <w:pPr>
              <w:jc w:val="center"/>
              <w:rPr>
                <w:rFonts w:ascii="Calibri" w:hAnsi="Calibri" w:cs="Calibri"/>
                <w:color w:val="000000"/>
                <w:szCs w:val="22"/>
                <w:lang w:val="es-AR" w:eastAsia="es-AR"/>
              </w:rPr>
            </w:pPr>
            <w:r w:rsidRPr="003A69D4">
              <w:rPr>
                <w:rFonts w:ascii="Calibri" w:hAnsi="Calibri" w:cs="Calibri"/>
                <w:color w:val="000000"/>
                <w:szCs w:val="22"/>
                <w:lang w:val="es-AR" w:eastAsia="es-AR"/>
              </w:rPr>
              <w:t>Jul.-</w:t>
            </w:r>
            <w:r w:rsidR="008C07ED">
              <w:rPr>
                <w:rFonts w:ascii="Calibri" w:hAnsi="Calibri" w:cs="Calibri"/>
                <w:color w:val="000000"/>
                <w:szCs w:val="22"/>
                <w:lang w:val="es-AR" w:eastAsia="es-AR"/>
              </w:rPr>
              <w:t xml:space="preserve"> </w:t>
            </w:r>
            <w:r w:rsidRPr="003A69D4">
              <w:rPr>
                <w:rFonts w:ascii="Calibri" w:hAnsi="Calibri" w:cs="Calibri"/>
                <w:color w:val="000000"/>
                <w:szCs w:val="22"/>
                <w:lang w:val="es-AR" w:eastAsia="es-AR"/>
              </w:rPr>
              <w:t>Dic.</w:t>
            </w:r>
            <w:r>
              <w:rPr>
                <w:rFonts w:ascii="Calibri" w:hAnsi="Calibri" w:cs="Calibri"/>
                <w:color w:val="000000"/>
                <w:szCs w:val="22"/>
                <w:lang w:val="es-AR" w:eastAsia="es-AR"/>
              </w:rPr>
              <w:t xml:space="preserve"> 20</w:t>
            </w:r>
            <w:r w:rsidRPr="003A69D4">
              <w:rPr>
                <w:rFonts w:ascii="Calibri" w:hAnsi="Calibri" w:cs="Calibri"/>
                <w:color w:val="000000"/>
                <w:szCs w:val="22"/>
                <w:lang w:val="es-AR" w:eastAsia="es-AR"/>
              </w:rPr>
              <w:t>12</w:t>
            </w:r>
          </w:p>
        </w:tc>
        <w:tc>
          <w:tcPr>
            <w:tcW w:w="1264" w:type="dxa"/>
            <w:noWrap/>
            <w:hideMark/>
          </w:tcPr>
          <w:p w14:paraId="69ED7F40" w14:textId="77777777" w:rsidR="00853E27" w:rsidRPr="003A69D4" w:rsidRDefault="00853E27" w:rsidP="0085414F">
            <w:pPr>
              <w:jc w:val="center"/>
              <w:rPr>
                <w:rFonts w:ascii="Calibri" w:hAnsi="Calibri" w:cs="Calibri"/>
                <w:color w:val="000000"/>
                <w:szCs w:val="22"/>
                <w:lang w:val="es-AR" w:eastAsia="es-AR"/>
              </w:rPr>
            </w:pPr>
            <w:r w:rsidRPr="003A69D4">
              <w:rPr>
                <w:rFonts w:ascii="Calibri" w:hAnsi="Calibri" w:cs="Calibri"/>
                <w:color w:val="000000"/>
                <w:szCs w:val="22"/>
                <w:lang w:val="es-AR" w:eastAsia="es-AR"/>
              </w:rPr>
              <w:t>Ene.-Mar.</w:t>
            </w:r>
            <w:r>
              <w:rPr>
                <w:rFonts w:ascii="Calibri" w:hAnsi="Calibri" w:cs="Calibri"/>
                <w:color w:val="000000"/>
                <w:szCs w:val="22"/>
                <w:lang w:val="es-AR" w:eastAsia="es-AR"/>
              </w:rPr>
              <w:t xml:space="preserve"> 20</w:t>
            </w:r>
            <w:r w:rsidRPr="003A69D4">
              <w:rPr>
                <w:rFonts w:ascii="Calibri" w:hAnsi="Calibri" w:cs="Calibri"/>
                <w:color w:val="000000"/>
                <w:szCs w:val="22"/>
                <w:lang w:val="es-AR" w:eastAsia="es-AR"/>
              </w:rPr>
              <w:t>13</w:t>
            </w:r>
          </w:p>
        </w:tc>
        <w:tc>
          <w:tcPr>
            <w:tcW w:w="1264" w:type="dxa"/>
          </w:tcPr>
          <w:p w14:paraId="69ED7F41" w14:textId="77777777" w:rsidR="00853E27" w:rsidRPr="003A69D4" w:rsidRDefault="008C07ED" w:rsidP="0085414F">
            <w:pPr>
              <w:jc w:val="center"/>
              <w:rPr>
                <w:rFonts w:ascii="Calibri" w:hAnsi="Calibri" w:cs="Calibri"/>
                <w:color w:val="000000"/>
                <w:szCs w:val="22"/>
                <w:lang w:val="es-AR" w:eastAsia="es-AR"/>
              </w:rPr>
            </w:pPr>
            <w:r>
              <w:rPr>
                <w:rFonts w:ascii="Calibri" w:hAnsi="Calibri" w:cs="Calibri"/>
                <w:color w:val="000000"/>
                <w:szCs w:val="22"/>
                <w:lang w:val="es-AR" w:eastAsia="es-AR"/>
              </w:rPr>
              <w:t>Abr.13 – Mar.14</w:t>
            </w:r>
          </w:p>
        </w:tc>
      </w:tr>
      <w:tr w:rsidR="002F39EC" w:rsidRPr="003A69D4" w14:paraId="69ED7F49" w14:textId="77777777" w:rsidTr="005A5780">
        <w:trPr>
          <w:cnfStyle w:val="000000100000" w:firstRow="0" w:lastRow="0" w:firstColumn="0" w:lastColumn="0" w:oddVBand="0" w:evenVBand="0" w:oddHBand="1" w:evenHBand="0" w:firstRowFirstColumn="0" w:firstRowLastColumn="0" w:lastRowFirstColumn="0" w:lastRowLastColumn="0"/>
          <w:trHeight w:val="300"/>
        </w:trPr>
        <w:tc>
          <w:tcPr>
            <w:tcW w:w="2902" w:type="dxa"/>
            <w:noWrap/>
            <w:vAlign w:val="center"/>
            <w:hideMark/>
          </w:tcPr>
          <w:p w14:paraId="69ED7F43" w14:textId="77777777" w:rsidR="002F39EC" w:rsidRPr="003A69D4" w:rsidRDefault="002F39EC" w:rsidP="0085414F">
            <w:pPr>
              <w:rPr>
                <w:rFonts w:ascii="Calibri" w:hAnsi="Calibri" w:cs="Calibri"/>
                <w:color w:val="000000"/>
                <w:szCs w:val="22"/>
                <w:lang w:val="es-AR" w:eastAsia="es-AR"/>
              </w:rPr>
            </w:pPr>
            <w:r w:rsidRPr="003A69D4">
              <w:rPr>
                <w:rFonts w:ascii="Calibri" w:hAnsi="Calibri" w:cs="Calibri"/>
                <w:color w:val="000000"/>
                <w:szCs w:val="22"/>
                <w:lang w:val="es-AR" w:eastAsia="es-AR"/>
              </w:rPr>
              <w:t>Financiamiento Estimado</w:t>
            </w:r>
          </w:p>
        </w:tc>
        <w:tc>
          <w:tcPr>
            <w:tcW w:w="1263" w:type="dxa"/>
            <w:noWrap/>
            <w:vAlign w:val="center"/>
            <w:hideMark/>
          </w:tcPr>
          <w:p w14:paraId="69ED7F44" w14:textId="77777777" w:rsidR="002F39EC" w:rsidRPr="008C07ED" w:rsidRDefault="002F39EC" w:rsidP="008C07ED">
            <w:pPr>
              <w:jc w:val="center"/>
              <w:rPr>
                <w:rFonts w:ascii="Calibri" w:hAnsi="Calibri"/>
                <w:color w:val="000000"/>
                <w:szCs w:val="22"/>
              </w:rPr>
            </w:pPr>
            <w:r w:rsidRPr="008C07ED">
              <w:rPr>
                <w:rFonts w:ascii="Calibri" w:hAnsi="Calibri"/>
                <w:color w:val="000000"/>
                <w:szCs w:val="22"/>
              </w:rPr>
              <w:t>107,33</w:t>
            </w:r>
          </w:p>
        </w:tc>
        <w:tc>
          <w:tcPr>
            <w:tcW w:w="1264" w:type="dxa"/>
            <w:noWrap/>
            <w:vAlign w:val="center"/>
            <w:hideMark/>
          </w:tcPr>
          <w:p w14:paraId="69ED7F45" w14:textId="77777777" w:rsidR="002F39EC" w:rsidRPr="008C07ED" w:rsidRDefault="002F39EC" w:rsidP="008C07ED">
            <w:pPr>
              <w:jc w:val="center"/>
              <w:rPr>
                <w:rFonts w:ascii="Calibri" w:hAnsi="Calibri"/>
                <w:color w:val="000000"/>
                <w:szCs w:val="22"/>
              </w:rPr>
            </w:pPr>
            <w:r w:rsidRPr="008C07ED">
              <w:rPr>
                <w:rFonts w:ascii="Calibri" w:hAnsi="Calibri"/>
                <w:color w:val="000000"/>
                <w:szCs w:val="22"/>
              </w:rPr>
              <w:t>32,29</w:t>
            </w:r>
          </w:p>
        </w:tc>
        <w:tc>
          <w:tcPr>
            <w:tcW w:w="1263" w:type="dxa"/>
            <w:noWrap/>
            <w:vAlign w:val="center"/>
            <w:hideMark/>
          </w:tcPr>
          <w:p w14:paraId="69ED7F46" w14:textId="77777777" w:rsidR="002F39EC" w:rsidRPr="008C07ED" w:rsidRDefault="002F39EC" w:rsidP="008C07ED">
            <w:pPr>
              <w:jc w:val="center"/>
              <w:rPr>
                <w:rFonts w:ascii="Calibri" w:hAnsi="Calibri"/>
                <w:color w:val="000000"/>
                <w:szCs w:val="22"/>
              </w:rPr>
            </w:pPr>
            <w:r w:rsidRPr="008C07ED">
              <w:rPr>
                <w:rFonts w:ascii="Calibri" w:hAnsi="Calibri"/>
                <w:color w:val="000000"/>
                <w:szCs w:val="22"/>
              </w:rPr>
              <w:t>31,44</w:t>
            </w:r>
          </w:p>
        </w:tc>
        <w:tc>
          <w:tcPr>
            <w:tcW w:w="1264" w:type="dxa"/>
            <w:noWrap/>
            <w:vAlign w:val="center"/>
            <w:hideMark/>
          </w:tcPr>
          <w:p w14:paraId="69ED7F47" w14:textId="77777777" w:rsidR="002F39EC" w:rsidRPr="008C07ED" w:rsidRDefault="002F39EC" w:rsidP="008C07ED">
            <w:pPr>
              <w:jc w:val="center"/>
              <w:rPr>
                <w:rFonts w:ascii="Calibri" w:hAnsi="Calibri"/>
                <w:color w:val="000000"/>
                <w:szCs w:val="22"/>
              </w:rPr>
            </w:pPr>
            <w:r w:rsidRPr="008C07ED">
              <w:rPr>
                <w:rFonts w:ascii="Calibri" w:hAnsi="Calibri"/>
                <w:color w:val="000000"/>
                <w:szCs w:val="22"/>
              </w:rPr>
              <w:t>15,86</w:t>
            </w:r>
          </w:p>
        </w:tc>
        <w:tc>
          <w:tcPr>
            <w:tcW w:w="1264" w:type="dxa"/>
            <w:vAlign w:val="center"/>
          </w:tcPr>
          <w:p w14:paraId="69ED7F48" w14:textId="77777777" w:rsidR="002F39EC" w:rsidRPr="002F39EC" w:rsidRDefault="002F39EC" w:rsidP="002F39EC">
            <w:pPr>
              <w:jc w:val="center"/>
              <w:rPr>
                <w:rFonts w:ascii="Calibri" w:hAnsi="Calibri"/>
                <w:color w:val="000000"/>
                <w:szCs w:val="22"/>
              </w:rPr>
            </w:pPr>
            <w:r w:rsidRPr="002F39EC">
              <w:rPr>
                <w:rFonts w:ascii="Calibri" w:hAnsi="Calibri"/>
                <w:color w:val="000000"/>
                <w:szCs w:val="22"/>
              </w:rPr>
              <w:t>7,82</w:t>
            </w:r>
          </w:p>
        </w:tc>
      </w:tr>
      <w:tr w:rsidR="002F39EC" w:rsidRPr="008C07ED" w14:paraId="69ED7F50" w14:textId="77777777" w:rsidTr="005A5780">
        <w:trPr>
          <w:cnfStyle w:val="000000010000" w:firstRow="0" w:lastRow="0" w:firstColumn="0" w:lastColumn="0" w:oddVBand="0" w:evenVBand="0" w:oddHBand="0" w:evenHBand="1" w:firstRowFirstColumn="0" w:firstRowLastColumn="0" w:lastRowFirstColumn="0" w:lastRowLastColumn="0"/>
          <w:trHeight w:val="300"/>
        </w:trPr>
        <w:tc>
          <w:tcPr>
            <w:tcW w:w="2902" w:type="dxa"/>
            <w:noWrap/>
            <w:vAlign w:val="center"/>
            <w:hideMark/>
          </w:tcPr>
          <w:p w14:paraId="69ED7F4A" w14:textId="77777777" w:rsidR="002F39EC" w:rsidRPr="008C07ED" w:rsidRDefault="002F39EC" w:rsidP="0085414F">
            <w:pPr>
              <w:rPr>
                <w:rFonts w:ascii="Calibri" w:hAnsi="Calibri" w:cs="Calibri"/>
                <w:i/>
                <w:iCs/>
                <w:color w:val="000000"/>
                <w:szCs w:val="22"/>
                <w:lang w:val="es-AR" w:eastAsia="es-AR"/>
              </w:rPr>
            </w:pPr>
            <w:r w:rsidRPr="008C07ED">
              <w:rPr>
                <w:rFonts w:ascii="Calibri" w:hAnsi="Calibri" w:cs="Calibri"/>
                <w:i/>
                <w:iCs/>
                <w:color w:val="000000"/>
                <w:szCs w:val="22"/>
                <w:lang w:val="es-AR" w:eastAsia="es-AR"/>
              </w:rPr>
              <w:t>Acumulado</w:t>
            </w:r>
          </w:p>
        </w:tc>
        <w:tc>
          <w:tcPr>
            <w:tcW w:w="1263" w:type="dxa"/>
            <w:noWrap/>
            <w:vAlign w:val="center"/>
            <w:hideMark/>
          </w:tcPr>
          <w:p w14:paraId="69ED7F4B" w14:textId="77777777" w:rsidR="002F39EC" w:rsidRPr="008C07ED" w:rsidRDefault="002F39EC" w:rsidP="008C07ED">
            <w:pPr>
              <w:jc w:val="center"/>
              <w:rPr>
                <w:rFonts w:ascii="Calibri" w:hAnsi="Calibri"/>
                <w:i/>
                <w:color w:val="000000"/>
                <w:szCs w:val="22"/>
              </w:rPr>
            </w:pPr>
            <w:r w:rsidRPr="008C07ED">
              <w:rPr>
                <w:rFonts w:ascii="Calibri" w:hAnsi="Calibri"/>
                <w:i/>
                <w:color w:val="000000"/>
                <w:szCs w:val="22"/>
              </w:rPr>
              <w:t>107,33</w:t>
            </w:r>
          </w:p>
        </w:tc>
        <w:tc>
          <w:tcPr>
            <w:tcW w:w="1264" w:type="dxa"/>
            <w:noWrap/>
            <w:vAlign w:val="center"/>
            <w:hideMark/>
          </w:tcPr>
          <w:p w14:paraId="69ED7F4C" w14:textId="77777777" w:rsidR="002F39EC" w:rsidRPr="008C07ED" w:rsidRDefault="002F39EC" w:rsidP="008C07ED">
            <w:pPr>
              <w:jc w:val="center"/>
              <w:rPr>
                <w:rFonts w:ascii="Calibri" w:hAnsi="Calibri"/>
                <w:i/>
                <w:color w:val="000000"/>
                <w:szCs w:val="22"/>
              </w:rPr>
            </w:pPr>
            <w:r w:rsidRPr="008C07ED">
              <w:rPr>
                <w:rFonts w:ascii="Calibri" w:hAnsi="Calibri"/>
                <w:i/>
                <w:color w:val="000000"/>
                <w:szCs w:val="22"/>
              </w:rPr>
              <w:t>139,62</w:t>
            </w:r>
          </w:p>
        </w:tc>
        <w:tc>
          <w:tcPr>
            <w:tcW w:w="1263" w:type="dxa"/>
            <w:noWrap/>
            <w:vAlign w:val="center"/>
            <w:hideMark/>
          </w:tcPr>
          <w:p w14:paraId="69ED7F4D" w14:textId="77777777" w:rsidR="002F39EC" w:rsidRPr="008C07ED" w:rsidRDefault="002F39EC" w:rsidP="008C07ED">
            <w:pPr>
              <w:jc w:val="center"/>
              <w:rPr>
                <w:rFonts w:ascii="Calibri" w:hAnsi="Calibri"/>
                <w:i/>
                <w:color w:val="000000"/>
                <w:szCs w:val="22"/>
              </w:rPr>
            </w:pPr>
            <w:r w:rsidRPr="008C07ED">
              <w:rPr>
                <w:rFonts w:ascii="Calibri" w:hAnsi="Calibri"/>
                <w:i/>
                <w:color w:val="000000"/>
                <w:szCs w:val="22"/>
              </w:rPr>
              <w:t>171,05</w:t>
            </w:r>
          </w:p>
        </w:tc>
        <w:tc>
          <w:tcPr>
            <w:tcW w:w="1264" w:type="dxa"/>
            <w:noWrap/>
            <w:vAlign w:val="center"/>
            <w:hideMark/>
          </w:tcPr>
          <w:p w14:paraId="69ED7F4E" w14:textId="77777777" w:rsidR="002F39EC" w:rsidRPr="008C07ED" w:rsidRDefault="002F39EC" w:rsidP="008C07ED">
            <w:pPr>
              <w:jc w:val="center"/>
              <w:rPr>
                <w:rFonts w:ascii="Calibri" w:hAnsi="Calibri"/>
                <w:i/>
                <w:color w:val="000000"/>
                <w:szCs w:val="22"/>
              </w:rPr>
            </w:pPr>
            <w:r w:rsidRPr="008C07ED">
              <w:rPr>
                <w:rFonts w:ascii="Calibri" w:hAnsi="Calibri"/>
                <w:i/>
                <w:color w:val="000000"/>
                <w:szCs w:val="22"/>
              </w:rPr>
              <w:t>186,92</w:t>
            </w:r>
          </w:p>
        </w:tc>
        <w:tc>
          <w:tcPr>
            <w:tcW w:w="1264" w:type="dxa"/>
            <w:vAlign w:val="center"/>
          </w:tcPr>
          <w:p w14:paraId="69ED7F4F" w14:textId="77777777" w:rsidR="002F39EC" w:rsidRPr="002F39EC" w:rsidRDefault="002F39EC" w:rsidP="002F39EC">
            <w:pPr>
              <w:jc w:val="center"/>
              <w:rPr>
                <w:rFonts w:ascii="Calibri" w:hAnsi="Calibri"/>
                <w:color w:val="000000"/>
                <w:szCs w:val="22"/>
              </w:rPr>
            </w:pPr>
            <w:r w:rsidRPr="002F39EC">
              <w:rPr>
                <w:rFonts w:ascii="Calibri" w:hAnsi="Calibri"/>
                <w:color w:val="000000"/>
                <w:szCs w:val="22"/>
              </w:rPr>
              <w:t>194,74</w:t>
            </w:r>
          </w:p>
        </w:tc>
      </w:tr>
      <w:tr w:rsidR="002F39EC" w:rsidRPr="003A69D4" w14:paraId="69ED7F57" w14:textId="77777777" w:rsidTr="005A5780">
        <w:trPr>
          <w:cnfStyle w:val="000000100000" w:firstRow="0" w:lastRow="0" w:firstColumn="0" w:lastColumn="0" w:oddVBand="0" w:evenVBand="0" w:oddHBand="1" w:evenHBand="0" w:firstRowFirstColumn="0" w:firstRowLastColumn="0" w:lastRowFirstColumn="0" w:lastRowLastColumn="0"/>
          <w:trHeight w:val="300"/>
        </w:trPr>
        <w:tc>
          <w:tcPr>
            <w:tcW w:w="2902" w:type="dxa"/>
            <w:noWrap/>
            <w:vAlign w:val="center"/>
            <w:hideMark/>
          </w:tcPr>
          <w:p w14:paraId="69ED7F51" w14:textId="77777777" w:rsidR="002F39EC" w:rsidRPr="003A69D4" w:rsidRDefault="002F39EC" w:rsidP="0085414F">
            <w:pPr>
              <w:rPr>
                <w:rFonts w:ascii="Calibri" w:hAnsi="Calibri" w:cs="Calibri"/>
                <w:color w:val="000000"/>
                <w:szCs w:val="22"/>
                <w:lang w:val="es-AR" w:eastAsia="es-AR"/>
              </w:rPr>
            </w:pPr>
          </w:p>
        </w:tc>
        <w:tc>
          <w:tcPr>
            <w:tcW w:w="1263" w:type="dxa"/>
            <w:noWrap/>
            <w:vAlign w:val="center"/>
            <w:hideMark/>
          </w:tcPr>
          <w:p w14:paraId="69ED7F52" w14:textId="77777777" w:rsidR="002F39EC" w:rsidRPr="008C07ED" w:rsidRDefault="002F39EC" w:rsidP="008C07ED">
            <w:pPr>
              <w:jc w:val="center"/>
              <w:rPr>
                <w:rFonts w:ascii="Calibri" w:hAnsi="Calibri"/>
                <w:color w:val="000000"/>
                <w:szCs w:val="22"/>
              </w:rPr>
            </w:pPr>
          </w:p>
        </w:tc>
        <w:tc>
          <w:tcPr>
            <w:tcW w:w="1264" w:type="dxa"/>
            <w:noWrap/>
            <w:vAlign w:val="center"/>
            <w:hideMark/>
          </w:tcPr>
          <w:p w14:paraId="69ED7F53" w14:textId="77777777" w:rsidR="002F39EC" w:rsidRPr="008C07ED" w:rsidRDefault="002F39EC" w:rsidP="008C07ED">
            <w:pPr>
              <w:jc w:val="center"/>
              <w:rPr>
                <w:rFonts w:ascii="Calibri" w:hAnsi="Calibri"/>
                <w:color w:val="000000"/>
                <w:szCs w:val="22"/>
              </w:rPr>
            </w:pPr>
          </w:p>
        </w:tc>
        <w:tc>
          <w:tcPr>
            <w:tcW w:w="1263" w:type="dxa"/>
            <w:noWrap/>
            <w:vAlign w:val="center"/>
            <w:hideMark/>
          </w:tcPr>
          <w:p w14:paraId="69ED7F54" w14:textId="77777777" w:rsidR="002F39EC" w:rsidRPr="008C07ED" w:rsidRDefault="002F39EC" w:rsidP="008C07ED">
            <w:pPr>
              <w:jc w:val="center"/>
              <w:rPr>
                <w:rFonts w:ascii="Calibri" w:hAnsi="Calibri"/>
                <w:color w:val="000000"/>
                <w:szCs w:val="22"/>
              </w:rPr>
            </w:pPr>
          </w:p>
        </w:tc>
        <w:tc>
          <w:tcPr>
            <w:tcW w:w="1264" w:type="dxa"/>
            <w:noWrap/>
            <w:vAlign w:val="center"/>
            <w:hideMark/>
          </w:tcPr>
          <w:p w14:paraId="69ED7F55" w14:textId="77777777" w:rsidR="002F39EC" w:rsidRPr="008C07ED" w:rsidRDefault="002F39EC" w:rsidP="008C07ED">
            <w:pPr>
              <w:jc w:val="center"/>
              <w:rPr>
                <w:rFonts w:ascii="Calibri" w:hAnsi="Calibri"/>
                <w:color w:val="000000"/>
                <w:szCs w:val="22"/>
              </w:rPr>
            </w:pPr>
          </w:p>
        </w:tc>
        <w:tc>
          <w:tcPr>
            <w:tcW w:w="1264" w:type="dxa"/>
            <w:vAlign w:val="center"/>
          </w:tcPr>
          <w:p w14:paraId="69ED7F56" w14:textId="77777777" w:rsidR="002F39EC" w:rsidRPr="002F39EC" w:rsidRDefault="002F39EC" w:rsidP="002F39EC">
            <w:pPr>
              <w:jc w:val="center"/>
              <w:rPr>
                <w:rFonts w:ascii="Calibri" w:hAnsi="Calibri"/>
                <w:color w:val="000000"/>
                <w:szCs w:val="22"/>
              </w:rPr>
            </w:pPr>
          </w:p>
        </w:tc>
      </w:tr>
      <w:tr w:rsidR="002F39EC" w:rsidRPr="003A69D4" w14:paraId="69ED7F5E" w14:textId="77777777" w:rsidTr="005A5780">
        <w:trPr>
          <w:cnfStyle w:val="000000010000" w:firstRow="0" w:lastRow="0" w:firstColumn="0" w:lastColumn="0" w:oddVBand="0" w:evenVBand="0" w:oddHBand="0" w:evenHBand="1" w:firstRowFirstColumn="0" w:firstRowLastColumn="0" w:lastRowFirstColumn="0" w:lastRowLastColumn="0"/>
          <w:trHeight w:val="300"/>
        </w:trPr>
        <w:tc>
          <w:tcPr>
            <w:tcW w:w="2902" w:type="dxa"/>
            <w:noWrap/>
            <w:vAlign w:val="center"/>
            <w:hideMark/>
          </w:tcPr>
          <w:p w14:paraId="69ED7F58" w14:textId="77777777" w:rsidR="002F39EC" w:rsidRPr="003A69D4" w:rsidRDefault="002F39EC" w:rsidP="0085414F">
            <w:pPr>
              <w:rPr>
                <w:rFonts w:ascii="Calibri" w:hAnsi="Calibri" w:cs="Calibri"/>
                <w:color w:val="000000"/>
                <w:szCs w:val="22"/>
                <w:lang w:val="es-AR" w:eastAsia="es-AR"/>
              </w:rPr>
            </w:pPr>
            <w:r w:rsidRPr="003A69D4">
              <w:rPr>
                <w:rFonts w:ascii="Calibri" w:hAnsi="Calibri" w:cs="Calibri"/>
                <w:color w:val="000000"/>
                <w:szCs w:val="22"/>
                <w:lang w:val="es-AR" w:eastAsia="es-AR"/>
              </w:rPr>
              <w:t>F</w:t>
            </w:r>
            <w:r>
              <w:rPr>
                <w:rFonts w:ascii="Calibri" w:hAnsi="Calibri" w:cs="Calibri"/>
                <w:color w:val="000000"/>
                <w:szCs w:val="22"/>
                <w:lang w:val="es-AR" w:eastAsia="es-AR"/>
              </w:rPr>
              <w:t>i</w:t>
            </w:r>
            <w:r w:rsidRPr="003A69D4">
              <w:rPr>
                <w:rFonts w:ascii="Calibri" w:hAnsi="Calibri" w:cs="Calibri"/>
                <w:color w:val="000000"/>
                <w:szCs w:val="22"/>
                <w:lang w:val="es-AR" w:eastAsia="es-AR"/>
              </w:rPr>
              <w:t>n</w:t>
            </w:r>
            <w:r>
              <w:rPr>
                <w:rFonts w:ascii="Calibri" w:hAnsi="Calibri" w:cs="Calibri"/>
                <w:color w:val="000000"/>
                <w:szCs w:val="22"/>
                <w:lang w:val="es-AR" w:eastAsia="es-AR"/>
              </w:rPr>
              <w:t>an</w:t>
            </w:r>
            <w:r w:rsidRPr="003A69D4">
              <w:rPr>
                <w:rFonts w:ascii="Calibri" w:hAnsi="Calibri" w:cs="Calibri"/>
                <w:color w:val="000000"/>
                <w:szCs w:val="22"/>
                <w:lang w:val="es-AR" w:eastAsia="es-AR"/>
              </w:rPr>
              <w:t xml:space="preserve">ciamiento </w:t>
            </w:r>
            <w:r>
              <w:rPr>
                <w:rFonts w:ascii="Calibri" w:hAnsi="Calibri" w:cs="Calibri"/>
                <w:color w:val="000000"/>
                <w:szCs w:val="22"/>
                <w:lang w:val="es-AR" w:eastAsia="es-AR"/>
              </w:rPr>
              <w:t xml:space="preserve">ALBA </w:t>
            </w:r>
            <w:r w:rsidRPr="003A69D4">
              <w:rPr>
                <w:rFonts w:ascii="Calibri" w:hAnsi="Calibri" w:cs="Calibri"/>
                <w:color w:val="000000"/>
                <w:szCs w:val="22"/>
                <w:lang w:val="es-AR" w:eastAsia="es-AR"/>
              </w:rPr>
              <w:t>CARUNA</w:t>
            </w:r>
          </w:p>
        </w:tc>
        <w:tc>
          <w:tcPr>
            <w:tcW w:w="1263" w:type="dxa"/>
            <w:noWrap/>
            <w:vAlign w:val="center"/>
            <w:hideMark/>
          </w:tcPr>
          <w:p w14:paraId="69ED7F59" w14:textId="77777777" w:rsidR="002F39EC" w:rsidRPr="008C07ED" w:rsidRDefault="002F39EC" w:rsidP="008C07ED">
            <w:pPr>
              <w:jc w:val="center"/>
              <w:rPr>
                <w:rFonts w:ascii="Calibri" w:hAnsi="Calibri"/>
                <w:color w:val="000000"/>
                <w:szCs w:val="22"/>
              </w:rPr>
            </w:pPr>
            <w:r w:rsidRPr="008C07ED">
              <w:rPr>
                <w:rFonts w:ascii="Calibri" w:hAnsi="Calibri"/>
                <w:color w:val="000000"/>
                <w:szCs w:val="22"/>
              </w:rPr>
              <w:t>107,20</w:t>
            </w:r>
          </w:p>
        </w:tc>
        <w:tc>
          <w:tcPr>
            <w:tcW w:w="1264" w:type="dxa"/>
            <w:noWrap/>
            <w:vAlign w:val="center"/>
            <w:hideMark/>
          </w:tcPr>
          <w:p w14:paraId="69ED7F5A" w14:textId="77777777" w:rsidR="002F39EC" w:rsidRPr="008C07ED" w:rsidRDefault="002F39EC" w:rsidP="008C07ED">
            <w:pPr>
              <w:jc w:val="center"/>
              <w:rPr>
                <w:rFonts w:ascii="Calibri" w:hAnsi="Calibri"/>
                <w:color w:val="000000"/>
                <w:szCs w:val="22"/>
              </w:rPr>
            </w:pPr>
            <w:r w:rsidRPr="008C07ED">
              <w:rPr>
                <w:rFonts w:ascii="Calibri" w:hAnsi="Calibri"/>
                <w:color w:val="000000"/>
                <w:szCs w:val="22"/>
              </w:rPr>
              <w:t>26,40</w:t>
            </w:r>
          </w:p>
        </w:tc>
        <w:tc>
          <w:tcPr>
            <w:tcW w:w="1263" w:type="dxa"/>
            <w:noWrap/>
            <w:vAlign w:val="center"/>
            <w:hideMark/>
          </w:tcPr>
          <w:p w14:paraId="69ED7F5B" w14:textId="77777777" w:rsidR="002F39EC" w:rsidRPr="008C07ED" w:rsidRDefault="002F39EC" w:rsidP="008C07ED">
            <w:pPr>
              <w:jc w:val="center"/>
              <w:rPr>
                <w:rFonts w:ascii="Calibri" w:hAnsi="Calibri"/>
                <w:color w:val="000000"/>
                <w:szCs w:val="22"/>
              </w:rPr>
            </w:pPr>
            <w:r w:rsidRPr="008C07ED">
              <w:rPr>
                <w:rFonts w:ascii="Calibri" w:hAnsi="Calibri"/>
                <w:color w:val="000000"/>
                <w:szCs w:val="22"/>
              </w:rPr>
              <w:t>28,50</w:t>
            </w:r>
          </w:p>
        </w:tc>
        <w:tc>
          <w:tcPr>
            <w:tcW w:w="1264" w:type="dxa"/>
            <w:noWrap/>
            <w:vAlign w:val="center"/>
            <w:hideMark/>
          </w:tcPr>
          <w:p w14:paraId="69ED7F5C" w14:textId="77777777" w:rsidR="002F39EC" w:rsidRPr="008C07ED" w:rsidRDefault="002F39EC" w:rsidP="008C07ED">
            <w:pPr>
              <w:jc w:val="center"/>
              <w:rPr>
                <w:rFonts w:ascii="Calibri" w:hAnsi="Calibri"/>
                <w:color w:val="000000"/>
                <w:szCs w:val="22"/>
              </w:rPr>
            </w:pPr>
            <w:r w:rsidRPr="008C07ED">
              <w:rPr>
                <w:rFonts w:ascii="Calibri" w:hAnsi="Calibri"/>
                <w:color w:val="000000"/>
                <w:szCs w:val="22"/>
              </w:rPr>
              <w:t>12,90</w:t>
            </w:r>
          </w:p>
        </w:tc>
        <w:tc>
          <w:tcPr>
            <w:tcW w:w="1264" w:type="dxa"/>
            <w:vAlign w:val="center"/>
          </w:tcPr>
          <w:p w14:paraId="69ED7F5D" w14:textId="77777777" w:rsidR="002F39EC" w:rsidRPr="002F39EC" w:rsidRDefault="002F39EC" w:rsidP="002F39EC">
            <w:pPr>
              <w:jc w:val="center"/>
              <w:rPr>
                <w:rFonts w:ascii="Calibri" w:hAnsi="Calibri"/>
                <w:color w:val="000000"/>
                <w:szCs w:val="22"/>
              </w:rPr>
            </w:pPr>
            <w:r w:rsidRPr="002F39EC">
              <w:rPr>
                <w:rFonts w:ascii="Calibri" w:hAnsi="Calibri"/>
                <w:color w:val="000000"/>
                <w:szCs w:val="22"/>
              </w:rPr>
              <w:t>20,00</w:t>
            </w:r>
          </w:p>
        </w:tc>
      </w:tr>
      <w:tr w:rsidR="002F39EC" w:rsidRPr="008C07ED" w14:paraId="69ED7F65" w14:textId="77777777" w:rsidTr="005A5780">
        <w:trPr>
          <w:cnfStyle w:val="000000100000" w:firstRow="0" w:lastRow="0" w:firstColumn="0" w:lastColumn="0" w:oddVBand="0" w:evenVBand="0" w:oddHBand="1" w:evenHBand="0" w:firstRowFirstColumn="0" w:firstRowLastColumn="0" w:lastRowFirstColumn="0" w:lastRowLastColumn="0"/>
          <w:trHeight w:val="300"/>
        </w:trPr>
        <w:tc>
          <w:tcPr>
            <w:tcW w:w="2902" w:type="dxa"/>
            <w:noWrap/>
            <w:vAlign w:val="center"/>
            <w:hideMark/>
          </w:tcPr>
          <w:p w14:paraId="69ED7F5F" w14:textId="77777777" w:rsidR="002F39EC" w:rsidRPr="008C07ED" w:rsidRDefault="002F39EC" w:rsidP="0085414F">
            <w:pPr>
              <w:rPr>
                <w:rFonts w:ascii="Calibri" w:hAnsi="Calibri" w:cs="Calibri"/>
                <w:i/>
                <w:iCs/>
                <w:color w:val="000000"/>
                <w:szCs w:val="22"/>
                <w:lang w:val="es-AR" w:eastAsia="es-AR"/>
              </w:rPr>
            </w:pPr>
            <w:r w:rsidRPr="008C07ED">
              <w:rPr>
                <w:rFonts w:ascii="Calibri" w:hAnsi="Calibri" w:cs="Calibri"/>
                <w:i/>
                <w:iCs/>
                <w:color w:val="000000"/>
                <w:szCs w:val="22"/>
                <w:lang w:val="es-AR" w:eastAsia="es-AR"/>
              </w:rPr>
              <w:t>Acumulado</w:t>
            </w:r>
          </w:p>
        </w:tc>
        <w:tc>
          <w:tcPr>
            <w:tcW w:w="1263" w:type="dxa"/>
            <w:noWrap/>
            <w:vAlign w:val="center"/>
            <w:hideMark/>
          </w:tcPr>
          <w:p w14:paraId="69ED7F60" w14:textId="77777777" w:rsidR="002F39EC" w:rsidRPr="008C07ED" w:rsidRDefault="002F39EC" w:rsidP="008C07ED">
            <w:pPr>
              <w:jc w:val="center"/>
              <w:rPr>
                <w:rFonts w:ascii="Calibri" w:hAnsi="Calibri"/>
                <w:i/>
                <w:color w:val="000000"/>
                <w:szCs w:val="22"/>
              </w:rPr>
            </w:pPr>
            <w:r w:rsidRPr="008C07ED">
              <w:rPr>
                <w:rFonts w:ascii="Calibri" w:hAnsi="Calibri"/>
                <w:i/>
                <w:color w:val="000000"/>
                <w:szCs w:val="22"/>
              </w:rPr>
              <w:t>107,20</w:t>
            </w:r>
          </w:p>
        </w:tc>
        <w:tc>
          <w:tcPr>
            <w:tcW w:w="1264" w:type="dxa"/>
            <w:noWrap/>
            <w:vAlign w:val="center"/>
            <w:hideMark/>
          </w:tcPr>
          <w:p w14:paraId="69ED7F61" w14:textId="77777777" w:rsidR="002F39EC" w:rsidRPr="008C07ED" w:rsidRDefault="002F39EC" w:rsidP="008C07ED">
            <w:pPr>
              <w:jc w:val="center"/>
              <w:rPr>
                <w:rFonts w:ascii="Calibri" w:hAnsi="Calibri"/>
                <w:i/>
                <w:color w:val="000000"/>
                <w:szCs w:val="22"/>
              </w:rPr>
            </w:pPr>
            <w:r w:rsidRPr="008C07ED">
              <w:rPr>
                <w:rFonts w:ascii="Calibri" w:hAnsi="Calibri"/>
                <w:i/>
                <w:color w:val="000000"/>
                <w:szCs w:val="22"/>
              </w:rPr>
              <w:t>133,60</w:t>
            </w:r>
          </w:p>
        </w:tc>
        <w:tc>
          <w:tcPr>
            <w:tcW w:w="1263" w:type="dxa"/>
            <w:noWrap/>
            <w:vAlign w:val="center"/>
            <w:hideMark/>
          </w:tcPr>
          <w:p w14:paraId="69ED7F62" w14:textId="77777777" w:rsidR="002F39EC" w:rsidRPr="008C07ED" w:rsidRDefault="002F39EC" w:rsidP="008C07ED">
            <w:pPr>
              <w:jc w:val="center"/>
              <w:rPr>
                <w:rFonts w:ascii="Calibri" w:hAnsi="Calibri"/>
                <w:i/>
                <w:color w:val="000000"/>
                <w:szCs w:val="22"/>
              </w:rPr>
            </w:pPr>
            <w:r w:rsidRPr="008C07ED">
              <w:rPr>
                <w:rFonts w:ascii="Calibri" w:hAnsi="Calibri"/>
                <w:i/>
                <w:color w:val="000000"/>
                <w:szCs w:val="22"/>
              </w:rPr>
              <w:t>162,10</w:t>
            </w:r>
          </w:p>
        </w:tc>
        <w:tc>
          <w:tcPr>
            <w:tcW w:w="1264" w:type="dxa"/>
            <w:noWrap/>
            <w:vAlign w:val="center"/>
            <w:hideMark/>
          </w:tcPr>
          <w:p w14:paraId="69ED7F63" w14:textId="77777777" w:rsidR="002F39EC" w:rsidRPr="008C07ED" w:rsidRDefault="002F39EC" w:rsidP="008C07ED">
            <w:pPr>
              <w:jc w:val="center"/>
              <w:rPr>
                <w:rFonts w:ascii="Calibri" w:hAnsi="Calibri"/>
                <w:i/>
                <w:color w:val="000000"/>
                <w:szCs w:val="22"/>
              </w:rPr>
            </w:pPr>
            <w:r w:rsidRPr="008C07ED">
              <w:rPr>
                <w:rFonts w:ascii="Calibri" w:hAnsi="Calibri"/>
                <w:i/>
                <w:color w:val="000000"/>
                <w:szCs w:val="22"/>
              </w:rPr>
              <w:t>175,00</w:t>
            </w:r>
          </w:p>
        </w:tc>
        <w:tc>
          <w:tcPr>
            <w:tcW w:w="1264" w:type="dxa"/>
            <w:vAlign w:val="center"/>
          </w:tcPr>
          <w:p w14:paraId="69ED7F64" w14:textId="77777777" w:rsidR="002F39EC" w:rsidRPr="002F39EC" w:rsidRDefault="002F39EC" w:rsidP="002F39EC">
            <w:pPr>
              <w:jc w:val="center"/>
              <w:rPr>
                <w:rFonts w:ascii="Calibri" w:hAnsi="Calibri"/>
                <w:color w:val="000000"/>
                <w:szCs w:val="22"/>
              </w:rPr>
            </w:pPr>
            <w:r w:rsidRPr="002F39EC">
              <w:rPr>
                <w:rFonts w:ascii="Calibri" w:hAnsi="Calibri"/>
                <w:color w:val="000000"/>
                <w:szCs w:val="22"/>
              </w:rPr>
              <w:t>195,00</w:t>
            </w:r>
          </w:p>
        </w:tc>
      </w:tr>
      <w:tr w:rsidR="002F39EC" w:rsidRPr="003A69D4" w14:paraId="69ED7F6C" w14:textId="77777777" w:rsidTr="005A5780">
        <w:trPr>
          <w:cnfStyle w:val="000000010000" w:firstRow="0" w:lastRow="0" w:firstColumn="0" w:lastColumn="0" w:oddVBand="0" w:evenVBand="0" w:oddHBand="0" w:evenHBand="1" w:firstRowFirstColumn="0" w:firstRowLastColumn="0" w:lastRowFirstColumn="0" w:lastRowLastColumn="0"/>
          <w:trHeight w:val="300"/>
        </w:trPr>
        <w:tc>
          <w:tcPr>
            <w:tcW w:w="2902" w:type="dxa"/>
            <w:noWrap/>
            <w:vAlign w:val="center"/>
            <w:hideMark/>
          </w:tcPr>
          <w:p w14:paraId="69ED7F66" w14:textId="77777777" w:rsidR="002F39EC" w:rsidRPr="003A69D4" w:rsidRDefault="002F39EC" w:rsidP="0085414F">
            <w:pPr>
              <w:rPr>
                <w:rFonts w:ascii="Calibri" w:hAnsi="Calibri" w:cs="Calibri"/>
                <w:color w:val="000000"/>
                <w:szCs w:val="22"/>
                <w:lang w:val="es-AR" w:eastAsia="es-AR"/>
              </w:rPr>
            </w:pPr>
          </w:p>
        </w:tc>
        <w:tc>
          <w:tcPr>
            <w:tcW w:w="1263" w:type="dxa"/>
            <w:noWrap/>
            <w:vAlign w:val="center"/>
            <w:hideMark/>
          </w:tcPr>
          <w:p w14:paraId="69ED7F67" w14:textId="77777777" w:rsidR="002F39EC" w:rsidRPr="008C07ED" w:rsidRDefault="002F39EC" w:rsidP="008C07ED">
            <w:pPr>
              <w:jc w:val="center"/>
              <w:rPr>
                <w:rFonts w:ascii="Calibri" w:hAnsi="Calibri"/>
                <w:color w:val="000000"/>
                <w:szCs w:val="22"/>
              </w:rPr>
            </w:pPr>
          </w:p>
        </w:tc>
        <w:tc>
          <w:tcPr>
            <w:tcW w:w="1264" w:type="dxa"/>
            <w:noWrap/>
            <w:vAlign w:val="center"/>
            <w:hideMark/>
          </w:tcPr>
          <w:p w14:paraId="69ED7F68" w14:textId="77777777" w:rsidR="002F39EC" w:rsidRPr="008C07ED" w:rsidRDefault="002F39EC" w:rsidP="008C07ED">
            <w:pPr>
              <w:jc w:val="center"/>
              <w:rPr>
                <w:rFonts w:ascii="Calibri" w:hAnsi="Calibri"/>
                <w:color w:val="000000"/>
                <w:szCs w:val="22"/>
              </w:rPr>
            </w:pPr>
          </w:p>
        </w:tc>
        <w:tc>
          <w:tcPr>
            <w:tcW w:w="1263" w:type="dxa"/>
            <w:noWrap/>
            <w:vAlign w:val="center"/>
            <w:hideMark/>
          </w:tcPr>
          <w:p w14:paraId="69ED7F69" w14:textId="77777777" w:rsidR="002F39EC" w:rsidRPr="008C07ED" w:rsidRDefault="002F39EC" w:rsidP="008C07ED">
            <w:pPr>
              <w:jc w:val="center"/>
              <w:rPr>
                <w:rFonts w:ascii="Calibri" w:hAnsi="Calibri"/>
                <w:color w:val="000000"/>
                <w:szCs w:val="22"/>
              </w:rPr>
            </w:pPr>
          </w:p>
        </w:tc>
        <w:tc>
          <w:tcPr>
            <w:tcW w:w="1264" w:type="dxa"/>
            <w:noWrap/>
            <w:vAlign w:val="center"/>
            <w:hideMark/>
          </w:tcPr>
          <w:p w14:paraId="69ED7F6A" w14:textId="77777777" w:rsidR="002F39EC" w:rsidRPr="008C07ED" w:rsidRDefault="002F39EC" w:rsidP="008C07ED">
            <w:pPr>
              <w:jc w:val="center"/>
              <w:rPr>
                <w:rFonts w:ascii="Calibri" w:hAnsi="Calibri"/>
                <w:color w:val="000000"/>
                <w:szCs w:val="22"/>
              </w:rPr>
            </w:pPr>
          </w:p>
        </w:tc>
        <w:tc>
          <w:tcPr>
            <w:tcW w:w="1264" w:type="dxa"/>
            <w:vAlign w:val="center"/>
          </w:tcPr>
          <w:p w14:paraId="69ED7F6B" w14:textId="77777777" w:rsidR="002F39EC" w:rsidRPr="002F39EC" w:rsidRDefault="002F39EC" w:rsidP="002F39EC">
            <w:pPr>
              <w:jc w:val="center"/>
              <w:rPr>
                <w:rFonts w:ascii="Calibri" w:hAnsi="Calibri"/>
                <w:color w:val="000000"/>
                <w:szCs w:val="22"/>
              </w:rPr>
            </w:pPr>
          </w:p>
        </w:tc>
      </w:tr>
      <w:tr w:rsidR="002F39EC" w:rsidRPr="003A69D4" w14:paraId="69ED7F73" w14:textId="77777777" w:rsidTr="005A5780">
        <w:trPr>
          <w:cnfStyle w:val="000000100000" w:firstRow="0" w:lastRow="0" w:firstColumn="0" w:lastColumn="0" w:oddVBand="0" w:evenVBand="0" w:oddHBand="1" w:evenHBand="0" w:firstRowFirstColumn="0" w:firstRowLastColumn="0" w:lastRowFirstColumn="0" w:lastRowLastColumn="0"/>
          <w:trHeight w:val="300"/>
        </w:trPr>
        <w:tc>
          <w:tcPr>
            <w:tcW w:w="2902" w:type="dxa"/>
            <w:noWrap/>
            <w:vAlign w:val="center"/>
            <w:hideMark/>
          </w:tcPr>
          <w:p w14:paraId="69ED7F6D" w14:textId="77777777" w:rsidR="002F39EC" w:rsidRPr="003A69D4" w:rsidRDefault="002F39EC" w:rsidP="0085414F">
            <w:pPr>
              <w:rPr>
                <w:rFonts w:ascii="Calibri" w:hAnsi="Calibri" w:cs="Calibri"/>
                <w:b/>
                <w:color w:val="000000"/>
                <w:szCs w:val="22"/>
                <w:lang w:val="es-AR" w:eastAsia="es-AR"/>
              </w:rPr>
            </w:pPr>
            <w:r w:rsidRPr="003A69D4">
              <w:rPr>
                <w:rFonts w:ascii="Calibri" w:hAnsi="Calibri" w:cs="Calibri"/>
                <w:b/>
                <w:color w:val="000000"/>
                <w:szCs w:val="22"/>
                <w:lang w:val="es-AR" w:eastAsia="es-AR"/>
              </w:rPr>
              <w:t>Diferencia Acumulada</w:t>
            </w:r>
          </w:p>
        </w:tc>
        <w:tc>
          <w:tcPr>
            <w:tcW w:w="1263" w:type="dxa"/>
            <w:noWrap/>
            <w:vAlign w:val="center"/>
            <w:hideMark/>
          </w:tcPr>
          <w:p w14:paraId="69ED7F6E" w14:textId="77777777" w:rsidR="002F39EC" w:rsidRPr="008C07ED" w:rsidRDefault="002F39EC" w:rsidP="008C07ED">
            <w:pPr>
              <w:jc w:val="center"/>
              <w:rPr>
                <w:rFonts w:ascii="Calibri" w:hAnsi="Calibri"/>
                <w:color w:val="000000"/>
                <w:szCs w:val="22"/>
              </w:rPr>
            </w:pPr>
            <w:r w:rsidRPr="008C07ED">
              <w:rPr>
                <w:rFonts w:ascii="Calibri" w:hAnsi="Calibri"/>
                <w:color w:val="000000"/>
                <w:szCs w:val="22"/>
              </w:rPr>
              <w:t>0,13</w:t>
            </w:r>
          </w:p>
        </w:tc>
        <w:tc>
          <w:tcPr>
            <w:tcW w:w="1264" w:type="dxa"/>
            <w:noWrap/>
            <w:vAlign w:val="center"/>
            <w:hideMark/>
          </w:tcPr>
          <w:p w14:paraId="69ED7F6F" w14:textId="77777777" w:rsidR="002F39EC" w:rsidRPr="008C07ED" w:rsidRDefault="002F39EC" w:rsidP="008C07ED">
            <w:pPr>
              <w:jc w:val="center"/>
              <w:rPr>
                <w:rFonts w:ascii="Calibri" w:hAnsi="Calibri"/>
                <w:color w:val="000000"/>
                <w:szCs w:val="22"/>
              </w:rPr>
            </w:pPr>
            <w:r w:rsidRPr="008C07ED">
              <w:rPr>
                <w:rFonts w:ascii="Calibri" w:hAnsi="Calibri"/>
                <w:color w:val="000000"/>
                <w:szCs w:val="22"/>
              </w:rPr>
              <w:t>6,02</w:t>
            </w:r>
          </w:p>
        </w:tc>
        <w:tc>
          <w:tcPr>
            <w:tcW w:w="1263" w:type="dxa"/>
            <w:noWrap/>
            <w:vAlign w:val="center"/>
            <w:hideMark/>
          </w:tcPr>
          <w:p w14:paraId="69ED7F70" w14:textId="77777777" w:rsidR="002F39EC" w:rsidRPr="008C07ED" w:rsidRDefault="002F39EC" w:rsidP="008C07ED">
            <w:pPr>
              <w:jc w:val="center"/>
              <w:rPr>
                <w:rFonts w:ascii="Calibri" w:hAnsi="Calibri"/>
                <w:color w:val="000000"/>
                <w:szCs w:val="22"/>
              </w:rPr>
            </w:pPr>
            <w:r w:rsidRPr="008C07ED">
              <w:rPr>
                <w:rFonts w:ascii="Calibri" w:hAnsi="Calibri"/>
                <w:color w:val="000000"/>
                <w:szCs w:val="22"/>
              </w:rPr>
              <w:t>8,95</w:t>
            </w:r>
          </w:p>
        </w:tc>
        <w:tc>
          <w:tcPr>
            <w:tcW w:w="1264" w:type="dxa"/>
            <w:noWrap/>
            <w:vAlign w:val="center"/>
            <w:hideMark/>
          </w:tcPr>
          <w:p w14:paraId="69ED7F71" w14:textId="77777777" w:rsidR="002F39EC" w:rsidRPr="008C07ED" w:rsidRDefault="002F39EC" w:rsidP="008C07ED">
            <w:pPr>
              <w:jc w:val="center"/>
              <w:rPr>
                <w:rFonts w:ascii="Calibri" w:hAnsi="Calibri"/>
                <w:color w:val="000000"/>
                <w:szCs w:val="22"/>
              </w:rPr>
            </w:pPr>
            <w:r w:rsidRPr="008C07ED">
              <w:rPr>
                <w:rFonts w:ascii="Calibri" w:hAnsi="Calibri"/>
                <w:color w:val="000000"/>
                <w:szCs w:val="22"/>
              </w:rPr>
              <w:t>11,92</w:t>
            </w:r>
          </w:p>
        </w:tc>
        <w:tc>
          <w:tcPr>
            <w:tcW w:w="1264" w:type="dxa"/>
            <w:vAlign w:val="center"/>
          </w:tcPr>
          <w:p w14:paraId="69ED7F72" w14:textId="77777777" w:rsidR="002F39EC" w:rsidRPr="002F39EC" w:rsidRDefault="002F39EC" w:rsidP="002F39EC">
            <w:pPr>
              <w:jc w:val="center"/>
              <w:rPr>
                <w:rFonts w:ascii="Calibri" w:hAnsi="Calibri"/>
                <w:color w:val="000000"/>
                <w:szCs w:val="22"/>
              </w:rPr>
            </w:pPr>
            <w:r w:rsidRPr="002F39EC">
              <w:rPr>
                <w:rFonts w:ascii="Calibri" w:hAnsi="Calibri"/>
                <w:color w:val="000000"/>
                <w:szCs w:val="22"/>
              </w:rPr>
              <w:t>-0,26</w:t>
            </w:r>
          </w:p>
        </w:tc>
      </w:tr>
    </w:tbl>
    <w:p w14:paraId="69ED7F74" w14:textId="77777777" w:rsidR="0085414F" w:rsidRDefault="0085414F" w:rsidP="0085414F">
      <w:pPr>
        <w:ind w:left="284"/>
        <w:jc w:val="both"/>
        <w:rPr>
          <w:rFonts w:ascii="Calibri" w:hAnsi="Calibri"/>
          <w:color w:val="000000"/>
          <w:sz w:val="20"/>
          <w:shd w:val="clear" w:color="auto" w:fill="FFFFFF"/>
        </w:rPr>
      </w:pPr>
      <w:r w:rsidRPr="00330B5E">
        <w:rPr>
          <w:rFonts w:ascii="Calibri" w:hAnsi="Calibri"/>
          <w:color w:val="000000"/>
          <w:sz w:val="20"/>
          <w:u w:val="single"/>
          <w:shd w:val="clear" w:color="auto" w:fill="FFFFFF"/>
        </w:rPr>
        <w:t>Fuente</w:t>
      </w:r>
      <w:r w:rsidRPr="00330B5E">
        <w:rPr>
          <w:rFonts w:ascii="Calibri" w:hAnsi="Calibri"/>
          <w:color w:val="000000"/>
          <w:sz w:val="20"/>
          <w:shd w:val="clear" w:color="auto" w:fill="FFFFFF"/>
        </w:rPr>
        <w:t xml:space="preserve">: Elaboración propia a partir de </w:t>
      </w:r>
      <w:r>
        <w:rPr>
          <w:rFonts w:ascii="Calibri" w:hAnsi="Calibri"/>
          <w:color w:val="000000"/>
          <w:sz w:val="20"/>
          <w:shd w:val="clear" w:color="auto" w:fill="FFFFFF"/>
        </w:rPr>
        <w:t>información del INE.</w:t>
      </w:r>
    </w:p>
    <w:p w14:paraId="7C02DCD6" w14:textId="77777777" w:rsidR="00D417E1" w:rsidRDefault="00D417E1" w:rsidP="0085414F">
      <w:pPr>
        <w:jc w:val="both"/>
        <w:rPr>
          <w:rFonts w:ascii="Calibri" w:hAnsi="Calibri" w:cs="Calibri"/>
          <w:szCs w:val="24"/>
          <w:lang w:val="es-ES_tradnl" w:eastAsia="es-AR"/>
        </w:rPr>
      </w:pPr>
    </w:p>
    <w:p w14:paraId="367F62FC" w14:textId="3856FBB3" w:rsidR="00297514" w:rsidRDefault="00594023" w:rsidP="0085414F">
      <w:pPr>
        <w:jc w:val="both"/>
        <w:rPr>
          <w:rFonts w:ascii="Calibri" w:hAnsi="Calibri" w:cs="Calibri"/>
          <w:szCs w:val="24"/>
          <w:lang w:val="es-ES_tradnl" w:eastAsia="es-AR"/>
        </w:rPr>
      </w:pPr>
      <w:r>
        <w:rPr>
          <w:rFonts w:ascii="Calibri" w:hAnsi="Calibri" w:cs="Calibri"/>
          <w:szCs w:val="24"/>
          <w:lang w:val="es-ES_tradnl" w:eastAsia="es-AR"/>
        </w:rPr>
        <w:t xml:space="preserve">Como fuera comentado anteriormente, a partir de 2014 comienza </w:t>
      </w:r>
      <w:r w:rsidR="002F39EC">
        <w:rPr>
          <w:rFonts w:ascii="Calibri" w:hAnsi="Calibri" w:cs="Calibri"/>
          <w:szCs w:val="24"/>
          <w:lang w:val="es-ES_tradnl" w:eastAsia="es-AR"/>
        </w:rPr>
        <w:t>una etapa de reversión de la</w:t>
      </w:r>
      <w:r w:rsidR="00CC73FE">
        <w:rPr>
          <w:rFonts w:ascii="Calibri" w:hAnsi="Calibri" w:cs="Calibri"/>
          <w:szCs w:val="24"/>
          <w:lang w:val="es-ES_tradnl" w:eastAsia="es-AR"/>
        </w:rPr>
        <w:t xml:space="preserve"> situación</w:t>
      </w:r>
      <w:r w:rsidR="002F39EC">
        <w:rPr>
          <w:rFonts w:ascii="Calibri" w:hAnsi="Calibri" w:cs="Calibri"/>
          <w:szCs w:val="24"/>
          <w:lang w:val="es-ES_tradnl" w:eastAsia="es-AR"/>
        </w:rPr>
        <w:t xml:space="preserve"> que di</w:t>
      </w:r>
      <w:r w:rsidR="00CC73FE">
        <w:rPr>
          <w:rFonts w:ascii="Calibri" w:hAnsi="Calibri" w:cs="Calibri"/>
          <w:szCs w:val="24"/>
          <w:lang w:val="es-ES_tradnl" w:eastAsia="es-AR"/>
        </w:rPr>
        <w:t>o</w:t>
      </w:r>
      <w:r w:rsidR="002F39EC">
        <w:rPr>
          <w:rFonts w:ascii="Calibri" w:hAnsi="Calibri" w:cs="Calibri"/>
          <w:szCs w:val="24"/>
          <w:lang w:val="es-ES_tradnl" w:eastAsia="es-AR"/>
        </w:rPr>
        <w:t xml:space="preserve"> origen al financiamiento tarifario. </w:t>
      </w:r>
      <w:r w:rsidR="00CC73FE">
        <w:rPr>
          <w:rFonts w:ascii="Calibri" w:hAnsi="Calibri" w:cs="Calibri"/>
          <w:szCs w:val="24"/>
          <w:lang w:val="es-ES_tradnl" w:eastAsia="es-AR"/>
        </w:rPr>
        <w:t>Es así que l</w:t>
      </w:r>
      <w:r w:rsidR="002F39EC">
        <w:rPr>
          <w:rFonts w:ascii="Calibri" w:hAnsi="Calibri" w:cs="Calibri"/>
          <w:szCs w:val="24"/>
          <w:lang w:val="es-ES_tradnl" w:eastAsia="es-AR"/>
        </w:rPr>
        <w:t>a tarifa pagada por los usuarios es superior a la real, lo que permitió disponer de fondos para reducir el saldo total de financiamiento</w:t>
      </w:r>
      <w:r w:rsidR="0085414F">
        <w:rPr>
          <w:rFonts w:ascii="Calibri" w:hAnsi="Calibri" w:cs="Calibri"/>
          <w:szCs w:val="24"/>
          <w:lang w:val="es-ES_tradnl" w:eastAsia="es-AR"/>
        </w:rPr>
        <w:t>.</w:t>
      </w:r>
      <w:r w:rsidR="002F39EC">
        <w:rPr>
          <w:rFonts w:ascii="Calibri" w:hAnsi="Calibri" w:cs="Calibri"/>
          <w:szCs w:val="24"/>
          <w:lang w:val="es-ES_tradnl" w:eastAsia="es-AR"/>
        </w:rPr>
        <w:t xml:space="preserve"> El INE informa que hasta julio de 2014 el repago ascendió a USD 7 millones. </w:t>
      </w:r>
      <w:r w:rsidR="0071319C">
        <w:rPr>
          <w:rFonts w:ascii="Calibri" w:hAnsi="Calibri" w:cs="Calibri"/>
          <w:szCs w:val="24"/>
          <w:lang w:val="es-ES_tradnl" w:eastAsia="es-AR"/>
        </w:rPr>
        <w:t xml:space="preserve">Con la reforma tarifaria de julio de 2014, se eliminó la brecha y no se acumularon </w:t>
      </w:r>
      <w:r w:rsidR="00297514">
        <w:rPr>
          <w:rFonts w:ascii="Calibri" w:hAnsi="Calibri" w:cs="Calibri"/>
          <w:szCs w:val="24"/>
          <w:lang w:val="es-ES_tradnl" w:eastAsia="es-AR"/>
        </w:rPr>
        <w:t xml:space="preserve">nuevos </w:t>
      </w:r>
      <w:r w:rsidR="0071319C">
        <w:rPr>
          <w:rFonts w:ascii="Calibri" w:hAnsi="Calibri" w:cs="Calibri"/>
          <w:szCs w:val="24"/>
          <w:lang w:val="es-ES_tradnl" w:eastAsia="es-AR"/>
        </w:rPr>
        <w:t xml:space="preserve">fondos para amortizar el financiamiento. </w:t>
      </w:r>
    </w:p>
    <w:p w14:paraId="72EE455A" w14:textId="77777777" w:rsidR="00297514" w:rsidRDefault="00297514" w:rsidP="0085414F">
      <w:pPr>
        <w:jc w:val="both"/>
        <w:rPr>
          <w:rFonts w:ascii="Calibri" w:hAnsi="Calibri" w:cs="Calibri"/>
          <w:szCs w:val="24"/>
          <w:lang w:val="es-ES_tradnl" w:eastAsia="es-AR"/>
        </w:rPr>
      </w:pPr>
    </w:p>
    <w:p w14:paraId="5F066208" w14:textId="3B43A6ED" w:rsidR="00297514" w:rsidRDefault="0071319C" w:rsidP="0085414F">
      <w:pPr>
        <w:jc w:val="both"/>
        <w:rPr>
          <w:rFonts w:ascii="Calibri" w:hAnsi="Calibri" w:cs="Calibri"/>
          <w:szCs w:val="24"/>
          <w:lang w:val="es-ES_tradnl" w:eastAsia="es-AR"/>
        </w:rPr>
      </w:pPr>
      <w:r>
        <w:rPr>
          <w:rFonts w:ascii="Calibri" w:hAnsi="Calibri" w:cs="Calibri"/>
          <w:szCs w:val="24"/>
          <w:lang w:val="es-ES_tradnl" w:eastAsia="es-AR"/>
        </w:rPr>
        <w:t>A partir de 2015 se vuelve a constatar una nueva brecha entre la tarifa indicativa y la real, pagada por los usuarios. En estas circunstancias, el hecho destacado es que de acuerdo con la ley N° 898/2015, sólo una parte de esa brecha (30%) se puede destinar al pago de la deuda del sector.</w:t>
      </w:r>
      <w:r w:rsidR="00297514">
        <w:rPr>
          <w:rFonts w:ascii="Calibri" w:hAnsi="Calibri" w:cs="Calibri"/>
          <w:szCs w:val="24"/>
          <w:lang w:val="es-ES_tradnl" w:eastAsia="es-AR"/>
        </w:rPr>
        <w:t xml:space="preserve"> </w:t>
      </w:r>
    </w:p>
    <w:p w14:paraId="43395052" w14:textId="2FE56FEF" w:rsidR="006363AE" w:rsidRDefault="006363AE" w:rsidP="0085414F">
      <w:pPr>
        <w:jc w:val="both"/>
        <w:rPr>
          <w:rFonts w:ascii="Calibri" w:hAnsi="Calibri" w:cs="Calibri"/>
          <w:szCs w:val="24"/>
          <w:lang w:val="es-ES_tradnl" w:eastAsia="es-AR"/>
        </w:rPr>
      </w:pPr>
    </w:p>
    <w:p w14:paraId="06D76A12" w14:textId="76F31D9F" w:rsidR="00190160" w:rsidRDefault="003A21CE" w:rsidP="0085414F">
      <w:pPr>
        <w:jc w:val="both"/>
        <w:rPr>
          <w:rFonts w:ascii="Calibri" w:hAnsi="Calibri" w:cs="Calibri"/>
          <w:szCs w:val="24"/>
          <w:lang w:val="es-ES_tradnl" w:eastAsia="es-AR"/>
        </w:rPr>
      </w:pPr>
      <w:r>
        <w:rPr>
          <w:rFonts w:ascii="Calibri" w:hAnsi="Calibri" w:cs="Calibri"/>
          <w:szCs w:val="24"/>
          <w:lang w:val="es-AR" w:eastAsia="es-AR"/>
        </w:rPr>
        <w:t>La evolución en el periodo 2015 – 2016 de los precios de compra y las tarifas de venta se expone en el gráfico siguiente.</w:t>
      </w:r>
    </w:p>
    <w:p w14:paraId="61B0A582" w14:textId="77777777" w:rsidR="003A21CE" w:rsidRDefault="003A21CE">
      <w:pPr>
        <w:rPr>
          <w:rFonts w:ascii="Calibri" w:hAnsi="Calibri" w:cs="Calibri"/>
          <w:b/>
          <w:szCs w:val="24"/>
          <w:lang w:val="es-ES_tradnl" w:eastAsia="es-AR"/>
        </w:rPr>
      </w:pPr>
      <w:r>
        <w:rPr>
          <w:rFonts w:ascii="Calibri" w:hAnsi="Calibri" w:cs="Calibri"/>
          <w:b/>
          <w:szCs w:val="24"/>
          <w:lang w:val="es-ES_tradnl" w:eastAsia="es-AR"/>
        </w:rPr>
        <w:br w:type="page"/>
      </w:r>
    </w:p>
    <w:p w14:paraId="393BBB76" w14:textId="494C6872" w:rsidR="00190160" w:rsidRPr="00B75324" w:rsidRDefault="00190160" w:rsidP="00190160">
      <w:pPr>
        <w:jc w:val="center"/>
        <w:rPr>
          <w:rFonts w:ascii="Calibri" w:hAnsi="Calibri" w:cs="Calibri"/>
          <w:b/>
          <w:szCs w:val="24"/>
          <w:lang w:val="es-AR" w:eastAsia="es-AR"/>
        </w:rPr>
      </w:pPr>
      <w:r w:rsidRPr="00B75324">
        <w:rPr>
          <w:rFonts w:ascii="Calibri" w:hAnsi="Calibri" w:cs="Calibri"/>
          <w:b/>
          <w:szCs w:val="24"/>
          <w:lang w:val="es-ES_tradnl" w:eastAsia="es-AR"/>
        </w:rPr>
        <w:lastRenderedPageBreak/>
        <w:t xml:space="preserve">Gráfico N° </w:t>
      </w:r>
      <w:r w:rsidR="009E5F28" w:rsidRPr="00B75324">
        <w:rPr>
          <w:rFonts w:ascii="Calibri" w:hAnsi="Calibri" w:cs="Calibri"/>
          <w:b/>
          <w:szCs w:val="24"/>
          <w:lang w:val="es-ES_tradnl" w:eastAsia="es-AR"/>
        </w:rPr>
        <w:t>0</w:t>
      </w:r>
      <w:r w:rsidR="00BF3D4E">
        <w:rPr>
          <w:rFonts w:ascii="Calibri" w:hAnsi="Calibri" w:cs="Calibri"/>
          <w:b/>
          <w:szCs w:val="24"/>
          <w:lang w:val="es-ES_tradnl" w:eastAsia="es-AR"/>
        </w:rPr>
        <w:t>4</w:t>
      </w:r>
    </w:p>
    <w:p w14:paraId="66A09F21" w14:textId="039B42AE" w:rsidR="00AB6474" w:rsidRDefault="003A21CE" w:rsidP="004C6644">
      <w:pPr>
        <w:jc w:val="center"/>
        <w:rPr>
          <w:rFonts w:ascii="Calibri" w:hAnsi="Calibri" w:cs="Calibri"/>
          <w:szCs w:val="24"/>
          <w:lang w:val="es-ES_tradnl" w:eastAsia="es-AR"/>
        </w:rPr>
      </w:pPr>
      <w:r w:rsidRPr="003A21CE">
        <w:rPr>
          <w:noProof/>
          <w:lang w:val="es-AR" w:eastAsia="es-AR"/>
        </w:rPr>
        <w:drawing>
          <wp:inline distT="0" distB="0" distL="0" distR="0" wp14:anchorId="7659CF12" wp14:editId="1F52A8F6">
            <wp:extent cx="5973445" cy="3475355"/>
            <wp:effectExtent l="0" t="0" r="825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73445" cy="3475355"/>
                    </a:xfrm>
                    <a:prstGeom prst="rect">
                      <a:avLst/>
                    </a:prstGeom>
                  </pic:spPr>
                </pic:pic>
              </a:graphicData>
            </a:graphic>
          </wp:inline>
        </w:drawing>
      </w:r>
    </w:p>
    <w:p w14:paraId="06530FE1" w14:textId="20A0C8A0" w:rsidR="006271FB" w:rsidRDefault="009E5F28" w:rsidP="0085414F">
      <w:pPr>
        <w:jc w:val="both"/>
        <w:rPr>
          <w:rFonts w:ascii="Calibri" w:hAnsi="Calibri" w:cs="Calibri"/>
          <w:szCs w:val="24"/>
          <w:lang w:val="es-ES_tradnl" w:eastAsia="es-AR"/>
        </w:rPr>
      </w:pPr>
      <w:r>
        <w:rPr>
          <w:rFonts w:ascii="Calibri" w:hAnsi="Calibri" w:cs="Calibri"/>
          <w:szCs w:val="24"/>
          <w:lang w:val="es-ES_tradnl" w:eastAsia="es-AR"/>
        </w:rPr>
        <w:t>En el cuadro siguiente se presenta la evolución del repago del financiamiento</w:t>
      </w:r>
      <w:r w:rsidR="003A21CE">
        <w:rPr>
          <w:rFonts w:ascii="Calibri" w:hAnsi="Calibri" w:cs="Calibri"/>
          <w:szCs w:val="24"/>
          <w:lang w:val="es-ES_tradnl" w:eastAsia="es-AR"/>
        </w:rPr>
        <w:t xml:space="preserve"> al 31-12-2016</w:t>
      </w:r>
      <w:r>
        <w:rPr>
          <w:rFonts w:ascii="Calibri" w:hAnsi="Calibri" w:cs="Calibri"/>
          <w:szCs w:val="24"/>
          <w:lang w:val="es-ES_tradnl" w:eastAsia="es-AR"/>
        </w:rPr>
        <w:t xml:space="preserve">. </w:t>
      </w:r>
      <w:r w:rsidR="001C07F9">
        <w:rPr>
          <w:rFonts w:ascii="Calibri" w:hAnsi="Calibri" w:cs="Calibri"/>
          <w:szCs w:val="24"/>
          <w:lang w:val="es-ES_tradnl" w:eastAsia="es-AR"/>
        </w:rPr>
        <w:t xml:space="preserve">A esta fecha el saldo pendiente es de alrededor de USD 110 millones. </w:t>
      </w:r>
    </w:p>
    <w:p w14:paraId="0D6CA78E" w14:textId="399A7A53" w:rsidR="003232FE" w:rsidRDefault="003232FE">
      <w:pPr>
        <w:rPr>
          <w:rFonts w:ascii="Calibri" w:hAnsi="Calibri"/>
          <w:b/>
          <w:color w:val="000000"/>
          <w:shd w:val="clear" w:color="auto" w:fill="FFFFFF"/>
        </w:rPr>
      </w:pPr>
    </w:p>
    <w:p w14:paraId="3D719DC2" w14:textId="001918EC" w:rsidR="003232FE" w:rsidRDefault="002514CE" w:rsidP="003232FE">
      <w:pPr>
        <w:shd w:val="clear" w:color="000000" w:fill="auto"/>
        <w:jc w:val="center"/>
        <w:rPr>
          <w:rFonts w:ascii="Calibri" w:hAnsi="Calibri"/>
          <w:b/>
          <w:color w:val="000000"/>
          <w:shd w:val="clear" w:color="auto" w:fill="FFFFFF"/>
        </w:rPr>
      </w:pPr>
      <w:r w:rsidRPr="00BC6EDE">
        <w:rPr>
          <w:rFonts w:ascii="Calibri" w:hAnsi="Calibri"/>
          <w:b/>
          <w:color w:val="000000"/>
          <w:shd w:val="clear" w:color="auto" w:fill="FFFFFF"/>
        </w:rPr>
        <w:t xml:space="preserve">Cuadro Nº </w:t>
      </w:r>
      <w:r w:rsidR="009E5F28">
        <w:rPr>
          <w:rFonts w:ascii="Calibri" w:hAnsi="Calibri"/>
          <w:b/>
          <w:color w:val="000000"/>
          <w:shd w:val="clear" w:color="auto" w:fill="FFFFFF"/>
        </w:rPr>
        <w:t>0</w:t>
      </w:r>
      <w:r w:rsidR="00FA1404">
        <w:rPr>
          <w:rFonts w:ascii="Calibri" w:hAnsi="Calibri"/>
          <w:b/>
          <w:color w:val="000000"/>
          <w:shd w:val="clear" w:color="auto" w:fill="FFFFFF"/>
        </w:rPr>
        <w:t>3</w:t>
      </w:r>
    </w:p>
    <w:p w14:paraId="0AF9FBA5" w14:textId="775561DE" w:rsidR="003232FE" w:rsidRDefault="0017322B" w:rsidP="003232FE">
      <w:pPr>
        <w:shd w:val="clear" w:color="000000" w:fill="auto"/>
        <w:jc w:val="center"/>
        <w:rPr>
          <w:rFonts w:ascii="Calibri" w:hAnsi="Calibri"/>
          <w:b/>
          <w:color w:val="000000"/>
          <w:shd w:val="clear" w:color="auto" w:fill="FFFFFF"/>
        </w:rPr>
      </w:pPr>
      <w:r>
        <w:rPr>
          <w:rFonts w:ascii="Calibri" w:hAnsi="Calibri"/>
          <w:b/>
          <w:color w:val="000000"/>
          <w:shd w:val="clear" w:color="auto" w:fill="FFFFFF"/>
        </w:rPr>
        <w:t>REPAGO DEL FINANCIAMIENTO ALBA</w:t>
      </w:r>
    </w:p>
    <w:p w14:paraId="59944202" w14:textId="3337930D" w:rsidR="002514CE" w:rsidRDefault="002514CE" w:rsidP="003232FE">
      <w:pPr>
        <w:shd w:val="clear" w:color="000000" w:fill="auto"/>
        <w:jc w:val="center"/>
        <w:rPr>
          <w:rFonts w:ascii="Calibri" w:hAnsi="Calibri" w:cs="Calibri"/>
          <w:szCs w:val="24"/>
          <w:lang w:val="es-AR" w:eastAsia="es-AR"/>
        </w:rPr>
      </w:pPr>
      <w:r>
        <w:rPr>
          <w:rFonts w:ascii="Calibri" w:hAnsi="Calibri"/>
          <w:b/>
          <w:color w:val="000000"/>
          <w:shd w:val="clear" w:color="auto" w:fill="FFFFFF"/>
        </w:rPr>
        <w:t>Valores en MM USD</w:t>
      </w:r>
    </w:p>
    <w:p w14:paraId="27B51DCC" w14:textId="77777777" w:rsidR="002514CE" w:rsidRDefault="002514CE" w:rsidP="002514CE">
      <w:pPr>
        <w:jc w:val="both"/>
        <w:rPr>
          <w:rFonts w:ascii="Calibri" w:hAnsi="Calibri" w:cs="Calibri"/>
          <w:szCs w:val="24"/>
          <w:lang w:val="es-AR" w:eastAsia="es-AR"/>
        </w:rPr>
      </w:pPr>
    </w:p>
    <w:tbl>
      <w:tblPr>
        <w:tblStyle w:val="Tablamoderna"/>
        <w:tblW w:w="9458" w:type="dxa"/>
        <w:tblLayout w:type="fixed"/>
        <w:tblLook w:val="04A0" w:firstRow="1" w:lastRow="0" w:firstColumn="1" w:lastColumn="0" w:noHBand="0" w:noVBand="1"/>
      </w:tblPr>
      <w:tblGrid>
        <w:gridCol w:w="2411"/>
        <w:gridCol w:w="698"/>
        <w:gridCol w:w="907"/>
        <w:gridCol w:w="907"/>
        <w:gridCol w:w="907"/>
        <w:gridCol w:w="907"/>
        <w:gridCol w:w="907"/>
        <w:gridCol w:w="907"/>
        <w:gridCol w:w="907"/>
      </w:tblGrid>
      <w:tr w:rsidR="003A21CE" w:rsidRPr="003A21CE" w14:paraId="25E5E77E" w14:textId="5A80A179" w:rsidTr="001C07F9">
        <w:trPr>
          <w:cnfStyle w:val="100000000000" w:firstRow="1" w:lastRow="0" w:firstColumn="0" w:lastColumn="0" w:oddVBand="0" w:evenVBand="0" w:oddHBand="0" w:evenHBand="0" w:firstRowFirstColumn="0" w:firstRowLastColumn="0" w:lastRowFirstColumn="0" w:lastRowLastColumn="0"/>
          <w:trHeight w:val="300"/>
        </w:trPr>
        <w:tc>
          <w:tcPr>
            <w:tcW w:w="2411" w:type="dxa"/>
            <w:noWrap/>
            <w:tcMar>
              <w:left w:w="28" w:type="dxa"/>
              <w:right w:w="28" w:type="dxa"/>
            </w:tcMar>
            <w:vAlign w:val="center"/>
            <w:hideMark/>
          </w:tcPr>
          <w:p w14:paraId="6A44D121" w14:textId="77777777" w:rsidR="003A21CE" w:rsidRPr="003A21CE" w:rsidRDefault="003A21CE" w:rsidP="002514CE">
            <w:pPr>
              <w:rPr>
                <w:rFonts w:asciiTheme="minorHAnsi" w:hAnsiTheme="minorHAnsi" w:cstheme="minorHAnsi"/>
                <w:color w:val="000000"/>
                <w:sz w:val="22"/>
                <w:szCs w:val="22"/>
                <w:lang w:val="es-AR" w:eastAsia="es-AR"/>
              </w:rPr>
            </w:pPr>
            <w:r w:rsidRPr="003A21CE">
              <w:rPr>
                <w:rFonts w:asciiTheme="minorHAnsi" w:hAnsiTheme="minorHAnsi" w:cstheme="minorHAnsi"/>
                <w:color w:val="000000"/>
                <w:sz w:val="22"/>
                <w:szCs w:val="22"/>
                <w:lang w:val="es-AR" w:eastAsia="es-AR"/>
              </w:rPr>
              <w:t>Conceptos</w:t>
            </w:r>
          </w:p>
        </w:tc>
        <w:tc>
          <w:tcPr>
            <w:tcW w:w="698" w:type="dxa"/>
            <w:noWrap/>
            <w:tcMar>
              <w:left w:w="28" w:type="dxa"/>
              <w:right w:w="28" w:type="dxa"/>
            </w:tcMar>
            <w:vAlign w:val="center"/>
            <w:hideMark/>
          </w:tcPr>
          <w:p w14:paraId="6D17DDC4" w14:textId="77777777" w:rsidR="003A21CE" w:rsidRPr="003A21CE" w:rsidRDefault="003A21CE" w:rsidP="003A21CE">
            <w:pPr>
              <w:jc w:val="center"/>
              <w:rPr>
                <w:rFonts w:asciiTheme="minorHAnsi" w:hAnsiTheme="minorHAnsi" w:cstheme="minorHAnsi"/>
                <w:color w:val="000000"/>
                <w:sz w:val="22"/>
                <w:szCs w:val="22"/>
                <w:lang w:val="es-AR" w:eastAsia="es-AR"/>
              </w:rPr>
            </w:pPr>
            <w:r w:rsidRPr="003A21CE">
              <w:rPr>
                <w:rFonts w:asciiTheme="minorHAnsi" w:hAnsiTheme="minorHAnsi" w:cstheme="minorHAnsi"/>
                <w:color w:val="000000"/>
                <w:sz w:val="22"/>
                <w:szCs w:val="22"/>
                <w:lang w:val="es-AR" w:eastAsia="es-AR"/>
              </w:rPr>
              <w:t xml:space="preserve">II </w:t>
            </w:r>
            <w:proofErr w:type="spellStart"/>
            <w:r w:rsidRPr="003A21CE">
              <w:rPr>
                <w:rFonts w:asciiTheme="minorHAnsi" w:hAnsiTheme="minorHAnsi" w:cstheme="minorHAnsi"/>
                <w:color w:val="000000"/>
                <w:sz w:val="22"/>
                <w:szCs w:val="22"/>
                <w:lang w:val="es-AR" w:eastAsia="es-AR"/>
              </w:rPr>
              <w:t>Sem</w:t>
            </w:r>
            <w:proofErr w:type="spellEnd"/>
            <w:r w:rsidRPr="003A21CE">
              <w:rPr>
                <w:rFonts w:asciiTheme="minorHAnsi" w:hAnsiTheme="minorHAnsi" w:cstheme="minorHAnsi"/>
                <w:color w:val="000000"/>
                <w:sz w:val="22"/>
                <w:szCs w:val="22"/>
                <w:lang w:val="es-AR" w:eastAsia="es-AR"/>
              </w:rPr>
              <w:t xml:space="preserve"> 2011</w:t>
            </w:r>
          </w:p>
        </w:tc>
        <w:tc>
          <w:tcPr>
            <w:tcW w:w="907" w:type="dxa"/>
            <w:noWrap/>
            <w:tcMar>
              <w:left w:w="28" w:type="dxa"/>
              <w:right w:w="28" w:type="dxa"/>
            </w:tcMar>
            <w:vAlign w:val="center"/>
            <w:hideMark/>
          </w:tcPr>
          <w:p w14:paraId="47A38EEE" w14:textId="77777777" w:rsidR="003A21CE" w:rsidRPr="003A21CE" w:rsidRDefault="003A21CE" w:rsidP="003A21CE">
            <w:pPr>
              <w:jc w:val="center"/>
              <w:rPr>
                <w:rFonts w:asciiTheme="minorHAnsi" w:hAnsiTheme="minorHAnsi" w:cstheme="minorHAnsi"/>
                <w:color w:val="000000"/>
                <w:sz w:val="22"/>
                <w:szCs w:val="22"/>
                <w:lang w:val="es-AR" w:eastAsia="es-AR"/>
              </w:rPr>
            </w:pPr>
            <w:r w:rsidRPr="003A21CE">
              <w:rPr>
                <w:rFonts w:asciiTheme="minorHAnsi" w:hAnsiTheme="minorHAnsi" w:cstheme="minorHAnsi"/>
                <w:color w:val="000000"/>
                <w:sz w:val="22"/>
                <w:szCs w:val="22"/>
                <w:lang w:val="es-AR" w:eastAsia="es-AR"/>
              </w:rPr>
              <w:t xml:space="preserve">I </w:t>
            </w:r>
            <w:proofErr w:type="spellStart"/>
            <w:r w:rsidRPr="003A21CE">
              <w:rPr>
                <w:rFonts w:asciiTheme="minorHAnsi" w:hAnsiTheme="minorHAnsi" w:cstheme="minorHAnsi"/>
                <w:color w:val="000000"/>
                <w:sz w:val="22"/>
                <w:szCs w:val="22"/>
                <w:lang w:val="es-AR" w:eastAsia="es-AR"/>
              </w:rPr>
              <w:t>Sem</w:t>
            </w:r>
            <w:proofErr w:type="spellEnd"/>
            <w:r w:rsidRPr="003A21CE">
              <w:rPr>
                <w:rFonts w:asciiTheme="minorHAnsi" w:hAnsiTheme="minorHAnsi" w:cstheme="minorHAnsi"/>
                <w:color w:val="000000"/>
                <w:sz w:val="22"/>
                <w:szCs w:val="22"/>
                <w:lang w:val="es-AR" w:eastAsia="es-AR"/>
              </w:rPr>
              <w:t xml:space="preserve"> 2012</w:t>
            </w:r>
          </w:p>
        </w:tc>
        <w:tc>
          <w:tcPr>
            <w:tcW w:w="907" w:type="dxa"/>
            <w:noWrap/>
            <w:tcMar>
              <w:left w:w="28" w:type="dxa"/>
              <w:right w:w="28" w:type="dxa"/>
            </w:tcMar>
            <w:vAlign w:val="center"/>
            <w:hideMark/>
          </w:tcPr>
          <w:p w14:paraId="68AF1B7F" w14:textId="77777777" w:rsidR="003A21CE" w:rsidRPr="003A21CE" w:rsidRDefault="003A21CE" w:rsidP="003A21CE">
            <w:pPr>
              <w:jc w:val="center"/>
              <w:rPr>
                <w:rFonts w:asciiTheme="minorHAnsi" w:hAnsiTheme="minorHAnsi" w:cstheme="minorHAnsi"/>
                <w:color w:val="000000"/>
                <w:sz w:val="22"/>
                <w:szCs w:val="22"/>
                <w:lang w:val="es-AR" w:eastAsia="es-AR"/>
              </w:rPr>
            </w:pPr>
            <w:r w:rsidRPr="003A21CE">
              <w:rPr>
                <w:rFonts w:asciiTheme="minorHAnsi" w:hAnsiTheme="minorHAnsi" w:cstheme="minorHAnsi"/>
                <w:color w:val="000000"/>
                <w:sz w:val="22"/>
                <w:szCs w:val="22"/>
                <w:lang w:val="es-AR" w:eastAsia="es-AR"/>
              </w:rPr>
              <w:t xml:space="preserve">II </w:t>
            </w:r>
            <w:proofErr w:type="spellStart"/>
            <w:r w:rsidRPr="003A21CE">
              <w:rPr>
                <w:rFonts w:asciiTheme="minorHAnsi" w:hAnsiTheme="minorHAnsi" w:cstheme="minorHAnsi"/>
                <w:color w:val="000000"/>
                <w:sz w:val="22"/>
                <w:szCs w:val="22"/>
                <w:lang w:val="es-AR" w:eastAsia="es-AR"/>
              </w:rPr>
              <w:t>Sem</w:t>
            </w:r>
            <w:proofErr w:type="spellEnd"/>
            <w:r w:rsidRPr="003A21CE">
              <w:rPr>
                <w:rFonts w:asciiTheme="minorHAnsi" w:hAnsiTheme="minorHAnsi" w:cstheme="minorHAnsi"/>
                <w:color w:val="000000"/>
                <w:sz w:val="22"/>
                <w:szCs w:val="22"/>
                <w:lang w:val="es-AR" w:eastAsia="es-AR"/>
              </w:rPr>
              <w:t xml:space="preserve"> 2012</w:t>
            </w:r>
          </w:p>
        </w:tc>
        <w:tc>
          <w:tcPr>
            <w:tcW w:w="907" w:type="dxa"/>
            <w:noWrap/>
            <w:tcMar>
              <w:left w:w="28" w:type="dxa"/>
              <w:right w:w="28" w:type="dxa"/>
            </w:tcMar>
            <w:vAlign w:val="center"/>
            <w:hideMark/>
          </w:tcPr>
          <w:p w14:paraId="20BECB94" w14:textId="77777777" w:rsidR="003A21CE" w:rsidRPr="003A21CE" w:rsidRDefault="003A21CE" w:rsidP="003A21CE">
            <w:pPr>
              <w:jc w:val="center"/>
              <w:rPr>
                <w:rFonts w:asciiTheme="minorHAnsi" w:hAnsiTheme="minorHAnsi" w:cstheme="minorHAnsi"/>
                <w:color w:val="000000"/>
                <w:sz w:val="22"/>
                <w:szCs w:val="22"/>
                <w:lang w:val="es-AR" w:eastAsia="es-AR"/>
              </w:rPr>
            </w:pPr>
            <w:r w:rsidRPr="003A21CE">
              <w:rPr>
                <w:rFonts w:asciiTheme="minorHAnsi" w:hAnsiTheme="minorHAnsi" w:cstheme="minorHAnsi"/>
                <w:color w:val="000000"/>
                <w:sz w:val="22"/>
                <w:szCs w:val="22"/>
                <w:lang w:val="es-AR" w:eastAsia="es-AR"/>
              </w:rPr>
              <w:t xml:space="preserve">I </w:t>
            </w:r>
            <w:proofErr w:type="spellStart"/>
            <w:r w:rsidRPr="003A21CE">
              <w:rPr>
                <w:rFonts w:asciiTheme="minorHAnsi" w:hAnsiTheme="minorHAnsi" w:cstheme="minorHAnsi"/>
                <w:color w:val="000000"/>
                <w:sz w:val="22"/>
                <w:szCs w:val="22"/>
                <w:lang w:val="es-AR" w:eastAsia="es-AR"/>
              </w:rPr>
              <w:t>Trim</w:t>
            </w:r>
            <w:proofErr w:type="spellEnd"/>
            <w:r w:rsidRPr="003A21CE">
              <w:rPr>
                <w:rFonts w:asciiTheme="minorHAnsi" w:hAnsiTheme="minorHAnsi" w:cstheme="minorHAnsi"/>
                <w:color w:val="000000"/>
                <w:sz w:val="22"/>
                <w:szCs w:val="22"/>
                <w:lang w:val="es-AR" w:eastAsia="es-AR"/>
              </w:rPr>
              <w:t xml:space="preserve"> 2013</w:t>
            </w:r>
          </w:p>
        </w:tc>
        <w:tc>
          <w:tcPr>
            <w:tcW w:w="907" w:type="dxa"/>
            <w:noWrap/>
            <w:tcMar>
              <w:left w:w="28" w:type="dxa"/>
              <w:right w:w="28" w:type="dxa"/>
            </w:tcMar>
            <w:vAlign w:val="center"/>
            <w:hideMark/>
          </w:tcPr>
          <w:p w14:paraId="5294AA95" w14:textId="77777777" w:rsidR="003A21CE" w:rsidRPr="003A21CE" w:rsidRDefault="003A21CE" w:rsidP="003A21CE">
            <w:pPr>
              <w:jc w:val="center"/>
              <w:rPr>
                <w:rFonts w:asciiTheme="minorHAnsi" w:hAnsiTheme="minorHAnsi" w:cstheme="minorHAnsi"/>
                <w:color w:val="000000"/>
                <w:sz w:val="22"/>
                <w:szCs w:val="22"/>
                <w:lang w:val="es-AR" w:eastAsia="es-AR"/>
              </w:rPr>
            </w:pPr>
            <w:r w:rsidRPr="003A21CE">
              <w:rPr>
                <w:rFonts w:asciiTheme="minorHAnsi" w:hAnsiTheme="minorHAnsi" w:cstheme="minorHAnsi"/>
                <w:color w:val="000000"/>
                <w:sz w:val="22"/>
                <w:szCs w:val="22"/>
                <w:lang w:val="es-AR" w:eastAsia="es-AR"/>
              </w:rPr>
              <w:t xml:space="preserve">II </w:t>
            </w:r>
            <w:proofErr w:type="spellStart"/>
            <w:r w:rsidRPr="003A21CE">
              <w:rPr>
                <w:rFonts w:asciiTheme="minorHAnsi" w:hAnsiTheme="minorHAnsi" w:cstheme="minorHAnsi"/>
                <w:color w:val="000000"/>
                <w:sz w:val="22"/>
                <w:szCs w:val="22"/>
                <w:lang w:val="es-AR" w:eastAsia="es-AR"/>
              </w:rPr>
              <w:t>Trim</w:t>
            </w:r>
            <w:proofErr w:type="spellEnd"/>
            <w:r w:rsidRPr="003A21CE">
              <w:rPr>
                <w:rFonts w:asciiTheme="minorHAnsi" w:hAnsiTheme="minorHAnsi" w:cstheme="minorHAnsi"/>
                <w:color w:val="000000"/>
                <w:sz w:val="22"/>
                <w:szCs w:val="22"/>
                <w:lang w:val="es-AR" w:eastAsia="es-AR"/>
              </w:rPr>
              <w:t xml:space="preserve"> 2013</w:t>
            </w:r>
          </w:p>
        </w:tc>
        <w:tc>
          <w:tcPr>
            <w:tcW w:w="907" w:type="dxa"/>
            <w:noWrap/>
            <w:tcMar>
              <w:left w:w="28" w:type="dxa"/>
              <w:right w:w="28" w:type="dxa"/>
            </w:tcMar>
            <w:vAlign w:val="center"/>
            <w:hideMark/>
          </w:tcPr>
          <w:p w14:paraId="2C60EA5A" w14:textId="77777777" w:rsidR="003A21CE" w:rsidRPr="003A21CE" w:rsidRDefault="003A21CE" w:rsidP="003A21CE">
            <w:pPr>
              <w:jc w:val="center"/>
              <w:rPr>
                <w:rFonts w:asciiTheme="minorHAnsi" w:hAnsiTheme="minorHAnsi" w:cstheme="minorHAnsi"/>
                <w:color w:val="000000"/>
                <w:sz w:val="22"/>
                <w:szCs w:val="22"/>
                <w:lang w:val="es-AR" w:eastAsia="es-AR"/>
              </w:rPr>
            </w:pPr>
            <w:r w:rsidRPr="003A21CE">
              <w:rPr>
                <w:rFonts w:asciiTheme="minorHAnsi" w:hAnsiTheme="minorHAnsi" w:cstheme="minorHAnsi"/>
                <w:color w:val="000000"/>
                <w:sz w:val="22"/>
                <w:szCs w:val="22"/>
                <w:lang w:val="es-AR" w:eastAsia="es-AR"/>
              </w:rPr>
              <w:t>2014</w:t>
            </w:r>
          </w:p>
        </w:tc>
        <w:tc>
          <w:tcPr>
            <w:tcW w:w="907" w:type="dxa"/>
            <w:noWrap/>
            <w:tcMar>
              <w:left w:w="28" w:type="dxa"/>
              <w:right w:w="28" w:type="dxa"/>
            </w:tcMar>
            <w:vAlign w:val="center"/>
            <w:hideMark/>
          </w:tcPr>
          <w:p w14:paraId="1D0B3878" w14:textId="77777777" w:rsidR="003A21CE" w:rsidRPr="003A21CE" w:rsidRDefault="003A21CE" w:rsidP="003A21CE">
            <w:pPr>
              <w:jc w:val="center"/>
              <w:rPr>
                <w:rFonts w:asciiTheme="minorHAnsi" w:hAnsiTheme="minorHAnsi" w:cstheme="minorHAnsi"/>
                <w:color w:val="000000"/>
                <w:sz w:val="22"/>
                <w:szCs w:val="22"/>
                <w:lang w:val="es-AR" w:eastAsia="es-AR"/>
              </w:rPr>
            </w:pPr>
            <w:r w:rsidRPr="003A21CE">
              <w:rPr>
                <w:rFonts w:asciiTheme="minorHAnsi" w:hAnsiTheme="minorHAnsi" w:cstheme="minorHAnsi"/>
                <w:color w:val="000000"/>
                <w:sz w:val="22"/>
                <w:szCs w:val="22"/>
                <w:lang w:val="es-AR" w:eastAsia="es-AR"/>
              </w:rPr>
              <w:t>2015</w:t>
            </w:r>
          </w:p>
        </w:tc>
        <w:tc>
          <w:tcPr>
            <w:tcW w:w="907" w:type="dxa"/>
            <w:noWrap/>
            <w:tcMar>
              <w:left w:w="28" w:type="dxa"/>
              <w:right w:w="28" w:type="dxa"/>
            </w:tcMar>
            <w:vAlign w:val="center"/>
            <w:hideMark/>
          </w:tcPr>
          <w:p w14:paraId="528208CB" w14:textId="77777777" w:rsidR="003A21CE" w:rsidRPr="003A21CE" w:rsidRDefault="003A21CE" w:rsidP="003A21CE">
            <w:pPr>
              <w:jc w:val="center"/>
              <w:rPr>
                <w:rFonts w:asciiTheme="minorHAnsi" w:hAnsiTheme="minorHAnsi" w:cstheme="minorHAnsi"/>
                <w:color w:val="000000"/>
                <w:sz w:val="22"/>
                <w:szCs w:val="22"/>
                <w:lang w:val="es-AR" w:eastAsia="es-AR"/>
              </w:rPr>
            </w:pPr>
            <w:r w:rsidRPr="003A21CE">
              <w:rPr>
                <w:rFonts w:asciiTheme="minorHAnsi" w:hAnsiTheme="minorHAnsi" w:cstheme="minorHAnsi"/>
                <w:color w:val="000000"/>
                <w:sz w:val="22"/>
                <w:szCs w:val="22"/>
                <w:lang w:val="es-AR" w:eastAsia="es-AR"/>
              </w:rPr>
              <w:t>2016</w:t>
            </w:r>
          </w:p>
        </w:tc>
      </w:tr>
      <w:tr w:rsidR="003A21CE" w:rsidRPr="003A21CE" w14:paraId="502327A6" w14:textId="452E1CDB" w:rsidTr="001C07F9">
        <w:trPr>
          <w:cnfStyle w:val="000000100000" w:firstRow="0" w:lastRow="0" w:firstColumn="0" w:lastColumn="0" w:oddVBand="0" w:evenVBand="0" w:oddHBand="1" w:evenHBand="0" w:firstRowFirstColumn="0" w:firstRowLastColumn="0" w:lastRowFirstColumn="0" w:lastRowLastColumn="0"/>
          <w:trHeight w:val="57"/>
        </w:trPr>
        <w:tc>
          <w:tcPr>
            <w:tcW w:w="2411" w:type="dxa"/>
            <w:noWrap/>
            <w:tcMar>
              <w:left w:w="28" w:type="dxa"/>
              <w:right w:w="28" w:type="dxa"/>
            </w:tcMar>
            <w:vAlign w:val="center"/>
            <w:hideMark/>
          </w:tcPr>
          <w:p w14:paraId="7FEEA39D" w14:textId="77777777" w:rsidR="003A21CE" w:rsidRPr="003A21CE" w:rsidRDefault="003A21CE" w:rsidP="002514CE">
            <w:pPr>
              <w:rPr>
                <w:rFonts w:asciiTheme="minorHAnsi" w:hAnsiTheme="minorHAnsi" w:cstheme="minorHAnsi"/>
                <w:color w:val="000000"/>
                <w:sz w:val="18"/>
                <w:szCs w:val="22"/>
                <w:lang w:val="es-AR" w:eastAsia="es-AR"/>
              </w:rPr>
            </w:pPr>
          </w:p>
        </w:tc>
        <w:tc>
          <w:tcPr>
            <w:tcW w:w="698" w:type="dxa"/>
            <w:noWrap/>
            <w:tcMar>
              <w:left w:w="28" w:type="dxa"/>
              <w:right w:w="28" w:type="dxa"/>
            </w:tcMar>
            <w:vAlign w:val="center"/>
            <w:hideMark/>
          </w:tcPr>
          <w:p w14:paraId="0107ABE2" w14:textId="77777777" w:rsidR="003A21CE" w:rsidRPr="003A21CE" w:rsidRDefault="003A21CE" w:rsidP="002514CE">
            <w:pPr>
              <w:rPr>
                <w:rFonts w:asciiTheme="minorHAnsi" w:hAnsiTheme="minorHAnsi" w:cstheme="minorHAnsi"/>
                <w:color w:val="000000"/>
                <w:sz w:val="18"/>
                <w:szCs w:val="22"/>
                <w:lang w:val="es-AR" w:eastAsia="es-AR"/>
              </w:rPr>
            </w:pPr>
          </w:p>
        </w:tc>
        <w:tc>
          <w:tcPr>
            <w:tcW w:w="907" w:type="dxa"/>
            <w:noWrap/>
            <w:tcMar>
              <w:left w:w="28" w:type="dxa"/>
              <w:right w:w="28" w:type="dxa"/>
            </w:tcMar>
            <w:vAlign w:val="center"/>
            <w:hideMark/>
          </w:tcPr>
          <w:p w14:paraId="1E59BBAB" w14:textId="77777777" w:rsidR="003A21CE" w:rsidRPr="003A21CE" w:rsidRDefault="003A21CE" w:rsidP="002514CE">
            <w:pPr>
              <w:rPr>
                <w:rFonts w:asciiTheme="minorHAnsi" w:hAnsiTheme="minorHAnsi" w:cstheme="minorHAnsi"/>
                <w:color w:val="000000"/>
                <w:sz w:val="18"/>
                <w:szCs w:val="22"/>
                <w:lang w:val="es-AR" w:eastAsia="es-AR"/>
              </w:rPr>
            </w:pPr>
          </w:p>
        </w:tc>
        <w:tc>
          <w:tcPr>
            <w:tcW w:w="907" w:type="dxa"/>
            <w:noWrap/>
            <w:tcMar>
              <w:left w:w="28" w:type="dxa"/>
              <w:right w:w="28" w:type="dxa"/>
            </w:tcMar>
            <w:vAlign w:val="center"/>
            <w:hideMark/>
          </w:tcPr>
          <w:p w14:paraId="73815C4C" w14:textId="77777777" w:rsidR="003A21CE" w:rsidRPr="003A21CE" w:rsidRDefault="003A21CE" w:rsidP="002514CE">
            <w:pPr>
              <w:rPr>
                <w:rFonts w:asciiTheme="minorHAnsi" w:hAnsiTheme="minorHAnsi" w:cstheme="minorHAnsi"/>
                <w:color w:val="000000"/>
                <w:sz w:val="18"/>
                <w:szCs w:val="22"/>
                <w:lang w:val="es-AR" w:eastAsia="es-AR"/>
              </w:rPr>
            </w:pPr>
          </w:p>
        </w:tc>
        <w:tc>
          <w:tcPr>
            <w:tcW w:w="907" w:type="dxa"/>
            <w:noWrap/>
            <w:tcMar>
              <w:left w:w="28" w:type="dxa"/>
              <w:right w:w="28" w:type="dxa"/>
            </w:tcMar>
            <w:vAlign w:val="center"/>
            <w:hideMark/>
          </w:tcPr>
          <w:p w14:paraId="44BEB866" w14:textId="77777777" w:rsidR="003A21CE" w:rsidRPr="003A21CE" w:rsidRDefault="003A21CE" w:rsidP="002514CE">
            <w:pPr>
              <w:rPr>
                <w:rFonts w:asciiTheme="minorHAnsi" w:hAnsiTheme="minorHAnsi" w:cstheme="minorHAnsi"/>
                <w:color w:val="000000"/>
                <w:sz w:val="18"/>
                <w:szCs w:val="22"/>
                <w:lang w:val="es-AR" w:eastAsia="es-AR"/>
              </w:rPr>
            </w:pPr>
          </w:p>
        </w:tc>
        <w:tc>
          <w:tcPr>
            <w:tcW w:w="907" w:type="dxa"/>
            <w:noWrap/>
            <w:tcMar>
              <w:left w:w="28" w:type="dxa"/>
              <w:right w:w="28" w:type="dxa"/>
            </w:tcMar>
            <w:vAlign w:val="center"/>
            <w:hideMark/>
          </w:tcPr>
          <w:p w14:paraId="63B4E8C2" w14:textId="77777777" w:rsidR="003A21CE" w:rsidRPr="003A21CE" w:rsidRDefault="003A21CE" w:rsidP="002514CE">
            <w:pPr>
              <w:rPr>
                <w:rFonts w:asciiTheme="minorHAnsi" w:hAnsiTheme="minorHAnsi" w:cstheme="minorHAnsi"/>
                <w:color w:val="000000"/>
                <w:sz w:val="18"/>
                <w:szCs w:val="22"/>
                <w:lang w:val="es-AR" w:eastAsia="es-AR"/>
              </w:rPr>
            </w:pPr>
          </w:p>
        </w:tc>
        <w:tc>
          <w:tcPr>
            <w:tcW w:w="907" w:type="dxa"/>
            <w:noWrap/>
            <w:tcMar>
              <w:left w:w="28" w:type="dxa"/>
              <w:right w:w="28" w:type="dxa"/>
            </w:tcMar>
            <w:vAlign w:val="center"/>
            <w:hideMark/>
          </w:tcPr>
          <w:p w14:paraId="2E525429" w14:textId="77777777" w:rsidR="003A21CE" w:rsidRPr="003A21CE" w:rsidRDefault="003A21CE" w:rsidP="002514CE">
            <w:pPr>
              <w:rPr>
                <w:rFonts w:asciiTheme="minorHAnsi" w:hAnsiTheme="minorHAnsi" w:cstheme="minorHAnsi"/>
                <w:color w:val="000000"/>
                <w:sz w:val="18"/>
                <w:szCs w:val="22"/>
                <w:lang w:val="es-AR" w:eastAsia="es-AR"/>
              </w:rPr>
            </w:pPr>
          </w:p>
        </w:tc>
        <w:tc>
          <w:tcPr>
            <w:tcW w:w="907" w:type="dxa"/>
            <w:noWrap/>
            <w:tcMar>
              <w:left w:w="28" w:type="dxa"/>
              <w:right w:w="28" w:type="dxa"/>
            </w:tcMar>
            <w:vAlign w:val="center"/>
            <w:hideMark/>
          </w:tcPr>
          <w:p w14:paraId="27738223" w14:textId="77777777" w:rsidR="003A21CE" w:rsidRPr="003A21CE" w:rsidRDefault="003A21CE" w:rsidP="002514CE">
            <w:pPr>
              <w:rPr>
                <w:rFonts w:asciiTheme="minorHAnsi" w:hAnsiTheme="minorHAnsi" w:cstheme="minorHAnsi"/>
                <w:color w:val="000000"/>
                <w:sz w:val="18"/>
                <w:szCs w:val="22"/>
                <w:lang w:val="es-AR" w:eastAsia="es-AR"/>
              </w:rPr>
            </w:pPr>
          </w:p>
        </w:tc>
        <w:tc>
          <w:tcPr>
            <w:tcW w:w="907" w:type="dxa"/>
            <w:noWrap/>
            <w:tcMar>
              <w:left w:w="28" w:type="dxa"/>
              <w:right w:w="28" w:type="dxa"/>
            </w:tcMar>
            <w:vAlign w:val="center"/>
            <w:hideMark/>
          </w:tcPr>
          <w:p w14:paraId="15543902" w14:textId="77777777" w:rsidR="003A21CE" w:rsidRPr="003A21CE" w:rsidRDefault="003A21CE" w:rsidP="002514CE">
            <w:pPr>
              <w:jc w:val="right"/>
              <w:rPr>
                <w:rFonts w:asciiTheme="minorHAnsi" w:hAnsiTheme="minorHAnsi" w:cstheme="minorHAnsi"/>
                <w:color w:val="000000"/>
                <w:sz w:val="18"/>
                <w:szCs w:val="22"/>
                <w:lang w:val="es-AR" w:eastAsia="es-AR"/>
              </w:rPr>
            </w:pPr>
          </w:p>
        </w:tc>
      </w:tr>
      <w:tr w:rsidR="003A21CE" w:rsidRPr="003A21CE" w14:paraId="620ADEF7" w14:textId="7EF49692" w:rsidTr="001C07F9">
        <w:trPr>
          <w:cnfStyle w:val="000000010000" w:firstRow="0" w:lastRow="0" w:firstColumn="0" w:lastColumn="0" w:oddVBand="0" w:evenVBand="0" w:oddHBand="0" w:evenHBand="1" w:firstRowFirstColumn="0" w:firstRowLastColumn="0" w:lastRowFirstColumn="0" w:lastRowLastColumn="0"/>
          <w:trHeight w:val="300"/>
        </w:trPr>
        <w:tc>
          <w:tcPr>
            <w:tcW w:w="2411" w:type="dxa"/>
            <w:noWrap/>
            <w:tcMar>
              <w:left w:w="28" w:type="dxa"/>
              <w:right w:w="28" w:type="dxa"/>
            </w:tcMar>
            <w:vAlign w:val="center"/>
            <w:hideMark/>
          </w:tcPr>
          <w:p w14:paraId="6FB4F33A" w14:textId="4B8DE063" w:rsidR="003A21CE" w:rsidRPr="003A21CE" w:rsidRDefault="003A21CE" w:rsidP="003A21CE">
            <w:pPr>
              <w:rPr>
                <w:rFonts w:asciiTheme="minorHAnsi" w:hAnsiTheme="minorHAnsi" w:cstheme="minorHAnsi"/>
                <w:color w:val="000000"/>
                <w:lang w:val="es-AR" w:eastAsia="es-AR"/>
              </w:rPr>
            </w:pPr>
            <w:r w:rsidRPr="003A21CE">
              <w:rPr>
                <w:rFonts w:asciiTheme="minorHAnsi" w:hAnsiTheme="minorHAnsi" w:cstheme="minorHAnsi"/>
                <w:color w:val="000000"/>
                <w:lang w:val="es-AR" w:eastAsia="es-AR"/>
              </w:rPr>
              <w:t>Desembolsos CARUNA sin interés</w:t>
            </w:r>
          </w:p>
        </w:tc>
        <w:tc>
          <w:tcPr>
            <w:tcW w:w="698" w:type="dxa"/>
            <w:noWrap/>
            <w:tcMar>
              <w:left w:w="28" w:type="dxa"/>
              <w:right w:w="28" w:type="dxa"/>
            </w:tcMar>
            <w:vAlign w:val="center"/>
            <w:hideMark/>
          </w:tcPr>
          <w:p w14:paraId="0BE3F5CE" w14:textId="3E2568C5" w:rsidR="003A21CE" w:rsidRPr="003A21CE" w:rsidRDefault="003A21CE" w:rsidP="003A21CE">
            <w:pPr>
              <w:jc w:val="right"/>
              <w:rPr>
                <w:rFonts w:asciiTheme="minorHAnsi" w:hAnsiTheme="minorHAnsi" w:cstheme="minorHAnsi"/>
                <w:color w:val="000000"/>
              </w:rPr>
            </w:pPr>
            <w:r w:rsidRPr="003A21CE">
              <w:rPr>
                <w:rFonts w:asciiTheme="minorHAnsi" w:hAnsiTheme="minorHAnsi" w:cstheme="minorHAnsi"/>
                <w:color w:val="000000"/>
              </w:rPr>
              <w:t>-107,2</w:t>
            </w:r>
          </w:p>
        </w:tc>
        <w:tc>
          <w:tcPr>
            <w:tcW w:w="907" w:type="dxa"/>
            <w:noWrap/>
            <w:tcMar>
              <w:left w:w="28" w:type="dxa"/>
              <w:right w:w="28" w:type="dxa"/>
            </w:tcMar>
            <w:vAlign w:val="center"/>
            <w:hideMark/>
          </w:tcPr>
          <w:p w14:paraId="43598B85" w14:textId="41AB1605" w:rsidR="003A21CE" w:rsidRPr="003A21CE" w:rsidRDefault="003A21CE" w:rsidP="003A21CE">
            <w:pPr>
              <w:jc w:val="right"/>
              <w:rPr>
                <w:rFonts w:asciiTheme="minorHAnsi" w:hAnsiTheme="minorHAnsi" w:cstheme="minorHAnsi"/>
                <w:color w:val="000000"/>
              </w:rPr>
            </w:pPr>
            <w:r w:rsidRPr="003A21CE">
              <w:rPr>
                <w:rFonts w:asciiTheme="minorHAnsi" w:hAnsiTheme="minorHAnsi" w:cstheme="minorHAnsi"/>
                <w:color w:val="000000"/>
              </w:rPr>
              <w:t>-26,4</w:t>
            </w:r>
          </w:p>
        </w:tc>
        <w:tc>
          <w:tcPr>
            <w:tcW w:w="907" w:type="dxa"/>
            <w:noWrap/>
            <w:tcMar>
              <w:left w:w="28" w:type="dxa"/>
              <w:right w:w="28" w:type="dxa"/>
            </w:tcMar>
            <w:vAlign w:val="center"/>
            <w:hideMark/>
          </w:tcPr>
          <w:p w14:paraId="5D4A432F" w14:textId="77777777" w:rsidR="003A21CE" w:rsidRPr="003A21CE" w:rsidRDefault="003A21CE" w:rsidP="003A21CE">
            <w:pPr>
              <w:jc w:val="right"/>
              <w:rPr>
                <w:rFonts w:asciiTheme="minorHAnsi" w:hAnsiTheme="minorHAnsi" w:cstheme="minorHAnsi"/>
                <w:color w:val="000000"/>
              </w:rPr>
            </w:pPr>
          </w:p>
        </w:tc>
        <w:tc>
          <w:tcPr>
            <w:tcW w:w="907" w:type="dxa"/>
            <w:noWrap/>
            <w:tcMar>
              <w:left w:w="28" w:type="dxa"/>
              <w:right w:w="28" w:type="dxa"/>
            </w:tcMar>
            <w:vAlign w:val="center"/>
            <w:hideMark/>
          </w:tcPr>
          <w:p w14:paraId="05004210" w14:textId="77777777" w:rsidR="003A21CE" w:rsidRPr="003A21CE" w:rsidRDefault="003A21CE" w:rsidP="003A21CE">
            <w:pPr>
              <w:jc w:val="right"/>
              <w:rPr>
                <w:rFonts w:asciiTheme="minorHAnsi" w:hAnsiTheme="minorHAnsi" w:cstheme="minorHAnsi"/>
                <w:color w:val="000000"/>
              </w:rPr>
            </w:pPr>
          </w:p>
        </w:tc>
        <w:tc>
          <w:tcPr>
            <w:tcW w:w="907" w:type="dxa"/>
            <w:noWrap/>
            <w:tcMar>
              <w:left w:w="28" w:type="dxa"/>
              <w:right w:w="28" w:type="dxa"/>
            </w:tcMar>
            <w:vAlign w:val="center"/>
            <w:hideMark/>
          </w:tcPr>
          <w:p w14:paraId="75F30712" w14:textId="77777777" w:rsidR="003A21CE" w:rsidRPr="003A21CE" w:rsidRDefault="003A21CE" w:rsidP="003A21CE">
            <w:pPr>
              <w:jc w:val="right"/>
              <w:rPr>
                <w:rFonts w:asciiTheme="minorHAnsi" w:hAnsiTheme="minorHAnsi" w:cstheme="minorHAnsi"/>
                <w:color w:val="000000"/>
              </w:rPr>
            </w:pPr>
          </w:p>
        </w:tc>
        <w:tc>
          <w:tcPr>
            <w:tcW w:w="907" w:type="dxa"/>
            <w:noWrap/>
            <w:tcMar>
              <w:left w:w="28" w:type="dxa"/>
              <w:right w:w="28" w:type="dxa"/>
            </w:tcMar>
            <w:vAlign w:val="center"/>
            <w:hideMark/>
          </w:tcPr>
          <w:p w14:paraId="076344A3" w14:textId="77777777" w:rsidR="003A21CE" w:rsidRPr="003A21CE" w:rsidRDefault="003A21CE" w:rsidP="003A21CE">
            <w:pPr>
              <w:jc w:val="right"/>
              <w:rPr>
                <w:rFonts w:asciiTheme="minorHAnsi" w:hAnsiTheme="minorHAnsi" w:cstheme="minorHAnsi"/>
                <w:color w:val="000000"/>
              </w:rPr>
            </w:pPr>
          </w:p>
        </w:tc>
        <w:tc>
          <w:tcPr>
            <w:tcW w:w="907" w:type="dxa"/>
            <w:noWrap/>
            <w:tcMar>
              <w:left w:w="28" w:type="dxa"/>
              <w:right w:w="28" w:type="dxa"/>
            </w:tcMar>
            <w:vAlign w:val="center"/>
            <w:hideMark/>
          </w:tcPr>
          <w:p w14:paraId="064CE7E0" w14:textId="77777777" w:rsidR="003A21CE" w:rsidRPr="003A21CE" w:rsidRDefault="003A21CE" w:rsidP="003A21CE">
            <w:pPr>
              <w:jc w:val="right"/>
              <w:rPr>
                <w:rFonts w:asciiTheme="minorHAnsi" w:hAnsiTheme="minorHAnsi" w:cstheme="minorHAnsi"/>
                <w:color w:val="000000"/>
              </w:rPr>
            </w:pPr>
          </w:p>
        </w:tc>
        <w:tc>
          <w:tcPr>
            <w:tcW w:w="907" w:type="dxa"/>
            <w:noWrap/>
            <w:tcMar>
              <w:left w:w="28" w:type="dxa"/>
              <w:right w:w="28" w:type="dxa"/>
            </w:tcMar>
            <w:vAlign w:val="center"/>
            <w:hideMark/>
          </w:tcPr>
          <w:p w14:paraId="4F683ADD" w14:textId="77777777" w:rsidR="003A21CE" w:rsidRPr="003A21CE" w:rsidRDefault="003A21CE" w:rsidP="003A21CE">
            <w:pPr>
              <w:jc w:val="right"/>
              <w:rPr>
                <w:rFonts w:asciiTheme="minorHAnsi" w:hAnsiTheme="minorHAnsi" w:cstheme="minorHAnsi"/>
                <w:color w:val="000000"/>
              </w:rPr>
            </w:pPr>
          </w:p>
        </w:tc>
      </w:tr>
      <w:tr w:rsidR="003A21CE" w:rsidRPr="003A21CE" w14:paraId="652A2ADF" w14:textId="3D2891AA" w:rsidTr="001C07F9">
        <w:trPr>
          <w:cnfStyle w:val="000000100000" w:firstRow="0" w:lastRow="0" w:firstColumn="0" w:lastColumn="0" w:oddVBand="0" w:evenVBand="0" w:oddHBand="1" w:evenHBand="0" w:firstRowFirstColumn="0" w:firstRowLastColumn="0" w:lastRowFirstColumn="0" w:lastRowLastColumn="0"/>
          <w:trHeight w:val="300"/>
        </w:trPr>
        <w:tc>
          <w:tcPr>
            <w:tcW w:w="2411" w:type="dxa"/>
            <w:noWrap/>
            <w:tcMar>
              <w:left w:w="28" w:type="dxa"/>
              <w:right w:w="28" w:type="dxa"/>
            </w:tcMar>
            <w:vAlign w:val="center"/>
            <w:hideMark/>
          </w:tcPr>
          <w:p w14:paraId="561888AA" w14:textId="5161ED99" w:rsidR="003A21CE" w:rsidRPr="003A21CE" w:rsidRDefault="003A21CE" w:rsidP="003A21CE">
            <w:pPr>
              <w:rPr>
                <w:rFonts w:asciiTheme="minorHAnsi" w:hAnsiTheme="minorHAnsi" w:cstheme="minorHAnsi"/>
                <w:color w:val="000000"/>
                <w:lang w:val="es-AR" w:eastAsia="es-AR"/>
              </w:rPr>
            </w:pPr>
            <w:proofErr w:type="spellStart"/>
            <w:r w:rsidRPr="003A21CE">
              <w:rPr>
                <w:rFonts w:asciiTheme="minorHAnsi" w:hAnsiTheme="minorHAnsi" w:cstheme="minorHAnsi"/>
                <w:color w:val="000000"/>
                <w:lang w:val="es-AR" w:eastAsia="es-AR"/>
              </w:rPr>
              <w:t>Desemb</w:t>
            </w:r>
            <w:proofErr w:type="spellEnd"/>
            <w:r w:rsidRPr="003A21CE">
              <w:rPr>
                <w:rFonts w:asciiTheme="minorHAnsi" w:hAnsiTheme="minorHAnsi" w:cstheme="minorHAnsi"/>
                <w:color w:val="000000"/>
                <w:lang w:val="es-AR" w:eastAsia="es-AR"/>
              </w:rPr>
              <w:t>. CARUNA con interés 8%</w:t>
            </w:r>
          </w:p>
        </w:tc>
        <w:tc>
          <w:tcPr>
            <w:tcW w:w="698" w:type="dxa"/>
            <w:noWrap/>
            <w:tcMar>
              <w:left w:w="28" w:type="dxa"/>
              <w:right w:w="28" w:type="dxa"/>
            </w:tcMar>
            <w:vAlign w:val="center"/>
            <w:hideMark/>
          </w:tcPr>
          <w:p w14:paraId="063FC0EC" w14:textId="77777777" w:rsidR="003A21CE" w:rsidRPr="003A21CE" w:rsidRDefault="003A21CE" w:rsidP="003A21CE">
            <w:pPr>
              <w:jc w:val="right"/>
              <w:rPr>
                <w:rFonts w:asciiTheme="minorHAnsi" w:hAnsiTheme="minorHAnsi" w:cstheme="minorHAnsi"/>
                <w:color w:val="000000"/>
              </w:rPr>
            </w:pPr>
          </w:p>
        </w:tc>
        <w:tc>
          <w:tcPr>
            <w:tcW w:w="907" w:type="dxa"/>
            <w:noWrap/>
            <w:tcMar>
              <w:left w:w="28" w:type="dxa"/>
              <w:right w:w="28" w:type="dxa"/>
            </w:tcMar>
            <w:vAlign w:val="center"/>
            <w:hideMark/>
          </w:tcPr>
          <w:p w14:paraId="56D8C512" w14:textId="77777777" w:rsidR="003A21CE" w:rsidRPr="003A21CE" w:rsidRDefault="003A21CE" w:rsidP="003A21CE">
            <w:pPr>
              <w:jc w:val="right"/>
              <w:rPr>
                <w:rFonts w:asciiTheme="minorHAnsi" w:hAnsiTheme="minorHAnsi" w:cstheme="minorHAnsi"/>
                <w:color w:val="000000"/>
              </w:rPr>
            </w:pPr>
          </w:p>
        </w:tc>
        <w:tc>
          <w:tcPr>
            <w:tcW w:w="907" w:type="dxa"/>
            <w:noWrap/>
            <w:tcMar>
              <w:left w:w="28" w:type="dxa"/>
              <w:right w:w="28" w:type="dxa"/>
            </w:tcMar>
            <w:vAlign w:val="center"/>
            <w:hideMark/>
          </w:tcPr>
          <w:p w14:paraId="550D2B3D" w14:textId="39AA18DF" w:rsidR="003A21CE" w:rsidRPr="003A21CE" w:rsidRDefault="003A21CE" w:rsidP="003A21CE">
            <w:pPr>
              <w:jc w:val="right"/>
              <w:rPr>
                <w:rFonts w:asciiTheme="minorHAnsi" w:hAnsiTheme="minorHAnsi" w:cstheme="minorHAnsi"/>
                <w:color w:val="000000"/>
              </w:rPr>
            </w:pPr>
            <w:r w:rsidRPr="003A21CE">
              <w:rPr>
                <w:rFonts w:asciiTheme="minorHAnsi" w:hAnsiTheme="minorHAnsi" w:cstheme="minorHAnsi"/>
                <w:color w:val="000000"/>
              </w:rPr>
              <w:t>-26,2</w:t>
            </w:r>
          </w:p>
        </w:tc>
        <w:tc>
          <w:tcPr>
            <w:tcW w:w="907" w:type="dxa"/>
            <w:noWrap/>
            <w:tcMar>
              <w:left w:w="28" w:type="dxa"/>
              <w:right w:w="28" w:type="dxa"/>
            </w:tcMar>
            <w:vAlign w:val="center"/>
            <w:hideMark/>
          </w:tcPr>
          <w:p w14:paraId="7540ABFB" w14:textId="1AA3F104" w:rsidR="003A21CE" w:rsidRPr="003A21CE" w:rsidRDefault="003A21CE" w:rsidP="003A21CE">
            <w:pPr>
              <w:jc w:val="right"/>
              <w:rPr>
                <w:rFonts w:asciiTheme="minorHAnsi" w:hAnsiTheme="minorHAnsi" w:cstheme="minorHAnsi"/>
                <w:color w:val="000000"/>
              </w:rPr>
            </w:pPr>
            <w:r w:rsidRPr="003A21CE">
              <w:rPr>
                <w:rFonts w:asciiTheme="minorHAnsi" w:hAnsiTheme="minorHAnsi" w:cstheme="minorHAnsi"/>
                <w:color w:val="000000"/>
              </w:rPr>
              <w:t>-15,2</w:t>
            </w:r>
          </w:p>
        </w:tc>
        <w:tc>
          <w:tcPr>
            <w:tcW w:w="907" w:type="dxa"/>
            <w:noWrap/>
            <w:tcMar>
              <w:left w:w="28" w:type="dxa"/>
              <w:right w:w="28" w:type="dxa"/>
            </w:tcMar>
            <w:vAlign w:val="center"/>
            <w:hideMark/>
          </w:tcPr>
          <w:p w14:paraId="4D12C0CE" w14:textId="2F4ABF16" w:rsidR="003A21CE" w:rsidRPr="003A21CE" w:rsidRDefault="003A21CE" w:rsidP="003A21CE">
            <w:pPr>
              <w:jc w:val="right"/>
              <w:rPr>
                <w:rFonts w:asciiTheme="minorHAnsi" w:hAnsiTheme="minorHAnsi" w:cstheme="minorHAnsi"/>
                <w:color w:val="000000"/>
              </w:rPr>
            </w:pPr>
            <w:r w:rsidRPr="003A21CE">
              <w:rPr>
                <w:rFonts w:asciiTheme="minorHAnsi" w:hAnsiTheme="minorHAnsi" w:cstheme="minorHAnsi"/>
                <w:color w:val="000000"/>
              </w:rPr>
              <w:t>-20,0</w:t>
            </w:r>
          </w:p>
        </w:tc>
        <w:tc>
          <w:tcPr>
            <w:tcW w:w="907" w:type="dxa"/>
            <w:noWrap/>
            <w:tcMar>
              <w:left w:w="28" w:type="dxa"/>
              <w:right w:w="28" w:type="dxa"/>
            </w:tcMar>
            <w:vAlign w:val="center"/>
            <w:hideMark/>
          </w:tcPr>
          <w:p w14:paraId="637B8C28" w14:textId="77777777" w:rsidR="003A21CE" w:rsidRPr="003A21CE" w:rsidRDefault="003A21CE" w:rsidP="003A21CE">
            <w:pPr>
              <w:jc w:val="right"/>
              <w:rPr>
                <w:rFonts w:asciiTheme="minorHAnsi" w:hAnsiTheme="minorHAnsi" w:cstheme="minorHAnsi"/>
                <w:color w:val="000000"/>
              </w:rPr>
            </w:pPr>
          </w:p>
        </w:tc>
        <w:tc>
          <w:tcPr>
            <w:tcW w:w="907" w:type="dxa"/>
            <w:noWrap/>
            <w:tcMar>
              <w:left w:w="28" w:type="dxa"/>
              <w:right w:w="28" w:type="dxa"/>
            </w:tcMar>
            <w:vAlign w:val="center"/>
            <w:hideMark/>
          </w:tcPr>
          <w:p w14:paraId="15BCB4E6" w14:textId="77777777" w:rsidR="003A21CE" w:rsidRPr="003A21CE" w:rsidRDefault="003A21CE" w:rsidP="003A21CE">
            <w:pPr>
              <w:jc w:val="right"/>
              <w:rPr>
                <w:rFonts w:asciiTheme="minorHAnsi" w:hAnsiTheme="minorHAnsi" w:cstheme="minorHAnsi"/>
                <w:color w:val="000000"/>
              </w:rPr>
            </w:pPr>
          </w:p>
        </w:tc>
        <w:tc>
          <w:tcPr>
            <w:tcW w:w="907" w:type="dxa"/>
            <w:noWrap/>
            <w:tcMar>
              <w:left w:w="28" w:type="dxa"/>
              <w:right w:w="28" w:type="dxa"/>
            </w:tcMar>
            <w:vAlign w:val="center"/>
            <w:hideMark/>
          </w:tcPr>
          <w:p w14:paraId="03749148" w14:textId="77777777" w:rsidR="003A21CE" w:rsidRPr="003A21CE" w:rsidRDefault="003A21CE" w:rsidP="003A21CE">
            <w:pPr>
              <w:jc w:val="right"/>
              <w:rPr>
                <w:rFonts w:asciiTheme="minorHAnsi" w:hAnsiTheme="minorHAnsi" w:cstheme="minorHAnsi"/>
                <w:color w:val="000000"/>
              </w:rPr>
            </w:pPr>
          </w:p>
        </w:tc>
      </w:tr>
      <w:tr w:rsidR="003A21CE" w:rsidRPr="003A21CE" w14:paraId="07F63842" w14:textId="783201BD" w:rsidTr="001C07F9">
        <w:trPr>
          <w:cnfStyle w:val="000000010000" w:firstRow="0" w:lastRow="0" w:firstColumn="0" w:lastColumn="0" w:oddVBand="0" w:evenVBand="0" w:oddHBand="0" w:evenHBand="1" w:firstRowFirstColumn="0" w:firstRowLastColumn="0" w:lastRowFirstColumn="0" w:lastRowLastColumn="0"/>
          <w:trHeight w:val="397"/>
        </w:trPr>
        <w:tc>
          <w:tcPr>
            <w:tcW w:w="2411" w:type="dxa"/>
            <w:noWrap/>
            <w:tcMar>
              <w:left w:w="28" w:type="dxa"/>
              <w:right w:w="28" w:type="dxa"/>
            </w:tcMar>
            <w:vAlign w:val="center"/>
            <w:hideMark/>
          </w:tcPr>
          <w:p w14:paraId="1DBBACD8" w14:textId="51D504F4" w:rsidR="003A21CE" w:rsidRPr="003A21CE" w:rsidRDefault="003A21CE" w:rsidP="003A21CE">
            <w:pPr>
              <w:rPr>
                <w:rFonts w:asciiTheme="minorHAnsi" w:hAnsiTheme="minorHAnsi" w:cstheme="minorHAnsi"/>
                <w:color w:val="000000"/>
                <w:lang w:val="es-AR" w:eastAsia="es-AR"/>
              </w:rPr>
            </w:pPr>
            <w:r w:rsidRPr="003A21CE">
              <w:rPr>
                <w:rFonts w:asciiTheme="minorHAnsi" w:hAnsiTheme="minorHAnsi" w:cstheme="minorHAnsi"/>
                <w:color w:val="000000"/>
                <w:lang w:val="es-AR" w:eastAsia="es-AR"/>
              </w:rPr>
              <w:t>Intereses Anuales</w:t>
            </w:r>
          </w:p>
        </w:tc>
        <w:tc>
          <w:tcPr>
            <w:tcW w:w="698" w:type="dxa"/>
            <w:noWrap/>
            <w:tcMar>
              <w:left w:w="28" w:type="dxa"/>
              <w:right w:w="28" w:type="dxa"/>
            </w:tcMar>
            <w:vAlign w:val="center"/>
            <w:hideMark/>
          </w:tcPr>
          <w:p w14:paraId="43E2894D" w14:textId="77777777" w:rsidR="003A21CE" w:rsidRPr="003A21CE" w:rsidRDefault="003A21CE" w:rsidP="003A21CE">
            <w:pPr>
              <w:jc w:val="right"/>
              <w:rPr>
                <w:rFonts w:asciiTheme="minorHAnsi" w:hAnsiTheme="minorHAnsi" w:cstheme="minorHAnsi"/>
                <w:color w:val="000000"/>
              </w:rPr>
            </w:pPr>
          </w:p>
        </w:tc>
        <w:tc>
          <w:tcPr>
            <w:tcW w:w="907" w:type="dxa"/>
            <w:noWrap/>
            <w:tcMar>
              <w:left w:w="28" w:type="dxa"/>
              <w:right w:w="28" w:type="dxa"/>
            </w:tcMar>
            <w:vAlign w:val="center"/>
            <w:hideMark/>
          </w:tcPr>
          <w:p w14:paraId="64BA169A" w14:textId="77777777" w:rsidR="003A21CE" w:rsidRPr="003A21CE" w:rsidRDefault="003A21CE" w:rsidP="003A21CE">
            <w:pPr>
              <w:jc w:val="right"/>
              <w:rPr>
                <w:rFonts w:asciiTheme="minorHAnsi" w:hAnsiTheme="minorHAnsi" w:cstheme="minorHAnsi"/>
                <w:color w:val="000000"/>
              </w:rPr>
            </w:pPr>
          </w:p>
        </w:tc>
        <w:tc>
          <w:tcPr>
            <w:tcW w:w="907" w:type="dxa"/>
            <w:noWrap/>
            <w:tcMar>
              <w:left w:w="28" w:type="dxa"/>
              <w:right w:w="28" w:type="dxa"/>
            </w:tcMar>
            <w:vAlign w:val="center"/>
            <w:hideMark/>
          </w:tcPr>
          <w:p w14:paraId="520204A9" w14:textId="77777777" w:rsidR="003A21CE" w:rsidRPr="003A21CE" w:rsidRDefault="003A21CE" w:rsidP="003A21CE">
            <w:pPr>
              <w:jc w:val="right"/>
              <w:rPr>
                <w:rFonts w:asciiTheme="minorHAnsi" w:hAnsiTheme="minorHAnsi" w:cstheme="minorHAnsi"/>
                <w:color w:val="000000"/>
              </w:rPr>
            </w:pPr>
          </w:p>
        </w:tc>
        <w:tc>
          <w:tcPr>
            <w:tcW w:w="907" w:type="dxa"/>
            <w:noWrap/>
            <w:tcMar>
              <w:left w:w="28" w:type="dxa"/>
              <w:right w:w="28" w:type="dxa"/>
            </w:tcMar>
            <w:vAlign w:val="center"/>
            <w:hideMark/>
          </w:tcPr>
          <w:p w14:paraId="3279A4C2" w14:textId="23DFABB9" w:rsidR="003A21CE" w:rsidRPr="003A21CE" w:rsidRDefault="003A21CE" w:rsidP="003A21CE">
            <w:pPr>
              <w:jc w:val="right"/>
              <w:rPr>
                <w:rFonts w:asciiTheme="minorHAnsi" w:hAnsiTheme="minorHAnsi" w:cstheme="minorHAnsi"/>
                <w:color w:val="000000"/>
              </w:rPr>
            </w:pPr>
            <w:r w:rsidRPr="003A21CE">
              <w:rPr>
                <w:rFonts w:asciiTheme="minorHAnsi" w:hAnsiTheme="minorHAnsi" w:cstheme="minorHAnsi"/>
                <w:color w:val="000000"/>
              </w:rPr>
              <w:t>-1,0</w:t>
            </w:r>
          </w:p>
        </w:tc>
        <w:tc>
          <w:tcPr>
            <w:tcW w:w="907" w:type="dxa"/>
            <w:noWrap/>
            <w:tcMar>
              <w:left w:w="28" w:type="dxa"/>
              <w:right w:w="28" w:type="dxa"/>
            </w:tcMar>
            <w:vAlign w:val="center"/>
            <w:hideMark/>
          </w:tcPr>
          <w:p w14:paraId="7FB26663" w14:textId="5A58A322" w:rsidR="003A21CE" w:rsidRPr="003A21CE" w:rsidRDefault="003A21CE" w:rsidP="003A21CE">
            <w:pPr>
              <w:jc w:val="right"/>
              <w:rPr>
                <w:rFonts w:asciiTheme="minorHAnsi" w:hAnsiTheme="minorHAnsi" w:cstheme="minorHAnsi"/>
                <w:color w:val="000000"/>
              </w:rPr>
            </w:pPr>
            <w:r w:rsidRPr="003A21CE">
              <w:rPr>
                <w:rFonts w:asciiTheme="minorHAnsi" w:hAnsiTheme="minorHAnsi" w:cstheme="minorHAnsi"/>
                <w:color w:val="000000"/>
              </w:rPr>
              <w:t>-1,7</w:t>
            </w:r>
          </w:p>
        </w:tc>
        <w:tc>
          <w:tcPr>
            <w:tcW w:w="907" w:type="dxa"/>
            <w:noWrap/>
            <w:tcMar>
              <w:left w:w="28" w:type="dxa"/>
              <w:right w:w="28" w:type="dxa"/>
            </w:tcMar>
            <w:vAlign w:val="bottom"/>
            <w:hideMark/>
          </w:tcPr>
          <w:p w14:paraId="7A0EE1D7" w14:textId="17E9E92C" w:rsidR="003A21CE" w:rsidRPr="003A21CE" w:rsidRDefault="003A21CE" w:rsidP="003A21CE">
            <w:pPr>
              <w:jc w:val="right"/>
              <w:rPr>
                <w:rFonts w:asciiTheme="minorHAnsi" w:hAnsiTheme="minorHAnsi" w:cstheme="minorHAnsi"/>
                <w:color w:val="000000"/>
              </w:rPr>
            </w:pPr>
            <w:r w:rsidRPr="003A21CE">
              <w:rPr>
                <w:rFonts w:asciiTheme="minorHAnsi" w:hAnsiTheme="minorHAnsi" w:cstheme="minorHAnsi"/>
                <w:color w:val="000000"/>
              </w:rPr>
              <w:t>-3,5</w:t>
            </w:r>
          </w:p>
        </w:tc>
        <w:tc>
          <w:tcPr>
            <w:tcW w:w="907" w:type="dxa"/>
            <w:noWrap/>
            <w:tcMar>
              <w:left w:w="28" w:type="dxa"/>
              <w:right w:w="28" w:type="dxa"/>
            </w:tcMar>
            <w:vAlign w:val="bottom"/>
            <w:hideMark/>
          </w:tcPr>
          <w:p w14:paraId="27FAFB4E" w14:textId="204B29DF" w:rsidR="003A21CE" w:rsidRPr="003A21CE" w:rsidRDefault="003A21CE" w:rsidP="003A21CE">
            <w:pPr>
              <w:jc w:val="right"/>
              <w:rPr>
                <w:rFonts w:asciiTheme="minorHAnsi" w:hAnsiTheme="minorHAnsi" w:cstheme="minorHAnsi"/>
                <w:color w:val="000000"/>
              </w:rPr>
            </w:pPr>
            <w:r w:rsidRPr="003A21CE">
              <w:rPr>
                <w:rFonts w:asciiTheme="minorHAnsi" w:hAnsiTheme="minorHAnsi" w:cstheme="minorHAnsi"/>
                <w:color w:val="000000"/>
              </w:rPr>
              <w:t>-4,0</w:t>
            </w:r>
          </w:p>
        </w:tc>
        <w:tc>
          <w:tcPr>
            <w:tcW w:w="907" w:type="dxa"/>
            <w:noWrap/>
            <w:tcMar>
              <w:left w:w="28" w:type="dxa"/>
              <w:right w:w="28" w:type="dxa"/>
            </w:tcMar>
            <w:vAlign w:val="bottom"/>
          </w:tcPr>
          <w:p w14:paraId="62879F19" w14:textId="479BCA88" w:rsidR="003A21CE" w:rsidRPr="003A21CE" w:rsidRDefault="003A21CE" w:rsidP="003A21CE">
            <w:pPr>
              <w:jc w:val="right"/>
              <w:rPr>
                <w:rFonts w:asciiTheme="minorHAnsi" w:hAnsiTheme="minorHAnsi" w:cstheme="minorHAnsi"/>
                <w:color w:val="000000"/>
              </w:rPr>
            </w:pPr>
            <w:r w:rsidRPr="003A21CE">
              <w:rPr>
                <w:rFonts w:asciiTheme="minorHAnsi" w:hAnsiTheme="minorHAnsi" w:cstheme="minorHAnsi"/>
                <w:color w:val="000000"/>
              </w:rPr>
              <w:t>-5,7</w:t>
            </w:r>
          </w:p>
        </w:tc>
      </w:tr>
      <w:tr w:rsidR="003A21CE" w:rsidRPr="003A21CE" w14:paraId="18C2191E" w14:textId="4C276B82" w:rsidTr="001C07F9">
        <w:trPr>
          <w:cnfStyle w:val="000000100000" w:firstRow="0" w:lastRow="0" w:firstColumn="0" w:lastColumn="0" w:oddVBand="0" w:evenVBand="0" w:oddHBand="1" w:evenHBand="0" w:firstRowFirstColumn="0" w:firstRowLastColumn="0" w:lastRowFirstColumn="0" w:lastRowLastColumn="0"/>
          <w:trHeight w:val="300"/>
        </w:trPr>
        <w:tc>
          <w:tcPr>
            <w:tcW w:w="2411" w:type="dxa"/>
            <w:noWrap/>
            <w:tcMar>
              <w:left w:w="28" w:type="dxa"/>
              <w:right w:w="28" w:type="dxa"/>
            </w:tcMar>
            <w:vAlign w:val="center"/>
            <w:hideMark/>
          </w:tcPr>
          <w:p w14:paraId="0BD8FAEB" w14:textId="3772E62D" w:rsidR="003A21CE" w:rsidRPr="003A21CE" w:rsidRDefault="003A21CE" w:rsidP="003A21CE">
            <w:pPr>
              <w:rPr>
                <w:rFonts w:asciiTheme="minorHAnsi" w:hAnsiTheme="minorHAnsi" w:cstheme="minorHAnsi"/>
                <w:color w:val="000000"/>
                <w:lang w:val="es-AR" w:eastAsia="es-AR"/>
              </w:rPr>
            </w:pPr>
            <w:r w:rsidRPr="003A21CE">
              <w:rPr>
                <w:rFonts w:asciiTheme="minorHAnsi" w:hAnsiTheme="minorHAnsi" w:cstheme="minorHAnsi"/>
                <w:color w:val="000000"/>
                <w:lang w:val="es-AR" w:eastAsia="es-AR"/>
              </w:rPr>
              <w:t>Comisión Desembolsos</w:t>
            </w:r>
          </w:p>
        </w:tc>
        <w:tc>
          <w:tcPr>
            <w:tcW w:w="698" w:type="dxa"/>
            <w:noWrap/>
            <w:tcMar>
              <w:left w:w="28" w:type="dxa"/>
              <w:right w:w="28" w:type="dxa"/>
            </w:tcMar>
            <w:vAlign w:val="center"/>
            <w:hideMark/>
          </w:tcPr>
          <w:p w14:paraId="1E1ED307" w14:textId="77777777" w:rsidR="003A21CE" w:rsidRPr="003A21CE" w:rsidRDefault="003A21CE" w:rsidP="003A21CE">
            <w:pPr>
              <w:jc w:val="right"/>
              <w:rPr>
                <w:rFonts w:asciiTheme="minorHAnsi" w:hAnsiTheme="minorHAnsi" w:cstheme="minorHAnsi"/>
                <w:color w:val="000000"/>
              </w:rPr>
            </w:pPr>
          </w:p>
        </w:tc>
        <w:tc>
          <w:tcPr>
            <w:tcW w:w="907" w:type="dxa"/>
            <w:noWrap/>
            <w:tcMar>
              <w:left w:w="28" w:type="dxa"/>
              <w:right w:w="28" w:type="dxa"/>
            </w:tcMar>
            <w:vAlign w:val="center"/>
            <w:hideMark/>
          </w:tcPr>
          <w:p w14:paraId="1F927C3A" w14:textId="77777777" w:rsidR="003A21CE" w:rsidRPr="003A21CE" w:rsidRDefault="003A21CE" w:rsidP="003A21CE">
            <w:pPr>
              <w:jc w:val="right"/>
              <w:rPr>
                <w:rFonts w:asciiTheme="minorHAnsi" w:hAnsiTheme="minorHAnsi" w:cstheme="minorHAnsi"/>
                <w:color w:val="000000"/>
              </w:rPr>
            </w:pPr>
          </w:p>
        </w:tc>
        <w:tc>
          <w:tcPr>
            <w:tcW w:w="907" w:type="dxa"/>
            <w:noWrap/>
            <w:tcMar>
              <w:left w:w="28" w:type="dxa"/>
              <w:right w:w="28" w:type="dxa"/>
            </w:tcMar>
            <w:vAlign w:val="center"/>
            <w:hideMark/>
          </w:tcPr>
          <w:p w14:paraId="51B477E3" w14:textId="59723F24" w:rsidR="003A21CE" w:rsidRPr="003A21CE" w:rsidRDefault="003A21CE" w:rsidP="003A21CE">
            <w:pPr>
              <w:jc w:val="right"/>
              <w:rPr>
                <w:rFonts w:asciiTheme="minorHAnsi" w:hAnsiTheme="minorHAnsi" w:cstheme="minorHAnsi"/>
                <w:color w:val="000000"/>
              </w:rPr>
            </w:pPr>
            <w:r w:rsidRPr="003A21CE">
              <w:rPr>
                <w:rFonts w:asciiTheme="minorHAnsi" w:hAnsiTheme="minorHAnsi" w:cstheme="minorHAnsi"/>
                <w:color w:val="000000"/>
              </w:rPr>
              <w:t>-0,1</w:t>
            </w:r>
          </w:p>
        </w:tc>
        <w:tc>
          <w:tcPr>
            <w:tcW w:w="907" w:type="dxa"/>
            <w:noWrap/>
            <w:tcMar>
              <w:left w:w="28" w:type="dxa"/>
              <w:right w:w="28" w:type="dxa"/>
            </w:tcMar>
            <w:vAlign w:val="center"/>
            <w:hideMark/>
          </w:tcPr>
          <w:p w14:paraId="13682FDC" w14:textId="3E1D994C" w:rsidR="003A21CE" w:rsidRPr="003A21CE" w:rsidRDefault="003A21CE" w:rsidP="003A21CE">
            <w:pPr>
              <w:jc w:val="right"/>
              <w:rPr>
                <w:rFonts w:asciiTheme="minorHAnsi" w:hAnsiTheme="minorHAnsi" w:cstheme="minorHAnsi"/>
                <w:color w:val="000000"/>
              </w:rPr>
            </w:pPr>
            <w:r w:rsidRPr="003A21CE">
              <w:rPr>
                <w:rFonts w:asciiTheme="minorHAnsi" w:hAnsiTheme="minorHAnsi" w:cstheme="minorHAnsi"/>
                <w:color w:val="000000"/>
              </w:rPr>
              <w:t>-0,1</w:t>
            </w:r>
          </w:p>
        </w:tc>
        <w:tc>
          <w:tcPr>
            <w:tcW w:w="907" w:type="dxa"/>
            <w:noWrap/>
            <w:tcMar>
              <w:left w:w="28" w:type="dxa"/>
              <w:right w:w="28" w:type="dxa"/>
            </w:tcMar>
            <w:vAlign w:val="center"/>
            <w:hideMark/>
          </w:tcPr>
          <w:p w14:paraId="1F00D015" w14:textId="5123E359" w:rsidR="003A21CE" w:rsidRPr="003A21CE" w:rsidRDefault="003A21CE" w:rsidP="003A21CE">
            <w:pPr>
              <w:jc w:val="right"/>
              <w:rPr>
                <w:rFonts w:asciiTheme="minorHAnsi" w:hAnsiTheme="minorHAnsi" w:cstheme="minorHAnsi"/>
                <w:color w:val="000000"/>
              </w:rPr>
            </w:pPr>
            <w:r w:rsidRPr="003A21CE">
              <w:rPr>
                <w:rFonts w:asciiTheme="minorHAnsi" w:hAnsiTheme="minorHAnsi" w:cstheme="minorHAnsi"/>
                <w:color w:val="000000"/>
              </w:rPr>
              <w:t>-0,1</w:t>
            </w:r>
          </w:p>
        </w:tc>
        <w:tc>
          <w:tcPr>
            <w:tcW w:w="907" w:type="dxa"/>
            <w:noWrap/>
            <w:tcMar>
              <w:left w:w="28" w:type="dxa"/>
              <w:right w:w="28" w:type="dxa"/>
            </w:tcMar>
            <w:vAlign w:val="center"/>
            <w:hideMark/>
          </w:tcPr>
          <w:p w14:paraId="7D3B8234" w14:textId="77777777" w:rsidR="003A21CE" w:rsidRPr="003A21CE" w:rsidRDefault="003A21CE" w:rsidP="003A21CE">
            <w:pPr>
              <w:jc w:val="right"/>
              <w:rPr>
                <w:rFonts w:asciiTheme="minorHAnsi" w:hAnsiTheme="minorHAnsi" w:cstheme="minorHAnsi"/>
                <w:color w:val="000000"/>
              </w:rPr>
            </w:pPr>
          </w:p>
        </w:tc>
        <w:tc>
          <w:tcPr>
            <w:tcW w:w="907" w:type="dxa"/>
            <w:noWrap/>
            <w:tcMar>
              <w:left w:w="28" w:type="dxa"/>
              <w:right w:w="28" w:type="dxa"/>
            </w:tcMar>
            <w:vAlign w:val="center"/>
            <w:hideMark/>
          </w:tcPr>
          <w:p w14:paraId="6EFEF727" w14:textId="77777777" w:rsidR="003A21CE" w:rsidRPr="003A21CE" w:rsidRDefault="003A21CE" w:rsidP="003A21CE">
            <w:pPr>
              <w:jc w:val="right"/>
              <w:rPr>
                <w:rFonts w:asciiTheme="minorHAnsi" w:hAnsiTheme="minorHAnsi" w:cstheme="minorHAnsi"/>
                <w:color w:val="000000"/>
              </w:rPr>
            </w:pPr>
          </w:p>
        </w:tc>
        <w:tc>
          <w:tcPr>
            <w:tcW w:w="907" w:type="dxa"/>
            <w:noWrap/>
            <w:tcMar>
              <w:left w:w="28" w:type="dxa"/>
              <w:right w:w="28" w:type="dxa"/>
            </w:tcMar>
            <w:vAlign w:val="center"/>
            <w:hideMark/>
          </w:tcPr>
          <w:p w14:paraId="465C9385" w14:textId="77777777" w:rsidR="003A21CE" w:rsidRPr="003A21CE" w:rsidRDefault="003A21CE" w:rsidP="003A21CE">
            <w:pPr>
              <w:jc w:val="right"/>
              <w:rPr>
                <w:rFonts w:asciiTheme="minorHAnsi" w:hAnsiTheme="minorHAnsi" w:cstheme="minorHAnsi"/>
                <w:color w:val="000000"/>
              </w:rPr>
            </w:pPr>
          </w:p>
        </w:tc>
      </w:tr>
      <w:tr w:rsidR="003A21CE" w:rsidRPr="003A21CE" w14:paraId="55720B13" w14:textId="4BCF6D5F" w:rsidTr="001C07F9">
        <w:trPr>
          <w:cnfStyle w:val="000000010000" w:firstRow="0" w:lastRow="0" w:firstColumn="0" w:lastColumn="0" w:oddVBand="0" w:evenVBand="0" w:oddHBand="0" w:evenHBand="1" w:firstRowFirstColumn="0" w:firstRowLastColumn="0" w:lastRowFirstColumn="0" w:lastRowLastColumn="0"/>
          <w:trHeight w:val="340"/>
        </w:trPr>
        <w:tc>
          <w:tcPr>
            <w:tcW w:w="2411" w:type="dxa"/>
            <w:noWrap/>
            <w:tcMar>
              <w:left w:w="28" w:type="dxa"/>
              <w:right w:w="28" w:type="dxa"/>
            </w:tcMar>
            <w:vAlign w:val="center"/>
            <w:hideMark/>
          </w:tcPr>
          <w:p w14:paraId="694A5EC0" w14:textId="43D1C966" w:rsidR="003A21CE" w:rsidRPr="003A21CE" w:rsidRDefault="003A21CE" w:rsidP="003A21CE">
            <w:pPr>
              <w:rPr>
                <w:rFonts w:asciiTheme="minorHAnsi" w:hAnsiTheme="minorHAnsi" w:cstheme="minorHAnsi"/>
                <w:color w:val="000000"/>
                <w:lang w:val="es-AR" w:eastAsia="es-AR"/>
              </w:rPr>
            </w:pPr>
            <w:r w:rsidRPr="003A21CE">
              <w:rPr>
                <w:rFonts w:asciiTheme="minorHAnsi" w:hAnsiTheme="minorHAnsi" w:cstheme="minorHAnsi"/>
                <w:color w:val="000000"/>
                <w:lang w:val="es-AR" w:eastAsia="es-AR"/>
              </w:rPr>
              <w:t>Desvío No Financiado</w:t>
            </w:r>
          </w:p>
        </w:tc>
        <w:tc>
          <w:tcPr>
            <w:tcW w:w="698" w:type="dxa"/>
            <w:noWrap/>
            <w:tcMar>
              <w:left w:w="28" w:type="dxa"/>
              <w:right w:w="28" w:type="dxa"/>
            </w:tcMar>
            <w:vAlign w:val="center"/>
          </w:tcPr>
          <w:p w14:paraId="6521D732" w14:textId="2BBD4BF2" w:rsidR="003A21CE" w:rsidRPr="003A21CE" w:rsidRDefault="003A21CE" w:rsidP="001C07F9">
            <w:pPr>
              <w:jc w:val="center"/>
              <w:rPr>
                <w:rFonts w:asciiTheme="minorHAnsi" w:hAnsiTheme="minorHAnsi" w:cstheme="minorHAnsi"/>
                <w:color w:val="000000"/>
              </w:rPr>
            </w:pPr>
          </w:p>
        </w:tc>
        <w:tc>
          <w:tcPr>
            <w:tcW w:w="907" w:type="dxa"/>
            <w:noWrap/>
            <w:tcMar>
              <w:left w:w="28" w:type="dxa"/>
              <w:right w:w="28" w:type="dxa"/>
            </w:tcMar>
            <w:vAlign w:val="center"/>
          </w:tcPr>
          <w:p w14:paraId="5E498522" w14:textId="6F51AF41" w:rsidR="003A21CE" w:rsidRPr="003A21CE" w:rsidRDefault="003A21CE" w:rsidP="001C07F9">
            <w:pPr>
              <w:jc w:val="center"/>
              <w:rPr>
                <w:rFonts w:asciiTheme="minorHAnsi" w:hAnsiTheme="minorHAnsi" w:cstheme="minorHAnsi"/>
                <w:color w:val="000000"/>
              </w:rPr>
            </w:pPr>
          </w:p>
        </w:tc>
        <w:tc>
          <w:tcPr>
            <w:tcW w:w="907" w:type="dxa"/>
            <w:noWrap/>
            <w:tcMar>
              <w:left w:w="28" w:type="dxa"/>
              <w:right w:w="28" w:type="dxa"/>
            </w:tcMar>
            <w:vAlign w:val="center"/>
            <w:hideMark/>
          </w:tcPr>
          <w:p w14:paraId="45855FBD" w14:textId="77777777" w:rsidR="003A21CE" w:rsidRPr="003A21CE" w:rsidRDefault="003A21CE" w:rsidP="001C07F9">
            <w:pPr>
              <w:jc w:val="center"/>
              <w:rPr>
                <w:rFonts w:asciiTheme="minorHAnsi" w:hAnsiTheme="minorHAnsi" w:cstheme="minorHAnsi"/>
                <w:color w:val="000000"/>
              </w:rPr>
            </w:pPr>
          </w:p>
        </w:tc>
        <w:tc>
          <w:tcPr>
            <w:tcW w:w="907" w:type="dxa"/>
            <w:noWrap/>
            <w:tcMar>
              <w:left w:w="28" w:type="dxa"/>
              <w:right w:w="28" w:type="dxa"/>
            </w:tcMar>
            <w:vAlign w:val="center"/>
            <w:hideMark/>
          </w:tcPr>
          <w:p w14:paraId="28B6AF34" w14:textId="77777777" w:rsidR="003A21CE" w:rsidRPr="003A21CE" w:rsidRDefault="003A21CE" w:rsidP="001C07F9">
            <w:pPr>
              <w:jc w:val="center"/>
              <w:rPr>
                <w:rFonts w:asciiTheme="minorHAnsi" w:hAnsiTheme="minorHAnsi" w:cstheme="minorHAnsi"/>
                <w:color w:val="000000"/>
              </w:rPr>
            </w:pPr>
          </w:p>
        </w:tc>
        <w:tc>
          <w:tcPr>
            <w:tcW w:w="907" w:type="dxa"/>
            <w:noWrap/>
            <w:tcMar>
              <w:left w:w="28" w:type="dxa"/>
              <w:right w:w="28" w:type="dxa"/>
            </w:tcMar>
            <w:vAlign w:val="center"/>
            <w:hideMark/>
          </w:tcPr>
          <w:p w14:paraId="036C13B1" w14:textId="1E95158D" w:rsidR="003A21CE" w:rsidRPr="003A21CE" w:rsidRDefault="003A21CE" w:rsidP="001C07F9">
            <w:pPr>
              <w:jc w:val="center"/>
              <w:rPr>
                <w:rFonts w:asciiTheme="minorHAnsi" w:hAnsiTheme="minorHAnsi" w:cstheme="minorHAnsi"/>
                <w:color w:val="000000"/>
              </w:rPr>
            </w:pPr>
          </w:p>
        </w:tc>
        <w:tc>
          <w:tcPr>
            <w:tcW w:w="907" w:type="dxa"/>
            <w:noWrap/>
            <w:tcMar>
              <w:left w:w="28" w:type="dxa"/>
              <w:right w:w="28" w:type="dxa"/>
            </w:tcMar>
            <w:vAlign w:val="center"/>
            <w:hideMark/>
          </w:tcPr>
          <w:p w14:paraId="643C30CF" w14:textId="77777777" w:rsidR="003A21CE" w:rsidRPr="003A21CE" w:rsidRDefault="003A21CE" w:rsidP="001C07F9">
            <w:pPr>
              <w:jc w:val="center"/>
              <w:rPr>
                <w:rFonts w:asciiTheme="minorHAnsi" w:hAnsiTheme="minorHAnsi" w:cstheme="minorHAnsi"/>
                <w:color w:val="000000"/>
              </w:rPr>
            </w:pPr>
          </w:p>
        </w:tc>
        <w:tc>
          <w:tcPr>
            <w:tcW w:w="907" w:type="dxa"/>
            <w:noWrap/>
            <w:tcMar>
              <w:left w:w="28" w:type="dxa"/>
              <w:right w:w="28" w:type="dxa"/>
            </w:tcMar>
            <w:vAlign w:val="center"/>
            <w:hideMark/>
          </w:tcPr>
          <w:p w14:paraId="74296849" w14:textId="77777777" w:rsidR="003A21CE" w:rsidRPr="003A21CE" w:rsidRDefault="003A21CE" w:rsidP="001C07F9">
            <w:pPr>
              <w:jc w:val="center"/>
              <w:rPr>
                <w:rFonts w:asciiTheme="minorHAnsi" w:hAnsiTheme="minorHAnsi" w:cstheme="minorHAnsi"/>
                <w:color w:val="000000"/>
              </w:rPr>
            </w:pPr>
          </w:p>
        </w:tc>
        <w:tc>
          <w:tcPr>
            <w:tcW w:w="907" w:type="dxa"/>
            <w:noWrap/>
            <w:tcMar>
              <w:left w:w="28" w:type="dxa"/>
              <w:right w:w="28" w:type="dxa"/>
            </w:tcMar>
            <w:vAlign w:val="center"/>
            <w:hideMark/>
          </w:tcPr>
          <w:p w14:paraId="7392B8B8" w14:textId="77777777" w:rsidR="003A21CE" w:rsidRPr="003A21CE" w:rsidRDefault="003A21CE" w:rsidP="001C07F9">
            <w:pPr>
              <w:jc w:val="center"/>
              <w:rPr>
                <w:rFonts w:asciiTheme="minorHAnsi" w:hAnsiTheme="minorHAnsi" w:cstheme="minorHAnsi"/>
                <w:color w:val="000000"/>
              </w:rPr>
            </w:pPr>
          </w:p>
        </w:tc>
      </w:tr>
      <w:tr w:rsidR="003A21CE" w:rsidRPr="003A21CE" w14:paraId="3AB2DE0C" w14:textId="3E8A49F9" w:rsidTr="001C07F9">
        <w:trPr>
          <w:cnfStyle w:val="000000100000" w:firstRow="0" w:lastRow="0" w:firstColumn="0" w:lastColumn="0" w:oddVBand="0" w:evenVBand="0" w:oddHBand="1" w:evenHBand="0" w:firstRowFirstColumn="0" w:firstRowLastColumn="0" w:lastRowFirstColumn="0" w:lastRowLastColumn="0"/>
          <w:trHeight w:val="113"/>
        </w:trPr>
        <w:tc>
          <w:tcPr>
            <w:tcW w:w="2411" w:type="dxa"/>
            <w:noWrap/>
            <w:tcMar>
              <w:left w:w="28" w:type="dxa"/>
              <w:right w:w="28" w:type="dxa"/>
            </w:tcMar>
            <w:vAlign w:val="center"/>
            <w:hideMark/>
          </w:tcPr>
          <w:p w14:paraId="131FA8FA" w14:textId="1B43E719" w:rsidR="003A21CE" w:rsidRPr="003A21CE" w:rsidRDefault="003A21CE" w:rsidP="003A21CE">
            <w:pPr>
              <w:rPr>
                <w:rFonts w:asciiTheme="minorHAnsi" w:hAnsiTheme="minorHAnsi" w:cstheme="minorHAnsi"/>
                <w:color w:val="000000"/>
                <w:sz w:val="16"/>
                <w:lang w:val="es-AR" w:eastAsia="es-AR"/>
              </w:rPr>
            </w:pPr>
          </w:p>
        </w:tc>
        <w:tc>
          <w:tcPr>
            <w:tcW w:w="698" w:type="dxa"/>
            <w:noWrap/>
            <w:tcMar>
              <w:left w:w="28" w:type="dxa"/>
              <w:right w:w="28" w:type="dxa"/>
            </w:tcMar>
            <w:vAlign w:val="center"/>
            <w:hideMark/>
          </w:tcPr>
          <w:p w14:paraId="40A246D4" w14:textId="77777777" w:rsidR="003A21CE" w:rsidRPr="003A21CE" w:rsidRDefault="003A21CE" w:rsidP="003A21CE">
            <w:pPr>
              <w:jc w:val="right"/>
              <w:rPr>
                <w:rFonts w:asciiTheme="minorHAnsi" w:hAnsiTheme="minorHAnsi" w:cstheme="minorHAnsi"/>
                <w:color w:val="000000"/>
                <w:sz w:val="16"/>
              </w:rPr>
            </w:pPr>
          </w:p>
        </w:tc>
        <w:tc>
          <w:tcPr>
            <w:tcW w:w="907" w:type="dxa"/>
            <w:noWrap/>
            <w:tcMar>
              <w:left w:w="28" w:type="dxa"/>
              <w:right w:w="28" w:type="dxa"/>
            </w:tcMar>
            <w:vAlign w:val="center"/>
            <w:hideMark/>
          </w:tcPr>
          <w:p w14:paraId="2C83FBD9" w14:textId="77777777" w:rsidR="003A21CE" w:rsidRPr="003A21CE" w:rsidRDefault="003A21CE" w:rsidP="003A21CE">
            <w:pPr>
              <w:jc w:val="right"/>
              <w:rPr>
                <w:rFonts w:asciiTheme="minorHAnsi" w:hAnsiTheme="minorHAnsi" w:cstheme="minorHAnsi"/>
                <w:color w:val="000000"/>
                <w:sz w:val="16"/>
              </w:rPr>
            </w:pPr>
          </w:p>
        </w:tc>
        <w:tc>
          <w:tcPr>
            <w:tcW w:w="907" w:type="dxa"/>
            <w:noWrap/>
            <w:tcMar>
              <w:left w:w="28" w:type="dxa"/>
              <w:right w:w="28" w:type="dxa"/>
            </w:tcMar>
            <w:vAlign w:val="center"/>
            <w:hideMark/>
          </w:tcPr>
          <w:p w14:paraId="5E617C96" w14:textId="77777777" w:rsidR="003A21CE" w:rsidRPr="003A21CE" w:rsidRDefault="003A21CE" w:rsidP="003A21CE">
            <w:pPr>
              <w:jc w:val="right"/>
              <w:rPr>
                <w:rFonts w:asciiTheme="minorHAnsi" w:hAnsiTheme="minorHAnsi" w:cstheme="minorHAnsi"/>
                <w:color w:val="000000"/>
                <w:sz w:val="16"/>
              </w:rPr>
            </w:pPr>
          </w:p>
        </w:tc>
        <w:tc>
          <w:tcPr>
            <w:tcW w:w="907" w:type="dxa"/>
            <w:noWrap/>
            <w:tcMar>
              <w:left w:w="28" w:type="dxa"/>
              <w:right w:w="28" w:type="dxa"/>
            </w:tcMar>
            <w:vAlign w:val="center"/>
            <w:hideMark/>
          </w:tcPr>
          <w:p w14:paraId="5CF56EA4" w14:textId="77777777" w:rsidR="003A21CE" w:rsidRPr="003A21CE" w:rsidRDefault="003A21CE" w:rsidP="003A21CE">
            <w:pPr>
              <w:jc w:val="right"/>
              <w:rPr>
                <w:rFonts w:asciiTheme="minorHAnsi" w:hAnsiTheme="minorHAnsi" w:cstheme="minorHAnsi"/>
                <w:color w:val="000000"/>
                <w:sz w:val="16"/>
              </w:rPr>
            </w:pPr>
          </w:p>
        </w:tc>
        <w:tc>
          <w:tcPr>
            <w:tcW w:w="907" w:type="dxa"/>
            <w:noWrap/>
            <w:tcMar>
              <w:left w:w="28" w:type="dxa"/>
              <w:right w:w="28" w:type="dxa"/>
            </w:tcMar>
            <w:vAlign w:val="center"/>
            <w:hideMark/>
          </w:tcPr>
          <w:p w14:paraId="4EA275D9" w14:textId="77777777" w:rsidR="003A21CE" w:rsidRPr="003A21CE" w:rsidRDefault="003A21CE" w:rsidP="003A21CE">
            <w:pPr>
              <w:jc w:val="right"/>
              <w:rPr>
                <w:rFonts w:asciiTheme="minorHAnsi" w:hAnsiTheme="minorHAnsi" w:cstheme="minorHAnsi"/>
                <w:color w:val="000000"/>
                <w:sz w:val="16"/>
              </w:rPr>
            </w:pPr>
          </w:p>
        </w:tc>
        <w:tc>
          <w:tcPr>
            <w:tcW w:w="907" w:type="dxa"/>
            <w:noWrap/>
            <w:tcMar>
              <w:left w:w="28" w:type="dxa"/>
              <w:right w:w="28" w:type="dxa"/>
            </w:tcMar>
            <w:vAlign w:val="center"/>
            <w:hideMark/>
          </w:tcPr>
          <w:p w14:paraId="498FF1BA" w14:textId="77777777" w:rsidR="003A21CE" w:rsidRPr="003A21CE" w:rsidRDefault="003A21CE" w:rsidP="003A21CE">
            <w:pPr>
              <w:jc w:val="right"/>
              <w:rPr>
                <w:rFonts w:asciiTheme="minorHAnsi" w:hAnsiTheme="minorHAnsi" w:cstheme="minorHAnsi"/>
                <w:color w:val="000000"/>
                <w:sz w:val="16"/>
              </w:rPr>
            </w:pPr>
          </w:p>
        </w:tc>
        <w:tc>
          <w:tcPr>
            <w:tcW w:w="907" w:type="dxa"/>
            <w:noWrap/>
            <w:tcMar>
              <w:left w:w="28" w:type="dxa"/>
              <w:right w:w="28" w:type="dxa"/>
            </w:tcMar>
            <w:vAlign w:val="center"/>
            <w:hideMark/>
          </w:tcPr>
          <w:p w14:paraId="32395BFD" w14:textId="77777777" w:rsidR="003A21CE" w:rsidRPr="003A21CE" w:rsidRDefault="003A21CE" w:rsidP="003A21CE">
            <w:pPr>
              <w:jc w:val="right"/>
              <w:rPr>
                <w:rFonts w:asciiTheme="minorHAnsi" w:hAnsiTheme="minorHAnsi" w:cstheme="minorHAnsi"/>
                <w:color w:val="000000"/>
                <w:sz w:val="16"/>
              </w:rPr>
            </w:pPr>
          </w:p>
        </w:tc>
        <w:tc>
          <w:tcPr>
            <w:tcW w:w="907" w:type="dxa"/>
            <w:noWrap/>
            <w:tcMar>
              <w:left w:w="28" w:type="dxa"/>
              <w:right w:w="28" w:type="dxa"/>
            </w:tcMar>
            <w:vAlign w:val="center"/>
            <w:hideMark/>
          </w:tcPr>
          <w:p w14:paraId="5D8AD692" w14:textId="77777777" w:rsidR="003A21CE" w:rsidRPr="003A21CE" w:rsidRDefault="003A21CE" w:rsidP="003A21CE">
            <w:pPr>
              <w:jc w:val="right"/>
              <w:rPr>
                <w:rFonts w:asciiTheme="minorHAnsi" w:hAnsiTheme="minorHAnsi" w:cstheme="minorHAnsi"/>
                <w:color w:val="000000"/>
                <w:sz w:val="16"/>
              </w:rPr>
            </w:pPr>
          </w:p>
        </w:tc>
      </w:tr>
      <w:tr w:rsidR="003A21CE" w:rsidRPr="003A21CE" w14:paraId="71EC84F6" w14:textId="65323980" w:rsidTr="001C07F9">
        <w:trPr>
          <w:cnfStyle w:val="000000010000" w:firstRow="0" w:lastRow="0" w:firstColumn="0" w:lastColumn="0" w:oddVBand="0" w:evenVBand="0" w:oddHBand="0" w:evenHBand="1" w:firstRowFirstColumn="0" w:firstRowLastColumn="0" w:lastRowFirstColumn="0" w:lastRowLastColumn="0"/>
          <w:trHeight w:val="340"/>
        </w:trPr>
        <w:tc>
          <w:tcPr>
            <w:tcW w:w="2411" w:type="dxa"/>
            <w:noWrap/>
            <w:tcMar>
              <w:left w:w="28" w:type="dxa"/>
              <w:right w:w="28" w:type="dxa"/>
            </w:tcMar>
            <w:vAlign w:val="center"/>
            <w:hideMark/>
          </w:tcPr>
          <w:p w14:paraId="7AFD53B0" w14:textId="440B0CD3" w:rsidR="003A21CE" w:rsidRPr="003A21CE" w:rsidRDefault="003A21CE" w:rsidP="003A21CE">
            <w:pPr>
              <w:rPr>
                <w:rFonts w:asciiTheme="minorHAnsi" w:hAnsiTheme="minorHAnsi" w:cstheme="minorHAnsi"/>
                <w:color w:val="000000"/>
                <w:lang w:val="es-AR" w:eastAsia="es-AR"/>
              </w:rPr>
            </w:pPr>
            <w:r w:rsidRPr="003A21CE">
              <w:rPr>
                <w:rFonts w:asciiTheme="minorHAnsi" w:hAnsiTheme="minorHAnsi" w:cstheme="minorHAnsi"/>
                <w:color w:val="000000"/>
                <w:lang w:val="es-AR" w:eastAsia="es-AR"/>
              </w:rPr>
              <w:t>Deuda Acumulada</w:t>
            </w:r>
          </w:p>
        </w:tc>
        <w:tc>
          <w:tcPr>
            <w:tcW w:w="698" w:type="dxa"/>
            <w:noWrap/>
            <w:tcMar>
              <w:left w:w="28" w:type="dxa"/>
              <w:right w:w="28" w:type="dxa"/>
            </w:tcMar>
            <w:vAlign w:val="center"/>
            <w:hideMark/>
          </w:tcPr>
          <w:p w14:paraId="63808544" w14:textId="66BD5D31" w:rsidR="003A21CE" w:rsidRPr="003A21CE" w:rsidRDefault="003A21CE" w:rsidP="003A21CE">
            <w:pPr>
              <w:jc w:val="right"/>
              <w:rPr>
                <w:rFonts w:asciiTheme="minorHAnsi" w:hAnsiTheme="minorHAnsi" w:cstheme="minorHAnsi"/>
                <w:color w:val="000000"/>
              </w:rPr>
            </w:pPr>
            <w:r w:rsidRPr="003A21CE">
              <w:rPr>
                <w:rFonts w:asciiTheme="minorHAnsi" w:hAnsiTheme="minorHAnsi" w:cstheme="minorHAnsi"/>
                <w:color w:val="000000"/>
              </w:rPr>
              <w:t>-107,2</w:t>
            </w:r>
          </w:p>
        </w:tc>
        <w:tc>
          <w:tcPr>
            <w:tcW w:w="907" w:type="dxa"/>
            <w:noWrap/>
            <w:tcMar>
              <w:left w:w="28" w:type="dxa"/>
              <w:right w:w="28" w:type="dxa"/>
            </w:tcMar>
            <w:vAlign w:val="center"/>
            <w:hideMark/>
          </w:tcPr>
          <w:p w14:paraId="54856522" w14:textId="4C8B3214" w:rsidR="003A21CE" w:rsidRPr="003A21CE" w:rsidRDefault="003A21CE" w:rsidP="003A21CE">
            <w:pPr>
              <w:jc w:val="right"/>
              <w:rPr>
                <w:rFonts w:asciiTheme="minorHAnsi" w:hAnsiTheme="minorHAnsi" w:cstheme="minorHAnsi"/>
                <w:color w:val="000000"/>
              </w:rPr>
            </w:pPr>
            <w:r w:rsidRPr="003A21CE">
              <w:rPr>
                <w:rFonts w:asciiTheme="minorHAnsi" w:hAnsiTheme="minorHAnsi" w:cstheme="minorHAnsi"/>
                <w:color w:val="000000"/>
              </w:rPr>
              <w:t>-133,6</w:t>
            </w:r>
          </w:p>
        </w:tc>
        <w:tc>
          <w:tcPr>
            <w:tcW w:w="907" w:type="dxa"/>
            <w:noWrap/>
            <w:tcMar>
              <w:left w:w="28" w:type="dxa"/>
              <w:right w:w="28" w:type="dxa"/>
            </w:tcMar>
            <w:vAlign w:val="center"/>
            <w:hideMark/>
          </w:tcPr>
          <w:p w14:paraId="1C85A49E" w14:textId="7376C8E9" w:rsidR="003A21CE" w:rsidRPr="003A21CE" w:rsidRDefault="003A21CE" w:rsidP="003A21CE">
            <w:pPr>
              <w:jc w:val="right"/>
              <w:rPr>
                <w:rFonts w:asciiTheme="minorHAnsi" w:hAnsiTheme="minorHAnsi" w:cstheme="minorHAnsi"/>
                <w:color w:val="000000"/>
              </w:rPr>
            </w:pPr>
            <w:r w:rsidRPr="003A21CE">
              <w:rPr>
                <w:rFonts w:asciiTheme="minorHAnsi" w:hAnsiTheme="minorHAnsi" w:cstheme="minorHAnsi"/>
                <w:color w:val="000000"/>
              </w:rPr>
              <w:t>-159,9</w:t>
            </w:r>
          </w:p>
        </w:tc>
        <w:tc>
          <w:tcPr>
            <w:tcW w:w="907" w:type="dxa"/>
            <w:noWrap/>
            <w:tcMar>
              <w:left w:w="28" w:type="dxa"/>
              <w:right w:w="28" w:type="dxa"/>
            </w:tcMar>
            <w:vAlign w:val="center"/>
            <w:hideMark/>
          </w:tcPr>
          <w:p w14:paraId="4E08FE04" w14:textId="2A02E32B" w:rsidR="003A21CE" w:rsidRPr="003A21CE" w:rsidRDefault="003A21CE" w:rsidP="003A21CE">
            <w:pPr>
              <w:jc w:val="right"/>
              <w:rPr>
                <w:rFonts w:asciiTheme="minorHAnsi" w:hAnsiTheme="minorHAnsi" w:cstheme="minorHAnsi"/>
                <w:color w:val="000000"/>
              </w:rPr>
            </w:pPr>
            <w:r w:rsidRPr="003A21CE">
              <w:rPr>
                <w:rFonts w:asciiTheme="minorHAnsi" w:hAnsiTheme="minorHAnsi" w:cstheme="minorHAnsi"/>
                <w:color w:val="000000"/>
              </w:rPr>
              <w:t>-176,3</w:t>
            </w:r>
          </w:p>
        </w:tc>
        <w:tc>
          <w:tcPr>
            <w:tcW w:w="907" w:type="dxa"/>
            <w:noWrap/>
            <w:tcMar>
              <w:left w:w="28" w:type="dxa"/>
              <w:right w:w="28" w:type="dxa"/>
            </w:tcMar>
            <w:vAlign w:val="center"/>
            <w:hideMark/>
          </w:tcPr>
          <w:p w14:paraId="4A05B745" w14:textId="4532C7AC" w:rsidR="003A21CE" w:rsidRPr="003A21CE" w:rsidRDefault="003A21CE" w:rsidP="003A21CE">
            <w:pPr>
              <w:jc w:val="right"/>
              <w:rPr>
                <w:rFonts w:asciiTheme="minorHAnsi" w:hAnsiTheme="minorHAnsi" w:cstheme="minorHAnsi"/>
                <w:color w:val="000000"/>
              </w:rPr>
            </w:pPr>
            <w:r w:rsidRPr="003A21CE">
              <w:rPr>
                <w:rFonts w:asciiTheme="minorHAnsi" w:hAnsiTheme="minorHAnsi" w:cstheme="minorHAnsi"/>
                <w:color w:val="000000"/>
              </w:rPr>
              <w:t>-198,0</w:t>
            </w:r>
          </w:p>
        </w:tc>
        <w:tc>
          <w:tcPr>
            <w:tcW w:w="907" w:type="dxa"/>
            <w:noWrap/>
            <w:tcMar>
              <w:left w:w="28" w:type="dxa"/>
              <w:right w:w="28" w:type="dxa"/>
            </w:tcMar>
            <w:vAlign w:val="center"/>
            <w:hideMark/>
          </w:tcPr>
          <w:p w14:paraId="5854A769" w14:textId="016AE125" w:rsidR="003A21CE" w:rsidRPr="003A21CE" w:rsidRDefault="003A21CE" w:rsidP="003A21CE">
            <w:pPr>
              <w:jc w:val="right"/>
              <w:rPr>
                <w:rFonts w:asciiTheme="minorHAnsi" w:hAnsiTheme="minorHAnsi" w:cstheme="minorHAnsi"/>
                <w:color w:val="000000"/>
              </w:rPr>
            </w:pPr>
            <w:r w:rsidRPr="003A21CE">
              <w:rPr>
                <w:rFonts w:asciiTheme="minorHAnsi" w:hAnsiTheme="minorHAnsi" w:cstheme="minorHAnsi"/>
                <w:color w:val="000000"/>
              </w:rPr>
              <w:t>-201,6</w:t>
            </w:r>
          </w:p>
        </w:tc>
        <w:tc>
          <w:tcPr>
            <w:tcW w:w="907" w:type="dxa"/>
            <w:noWrap/>
            <w:tcMar>
              <w:left w:w="28" w:type="dxa"/>
              <w:right w:w="28" w:type="dxa"/>
            </w:tcMar>
            <w:vAlign w:val="center"/>
            <w:hideMark/>
          </w:tcPr>
          <w:p w14:paraId="42A73CB6" w14:textId="08266DE7" w:rsidR="003A21CE" w:rsidRPr="003A21CE" w:rsidRDefault="003A21CE" w:rsidP="003A21CE">
            <w:pPr>
              <w:jc w:val="right"/>
              <w:rPr>
                <w:rFonts w:asciiTheme="minorHAnsi" w:hAnsiTheme="minorHAnsi" w:cstheme="minorHAnsi"/>
                <w:color w:val="000000"/>
              </w:rPr>
            </w:pPr>
            <w:r w:rsidRPr="003A21CE">
              <w:rPr>
                <w:rFonts w:asciiTheme="minorHAnsi" w:hAnsiTheme="minorHAnsi" w:cstheme="minorHAnsi"/>
                <w:color w:val="000000"/>
              </w:rPr>
              <w:t>-205,5</w:t>
            </w:r>
          </w:p>
        </w:tc>
        <w:tc>
          <w:tcPr>
            <w:tcW w:w="907" w:type="dxa"/>
            <w:noWrap/>
            <w:tcMar>
              <w:left w:w="28" w:type="dxa"/>
              <w:right w:w="28" w:type="dxa"/>
            </w:tcMar>
            <w:vAlign w:val="center"/>
            <w:hideMark/>
          </w:tcPr>
          <w:p w14:paraId="24D0FC98" w14:textId="1B8658E1" w:rsidR="003A21CE" w:rsidRPr="003A21CE" w:rsidRDefault="003A21CE" w:rsidP="003A21CE">
            <w:pPr>
              <w:jc w:val="right"/>
              <w:rPr>
                <w:rFonts w:asciiTheme="minorHAnsi" w:hAnsiTheme="minorHAnsi" w:cstheme="minorHAnsi"/>
                <w:color w:val="000000"/>
              </w:rPr>
            </w:pPr>
            <w:r w:rsidRPr="003A21CE">
              <w:rPr>
                <w:rFonts w:asciiTheme="minorHAnsi" w:hAnsiTheme="minorHAnsi" w:cstheme="minorHAnsi"/>
                <w:color w:val="000000"/>
              </w:rPr>
              <w:t>-211,3</w:t>
            </w:r>
          </w:p>
        </w:tc>
      </w:tr>
      <w:tr w:rsidR="003A21CE" w:rsidRPr="003A21CE" w14:paraId="6255335A" w14:textId="5318BD1A" w:rsidTr="001C07F9">
        <w:trPr>
          <w:cnfStyle w:val="000000100000" w:firstRow="0" w:lastRow="0" w:firstColumn="0" w:lastColumn="0" w:oddVBand="0" w:evenVBand="0" w:oddHBand="1" w:evenHBand="0" w:firstRowFirstColumn="0" w:firstRowLastColumn="0" w:lastRowFirstColumn="0" w:lastRowLastColumn="0"/>
          <w:trHeight w:val="113"/>
        </w:trPr>
        <w:tc>
          <w:tcPr>
            <w:tcW w:w="2411" w:type="dxa"/>
            <w:noWrap/>
            <w:tcMar>
              <w:left w:w="28" w:type="dxa"/>
              <w:right w:w="28" w:type="dxa"/>
            </w:tcMar>
            <w:vAlign w:val="center"/>
            <w:hideMark/>
          </w:tcPr>
          <w:p w14:paraId="19B5CC67" w14:textId="769D478E" w:rsidR="003A21CE" w:rsidRPr="003A21CE" w:rsidRDefault="003A21CE" w:rsidP="003A21CE">
            <w:pPr>
              <w:rPr>
                <w:rFonts w:asciiTheme="minorHAnsi" w:hAnsiTheme="minorHAnsi" w:cstheme="minorHAnsi"/>
                <w:color w:val="000000"/>
                <w:sz w:val="16"/>
                <w:lang w:val="es-AR" w:eastAsia="es-AR"/>
              </w:rPr>
            </w:pPr>
          </w:p>
        </w:tc>
        <w:tc>
          <w:tcPr>
            <w:tcW w:w="698" w:type="dxa"/>
            <w:noWrap/>
            <w:tcMar>
              <w:left w:w="28" w:type="dxa"/>
              <w:right w:w="28" w:type="dxa"/>
            </w:tcMar>
            <w:vAlign w:val="center"/>
            <w:hideMark/>
          </w:tcPr>
          <w:p w14:paraId="6E6F542C" w14:textId="77777777" w:rsidR="003A21CE" w:rsidRPr="003A21CE" w:rsidRDefault="003A21CE" w:rsidP="003A21CE">
            <w:pPr>
              <w:jc w:val="right"/>
              <w:rPr>
                <w:rFonts w:asciiTheme="minorHAnsi" w:hAnsiTheme="minorHAnsi" w:cstheme="minorHAnsi"/>
                <w:color w:val="000000"/>
                <w:sz w:val="16"/>
              </w:rPr>
            </w:pPr>
          </w:p>
        </w:tc>
        <w:tc>
          <w:tcPr>
            <w:tcW w:w="907" w:type="dxa"/>
            <w:noWrap/>
            <w:tcMar>
              <w:left w:w="28" w:type="dxa"/>
              <w:right w:w="28" w:type="dxa"/>
            </w:tcMar>
            <w:vAlign w:val="center"/>
            <w:hideMark/>
          </w:tcPr>
          <w:p w14:paraId="3FFD0423" w14:textId="77777777" w:rsidR="003A21CE" w:rsidRPr="003A21CE" w:rsidRDefault="003A21CE" w:rsidP="003A21CE">
            <w:pPr>
              <w:jc w:val="right"/>
              <w:rPr>
                <w:rFonts w:asciiTheme="minorHAnsi" w:hAnsiTheme="minorHAnsi" w:cstheme="minorHAnsi"/>
                <w:color w:val="000000"/>
                <w:sz w:val="16"/>
              </w:rPr>
            </w:pPr>
          </w:p>
        </w:tc>
        <w:tc>
          <w:tcPr>
            <w:tcW w:w="907" w:type="dxa"/>
            <w:noWrap/>
            <w:tcMar>
              <w:left w:w="28" w:type="dxa"/>
              <w:right w:w="28" w:type="dxa"/>
            </w:tcMar>
            <w:vAlign w:val="center"/>
            <w:hideMark/>
          </w:tcPr>
          <w:p w14:paraId="689478C5" w14:textId="77777777" w:rsidR="003A21CE" w:rsidRPr="003A21CE" w:rsidRDefault="003A21CE" w:rsidP="003A21CE">
            <w:pPr>
              <w:jc w:val="right"/>
              <w:rPr>
                <w:rFonts w:asciiTheme="minorHAnsi" w:hAnsiTheme="minorHAnsi" w:cstheme="minorHAnsi"/>
                <w:color w:val="000000"/>
                <w:sz w:val="16"/>
              </w:rPr>
            </w:pPr>
          </w:p>
        </w:tc>
        <w:tc>
          <w:tcPr>
            <w:tcW w:w="907" w:type="dxa"/>
            <w:noWrap/>
            <w:tcMar>
              <w:left w:w="28" w:type="dxa"/>
              <w:right w:w="28" w:type="dxa"/>
            </w:tcMar>
            <w:vAlign w:val="center"/>
            <w:hideMark/>
          </w:tcPr>
          <w:p w14:paraId="22EA1767" w14:textId="77777777" w:rsidR="003A21CE" w:rsidRPr="003A21CE" w:rsidRDefault="003A21CE" w:rsidP="003A21CE">
            <w:pPr>
              <w:jc w:val="right"/>
              <w:rPr>
                <w:rFonts w:asciiTheme="minorHAnsi" w:hAnsiTheme="minorHAnsi" w:cstheme="minorHAnsi"/>
                <w:color w:val="000000"/>
                <w:sz w:val="16"/>
              </w:rPr>
            </w:pPr>
          </w:p>
        </w:tc>
        <w:tc>
          <w:tcPr>
            <w:tcW w:w="907" w:type="dxa"/>
            <w:noWrap/>
            <w:tcMar>
              <w:left w:w="28" w:type="dxa"/>
              <w:right w:w="28" w:type="dxa"/>
            </w:tcMar>
            <w:vAlign w:val="center"/>
            <w:hideMark/>
          </w:tcPr>
          <w:p w14:paraId="09908B3C" w14:textId="77777777" w:rsidR="003A21CE" w:rsidRPr="003A21CE" w:rsidRDefault="003A21CE" w:rsidP="003A21CE">
            <w:pPr>
              <w:jc w:val="right"/>
              <w:rPr>
                <w:rFonts w:asciiTheme="minorHAnsi" w:hAnsiTheme="minorHAnsi" w:cstheme="minorHAnsi"/>
                <w:color w:val="000000"/>
                <w:sz w:val="16"/>
              </w:rPr>
            </w:pPr>
          </w:p>
        </w:tc>
        <w:tc>
          <w:tcPr>
            <w:tcW w:w="907" w:type="dxa"/>
            <w:noWrap/>
            <w:tcMar>
              <w:left w:w="28" w:type="dxa"/>
              <w:right w:w="28" w:type="dxa"/>
            </w:tcMar>
            <w:vAlign w:val="center"/>
            <w:hideMark/>
          </w:tcPr>
          <w:p w14:paraId="093A34D9" w14:textId="77777777" w:rsidR="003A21CE" w:rsidRPr="003A21CE" w:rsidRDefault="003A21CE" w:rsidP="003A21CE">
            <w:pPr>
              <w:jc w:val="right"/>
              <w:rPr>
                <w:rFonts w:asciiTheme="minorHAnsi" w:hAnsiTheme="minorHAnsi" w:cstheme="minorHAnsi"/>
                <w:color w:val="000000"/>
                <w:sz w:val="16"/>
              </w:rPr>
            </w:pPr>
          </w:p>
        </w:tc>
        <w:tc>
          <w:tcPr>
            <w:tcW w:w="907" w:type="dxa"/>
            <w:noWrap/>
            <w:tcMar>
              <w:left w:w="28" w:type="dxa"/>
              <w:right w:w="28" w:type="dxa"/>
            </w:tcMar>
            <w:vAlign w:val="center"/>
            <w:hideMark/>
          </w:tcPr>
          <w:p w14:paraId="190A1737" w14:textId="77777777" w:rsidR="003A21CE" w:rsidRPr="003A21CE" w:rsidRDefault="003A21CE" w:rsidP="003A21CE">
            <w:pPr>
              <w:jc w:val="right"/>
              <w:rPr>
                <w:rFonts w:asciiTheme="minorHAnsi" w:hAnsiTheme="minorHAnsi" w:cstheme="minorHAnsi"/>
                <w:color w:val="000000"/>
                <w:sz w:val="16"/>
              </w:rPr>
            </w:pPr>
          </w:p>
        </w:tc>
        <w:tc>
          <w:tcPr>
            <w:tcW w:w="907" w:type="dxa"/>
            <w:noWrap/>
            <w:tcMar>
              <w:left w:w="28" w:type="dxa"/>
              <w:right w:w="28" w:type="dxa"/>
            </w:tcMar>
            <w:vAlign w:val="center"/>
            <w:hideMark/>
          </w:tcPr>
          <w:p w14:paraId="33295D2B" w14:textId="77777777" w:rsidR="003A21CE" w:rsidRPr="003A21CE" w:rsidRDefault="003A21CE" w:rsidP="003A21CE">
            <w:pPr>
              <w:jc w:val="right"/>
              <w:rPr>
                <w:rFonts w:asciiTheme="minorHAnsi" w:hAnsiTheme="minorHAnsi" w:cstheme="minorHAnsi"/>
                <w:color w:val="000000"/>
                <w:sz w:val="16"/>
              </w:rPr>
            </w:pPr>
          </w:p>
        </w:tc>
      </w:tr>
      <w:tr w:rsidR="003A21CE" w:rsidRPr="003A21CE" w14:paraId="40A050CE" w14:textId="0E5FE681" w:rsidTr="001C07F9">
        <w:trPr>
          <w:cnfStyle w:val="000000010000" w:firstRow="0" w:lastRow="0" w:firstColumn="0" w:lastColumn="0" w:oddVBand="0" w:evenVBand="0" w:oddHBand="0" w:evenHBand="1" w:firstRowFirstColumn="0" w:firstRowLastColumn="0" w:lastRowFirstColumn="0" w:lastRowLastColumn="0"/>
          <w:trHeight w:val="340"/>
        </w:trPr>
        <w:tc>
          <w:tcPr>
            <w:tcW w:w="2411" w:type="dxa"/>
            <w:noWrap/>
            <w:tcMar>
              <w:left w:w="28" w:type="dxa"/>
              <w:right w:w="28" w:type="dxa"/>
            </w:tcMar>
            <w:vAlign w:val="center"/>
            <w:hideMark/>
          </w:tcPr>
          <w:p w14:paraId="799FFF19" w14:textId="3C92CD01" w:rsidR="003A21CE" w:rsidRPr="003A21CE" w:rsidRDefault="001C07F9" w:rsidP="003A21CE">
            <w:pPr>
              <w:rPr>
                <w:rFonts w:asciiTheme="minorHAnsi" w:hAnsiTheme="minorHAnsi" w:cstheme="minorHAnsi"/>
                <w:color w:val="000000"/>
                <w:lang w:val="es-AR" w:eastAsia="es-AR"/>
              </w:rPr>
            </w:pPr>
            <w:r>
              <w:rPr>
                <w:rFonts w:asciiTheme="minorHAnsi" w:hAnsiTheme="minorHAnsi" w:cstheme="minorHAnsi"/>
                <w:color w:val="000000"/>
                <w:lang w:val="es-AR" w:eastAsia="es-AR"/>
              </w:rPr>
              <w:t>Desvíos de Costos</w:t>
            </w:r>
          </w:p>
        </w:tc>
        <w:tc>
          <w:tcPr>
            <w:tcW w:w="698" w:type="dxa"/>
            <w:noWrap/>
            <w:tcMar>
              <w:left w:w="28" w:type="dxa"/>
              <w:right w:w="28" w:type="dxa"/>
            </w:tcMar>
            <w:vAlign w:val="center"/>
            <w:hideMark/>
          </w:tcPr>
          <w:p w14:paraId="0A0A6882" w14:textId="77777777" w:rsidR="003A21CE" w:rsidRPr="003A21CE" w:rsidRDefault="003A21CE" w:rsidP="003A21CE">
            <w:pPr>
              <w:jc w:val="right"/>
              <w:rPr>
                <w:rFonts w:asciiTheme="minorHAnsi" w:hAnsiTheme="minorHAnsi" w:cstheme="minorHAnsi"/>
                <w:color w:val="000000"/>
              </w:rPr>
            </w:pPr>
          </w:p>
        </w:tc>
        <w:tc>
          <w:tcPr>
            <w:tcW w:w="907" w:type="dxa"/>
            <w:noWrap/>
            <w:tcMar>
              <w:left w:w="28" w:type="dxa"/>
              <w:right w:w="28" w:type="dxa"/>
            </w:tcMar>
            <w:vAlign w:val="center"/>
            <w:hideMark/>
          </w:tcPr>
          <w:p w14:paraId="4C57F19B" w14:textId="77777777" w:rsidR="003A21CE" w:rsidRPr="003A21CE" w:rsidRDefault="003A21CE" w:rsidP="003A21CE">
            <w:pPr>
              <w:jc w:val="right"/>
              <w:rPr>
                <w:rFonts w:asciiTheme="minorHAnsi" w:hAnsiTheme="minorHAnsi" w:cstheme="minorHAnsi"/>
                <w:color w:val="000000"/>
              </w:rPr>
            </w:pPr>
          </w:p>
        </w:tc>
        <w:tc>
          <w:tcPr>
            <w:tcW w:w="907" w:type="dxa"/>
            <w:noWrap/>
            <w:tcMar>
              <w:left w:w="28" w:type="dxa"/>
              <w:right w:w="28" w:type="dxa"/>
            </w:tcMar>
            <w:vAlign w:val="center"/>
            <w:hideMark/>
          </w:tcPr>
          <w:p w14:paraId="64DCB1DB" w14:textId="77777777" w:rsidR="003A21CE" w:rsidRPr="003A21CE" w:rsidRDefault="003A21CE" w:rsidP="003A21CE">
            <w:pPr>
              <w:jc w:val="right"/>
              <w:rPr>
                <w:rFonts w:asciiTheme="minorHAnsi" w:hAnsiTheme="minorHAnsi" w:cstheme="minorHAnsi"/>
                <w:color w:val="000000"/>
              </w:rPr>
            </w:pPr>
          </w:p>
        </w:tc>
        <w:tc>
          <w:tcPr>
            <w:tcW w:w="907" w:type="dxa"/>
            <w:noWrap/>
            <w:tcMar>
              <w:left w:w="28" w:type="dxa"/>
              <w:right w:w="28" w:type="dxa"/>
            </w:tcMar>
            <w:vAlign w:val="center"/>
            <w:hideMark/>
          </w:tcPr>
          <w:p w14:paraId="01A003A4" w14:textId="77777777" w:rsidR="003A21CE" w:rsidRPr="003A21CE" w:rsidRDefault="003A21CE" w:rsidP="003A21CE">
            <w:pPr>
              <w:jc w:val="right"/>
              <w:rPr>
                <w:rFonts w:asciiTheme="minorHAnsi" w:hAnsiTheme="minorHAnsi" w:cstheme="minorHAnsi"/>
                <w:color w:val="000000"/>
              </w:rPr>
            </w:pPr>
          </w:p>
        </w:tc>
        <w:tc>
          <w:tcPr>
            <w:tcW w:w="907" w:type="dxa"/>
            <w:noWrap/>
            <w:tcMar>
              <w:left w:w="28" w:type="dxa"/>
              <w:right w:w="28" w:type="dxa"/>
            </w:tcMar>
            <w:vAlign w:val="center"/>
            <w:hideMark/>
          </w:tcPr>
          <w:p w14:paraId="72B85F53" w14:textId="552125CD" w:rsidR="003A21CE" w:rsidRPr="003A21CE" w:rsidRDefault="003A21CE" w:rsidP="003A21CE">
            <w:pPr>
              <w:jc w:val="right"/>
              <w:rPr>
                <w:rFonts w:asciiTheme="minorHAnsi" w:hAnsiTheme="minorHAnsi" w:cstheme="minorHAnsi"/>
              </w:rPr>
            </w:pPr>
            <w:r w:rsidRPr="003A21CE">
              <w:rPr>
                <w:rFonts w:asciiTheme="minorHAnsi" w:hAnsiTheme="minorHAnsi" w:cstheme="minorHAnsi"/>
                <w:color w:val="000000"/>
              </w:rPr>
              <w:t>9,8</w:t>
            </w:r>
          </w:p>
        </w:tc>
        <w:tc>
          <w:tcPr>
            <w:tcW w:w="907" w:type="dxa"/>
            <w:noWrap/>
            <w:tcMar>
              <w:left w:w="28" w:type="dxa"/>
              <w:right w:w="28" w:type="dxa"/>
            </w:tcMar>
            <w:vAlign w:val="center"/>
            <w:hideMark/>
          </w:tcPr>
          <w:p w14:paraId="262DEE90" w14:textId="5FFAB72D" w:rsidR="003A21CE" w:rsidRPr="003A21CE" w:rsidRDefault="003A21CE" w:rsidP="003A21CE">
            <w:pPr>
              <w:jc w:val="right"/>
              <w:rPr>
                <w:rFonts w:asciiTheme="minorHAnsi" w:hAnsiTheme="minorHAnsi" w:cstheme="minorHAnsi"/>
              </w:rPr>
            </w:pPr>
            <w:r w:rsidRPr="003A21CE">
              <w:rPr>
                <w:rFonts w:asciiTheme="minorHAnsi" w:hAnsiTheme="minorHAnsi" w:cstheme="minorHAnsi"/>
                <w:color w:val="000000"/>
              </w:rPr>
              <w:t>8,0</w:t>
            </w:r>
          </w:p>
        </w:tc>
        <w:tc>
          <w:tcPr>
            <w:tcW w:w="907" w:type="dxa"/>
            <w:noWrap/>
            <w:tcMar>
              <w:left w:w="28" w:type="dxa"/>
              <w:right w:w="28" w:type="dxa"/>
            </w:tcMar>
            <w:vAlign w:val="center"/>
            <w:hideMark/>
          </w:tcPr>
          <w:p w14:paraId="4B25CF9F" w14:textId="598E54E6" w:rsidR="003A21CE" w:rsidRPr="003A21CE" w:rsidRDefault="003A21CE" w:rsidP="003A21CE">
            <w:pPr>
              <w:jc w:val="right"/>
              <w:rPr>
                <w:rFonts w:asciiTheme="minorHAnsi" w:hAnsiTheme="minorHAnsi" w:cstheme="minorHAnsi"/>
                <w:color w:val="FF0000"/>
              </w:rPr>
            </w:pPr>
            <w:r w:rsidRPr="003A21CE">
              <w:rPr>
                <w:rFonts w:asciiTheme="minorHAnsi" w:hAnsiTheme="minorHAnsi" w:cstheme="minorHAnsi"/>
                <w:color w:val="000000"/>
              </w:rPr>
              <w:t>55,1</w:t>
            </w:r>
          </w:p>
        </w:tc>
        <w:tc>
          <w:tcPr>
            <w:tcW w:w="907" w:type="dxa"/>
            <w:noWrap/>
            <w:tcMar>
              <w:left w:w="28" w:type="dxa"/>
              <w:right w:w="28" w:type="dxa"/>
            </w:tcMar>
            <w:vAlign w:val="center"/>
            <w:hideMark/>
          </w:tcPr>
          <w:p w14:paraId="049AE147" w14:textId="14387CCB" w:rsidR="003A21CE" w:rsidRPr="003A21CE" w:rsidRDefault="003A21CE" w:rsidP="003A21CE">
            <w:pPr>
              <w:jc w:val="right"/>
              <w:rPr>
                <w:rFonts w:asciiTheme="minorHAnsi" w:hAnsiTheme="minorHAnsi" w:cstheme="minorHAnsi"/>
                <w:color w:val="FF0000"/>
              </w:rPr>
            </w:pPr>
            <w:r w:rsidRPr="003A21CE">
              <w:rPr>
                <w:rFonts w:asciiTheme="minorHAnsi" w:hAnsiTheme="minorHAnsi" w:cstheme="minorHAnsi"/>
                <w:color w:val="000000"/>
              </w:rPr>
              <w:t>28,5</w:t>
            </w:r>
          </w:p>
        </w:tc>
      </w:tr>
      <w:tr w:rsidR="003A21CE" w:rsidRPr="003A21CE" w14:paraId="53A1921E" w14:textId="00C61C0F" w:rsidTr="001C07F9">
        <w:trPr>
          <w:cnfStyle w:val="000000100000" w:firstRow="0" w:lastRow="0" w:firstColumn="0" w:lastColumn="0" w:oddVBand="0" w:evenVBand="0" w:oddHBand="1" w:evenHBand="0" w:firstRowFirstColumn="0" w:firstRowLastColumn="0" w:lastRowFirstColumn="0" w:lastRowLastColumn="0"/>
          <w:trHeight w:val="20"/>
        </w:trPr>
        <w:tc>
          <w:tcPr>
            <w:tcW w:w="2411" w:type="dxa"/>
            <w:noWrap/>
            <w:tcMar>
              <w:left w:w="28" w:type="dxa"/>
              <w:right w:w="28" w:type="dxa"/>
            </w:tcMar>
            <w:vAlign w:val="center"/>
            <w:hideMark/>
          </w:tcPr>
          <w:p w14:paraId="6148C06E" w14:textId="7224F825" w:rsidR="003A21CE" w:rsidRPr="003A21CE" w:rsidRDefault="003A21CE" w:rsidP="003A21CE">
            <w:pPr>
              <w:rPr>
                <w:rFonts w:asciiTheme="minorHAnsi" w:hAnsiTheme="minorHAnsi" w:cstheme="minorHAnsi"/>
                <w:color w:val="000000"/>
                <w:sz w:val="16"/>
                <w:lang w:val="es-AR" w:eastAsia="es-AR"/>
              </w:rPr>
            </w:pPr>
          </w:p>
        </w:tc>
        <w:tc>
          <w:tcPr>
            <w:tcW w:w="698" w:type="dxa"/>
            <w:noWrap/>
            <w:tcMar>
              <w:left w:w="28" w:type="dxa"/>
              <w:right w:w="28" w:type="dxa"/>
            </w:tcMar>
            <w:vAlign w:val="center"/>
            <w:hideMark/>
          </w:tcPr>
          <w:p w14:paraId="3F0B34BF" w14:textId="77777777" w:rsidR="003A21CE" w:rsidRPr="003A21CE" w:rsidRDefault="003A21CE" w:rsidP="003A21CE">
            <w:pPr>
              <w:jc w:val="right"/>
              <w:rPr>
                <w:rFonts w:asciiTheme="minorHAnsi" w:hAnsiTheme="minorHAnsi" w:cstheme="minorHAnsi"/>
                <w:color w:val="000000"/>
                <w:sz w:val="16"/>
              </w:rPr>
            </w:pPr>
          </w:p>
        </w:tc>
        <w:tc>
          <w:tcPr>
            <w:tcW w:w="907" w:type="dxa"/>
            <w:noWrap/>
            <w:tcMar>
              <w:left w:w="28" w:type="dxa"/>
              <w:right w:w="28" w:type="dxa"/>
            </w:tcMar>
            <w:vAlign w:val="center"/>
            <w:hideMark/>
          </w:tcPr>
          <w:p w14:paraId="2BF355BC" w14:textId="77777777" w:rsidR="003A21CE" w:rsidRPr="003A21CE" w:rsidRDefault="003A21CE" w:rsidP="003A21CE">
            <w:pPr>
              <w:jc w:val="right"/>
              <w:rPr>
                <w:rFonts w:asciiTheme="minorHAnsi" w:hAnsiTheme="minorHAnsi" w:cstheme="minorHAnsi"/>
                <w:color w:val="000000"/>
                <w:sz w:val="16"/>
              </w:rPr>
            </w:pPr>
          </w:p>
        </w:tc>
        <w:tc>
          <w:tcPr>
            <w:tcW w:w="907" w:type="dxa"/>
            <w:noWrap/>
            <w:tcMar>
              <w:left w:w="28" w:type="dxa"/>
              <w:right w:w="28" w:type="dxa"/>
            </w:tcMar>
            <w:vAlign w:val="center"/>
            <w:hideMark/>
          </w:tcPr>
          <w:p w14:paraId="312CD8AD" w14:textId="77777777" w:rsidR="003A21CE" w:rsidRPr="003A21CE" w:rsidRDefault="003A21CE" w:rsidP="003A21CE">
            <w:pPr>
              <w:jc w:val="right"/>
              <w:rPr>
                <w:rFonts w:asciiTheme="minorHAnsi" w:hAnsiTheme="minorHAnsi" w:cstheme="minorHAnsi"/>
                <w:color w:val="000000"/>
                <w:sz w:val="16"/>
              </w:rPr>
            </w:pPr>
          </w:p>
        </w:tc>
        <w:tc>
          <w:tcPr>
            <w:tcW w:w="907" w:type="dxa"/>
            <w:noWrap/>
            <w:tcMar>
              <w:left w:w="28" w:type="dxa"/>
              <w:right w:w="28" w:type="dxa"/>
            </w:tcMar>
            <w:vAlign w:val="center"/>
            <w:hideMark/>
          </w:tcPr>
          <w:p w14:paraId="20813459" w14:textId="77777777" w:rsidR="003A21CE" w:rsidRPr="003A21CE" w:rsidRDefault="003A21CE" w:rsidP="003A21CE">
            <w:pPr>
              <w:jc w:val="right"/>
              <w:rPr>
                <w:rFonts w:asciiTheme="minorHAnsi" w:hAnsiTheme="minorHAnsi" w:cstheme="minorHAnsi"/>
                <w:color w:val="000000"/>
                <w:sz w:val="16"/>
              </w:rPr>
            </w:pPr>
          </w:p>
        </w:tc>
        <w:tc>
          <w:tcPr>
            <w:tcW w:w="907" w:type="dxa"/>
            <w:noWrap/>
            <w:tcMar>
              <w:left w:w="28" w:type="dxa"/>
              <w:right w:w="28" w:type="dxa"/>
            </w:tcMar>
            <w:vAlign w:val="center"/>
            <w:hideMark/>
          </w:tcPr>
          <w:p w14:paraId="17C20976" w14:textId="77777777" w:rsidR="003A21CE" w:rsidRPr="003A21CE" w:rsidRDefault="003A21CE" w:rsidP="003A21CE">
            <w:pPr>
              <w:jc w:val="right"/>
              <w:rPr>
                <w:rFonts w:asciiTheme="minorHAnsi" w:hAnsiTheme="minorHAnsi" w:cstheme="minorHAnsi"/>
                <w:color w:val="000000"/>
                <w:sz w:val="16"/>
              </w:rPr>
            </w:pPr>
          </w:p>
        </w:tc>
        <w:tc>
          <w:tcPr>
            <w:tcW w:w="907" w:type="dxa"/>
            <w:noWrap/>
            <w:tcMar>
              <w:left w:w="28" w:type="dxa"/>
              <w:right w:w="28" w:type="dxa"/>
            </w:tcMar>
            <w:vAlign w:val="center"/>
            <w:hideMark/>
          </w:tcPr>
          <w:p w14:paraId="09F1A027" w14:textId="77777777" w:rsidR="003A21CE" w:rsidRPr="003A21CE" w:rsidRDefault="003A21CE" w:rsidP="003A21CE">
            <w:pPr>
              <w:jc w:val="right"/>
              <w:rPr>
                <w:rFonts w:asciiTheme="minorHAnsi" w:hAnsiTheme="minorHAnsi" w:cstheme="minorHAnsi"/>
                <w:color w:val="000000"/>
                <w:sz w:val="16"/>
              </w:rPr>
            </w:pPr>
          </w:p>
        </w:tc>
        <w:tc>
          <w:tcPr>
            <w:tcW w:w="907" w:type="dxa"/>
            <w:noWrap/>
            <w:tcMar>
              <w:left w:w="28" w:type="dxa"/>
              <w:right w:w="28" w:type="dxa"/>
            </w:tcMar>
            <w:vAlign w:val="center"/>
            <w:hideMark/>
          </w:tcPr>
          <w:p w14:paraId="1599B90F" w14:textId="77777777" w:rsidR="003A21CE" w:rsidRPr="003A21CE" w:rsidRDefault="003A21CE" w:rsidP="003A21CE">
            <w:pPr>
              <w:jc w:val="right"/>
              <w:rPr>
                <w:rFonts w:asciiTheme="minorHAnsi" w:hAnsiTheme="minorHAnsi" w:cstheme="minorHAnsi"/>
                <w:color w:val="000000"/>
                <w:sz w:val="16"/>
              </w:rPr>
            </w:pPr>
          </w:p>
        </w:tc>
        <w:tc>
          <w:tcPr>
            <w:tcW w:w="907" w:type="dxa"/>
            <w:noWrap/>
            <w:tcMar>
              <w:left w:w="28" w:type="dxa"/>
              <w:right w:w="28" w:type="dxa"/>
            </w:tcMar>
            <w:vAlign w:val="center"/>
            <w:hideMark/>
          </w:tcPr>
          <w:p w14:paraId="455D3377" w14:textId="77777777" w:rsidR="003A21CE" w:rsidRPr="003A21CE" w:rsidRDefault="003A21CE" w:rsidP="003A21CE">
            <w:pPr>
              <w:jc w:val="right"/>
              <w:rPr>
                <w:rFonts w:asciiTheme="minorHAnsi" w:hAnsiTheme="minorHAnsi" w:cstheme="minorHAnsi"/>
                <w:color w:val="000000"/>
                <w:sz w:val="16"/>
              </w:rPr>
            </w:pPr>
          </w:p>
        </w:tc>
      </w:tr>
      <w:tr w:rsidR="003A21CE" w:rsidRPr="001C07F9" w14:paraId="1649E6CA" w14:textId="6C09ED5F" w:rsidTr="001C07F9">
        <w:trPr>
          <w:cnfStyle w:val="000000010000" w:firstRow="0" w:lastRow="0" w:firstColumn="0" w:lastColumn="0" w:oddVBand="0" w:evenVBand="0" w:oddHBand="0" w:evenHBand="1" w:firstRowFirstColumn="0" w:firstRowLastColumn="0" w:lastRowFirstColumn="0" w:lastRowLastColumn="0"/>
          <w:trHeight w:val="397"/>
        </w:trPr>
        <w:tc>
          <w:tcPr>
            <w:tcW w:w="2411" w:type="dxa"/>
            <w:noWrap/>
            <w:tcMar>
              <w:left w:w="28" w:type="dxa"/>
              <w:right w:w="28" w:type="dxa"/>
            </w:tcMar>
            <w:vAlign w:val="center"/>
            <w:hideMark/>
          </w:tcPr>
          <w:p w14:paraId="786F6A74" w14:textId="7A83C3A2" w:rsidR="003A21CE" w:rsidRPr="001C07F9" w:rsidRDefault="003A21CE" w:rsidP="003A21CE">
            <w:pPr>
              <w:rPr>
                <w:rFonts w:asciiTheme="minorHAnsi" w:hAnsiTheme="minorHAnsi" w:cstheme="minorHAnsi"/>
                <w:b/>
                <w:color w:val="000000"/>
                <w:sz w:val="22"/>
                <w:szCs w:val="22"/>
                <w:lang w:val="es-AR" w:eastAsia="es-AR"/>
              </w:rPr>
            </w:pPr>
            <w:r w:rsidRPr="001C07F9">
              <w:rPr>
                <w:rFonts w:asciiTheme="minorHAnsi" w:hAnsiTheme="minorHAnsi" w:cstheme="minorHAnsi"/>
                <w:b/>
                <w:color w:val="000000"/>
                <w:sz w:val="22"/>
                <w:szCs w:val="22"/>
                <w:lang w:val="es-AR" w:eastAsia="es-AR"/>
              </w:rPr>
              <w:t>Saldo de Deuda</w:t>
            </w:r>
          </w:p>
        </w:tc>
        <w:tc>
          <w:tcPr>
            <w:tcW w:w="698" w:type="dxa"/>
            <w:noWrap/>
            <w:tcMar>
              <w:left w:w="28" w:type="dxa"/>
              <w:right w:w="28" w:type="dxa"/>
            </w:tcMar>
            <w:vAlign w:val="center"/>
            <w:hideMark/>
          </w:tcPr>
          <w:p w14:paraId="6553D102" w14:textId="77777777" w:rsidR="003A21CE" w:rsidRPr="001C07F9" w:rsidRDefault="003A21CE" w:rsidP="003A21CE">
            <w:pPr>
              <w:jc w:val="right"/>
              <w:rPr>
                <w:rFonts w:asciiTheme="minorHAnsi" w:hAnsiTheme="minorHAnsi" w:cstheme="minorHAnsi"/>
                <w:b/>
                <w:color w:val="000000"/>
                <w:sz w:val="22"/>
                <w:szCs w:val="22"/>
              </w:rPr>
            </w:pPr>
          </w:p>
        </w:tc>
        <w:tc>
          <w:tcPr>
            <w:tcW w:w="907" w:type="dxa"/>
            <w:noWrap/>
            <w:tcMar>
              <w:left w:w="28" w:type="dxa"/>
              <w:right w:w="28" w:type="dxa"/>
            </w:tcMar>
            <w:vAlign w:val="center"/>
            <w:hideMark/>
          </w:tcPr>
          <w:p w14:paraId="5B863715" w14:textId="77777777" w:rsidR="003A21CE" w:rsidRPr="001C07F9" w:rsidRDefault="003A21CE" w:rsidP="003A21CE">
            <w:pPr>
              <w:jc w:val="right"/>
              <w:rPr>
                <w:rFonts w:asciiTheme="minorHAnsi" w:hAnsiTheme="minorHAnsi" w:cstheme="minorHAnsi"/>
                <w:b/>
                <w:color w:val="000000"/>
                <w:sz w:val="22"/>
                <w:szCs w:val="22"/>
              </w:rPr>
            </w:pPr>
          </w:p>
        </w:tc>
        <w:tc>
          <w:tcPr>
            <w:tcW w:w="907" w:type="dxa"/>
            <w:noWrap/>
            <w:tcMar>
              <w:left w:w="28" w:type="dxa"/>
              <w:right w:w="28" w:type="dxa"/>
            </w:tcMar>
            <w:vAlign w:val="center"/>
            <w:hideMark/>
          </w:tcPr>
          <w:p w14:paraId="46FBF60C" w14:textId="77777777" w:rsidR="003A21CE" w:rsidRPr="001C07F9" w:rsidRDefault="003A21CE" w:rsidP="003A21CE">
            <w:pPr>
              <w:jc w:val="right"/>
              <w:rPr>
                <w:rFonts w:asciiTheme="minorHAnsi" w:hAnsiTheme="minorHAnsi" w:cstheme="minorHAnsi"/>
                <w:b/>
                <w:color w:val="000000"/>
                <w:sz w:val="22"/>
                <w:szCs w:val="22"/>
              </w:rPr>
            </w:pPr>
          </w:p>
        </w:tc>
        <w:tc>
          <w:tcPr>
            <w:tcW w:w="907" w:type="dxa"/>
            <w:noWrap/>
            <w:tcMar>
              <w:left w:w="28" w:type="dxa"/>
              <w:right w:w="28" w:type="dxa"/>
            </w:tcMar>
            <w:vAlign w:val="center"/>
            <w:hideMark/>
          </w:tcPr>
          <w:p w14:paraId="4B1B06E5" w14:textId="77777777" w:rsidR="003A21CE" w:rsidRPr="001C07F9" w:rsidRDefault="003A21CE" w:rsidP="003A21CE">
            <w:pPr>
              <w:jc w:val="right"/>
              <w:rPr>
                <w:rFonts w:asciiTheme="minorHAnsi" w:hAnsiTheme="minorHAnsi" w:cstheme="minorHAnsi"/>
                <w:b/>
                <w:color w:val="000000"/>
                <w:sz w:val="22"/>
                <w:szCs w:val="22"/>
              </w:rPr>
            </w:pPr>
          </w:p>
        </w:tc>
        <w:tc>
          <w:tcPr>
            <w:tcW w:w="907" w:type="dxa"/>
            <w:noWrap/>
            <w:tcMar>
              <w:left w:w="28" w:type="dxa"/>
              <w:right w:w="28" w:type="dxa"/>
            </w:tcMar>
            <w:vAlign w:val="center"/>
            <w:hideMark/>
          </w:tcPr>
          <w:p w14:paraId="66E4658B" w14:textId="7B91D518" w:rsidR="003A21CE" w:rsidRPr="001C07F9" w:rsidRDefault="003A21CE" w:rsidP="003A21CE">
            <w:pPr>
              <w:jc w:val="right"/>
              <w:rPr>
                <w:rFonts w:asciiTheme="minorHAnsi" w:hAnsiTheme="minorHAnsi" w:cstheme="minorHAnsi"/>
                <w:b/>
                <w:color w:val="000000"/>
                <w:sz w:val="22"/>
                <w:szCs w:val="22"/>
              </w:rPr>
            </w:pPr>
            <w:r w:rsidRPr="001C07F9">
              <w:rPr>
                <w:rFonts w:asciiTheme="minorHAnsi" w:hAnsiTheme="minorHAnsi" w:cstheme="minorHAnsi"/>
                <w:b/>
                <w:color w:val="000000"/>
                <w:sz w:val="22"/>
                <w:szCs w:val="22"/>
              </w:rPr>
              <w:t>-188,2</w:t>
            </w:r>
          </w:p>
        </w:tc>
        <w:tc>
          <w:tcPr>
            <w:tcW w:w="907" w:type="dxa"/>
            <w:noWrap/>
            <w:tcMar>
              <w:left w:w="28" w:type="dxa"/>
              <w:right w:w="28" w:type="dxa"/>
            </w:tcMar>
            <w:vAlign w:val="center"/>
            <w:hideMark/>
          </w:tcPr>
          <w:p w14:paraId="631863FB" w14:textId="02A257D0" w:rsidR="003A21CE" w:rsidRPr="001C07F9" w:rsidRDefault="003A21CE" w:rsidP="003A21CE">
            <w:pPr>
              <w:jc w:val="right"/>
              <w:rPr>
                <w:rFonts w:asciiTheme="minorHAnsi" w:hAnsiTheme="minorHAnsi" w:cstheme="minorHAnsi"/>
                <w:b/>
                <w:color w:val="000000"/>
                <w:sz w:val="22"/>
                <w:szCs w:val="22"/>
              </w:rPr>
            </w:pPr>
            <w:r w:rsidRPr="001C07F9">
              <w:rPr>
                <w:rFonts w:asciiTheme="minorHAnsi" w:hAnsiTheme="minorHAnsi" w:cstheme="minorHAnsi"/>
                <w:b/>
                <w:color w:val="000000"/>
                <w:sz w:val="22"/>
                <w:szCs w:val="22"/>
              </w:rPr>
              <w:t>-183,8</w:t>
            </w:r>
          </w:p>
        </w:tc>
        <w:tc>
          <w:tcPr>
            <w:tcW w:w="907" w:type="dxa"/>
            <w:noWrap/>
            <w:tcMar>
              <w:left w:w="28" w:type="dxa"/>
              <w:right w:w="28" w:type="dxa"/>
            </w:tcMar>
            <w:vAlign w:val="center"/>
            <w:hideMark/>
          </w:tcPr>
          <w:p w14:paraId="39C06FE6" w14:textId="4FBB9AF9" w:rsidR="003A21CE" w:rsidRPr="001C07F9" w:rsidRDefault="003A21CE" w:rsidP="003A21CE">
            <w:pPr>
              <w:jc w:val="right"/>
              <w:rPr>
                <w:rFonts w:asciiTheme="minorHAnsi" w:hAnsiTheme="minorHAnsi" w:cstheme="minorHAnsi"/>
                <w:b/>
                <w:color w:val="000000"/>
                <w:sz w:val="22"/>
                <w:szCs w:val="22"/>
              </w:rPr>
            </w:pPr>
            <w:r w:rsidRPr="001C07F9">
              <w:rPr>
                <w:rFonts w:asciiTheme="minorHAnsi" w:hAnsiTheme="minorHAnsi" w:cstheme="minorHAnsi"/>
                <w:b/>
                <w:color w:val="000000"/>
                <w:sz w:val="22"/>
                <w:szCs w:val="22"/>
              </w:rPr>
              <w:t>-132,7</w:t>
            </w:r>
          </w:p>
        </w:tc>
        <w:tc>
          <w:tcPr>
            <w:tcW w:w="907" w:type="dxa"/>
            <w:noWrap/>
            <w:tcMar>
              <w:left w:w="28" w:type="dxa"/>
              <w:right w:w="28" w:type="dxa"/>
            </w:tcMar>
            <w:vAlign w:val="center"/>
            <w:hideMark/>
          </w:tcPr>
          <w:p w14:paraId="26918A9F" w14:textId="70F590FC" w:rsidR="003A21CE" w:rsidRPr="001C07F9" w:rsidRDefault="003A21CE" w:rsidP="003A21CE">
            <w:pPr>
              <w:jc w:val="right"/>
              <w:rPr>
                <w:rFonts w:asciiTheme="minorHAnsi" w:hAnsiTheme="minorHAnsi" w:cstheme="minorHAnsi"/>
                <w:b/>
                <w:color w:val="000000"/>
                <w:sz w:val="22"/>
                <w:szCs w:val="22"/>
              </w:rPr>
            </w:pPr>
            <w:r w:rsidRPr="001C07F9">
              <w:rPr>
                <w:rFonts w:asciiTheme="minorHAnsi" w:hAnsiTheme="minorHAnsi" w:cstheme="minorHAnsi"/>
                <w:b/>
                <w:color w:val="000000"/>
                <w:sz w:val="22"/>
                <w:szCs w:val="22"/>
              </w:rPr>
              <w:t>-110,0</w:t>
            </w:r>
          </w:p>
        </w:tc>
      </w:tr>
    </w:tbl>
    <w:p w14:paraId="2C2793D3" w14:textId="77777777" w:rsidR="002514CE" w:rsidRDefault="002514CE" w:rsidP="002514CE">
      <w:pPr>
        <w:jc w:val="both"/>
        <w:rPr>
          <w:rFonts w:ascii="Calibri" w:hAnsi="Calibri" w:cs="Calibri"/>
          <w:sz w:val="20"/>
          <w:szCs w:val="24"/>
          <w:lang w:val="es-AR" w:eastAsia="es-AR"/>
        </w:rPr>
      </w:pPr>
      <w:r>
        <w:rPr>
          <w:rFonts w:ascii="Calibri" w:hAnsi="Calibri" w:cs="Calibri"/>
          <w:sz w:val="20"/>
          <w:szCs w:val="24"/>
          <w:u w:val="single"/>
          <w:lang w:val="es-AR" w:eastAsia="es-AR"/>
        </w:rPr>
        <w:t>Fuente:</w:t>
      </w:r>
      <w:r>
        <w:rPr>
          <w:rFonts w:ascii="Calibri" w:hAnsi="Calibri" w:cs="Calibri"/>
          <w:sz w:val="20"/>
          <w:szCs w:val="24"/>
          <w:lang w:val="es-AR" w:eastAsia="es-AR"/>
        </w:rPr>
        <w:t xml:space="preserve"> Elaboración propia, sobre datos del MEM y del INE.</w:t>
      </w:r>
    </w:p>
    <w:p w14:paraId="69B7E529" w14:textId="77777777" w:rsidR="002514CE" w:rsidRDefault="002514CE" w:rsidP="0085414F">
      <w:pPr>
        <w:jc w:val="both"/>
        <w:rPr>
          <w:rFonts w:ascii="Calibri" w:hAnsi="Calibri" w:cs="Calibri"/>
          <w:szCs w:val="24"/>
          <w:lang w:val="es-ES_tradnl" w:eastAsia="es-AR"/>
        </w:rPr>
      </w:pPr>
    </w:p>
    <w:p w14:paraId="69ED7F79" w14:textId="77777777" w:rsidR="0085414F" w:rsidRPr="00467D5A" w:rsidRDefault="0085414F" w:rsidP="00467D5A">
      <w:pPr>
        <w:pStyle w:val="Ttulo1"/>
        <w:numPr>
          <w:ilvl w:val="1"/>
          <w:numId w:val="2"/>
        </w:numPr>
        <w:tabs>
          <w:tab w:val="clear" w:pos="1440"/>
          <w:tab w:val="left" w:pos="1134"/>
        </w:tabs>
        <w:spacing w:before="0" w:after="0" w:line="240" w:lineRule="auto"/>
        <w:ind w:left="1134" w:hanging="454"/>
        <w:jc w:val="left"/>
        <w:rPr>
          <w:rFonts w:ascii="Calibri" w:hAnsi="Calibri" w:cs="Calibri"/>
          <w:bCs w:val="0"/>
          <w:caps w:val="0"/>
          <w:w w:val="100"/>
          <w:kern w:val="0"/>
          <w:sz w:val="24"/>
          <w:szCs w:val="24"/>
          <w:lang w:val="es-ES_tradnl" w:eastAsia="en-US"/>
        </w:rPr>
      </w:pPr>
      <w:bookmarkStart w:id="7" w:name="_Toc357948646"/>
      <w:bookmarkStart w:id="8" w:name="_Toc487439362"/>
      <w:r w:rsidRPr="00467D5A">
        <w:rPr>
          <w:rFonts w:ascii="Calibri" w:hAnsi="Calibri" w:cs="Calibri"/>
          <w:bCs w:val="0"/>
          <w:caps w:val="0"/>
          <w:w w:val="100"/>
          <w:kern w:val="0"/>
          <w:sz w:val="24"/>
          <w:szCs w:val="24"/>
          <w:lang w:val="es-ES_tradnl" w:eastAsia="en-US"/>
        </w:rPr>
        <w:t xml:space="preserve">Subsidio a Consumidores Residenciales Menores a 150 </w:t>
      </w:r>
      <w:proofErr w:type="spellStart"/>
      <w:r w:rsidRPr="00467D5A">
        <w:rPr>
          <w:rFonts w:ascii="Calibri" w:hAnsi="Calibri" w:cs="Calibri"/>
          <w:bCs w:val="0"/>
          <w:caps w:val="0"/>
          <w:w w:val="100"/>
          <w:kern w:val="0"/>
          <w:sz w:val="24"/>
          <w:szCs w:val="24"/>
          <w:lang w:val="es-ES_tradnl" w:eastAsia="en-US"/>
        </w:rPr>
        <w:t>kWh</w:t>
      </w:r>
      <w:proofErr w:type="spellEnd"/>
      <w:r w:rsidRPr="00467D5A">
        <w:rPr>
          <w:rFonts w:ascii="Calibri" w:hAnsi="Calibri" w:cs="Calibri"/>
          <w:bCs w:val="0"/>
          <w:caps w:val="0"/>
          <w:w w:val="100"/>
          <w:kern w:val="0"/>
          <w:sz w:val="24"/>
          <w:szCs w:val="24"/>
          <w:lang w:val="es-ES_tradnl" w:eastAsia="en-US"/>
        </w:rPr>
        <w:t>/mes.</w:t>
      </w:r>
      <w:bookmarkEnd w:id="7"/>
      <w:bookmarkEnd w:id="8"/>
    </w:p>
    <w:p w14:paraId="69ED7F7A" w14:textId="77777777" w:rsidR="0085414F" w:rsidRPr="00910FB6" w:rsidRDefault="0085414F" w:rsidP="0085414F">
      <w:pPr>
        <w:jc w:val="both"/>
        <w:rPr>
          <w:rFonts w:ascii="Calibri" w:hAnsi="Calibri" w:cs="Calibri"/>
          <w:szCs w:val="24"/>
          <w:lang w:val="es-ES_tradnl" w:eastAsia="es-AR"/>
        </w:rPr>
      </w:pPr>
    </w:p>
    <w:p w14:paraId="69ED7F7B" w14:textId="77777777" w:rsidR="0085414F" w:rsidRPr="00C7356C" w:rsidRDefault="0085414F" w:rsidP="0085414F">
      <w:pPr>
        <w:jc w:val="both"/>
        <w:rPr>
          <w:rFonts w:asciiTheme="minorHAnsi" w:hAnsiTheme="minorHAnsi" w:cstheme="minorHAnsi"/>
          <w:szCs w:val="24"/>
          <w:lang w:val="es-ES_tradnl" w:eastAsia="es-AR"/>
        </w:rPr>
      </w:pPr>
      <w:r w:rsidRPr="00C7356C">
        <w:rPr>
          <w:rFonts w:asciiTheme="minorHAnsi" w:hAnsiTheme="minorHAnsi" w:cstheme="minorHAnsi"/>
          <w:szCs w:val="24"/>
          <w:lang w:val="es-ES_tradnl" w:eastAsia="es-AR"/>
        </w:rPr>
        <w:t>La ley Nº 554 de Estabilidad Energética (2005) estableció en su artículo 4º, numeral b)</w:t>
      </w:r>
      <w:r w:rsidRPr="00C7356C">
        <w:rPr>
          <w:rStyle w:val="Refdenotaalpie"/>
          <w:rFonts w:eastAsiaTheme="minorEastAsia" w:cstheme="minorHAnsi"/>
          <w:szCs w:val="24"/>
          <w:lang w:val="es-ES_tradnl" w:eastAsia="es-AR"/>
        </w:rPr>
        <w:footnoteReference w:id="1"/>
      </w:r>
      <w:r w:rsidRPr="00C7356C">
        <w:rPr>
          <w:rFonts w:asciiTheme="minorHAnsi" w:hAnsiTheme="minorHAnsi" w:cstheme="minorHAnsi"/>
          <w:szCs w:val="24"/>
          <w:lang w:val="es-ES_tradnl" w:eastAsia="es-AR"/>
        </w:rPr>
        <w:t xml:space="preserve"> </w:t>
      </w:r>
      <w:r w:rsidRPr="00C7356C">
        <w:rPr>
          <w:rFonts w:asciiTheme="minorHAnsi" w:hAnsiTheme="minorHAnsi" w:cstheme="minorHAnsi"/>
          <w:szCs w:val="22"/>
          <w:lang w:val="es-ES_tradnl" w:eastAsia="es-AR"/>
        </w:rPr>
        <w:t xml:space="preserve">que </w:t>
      </w:r>
      <w:r w:rsidRPr="00C7356C">
        <w:rPr>
          <w:rFonts w:asciiTheme="minorHAnsi" w:hAnsiTheme="minorHAnsi" w:cstheme="minorHAnsi"/>
          <w:szCs w:val="22"/>
          <w:lang w:val="es-AR" w:eastAsia="es-AR"/>
        </w:rPr>
        <w:t xml:space="preserve">los consumidores domiciliares de energía eléctrica, comprendidos en el rango de cero hasta ciento cincuenta </w:t>
      </w:r>
      <w:r>
        <w:rPr>
          <w:rFonts w:asciiTheme="minorHAnsi" w:hAnsiTheme="minorHAnsi" w:cstheme="minorHAnsi"/>
          <w:szCs w:val="22"/>
          <w:lang w:val="es-AR" w:eastAsia="es-AR"/>
        </w:rPr>
        <w:t>kilovatios hora mensuales</w:t>
      </w:r>
      <w:r w:rsidRPr="00C7356C">
        <w:rPr>
          <w:rFonts w:asciiTheme="minorHAnsi" w:hAnsiTheme="minorHAnsi" w:cstheme="minorHAnsi"/>
          <w:szCs w:val="22"/>
          <w:lang w:val="es-AR" w:eastAsia="es-AR"/>
        </w:rPr>
        <w:t xml:space="preserve">, se les congela la tarifa a los valores de junio de 2005. </w:t>
      </w:r>
    </w:p>
    <w:p w14:paraId="69ED7F7C" w14:textId="77777777" w:rsidR="0085414F" w:rsidRDefault="0085414F" w:rsidP="0085414F">
      <w:pPr>
        <w:jc w:val="both"/>
        <w:rPr>
          <w:rFonts w:ascii="Calibri" w:hAnsi="Calibri" w:cs="Calibri"/>
          <w:szCs w:val="24"/>
          <w:lang w:val="es-ES_tradnl" w:eastAsia="es-AR"/>
        </w:rPr>
      </w:pPr>
    </w:p>
    <w:p w14:paraId="69ED7F7D" w14:textId="550B201B" w:rsidR="00135F68" w:rsidRDefault="0085414F" w:rsidP="0085414F">
      <w:pPr>
        <w:jc w:val="both"/>
        <w:rPr>
          <w:rFonts w:ascii="Calibri" w:hAnsi="Calibri" w:cs="Calibri"/>
          <w:szCs w:val="24"/>
          <w:lang w:val="es-ES_tradnl" w:eastAsia="es-AR"/>
        </w:rPr>
      </w:pPr>
      <w:r>
        <w:rPr>
          <w:rFonts w:ascii="Calibri" w:hAnsi="Calibri" w:cs="Calibri"/>
          <w:szCs w:val="24"/>
          <w:lang w:val="es-ES_tradnl" w:eastAsia="es-AR"/>
        </w:rPr>
        <w:t xml:space="preserve">En 2007 ese artículo y ese numeral fueron modificados por la ley Nº 600 y en 2008 por la ley Nº </w:t>
      </w:r>
      <w:r w:rsidRPr="00C63777">
        <w:rPr>
          <w:rFonts w:ascii="Calibri" w:hAnsi="Calibri" w:cs="Calibri"/>
          <w:szCs w:val="24"/>
          <w:lang w:val="es-ES_tradnl" w:eastAsia="es-AR"/>
        </w:rPr>
        <w:t>667, que está vigente actualmente y que congela la tarifa por un periodo de cinco años al precio establecido en el texto original de la ley Nº 554.</w:t>
      </w:r>
    </w:p>
    <w:p w14:paraId="69ED7F7E" w14:textId="77777777" w:rsidR="0085414F" w:rsidRDefault="0085414F" w:rsidP="0085414F">
      <w:pPr>
        <w:jc w:val="both"/>
        <w:rPr>
          <w:rFonts w:ascii="Calibri" w:hAnsi="Calibri" w:cs="Calibri"/>
          <w:szCs w:val="24"/>
          <w:lang w:val="es-ES_tradnl" w:eastAsia="es-AR"/>
        </w:rPr>
      </w:pPr>
    </w:p>
    <w:p w14:paraId="69ED7F7F" w14:textId="050B631B" w:rsidR="0085414F" w:rsidRDefault="0085414F" w:rsidP="0085414F">
      <w:pPr>
        <w:jc w:val="both"/>
        <w:rPr>
          <w:rFonts w:ascii="Calibri" w:hAnsi="Calibri" w:cs="Calibri"/>
          <w:szCs w:val="24"/>
          <w:lang w:val="es-ES_tradnl" w:eastAsia="es-AR"/>
        </w:rPr>
      </w:pPr>
      <w:r>
        <w:rPr>
          <w:rFonts w:ascii="Calibri" w:hAnsi="Calibri" w:cs="Calibri"/>
          <w:szCs w:val="24"/>
          <w:lang w:val="es-ES_tradnl" w:eastAsia="es-AR"/>
        </w:rPr>
        <w:t>Sobre la base de la información suministrada por el INE</w:t>
      </w:r>
      <w:r w:rsidR="00135F68">
        <w:rPr>
          <w:rFonts w:ascii="Calibri" w:hAnsi="Calibri" w:cs="Calibri"/>
          <w:szCs w:val="24"/>
          <w:lang w:val="es-ES_tradnl" w:eastAsia="es-AR"/>
        </w:rPr>
        <w:t xml:space="preserve"> y la procesada por este Consultor</w:t>
      </w:r>
      <w:r>
        <w:rPr>
          <w:rFonts w:ascii="Calibri" w:hAnsi="Calibri" w:cs="Calibri"/>
          <w:szCs w:val="24"/>
          <w:lang w:val="es-ES_tradnl" w:eastAsia="es-AR"/>
        </w:rPr>
        <w:t>, se elaboró el siguiente cuadro que muestra la evolución del subsidio en el periodo 20</w:t>
      </w:r>
      <w:r w:rsidR="00075B42">
        <w:rPr>
          <w:rFonts w:ascii="Calibri" w:hAnsi="Calibri" w:cs="Calibri"/>
          <w:szCs w:val="24"/>
          <w:lang w:val="es-ES_tradnl" w:eastAsia="es-AR"/>
        </w:rPr>
        <w:t>11 - 2016</w:t>
      </w:r>
    </w:p>
    <w:p w14:paraId="69ED7F80" w14:textId="77777777" w:rsidR="0085414F" w:rsidRDefault="0085414F" w:rsidP="0085414F">
      <w:pPr>
        <w:jc w:val="both"/>
        <w:rPr>
          <w:rFonts w:ascii="Calibri" w:hAnsi="Calibri" w:cs="Calibri"/>
          <w:szCs w:val="24"/>
          <w:lang w:val="es-ES_tradnl" w:eastAsia="es-AR"/>
        </w:rPr>
      </w:pPr>
    </w:p>
    <w:p w14:paraId="69ED7F81" w14:textId="66B6409B" w:rsidR="0085414F" w:rsidRDefault="0085414F" w:rsidP="0085414F">
      <w:pPr>
        <w:shd w:val="clear" w:color="000000" w:fill="auto"/>
        <w:jc w:val="center"/>
        <w:rPr>
          <w:rFonts w:ascii="Calibri" w:hAnsi="Calibri"/>
          <w:b/>
          <w:color w:val="000000"/>
          <w:shd w:val="clear" w:color="auto" w:fill="FFFFFF"/>
        </w:rPr>
      </w:pPr>
      <w:r w:rsidRPr="00BC6EDE">
        <w:rPr>
          <w:rFonts w:ascii="Calibri" w:hAnsi="Calibri"/>
          <w:b/>
          <w:color w:val="000000"/>
          <w:shd w:val="clear" w:color="auto" w:fill="FFFFFF"/>
        </w:rPr>
        <w:t xml:space="preserve">Cuadro Nº </w:t>
      </w:r>
      <w:r w:rsidR="00FE3B68">
        <w:rPr>
          <w:rFonts w:ascii="Calibri" w:hAnsi="Calibri"/>
          <w:b/>
          <w:color w:val="000000"/>
          <w:shd w:val="clear" w:color="auto" w:fill="FFFFFF"/>
        </w:rPr>
        <w:t>0</w:t>
      </w:r>
      <w:r w:rsidR="00BF3D4E">
        <w:rPr>
          <w:rFonts w:ascii="Calibri" w:hAnsi="Calibri"/>
          <w:b/>
          <w:color w:val="000000"/>
          <w:shd w:val="clear" w:color="auto" w:fill="FFFFFF"/>
        </w:rPr>
        <w:t>4</w:t>
      </w:r>
      <w:r w:rsidRPr="00BC6EDE">
        <w:rPr>
          <w:rFonts w:ascii="Calibri" w:hAnsi="Calibri"/>
          <w:b/>
          <w:color w:val="000000"/>
          <w:shd w:val="clear" w:color="auto" w:fill="FFFFFF"/>
        </w:rPr>
        <w:t xml:space="preserve">: </w:t>
      </w:r>
      <w:r>
        <w:rPr>
          <w:rFonts w:ascii="Calibri" w:hAnsi="Calibri"/>
          <w:b/>
          <w:color w:val="000000"/>
          <w:shd w:val="clear" w:color="auto" w:fill="FFFFFF"/>
        </w:rPr>
        <w:t xml:space="preserve">SUBSIDIO A CLIENTES RESIDENCIALES DE CONSUMO HASTA 150 </w:t>
      </w:r>
      <w:proofErr w:type="spellStart"/>
      <w:r>
        <w:rPr>
          <w:rFonts w:ascii="Calibri" w:hAnsi="Calibri"/>
          <w:b/>
          <w:color w:val="000000"/>
          <w:shd w:val="clear" w:color="auto" w:fill="FFFFFF"/>
        </w:rPr>
        <w:t>kWh</w:t>
      </w:r>
      <w:proofErr w:type="spellEnd"/>
      <w:r>
        <w:rPr>
          <w:rFonts w:ascii="Calibri" w:hAnsi="Calibri"/>
          <w:b/>
          <w:color w:val="000000"/>
          <w:shd w:val="clear" w:color="auto" w:fill="FFFFFF"/>
        </w:rPr>
        <w:t>/mes</w:t>
      </w:r>
    </w:p>
    <w:p w14:paraId="69ED7F82" w14:textId="77777777" w:rsidR="0085414F" w:rsidRPr="00AB22C6" w:rsidRDefault="0085414F" w:rsidP="0085414F">
      <w:pPr>
        <w:jc w:val="both"/>
        <w:rPr>
          <w:rFonts w:ascii="Calibri" w:hAnsi="Calibri" w:cs="Calibri"/>
          <w:szCs w:val="24"/>
          <w:lang w:eastAsia="es-AR"/>
        </w:rPr>
      </w:pPr>
    </w:p>
    <w:tbl>
      <w:tblPr>
        <w:tblStyle w:val="Tablamoderna"/>
        <w:tblW w:w="9407" w:type="dxa"/>
        <w:tblLayout w:type="fixed"/>
        <w:tblLook w:val="04A0" w:firstRow="1" w:lastRow="0" w:firstColumn="1" w:lastColumn="0" w:noHBand="0" w:noVBand="1"/>
      </w:tblPr>
      <w:tblGrid>
        <w:gridCol w:w="2738"/>
        <w:gridCol w:w="1456"/>
        <w:gridCol w:w="868"/>
        <w:gridCol w:w="869"/>
        <w:gridCol w:w="869"/>
        <w:gridCol w:w="869"/>
        <w:gridCol w:w="869"/>
        <w:gridCol w:w="869"/>
      </w:tblGrid>
      <w:tr w:rsidR="001C07F9" w:rsidRPr="001C07F9" w14:paraId="69ED7F89" w14:textId="786D28B3" w:rsidTr="001C07F9">
        <w:trPr>
          <w:cnfStyle w:val="100000000000" w:firstRow="1" w:lastRow="0" w:firstColumn="0" w:lastColumn="0" w:oddVBand="0" w:evenVBand="0" w:oddHBand="0" w:evenHBand="0" w:firstRowFirstColumn="0" w:firstRowLastColumn="0" w:lastRowFirstColumn="0" w:lastRowLastColumn="0"/>
          <w:trHeight w:val="300"/>
        </w:trPr>
        <w:tc>
          <w:tcPr>
            <w:tcW w:w="2738" w:type="dxa"/>
            <w:noWrap/>
            <w:hideMark/>
          </w:tcPr>
          <w:p w14:paraId="69ED7F83" w14:textId="77777777" w:rsidR="001C07F9" w:rsidRPr="001C07F9" w:rsidRDefault="001C07F9" w:rsidP="0085414F">
            <w:pPr>
              <w:rPr>
                <w:rFonts w:ascii="Calibri" w:hAnsi="Calibri" w:cs="Calibri"/>
                <w:color w:val="000000"/>
                <w:sz w:val="22"/>
                <w:szCs w:val="22"/>
                <w:lang w:val="es-AR" w:eastAsia="es-AR"/>
              </w:rPr>
            </w:pPr>
            <w:r w:rsidRPr="001C07F9">
              <w:rPr>
                <w:rFonts w:ascii="Calibri" w:hAnsi="Calibri" w:cs="Calibri"/>
                <w:color w:val="000000"/>
                <w:sz w:val="22"/>
                <w:szCs w:val="22"/>
                <w:lang w:val="es-AR" w:eastAsia="es-AR"/>
              </w:rPr>
              <w:t>Concepto</w:t>
            </w:r>
          </w:p>
        </w:tc>
        <w:tc>
          <w:tcPr>
            <w:tcW w:w="1456" w:type="dxa"/>
            <w:noWrap/>
            <w:hideMark/>
          </w:tcPr>
          <w:p w14:paraId="69ED7F84" w14:textId="77777777" w:rsidR="001C07F9" w:rsidRPr="001C07F9" w:rsidRDefault="001C07F9" w:rsidP="0085414F">
            <w:pPr>
              <w:jc w:val="center"/>
              <w:rPr>
                <w:rFonts w:ascii="Calibri" w:hAnsi="Calibri" w:cs="Calibri"/>
                <w:color w:val="000000"/>
                <w:sz w:val="22"/>
                <w:szCs w:val="22"/>
                <w:lang w:val="es-AR" w:eastAsia="es-AR"/>
              </w:rPr>
            </w:pPr>
            <w:r w:rsidRPr="001C07F9">
              <w:rPr>
                <w:rFonts w:ascii="Calibri" w:hAnsi="Calibri" w:cs="Calibri"/>
                <w:color w:val="000000"/>
                <w:sz w:val="22"/>
                <w:szCs w:val="22"/>
                <w:lang w:val="es-AR" w:eastAsia="es-AR"/>
              </w:rPr>
              <w:t>Unidad</w:t>
            </w:r>
          </w:p>
        </w:tc>
        <w:tc>
          <w:tcPr>
            <w:tcW w:w="868" w:type="dxa"/>
            <w:noWrap/>
            <w:vAlign w:val="center"/>
            <w:hideMark/>
          </w:tcPr>
          <w:p w14:paraId="69ED7F85" w14:textId="77777777" w:rsidR="001C07F9" w:rsidRPr="001C07F9" w:rsidRDefault="001C07F9" w:rsidP="001C07F9">
            <w:pPr>
              <w:jc w:val="center"/>
              <w:rPr>
                <w:rFonts w:ascii="Calibri" w:hAnsi="Calibri" w:cs="Calibri"/>
                <w:color w:val="000000"/>
                <w:sz w:val="22"/>
                <w:szCs w:val="22"/>
                <w:lang w:val="es-AR" w:eastAsia="es-AR"/>
              </w:rPr>
            </w:pPr>
            <w:r w:rsidRPr="001C07F9">
              <w:rPr>
                <w:rFonts w:ascii="Calibri" w:hAnsi="Calibri" w:cs="Calibri"/>
                <w:color w:val="000000"/>
                <w:sz w:val="22"/>
                <w:szCs w:val="22"/>
                <w:lang w:val="es-AR" w:eastAsia="es-AR"/>
              </w:rPr>
              <w:t>2011</w:t>
            </w:r>
          </w:p>
        </w:tc>
        <w:tc>
          <w:tcPr>
            <w:tcW w:w="869" w:type="dxa"/>
            <w:noWrap/>
            <w:vAlign w:val="center"/>
            <w:hideMark/>
          </w:tcPr>
          <w:p w14:paraId="69ED7F86" w14:textId="77777777" w:rsidR="001C07F9" w:rsidRPr="001C07F9" w:rsidRDefault="001C07F9" w:rsidP="001C07F9">
            <w:pPr>
              <w:jc w:val="center"/>
              <w:rPr>
                <w:rFonts w:ascii="Calibri" w:hAnsi="Calibri" w:cs="Calibri"/>
                <w:color w:val="000000"/>
                <w:sz w:val="22"/>
                <w:szCs w:val="22"/>
                <w:lang w:val="es-AR" w:eastAsia="es-AR"/>
              </w:rPr>
            </w:pPr>
            <w:r w:rsidRPr="001C07F9">
              <w:rPr>
                <w:rFonts w:ascii="Calibri" w:hAnsi="Calibri" w:cs="Calibri"/>
                <w:color w:val="000000"/>
                <w:sz w:val="22"/>
                <w:szCs w:val="22"/>
                <w:lang w:val="es-AR" w:eastAsia="es-AR"/>
              </w:rPr>
              <w:t>2012</w:t>
            </w:r>
          </w:p>
        </w:tc>
        <w:tc>
          <w:tcPr>
            <w:tcW w:w="869" w:type="dxa"/>
            <w:noWrap/>
            <w:vAlign w:val="center"/>
            <w:hideMark/>
          </w:tcPr>
          <w:p w14:paraId="69ED7F87" w14:textId="77777777" w:rsidR="001C07F9" w:rsidRPr="001C07F9" w:rsidRDefault="001C07F9" w:rsidP="001C07F9">
            <w:pPr>
              <w:jc w:val="center"/>
              <w:rPr>
                <w:rFonts w:ascii="Calibri" w:hAnsi="Calibri" w:cs="Calibri"/>
                <w:color w:val="000000"/>
                <w:sz w:val="22"/>
                <w:szCs w:val="22"/>
                <w:lang w:val="es-AR" w:eastAsia="es-AR"/>
              </w:rPr>
            </w:pPr>
            <w:r w:rsidRPr="001C07F9">
              <w:rPr>
                <w:rFonts w:ascii="Calibri" w:hAnsi="Calibri" w:cs="Calibri"/>
                <w:color w:val="000000"/>
                <w:sz w:val="22"/>
                <w:szCs w:val="22"/>
                <w:lang w:val="es-AR" w:eastAsia="es-AR"/>
              </w:rPr>
              <w:t>2013</w:t>
            </w:r>
          </w:p>
        </w:tc>
        <w:tc>
          <w:tcPr>
            <w:tcW w:w="869" w:type="dxa"/>
            <w:noWrap/>
            <w:vAlign w:val="center"/>
            <w:hideMark/>
          </w:tcPr>
          <w:p w14:paraId="69ED7F88" w14:textId="77777777" w:rsidR="001C07F9" w:rsidRPr="001C07F9" w:rsidRDefault="001C07F9" w:rsidP="001C07F9">
            <w:pPr>
              <w:jc w:val="center"/>
              <w:rPr>
                <w:rFonts w:ascii="Calibri" w:hAnsi="Calibri" w:cs="Calibri"/>
                <w:color w:val="000000"/>
                <w:sz w:val="22"/>
                <w:szCs w:val="22"/>
                <w:lang w:val="es-AR" w:eastAsia="es-AR"/>
              </w:rPr>
            </w:pPr>
            <w:r w:rsidRPr="001C07F9">
              <w:rPr>
                <w:rFonts w:ascii="Calibri" w:hAnsi="Calibri" w:cs="Calibri"/>
                <w:color w:val="000000"/>
                <w:sz w:val="22"/>
                <w:szCs w:val="22"/>
                <w:lang w:val="es-AR" w:eastAsia="es-AR"/>
              </w:rPr>
              <w:t>2014</w:t>
            </w:r>
          </w:p>
        </w:tc>
        <w:tc>
          <w:tcPr>
            <w:tcW w:w="869" w:type="dxa"/>
            <w:vAlign w:val="center"/>
          </w:tcPr>
          <w:p w14:paraId="72610A7F" w14:textId="48FFF0E3" w:rsidR="001C07F9" w:rsidRPr="001C07F9" w:rsidRDefault="001C07F9" w:rsidP="001C07F9">
            <w:pPr>
              <w:jc w:val="center"/>
              <w:rPr>
                <w:rFonts w:ascii="Calibri" w:hAnsi="Calibri" w:cs="Calibri"/>
                <w:color w:val="000000"/>
                <w:sz w:val="22"/>
                <w:szCs w:val="22"/>
                <w:lang w:val="es-AR" w:eastAsia="es-AR"/>
              </w:rPr>
            </w:pPr>
            <w:r w:rsidRPr="001C07F9">
              <w:rPr>
                <w:rFonts w:ascii="Calibri" w:hAnsi="Calibri" w:cs="Calibri"/>
                <w:color w:val="000000"/>
                <w:sz w:val="22"/>
                <w:szCs w:val="22"/>
                <w:lang w:val="es-AR" w:eastAsia="es-AR"/>
              </w:rPr>
              <w:t>2015</w:t>
            </w:r>
          </w:p>
        </w:tc>
        <w:tc>
          <w:tcPr>
            <w:tcW w:w="869" w:type="dxa"/>
            <w:vAlign w:val="center"/>
          </w:tcPr>
          <w:p w14:paraId="0EBF4BA6" w14:textId="32EC6CF8" w:rsidR="001C07F9" w:rsidRPr="001C07F9" w:rsidRDefault="001C07F9" w:rsidP="001C07F9">
            <w:pPr>
              <w:jc w:val="center"/>
              <w:rPr>
                <w:rFonts w:ascii="Calibri" w:hAnsi="Calibri" w:cs="Calibri"/>
                <w:color w:val="000000"/>
                <w:sz w:val="22"/>
                <w:szCs w:val="22"/>
                <w:lang w:val="es-AR" w:eastAsia="es-AR"/>
              </w:rPr>
            </w:pPr>
            <w:r w:rsidRPr="001C07F9">
              <w:rPr>
                <w:rFonts w:ascii="Calibri" w:hAnsi="Calibri" w:cs="Calibri"/>
                <w:color w:val="000000"/>
                <w:sz w:val="22"/>
                <w:szCs w:val="22"/>
                <w:lang w:val="es-AR" w:eastAsia="es-AR"/>
              </w:rPr>
              <w:t>2016</w:t>
            </w:r>
          </w:p>
        </w:tc>
      </w:tr>
      <w:tr w:rsidR="00075B42" w:rsidRPr="00785B9C" w14:paraId="69ED7F90" w14:textId="55165B77" w:rsidTr="00075B42">
        <w:trPr>
          <w:cnfStyle w:val="000000100000" w:firstRow="0" w:lastRow="0" w:firstColumn="0" w:lastColumn="0" w:oddVBand="0" w:evenVBand="0" w:oddHBand="1" w:evenHBand="0" w:firstRowFirstColumn="0" w:firstRowLastColumn="0" w:lastRowFirstColumn="0" w:lastRowLastColumn="0"/>
          <w:trHeight w:val="300"/>
        </w:trPr>
        <w:tc>
          <w:tcPr>
            <w:tcW w:w="2738" w:type="dxa"/>
            <w:noWrap/>
            <w:hideMark/>
          </w:tcPr>
          <w:p w14:paraId="69ED7F8A" w14:textId="77777777" w:rsidR="00075B42" w:rsidRPr="007B2F31" w:rsidRDefault="00075B42" w:rsidP="00075B42">
            <w:pPr>
              <w:rPr>
                <w:rFonts w:ascii="Calibri" w:hAnsi="Calibri" w:cs="Calibri"/>
                <w:color w:val="000000"/>
                <w:szCs w:val="22"/>
                <w:lang w:val="es-AR" w:eastAsia="es-AR"/>
              </w:rPr>
            </w:pPr>
            <w:r w:rsidRPr="007B2F31">
              <w:rPr>
                <w:rFonts w:ascii="Calibri" w:hAnsi="Calibri" w:cs="Calibri"/>
                <w:color w:val="000000"/>
                <w:szCs w:val="22"/>
                <w:lang w:val="es-AR" w:eastAsia="es-AR"/>
              </w:rPr>
              <w:t>Evolución del Subsidio</w:t>
            </w:r>
          </w:p>
        </w:tc>
        <w:tc>
          <w:tcPr>
            <w:tcW w:w="1456" w:type="dxa"/>
            <w:noWrap/>
            <w:tcMar>
              <w:left w:w="28" w:type="dxa"/>
              <w:right w:w="28" w:type="dxa"/>
            </w:tcMar>
            <w:vAlign w:val="center"/>
            <w:hideMark/>
          </w:tcPr>
          <w:p w14:paraId="69ED7F8B" w14:textId="77777777" w:rsidR="00075B42" w:rsidRPr="007B2F31" w:rsidRDefault="00075B42" w:rsidP="00075B42">
            <w:pPr>
              <w:jc w:val="center"/>
              <w:rPr>
                <w:rFonts w:ascii="Calibri" w:hAnsi="Calibri" w:cs="Calibri"/>
                <w:color w:val="000000"/>
                <w:szCs w:val="22"/>
                <w:lang w:val="es-AR" w:eastAsia="es-AR"/>
              </w:rPr>
            </w:pPr>
            <w:r w:rsidRPr="007B2F31">
              <w:rPr>
                <w:rFonts w:ascii="Calibri" w:hAnsi="Calibri" w:cs="Calibri"/>
                <w:color w:val="000000"/>
                <w:szCs w:val="22"/>
                <w:lang w:val="es-AR" w:eastAsia="es-AR"/>
              </w:rPr>
              <w:t>MM USD</w:t>
            </w:r>
          </w:p>
        </w:tc>
        <w:tc>
          <w:tcPr>
            <w:tcW w:w="868" w:type="dxa"/>
            <w:noWrap/>
            <w:vAlign w:val="center"/>
            <w:hideMark/>
          </w:tcPr>
          <w:p w14:paraId="69ED7F8C" w14:textId="77777777" w:rsidR="00075B42" w:rsidRPr="00135F68" w:rsidRDefault="00075B42" w:rsidP="00075B42">
            <w:pPr>
              <w:jc w:val="center"/>
              <w:rPr>
                <w:rFonts w:ascii="Calibri" w:hAnsi="Calibri"/>
                <w:color w:val="000000"/>
              </w:rPr>
            </w:pPr>
            <w:r w:rsidRPr="00135F68">
              <w:rPr>
                <w:rFonts w:ascii="Calibri" w:hAnsi="Calibri"/>
                <w:color w:val="000000"/>
              </w:rPr>
              <w:t>38,41</w:t>
            </w:r>
          </w:p>
        </w:tc>
        <w:tc>
          <w:tcPr>
            <w:tcW w:w="869" w:type="dxa"/>
            <w:noWrap/>
            <w:vAlign w:val="center"/>
            <w:hideMark/>
          </w:tcPr>
          <w:p w14:paraId="69ED7F8D" w14:textId="77777777" w:rsidR="00075B42" w:rsidRPr="00135F68" w:rsidRDefault="00075B42" w:rsidP="00075B42">
            <w:pPr>
              <w:jc w:val="center"/>
              <w:rPr>
                <w:rFonts w:ascii="Calibri" w:hAnsi="Calibri"/>
                <w:color w:val="000000"/>
              </w:rPr>
            </w:pPr>
            <w:r w:rsidRPr="00135F68">
              <w:rPr>
                <w:rFonts w:ascii="Calibri" w:hAnsi="Calibri"/>
                <w:color w:val="000000"/>
              </w:rPr>
              <w:t>62,29</w:t>
            </w:r>
          </w:p>
        </w:tc>
        <w:tc>
          <w:tcPr>
            <w:tcW w:w="869" w:type="dxa"/>
            <w:noWrap/>
            <w:vAlign w:val="center"/>
            <w:hideMark/>
          </w:tcPr>
          <w:p w14:paraId="69ED7F8E" w14:textId="77777777" w:rsidR="00075B42" w:rsidRPr="00135F68" w:rsidRDefault="00075B42" w:rsidP="00075B42">
            <w:pPr>
              <w:jc w:val="center"/>
              <w:rPr>
                <w:rFonts w:ascii="Calibri" w:hAnsi="Calibri"/>
                <w:color w:val="000000"/>
              </w:rPr>
            </w:pPr>
            <w:r w:rsidRPr="00135F68">
              <w:rPr>
                <w:rFonts w:ascii="Calibri" w:hAnsi="Calibri"/>
                <w:color w:val="000000"/>
              </w:rPr>
              <w:t>65,87</w:t>
            </w:r>
          </w:p>
        </w:tc>
        <w:tc>
          <w:tcPr>
            <w:tcW w:w="869" w:type="dxa"/>
            <w:noWrap/>
            <w:vAlign w:val="center"/>
            <w:hideMark/>
          </w:tcPr>
          <w:p w14:paraId="69ED7F8F" w14:textId="77777777" w:rsidR="00075B42" w:rsidRPr="00135F68" w:rsidRDefault="00075B42" w:rsidP="00075B42">
            <w:pPr>
              <w:jc w:val="center"/>
              <w:rPr>
                <w:rFonts w:ascii="Calibri" w:hAnsi="Calibri"/>
                <w:color w:val="000000"/>
              </w:rPr>
            </w:pPr>
            <w:r w:rsidRPr="00135F68">
              <w:rPr>
                <w:rFonts w:ascii="Calibri" w:hAnsi="Calibri"/>
                <w:color w:val="000000"/>
              </w:rPr>
              <w:t>66,55</w:t>
            </w:r>
          </w:p>
        </w:tc>
        <w:tc>
          <w:tcPr>
            <w:tcW w:w="869" w:type="dxa"/>
            <w:vAlign w:val="center"/>
          </w:tcPr>
          <w:p w14:paraId="0655D269" w14:textId="63F7E736" w:rsidR="00075B42" w:rsidRPr="00075B42" w:rsidRDefault="00075B42" w:rsidP="00075B42">
            <w:pPr>
              <w:jc w:val="center"/>
              <w:rPr>
                <w:rFonts w:ascii="Calibri" w:hAnsi="Calibri"/>
                <w:color w:val="000000"/>
              </w:rPr>
            </w:pPr>
            <w:r w:rsidRPr="00075B42">
              <w:rPr>
                <w:rFonts w:ascii="Calibri" w:hAnsi="Calibri" w:cs="Calibri"/>
                <w:color w:val="000000"/>
                <w:szCs w:val="22"/>
              </w:rPr>
              <w:t>63,87</w:t>
            </w:r>
          </w:p>
        </w:tc>
        <w:tc>
          <w:tcPr>
            <w:tcW w:w="869" w:type="dxa"/>
            <w:vAlign w:val="center"/>
          </w:tcPr>
          <w:p w14:paraId="55BFDA51" w14:textId="386DDE2E" w:rsidR="00075B42" w:rsidRPr="00075B42" w:rsidRDefault="00075B42" w:rsidP="00075B42">
            <w:pPr>
              <w:jc w:val="center"/>
              <w:rPr>
                <w:rFonts w:ascii="Calibri" w:hAnsi="Calibri"/>
                <w:color w:val="000000"/>
              </w:rPr>
            </w:pPr>
            <w:r w:rsidRPr="00075B42">
              <w:rPr>
                <w:rFonts w:ascii="Calibri" w:hAnsi="Calibri" w:cs="Calibri"/>
                <w:color w:val="000000"/>
                <w:szCs w:val="22"/>
              </w:rPr>
              <w:t xml:space="preserve">61,38 </w:t>
            </w:r>
          </w:p>
        </w:tc>
      </w:tr>
      <w:tr w:rsidR="00075B42" w:rsidRPr="00785B9C" w14:paraId="69ED7F97" w14:textId="2BA21E65" w:rsidTr="00075B42">
        <w:trPr>
          <w:cnfStyle w:val="000000010000" w:firstRow="0" w:lastRow="0" w:firstColumn="0" w:lastColumn="0" w:oddVBand="0" w:evenVBand="0" w:oddHBand="0" w:evenHBand="1" w:firstRowFirstColumn="0" w:firstRowLastColumn="0" w:lastRowFirstColumn="0" w:lastRowLastColumn="0"/>
          <w:trHeight w:val="300"/>
        </w:trPr>
        <w:tc>
          <w:tcPr>
            <w:tcW w:w="2738" w:type="dxa"/>
            <w:noWrap/>
            <w:hideMark/>
          </w:tcPr>
          <w:p w14:paraId="69ED7F91" w14:textId="77777777" w:rsidR="00075B42" w:rsidRPr="007B2F31" w:rsidRDefault="00075B42" w:rsidP="00075B42">
            <w:pPr>
              <w:rPr>
                <w:rFonts w:ascii="Calibri" w:hAnsi="Calibri" w:cs="Calibri"/>
                <w:color w:val="000000"/>
                <w:szCs w:val="22"/>
                <w:lang w:val="es-AR" w:eastAsia="es-AR"/>
              </w:rPr>
            </w:pPr>
            <w:r w:rsidRPr="007B2F31">
              <w:rPr>
                <w:rFonts w:ascii="Calibri" w:hAnsi="Calibri" w:cs="Calibri"/>
                <w:color w:val="000000"/>
                <w:szCs w:val="22"/>
                <w:lang w:val="es-AR" w:eastAsia="es-AR"/>
              </w:rPr>
              <w:t>Cantidad de Clientes Subsidiados</w:t>
            </w:r>
          </w:p>
        </w:tc>
        <w:tc>
          <w:tcPr>
            <w:tcW w:w="1456" w:type="dxa"/>
            <w:noWrap/>
            <w:tcMar>
              <w:left w:w="28" w:type="dxa"/>
              <w:right w:w="28" w:type="dxa"/>
            </w:tcMar>
            <w:vAlign w:val="center"/>
            <w:hideMark/>
          </w:tcPr>
          <w:p w14:paraId="69ED7F92" w14:textId="77777777" w:rsidR="00075B42" w:rsidRPr="007B2F31" w:rsidRDefault="00075B42" w:rsidP="00075B42">
            <w:pPr>
              <w:jc w:val="center"/>
              <w:rPr>
                <w:rFonts w:ascii="Calibri" w:hAnsi="Calibri" w:cs="Calibri"/>
                <w:color w:val="000000"/>
                <w:szCs w:val="22"/>
                <w:lang w:val="es-AR" w:eastAsia="es-AR"/>
              </w:rPr>
            </w:pPr>
            <w:r w:rsidRPr="007B2F31">
              <w:rPr>
                <w:rFonts w:ascii="Calibri" w:hAnsi="Calibri" w:cs="Calibri"/>
                <w:color w:val="000000"/>
                <w:szCs w:val="22"/>
                <w:lang w:val="es-AR" w:eastAsia="es-AR"/>
              </w:rPr>
              <w:t>Miles</w:t>
            </w:r>
          </w:p>
        </w:tc>
        <w:tc>
          <w:tcPr>
            <w:tcW w:w="868" w:type="dxa"/>
            <w:noWrap/>
            <w:vAlign w:val="center"/>
            <w:hideMark/>
          </w:tcPr>
          <w:p w14:paraId="69ED7F93" w14:textId="77777777" w:rsidR="00075B42" w:rsidRPr="00135F68" w:rsidRDefault="00075B42" w:rsidP="00075B42">
            <w:pPr>
              <w:jc w:val="center"/>
              <w:rPr>
                <w:rFonts w:ascii="Calibri" w:hAnsi="Calibri"/>
                <w:color w:val="000000"/>
              </w:rPr>
            </w:pPr>
            <w:r w:rsidRPr="00135F68">
              <w:rPr>
                <w:rFonts w:ascii="Calibri" w:hAnsi="Calibri"/>
                <w:color w:val="000000"/>
              </w:rPr>
              <w:t>657,1</w:t>
            </w:r>
          </w:p>
        </w:tc>
        <w:tc>
          <w:tcPr>
            <w:tcW w:w="869" w:type="dxa"/>
            <w:noWrap/>
            <w:vAlign w:val="center"/>
            <w:hideMark/>
          </w:tcPr>
          <w:p w14:paraId="69ED7F94" w14:textId="77777777" w:rsidR="00075B42" w:rsidRPr="00135F68" w:rsidRDefault="00075B42" w:rsidP="00075B42">
            <w:pPr>
              <w:jc w:val="center"/>
              <w:rPr>
                <w:rFonts w:ascii="Calibri" w:hAnsi="Calibri"/>
                <w:color w:val="000000"/>
              </w:rPr>
            </w:pPr>
            <w:r w:rsidRPr="00135F68">
              <w:rPr>
                <w:rFonts w:ascii="Calibri" w:hAnsi="Calibri"/>
                <w:color w:val="000000"/>
              </w:rPr>
              <w:t>677,2</w:t>
            </w:r>
          </w:p>
        </w:tc>
        <w:tc>
          <w:tcPr>
            <w:tcW w:w="869" w:type="dxa"/>
            <w:noWrap/>
            <w:vAlign w:val="center"/>
            <w:hideMark/>
          </w:tcPr>
          <w:p w14:paraId="69ED7F95" w14:textId="77777777" w:rsidR="00075B42" w:rsidRPr="00135F68" w:rsidRDefault="00075B42" w:rsidP="00075B42">
            <w:pPr>
              <w:jc w:val="center"/>
              <w:rPr>
                <w:rFonts w:ascii="Calibri" w:hAnsi="Calibri"/>
                <w:color w:val="000000"/>
              </w:rPr>
            </w:pPr>
            <w:r w:rsidRPr="00135F68">
              <w:rPr>
                <w:rFonts w:ascii="Calibri" w:hAnsi="Calibri"/>
                <w:color w:val="000000"/>
              </w:rPr>
              <w:t>693,8</w:t>
            </w:r>
          </w:p>
        </w:tc>
        <w:tc>
          <w:tcPr>
            <w:tcW w:w="869" w:type="dxa"/>
            <w:noWrap/>
            <w:vAlign w:val="center"/>
            <w:hideMark/>
          </w:tcPr>
          <w:p w14:paraId="69ED7F96" w14:textId="77777777" w:rsidR="00075B42" w:rsidRPr="00135F68" w:rsidRDefault="00075B42" w:rsidP="00075B42">
            <w:pPr>
              <w:jc w:val="center"/>
              <w:rPr>
                <w:rFonts w:ascii="Calibri" w:hAnsi="Calibri"/>
                <w:color w:val="000000"/>
              </w:rPr>
            </w:pPr>
            <w:r w:rsidRPr="00135F68">
              <w:rPr>
                <w:rFonts w:ascii="Calibri" w:hAnsi="Calibri"/>
                <w:color w:val="000000"/>
              </w:rPr>
              <w:t>723,1</w:t>
            </w:r>
          </w:p>
        </w:tc>
        <w:tc>
          <w:tcPr>
            <w:tcW w:w="869" w:type="dxa"/>
            <w:vAlign w:val="center"/>
          </w:tcPr>
          <w:p w14:paraId="178DCD3D" w14:textId="472DD37A" w:rsidR="00075B42" w:rsidRPr="00075B42" w:rsidRDefault="00075B42" w:rsidP="00075B42">
            <w:pPr>
              <w:jc w:val="center"/>
              <w:rPr>
                <w:rFonts w:ascii="Calibri" w:hAnsi="Calibri"/>
                <w:color w:val="000000"/>
              </w:rPr>
            </w:pPr>
            <w:r w:rsidRPr="00075B42">
              <w:rPr>
                <w:rFonts w:ascii="Calibri" w:hAnsi="Calibri" w:cs="Calibri"/>
                <w:color w:val="000000"/>
                <w:szCs w:val="22"/>
              </w:rPr>
              <w:t>745,0</w:t>
            </w:r>
          </w:p>
        </w:tc>
        <w:tc>
          <w:tcPr>
            <w:tcW w:w="869" w:type="dxa"/>
            <w:vAlign w:val="center"/>
          </w:tcPr>
          <w:p w14:paraId="0574E382" w14:textId="3A46CF06" w:rsidR="00075B42" w:rsidRPr="00075B42" w:rsidRDefault="00075B42" w:rsidP="00075B42">
            <w:pPr>
              <w:jc w:val="center"/>
              <w:rPr>
                <w:rFonts w:ascii="Calibri" w:hAnsi="Calibri"/>
                <w:color w:val="000000"/>
              </w:rPr>
            </w:pPr>
            <w:r w:rsidRPr="00075B42">
              <w:rPr>
                <w:rFonts w:ascii="Calibri" w:hAnsi="Calibri" w:cs="Calibri"/>
                <w:color w:val="000000"/>
                <w:szCs w:val="22"/>
              </w:rPr>
              <w:t>767,5</w:t>
            </w:r>
          </w:p>
        </w:tc>
      </w:tr>
      <w:tr w:rsidR="00075B42" w:rsidRPr="00785B9C" w14:paraId="69ED7F9E" w14:textId="0367FB0C" w:rsidTr="00075B42">
        <w:trPr>
          <w:cnfStyle w:val="000000100000" w:firstRow="0" w:lastRow="0" w:firstColumn="0" w:lastColumn="0" w:oddVBand="0" w:evenVBand="0" w:oddHBand="1" w:evenHBand="0" w:firstRowFirstColumn="0" w:firstRowLastColumn="0" w:lastRowFirstColumn="0" w:lastRowLastColumn="0"/>
          <w:trHeight w:val="300"/>
        </w:trPr>
        <w:tc>
          <w:tcPr>
            <w:tcW w:w="2738" w:type="dxa"/>
            <w:noWrap/>
            <w:hideMark/>
          </w:tcPr>
          <w:p w14:paraId="69ED7F98" w14:textId="77777777" w:rsidR="00075B42" w:rsidRPr="007B2F31" w:rsidRDefault="00075B42" w:rsidP="00075B42">
            <w:pPr>
              <w:rPr>
                <w:rFonts w:ascii="Calibri" w:hAnsi="Calibri" w:cs="Calibri"/>
                <w:color w:val="000000"/>
                <w:szCs w:val="22"/>
                <w:lang w:val="es-AR" w:eastAsia="es-AR"/>
              </w:rPr>
            </w:pPr>
            <w:r w:rsidRPr="007B2F31">
              <w:rPr>
                <w:rFonts w:ascii="Calibri" w:hAnsi="Calibri" w:cs="Calibri"/>
                <w:color w:val="000000"/>
                <w:szCs w:val="22"/>
                <w:lang w:val="es-AR" w:eastAsia="es-AR"/>
              </w:rPr>
              <w:t>Subsidio Promedio Mensual</w:t>
            </w:r>
          </w:p>
        </w:tc>
        <w:tc>
          <w:tcPr>
            <w:tcW w:w="1456" w:type="dxa"/>
            <w:noWrap/>
            <w:tcMar>
              <w:left w:w="28" w:type="dxa"/>
              <w:right w:w="28" w:type="dxa"/>
            </w:tcMar>
            <w:vAlign w:val="center"/>
            <w:hideMark/>
          </w:tcPr>
          <w:p w14:paraId="69ED7F99" w14:textId="77777777" w:rsidR="00075B42" w:rsidRPr="007B2F31" w:rsidRDefault="00075B42" w:rsidP="00075B42">
            <w:pPr>
              <w:jc w:val="center"/>
              <w:rPr>
                <w:rFonts w:ascii="Calibri" w:hAnsi="Calibri" w:cs="Calibri"/>
                <w:color w:val="000000"/>
                <w:szCs w:val="22"/>
                <w:lang w:val="es-AR" w:eastAsia="es-AR"/>
              </w:rPr>
            </w:pPr>
            <w:r w:rsidRPr="007B2F31">
              <w:rPr>
                <w:rFonts w:ascii="Calibri" w:hAnsi="Calibri" w:cs="Calibri"/>
                <w:color w:val="000000"/>
                <w:szCs w:val="22"/>
                <w:lang w:val="es-AR" w:eastAsia="es-AR"/>
              </w:rPr>
              <w:t>USD/cliente-mes</w:t>
            </w:r>
          </w:p>
        </w:tc>
        <w:tc>
          <w:tcPr>
            <w:tcW w:w="868" w:type="dxa"/>
            <w:noWrap/>
            <w:vAlign w:val="center"/>
            <w:hideMark/>
          </w:tcPr>
          <w:p w14:paraId="69ED7F9A" w14:textId="77777777" w:rsidR="00075B42" w:rsidRPr="00135F68" w:rsidRDefault="00075B42" w:rsidP="00075B42">
            <w:pPr>
              <w:jc w:val="center"/>
              <w:rPr>
                <w:rFonts w:ascii="Calibri" w:hAnsi="Calibri"/>
                <w:color w:val="000000"/>
              </w:rPr>
            </w:pPr>
            <w:r w:rsidRPr="00135F68">
              <w:rPr>
                <w:rFonts w:ascii="Calibri" w:hAnsi="Calibri"/>
                <w:color w:val="000000"/>
              </w:rPr>
              <w:t>4,87</w:t>
            </w:r>
          </w:p>
        </w:tc>
        <w:tc>
          <w:tcPr>
            <w:tcW w:w="869" w:type="dxa"/>
            <w:noWrap/>
            <w:vAlign w:val="center"/>
            <w:hideMark/>
          </w:tcPr>
          <w:p w14:paraId="69ED7F9B" w14:textId="77777777" w:rsidR="00075B42" w:rsidRPr="00135F68" w:rsidRDefault="00075B42" w:rsidP="00075B42">
            <w:pPr>
              <w:jc w:val="center"/>
              <w:rPr>
                <w:rFonts w:ascii="Calibri" w:hAnsi="Calibri"/>
                <w:color w:val="000000"/>
              </w:rPr>
            </w:pPr>
            <w:r w:rsidRPr="00135F68">
              <w:rPr>
                <w:rFonts w:ascii="Calibri" w:hAnsi="Calibri"/>
                <w:color w:val="000000"/>
              </w:rPr>
              <w:t>7,66</w:t>
            </w:r>
          </w:p>
        </w:tc>
        <w:tc>
          <w:tcPr>
            <w:tcW w:w="869" w:type="dxa"/>
            <w:noWrap/>
            <w:vAlign w:val="center"/>
            <w:hideMark/>
          </w:tcPr>
          <w:p w14:paraId="69ED7F9C" w14:textId="77777777" w:rsidR="00075B42" w:rsidRPr="00135F68" w:rsidRDefault="00075B42" w:rsidP="00075B42">
            <w:pPr>
              <w:jc w:val="center"/>
              <w:rPr>
                <w:rFonts w:ascii="Calibri" w:hAnsi="Calibri"/>
                <w:color w:val="000000"/>
              </w:rPr>
            </w:pPr>
            <w:r w:rsidRPr="00135F68">
              <w:rPr>
                <w:rFonts w:ascii="Calibri" w:hAnsi="Calibri"/>
                <w:color w:val="000000"/>
              </w:rPr>
              <w:t>7,91</w:t>
            </w:r>
          </w:p>
        </w:tc>
        <w:tc>
          <w:tcPr>
            <w:tcW w:w="869" w:type="dxa"/>
            <w:noWrap/>
            <w:vAlign w:val="center"/>
            <w:hideMark/>
          </w:tcPr>
          <w:p w14:paraId="69ED7F9D" w14:textId="77777777" w:rsidR="00075B42" w:rsidRPr="00135F68" w:rsidRDefault="00075B42" w:rsidP="00075B42">
            <w:pPr>
              <w:jc w:val="center"/>
              <w:rPr>
                <w:rFonts w:ascii="Calibri" w:hAnsi="Calibri"/>
                <w:color w:val="000000"/>
              </w:rPr>
            </w:pPr>
            <w:r w:rsidRPr="00135F68">
              <w:rPr>
                <w:rFonts w:ascii="Calibri" w:hAnsi="Calibri"/>
                <w:color w:val="000000"/>
              </w:rPr>
              <w:t>7,67</w:t>
            </w:r>
          </w:p>
        </w:tc>
        <w:tc>
          <w:tcPr>
            <w:tcW w:w="869" w:type="dxa"/>
            <w:vAlign w:val="center"/>
          </w:tcPr>
          <w:p w14:paraId="6E7B25FC" w14:textId="707C9511" w:rsidR="00075B42" w:rsidRPr="00075B42" w:rsidRDefault="00075B42" w:rsidP="00075B42">
            <w:pPr>
              <w:jc w:val="center"/>
              <w:rPr>
                <w:rFonts w:ascii="Calibri" w:hAnsi="Calibri"/>
                <w:color w:val="000000"/>
              </w:rPr>
            </w:pPr>
            <w:r w:rsidRPr="00075B42">
              <w:rPr>
                <w:rFonts w:ascii="Calibri" w:hAnsi="Calibri" w:cs="Calibri"/>
                <w:color w:val="000000"/>
                <w:szCs w:val="22"/>
              </w:rPr>
              <w:t>7,14</w:t>
            </w:r>
          </w:p>
        </w:tc>
        <w:tc>
          <w:tcPr>
            <w:tcW w:w="869" w:type="dxa"/>
            <w:vAlign w:val="center"/>
          </w:tcPr>
          <w:p w14:paraId="4716A744" w14:textId="33CBA5E3" w:rsidR="00075B42" w:rsidRPr="00075B42" w:rsidRDefault="00075B42" w:rsidP="00075B42">
            <w:pPr>
              <w:jc w:val="center"/>
              <w:rPr>
                <w:rFonts w:ascii="Calibri" w:hAnsi="Calibri"/>
                <w:color w:val="000000"/>
              </w:rPr>
            </w:pPr>
            <w:r w:rsidRPr="00075B42">
              <w:rPr>
                <w:rFonts w:ascii="Calibri" w:hAnsi="Calibri" w:cs="Calibri"/>
                <w:color w:val="000000"/>
                <w:szCs w:val="22"/>
              </w:rPr>
              <w:t>6,66</w:t>
            </w:r>
          </w:p>
        </w:tc>
      </w:tr>
    </w:tbl>
    <w:p w14:paraId="69ED7F9F" w14:textId="77777777" w:rsidR="0085414F" w:rsidRDefault="0085414F" w:rsidP="00135F68">
      <w:pPr>
        <w:ind w:left="567"/>
        <w:jc w:val="both"/>
        <w:rPr>
          <w:rFonts w:ascii="Calibri" w:hAnsi="Calibri"/>
          <w:color w:val="000000"/>
          <w:sz w:val="20"/>
          <w:shd w:val="clear" w:color="auto" w:fill="FFFFFF"/>
        </w:rPr>
      </w:pPr>
      <w:r w:rsidRPr="00330B5E">
        <w:rPr>
          <w:rFonts w:ascii="Calibri" w:hAnsi="Calibri"/>
          <w:color w:val="000000"/>
          <w:sz w:val="20"/>
          <w:u w:val="single"/>
          <w:shd w:val="clear" w:color="auto" w:fill="FFFFFF"/>
        </w:rPr>
        <w:t>Fuente</w:t>
      </w:r>
      <w:r w:rsidRPr="00330B5E">
        <w:rPr>
          <w:rFonts w:ascii="Calibri" w:hAnsi="Calibri"/>
          <w:color w:val="000000"/>
          <w:sz w:val="20"/>
          <w:shd w:val="clear" w:color="auto" w:fill="FFFFFF"/>
        </w:rPr>
        <w:t xml:space="preserve">: Elaboración propia a partir de </w:t>
      </w:r>
      <w:r>
        <w:rPr>
          <w:rFonts w:ascii="Calibri" w:hAnsi="Calibri"/>
          <w:color w:val="000000"/>
          <w:sz w:val="20"/>
          <w:shd w:val="clear" w:color="auto" w:fill="FFFFFF"/>
        </w:rPr>
        <w:t>información del INE.</w:t>
      </w:r>
    </w:p>
    <w:p w14:paraId="69ED7FA0" w14:textId="77777777" w:rsidR="0085414F" w:rsidRPr="007B2F31" w:rsidRDefault="0085414F" w:rsidP="0085414F">
      <w:pPr>
        <w:jc w:val="both"/>
        <w:rPr>
          <w:rFonts w:ascii="Calibri" w:hAnsi="Calibri" w:cs="Calibri"/>
          <w:szCs w:val="24"/>
          <w:lang w:eastAsia="es-AR"/>
        </w:rPr>
      </w:pPr>
    </w:p>
    <w:p w14:paraId="69ED7FA1" w14:textId="5034EFBB" w:rsidR="00AB5C46" w:rsidRDefault="00AB5C46" w:rsidP="0085414F">
      <w:pPr>
        <w:jc w:val="both"/>
        <w:rPr>
          <w:rFonts w:ascii="Calibri" w:hAnsi="Calibri" w:cs="Calibri"/>
          <w:szCs w:val="24"/>
          <w:lang w:val="es-ES_tradnl" w:eastAsia="es-AR"/>
        </w:rPr>
      </w:pPr>
      <w:r>
        <w:rPr>
          <w:rFonts w:ascii="Calibri" w:hAnsi="Calibri" w:cs="Calibri"/>
          <w:szCs w:val="24"/>
          <w:lang w:val="es-ES_tradnl" w:eastAsia="es-AR"/>
        </w:rPr>
        <w:t xml:space="preserve">A partir del procesamiento de la base comercial del </w:t>
      </w:r>
      <w:r w:rsidR="00075B42">
        <w:rPr>
          <w:rFonts w:ascii="Calibri" w:hAnsi="Calibri" w:cs="Calibri"/>
          <w:szCs w:val="24"/>
          <w:lang w:val="es-ES_tradnl" w:eastAsia="es-AR"/>
        </w:rPr>
        <w:t>mes de octubre de 2016</w:t>
      </w:r>
      <w:r>
        <w:rPr>
          <w:rFonts w:ascii="Calibri" w:hAnsi="Calibri" w:cs="Calibri"/>
          <w:szCs w:val="24"/>
          <w:lang w:val="es-ES_tradnl" w:eastAsia="es-AR"/>
        </w:rPr>
        <w:t xml:space="preserve"> se ha estimado que el subsidio tiene la siguiente desagregación por nivel de consumo</w:t>
      </w:r>
      <w:r w:rsidR="00C1796A">
        <w:rPr>
          <w:rFonts w:ascii="Calibri" w:hAnsi="Calibri" w:cs="Calibri"/>
          <w:szCs w:val="24"/>
          <w:lang w:val="es-ES_tradnl" w:eastAsia="es-AR"/>
        </w:rPr>
        <w:t xml:space="preserve"> a nivel de las dos empresas</w:t>
      </w:r>
      <w:r w:rsidR="00075B42">
        <w:rPr>
          <w:rFonts w:ascii="Calibri" w:hAnsi="Calibri" w:cs="Calibri"/>
          <w:szCs w:val="24"/>
          <w:lang w:val="es-ES_tradnl" w:eastAsia="es-AR"/>
        </w:rPr>
        <w:t>.</w:t>
      </w:r>
    </w:p>
    <w:p w14:paraId="69ED7FA2" w14:textId="77777777" w:rsidR="00AB5C46" w:rsidRDefault="00AB5C46" w:rsidP="0085414F">
      <w:pPr>
        <w:jc w:val="both"/>
        <w:rPr>
          <w:rFonts w:ascii="Calibri" w:hAnsi="Calibri" w:cs="Calibri"/>
          <w:szCs w:val="24"/>
          <w:lang w:val="es-ES_tradnl" w:eastAsia="es-AR"/>
        </w:rPr>
      </w:pPr>
    </w:p>
    <w:p w14:paraId="69ED7FA3" w14:textId="33AAD56F" w:rsidR="00FE3B68" w:rsidRPr="00FE3B68" w:rsidRDefault="00FE3B68" w:rsidP="00FE3B68">
      <w:pPr>
        <w:jc w:val="center"/>
        <w:rPr>
          <w:rFonts w:ascii="Calibri" w:hAnsi="Calibri" w:cs="Calibri"/>
          <w:b/>
          <w:szCs w:val="24"/>
          <w:lang w:val="es-ES_tradnl" w:eastAsia="es-AR"/>
        </w:rPr>
      </w:pPr>
      <w:r w:rsidRPr="00FE3B68">
        <w:rPr>
          <w:rFonts w:ascii="Calibri" w:hAnsi="Calibri" w:cs="Calibri"/>
          <w:b/>
          <w:szCs w:val="24"/>
          <w:lang w:val="es-ES_tradnl" w:eastAsia="es-AR"/>
        </w:rPr>
        <w:t>Cuadro N° 0</w:t>
      </w:r>
      <w:r w:rsidR="00BF3D4E">
        <w:rPr>
          <w:rFonts w:ascii="Calibri" w:hAnsi="Calibri" w:cs="Calibri"/>
          <w:b/>
          <w:szCs w:val="24"/>
          <w:lang w:val="es-ES_tradnl" w:eastAsia="es-AR"/>
        </w:rPr>
        <w:t>5</w:t>
      </w:r>
    </w:p>
    <w:p w14:paraId="69ED7FA4" w14:textId="77777777" w:rsidR="00FE3B68" w:rsidRPr="00FE3B68" w:rsidRDefault="00FE3B68" w:rsidP="00FE3B68">
      <w:pPr>
        <w:jc w:val="center"/>
        <w:rPr>
          <w:rFonts w:ascii="Calibri" w:hAnsi="Calibri" w:cs="Calibri"/>
          <w:b/>
          <w:szCs w:val="24"/>
          <w:lang w:val="es-ES_tradnl" w:eastAsia="es-AR"/>
        </w:rPr>
      </w:pPr>
      <w:r w:rsidRPr="00FE3B68">
        <w:rPr>
          <w:rFonts w:ascii="Calibri" w:hAnsi="Calibri" w:cs="Calibri"/>
          <w:b/>
          <w:szCs w:val="24"/>
          <w:lang w:val="es-ES_tradnl" w:eastAsia="es-AR"/>
        </w:rPr>
        <w:t>ESTRATIFICACION DEL SUBSIDIO EN EL SECTOR RESIDENCIAL</w:t>
      </w:r>
    </w:p>
    <w:p w14:paraId="69ED7FA5" w14:textId="77777777" w:rsidR="00FE3B68" w:rsidRDefault="00FE3B68" w:rsidP="0085414F">
      <w:pPr>
        <w:jc w:val="both"/>
        <w:rPr>
          <w:rFonts w:ascii="Calibri" w:hAnsi="Calibri" w:cs="Calibri"/>
          <w:szCs w:val="24"/>
          <w:lang w:val="es-ES_tradnl" w:eastAsia="es-AR"/>
        </w:rPr>
      </w:pPr>
    </w:p>
    <w:tbl>
      <w:tblPr>
        <w:tblStyle w:val="Tablamoderna"/>
        <w:tblW w:w="4332" w:type="dxa"/>
        <w:tblLook w:val="04A0" w:firstRow="1" w:lastRow="0" w:firstColumn="1" w:lastColumn="0" w:noHBand="0" w:noVBand="1"/>
      </w:tblPr>
      <w:tblGrid>
        <w:gridCol w:w="2407"/>
        <w:gridCol w:w="1925"/>
      </w:tblGrid>
      <w:tr w:rsidR="00075B42" w:rsidRPr="00AB5C46" w14:paraId="69ED7FA9" w14:textId="22BC50F3" w:rsidTr="00075B42">
        <w:trPr>
          <w:cnfStyle w:val="100000000000" w:firstRow="1" w:lastRow="0" w:firstColumn="0" w:lastColumn="0" w:oddVBand="0" w:evenVBand="0" w:oddHBand="0" w:evenHBand="0" w:firstRowFirstColumn="0" w:firstRowLastColumn="0" w:lastRowFirstColumn="0" w:lastRowLastColumn="0"/>
          <w:trHeight w:val="300"/>
        </w:trPr>
        <w:tc>
          <w:tcPr>
            <w:tcW w:w="2407" w:type="dxa"/>
            <w:noWrap/>
            <w:vAlign w:val="center"/>
            <w:hideMark/>
          </w:tcPr>
          <w:p w14:paraId="69ED7FA6" w14:textId="2084899B" w:rsidR="00075B42" w:rsidRPr="000A1B96" w:rsidRDefault="00075B42" w:rsidP="000A1B96">
            <w:pPr>
              <w:jc w:val="center"/>
              <w:rPr>
                <w:rFonts w:asciiTheme="minorHAnsi" w:hAnsiTheme="minorHAnsi"/>
                <w:sz w:val="22"/>
                <w:szCs w:val="22"/>
              </w:rPr>
            </w:pPr>
            <w:r w:rsidRPr="000A1B96">
              <w:rPr>
                <w:rFonts w:asciiTheme="minorHAnsi" w:hAnsiTheme="minorHAnsi"/>
                <w:sz w:val="22"/>
                <w:szCs w:val="22"/>
              </w:rPr>
              <w:t>Estrato de Consumo</w:t>
            </w:r>
          </w:p>
          <w:p w14:paraId="69ED7FA7" w14:textId="77777777" w:rsidR="00075B42" w:rsidRPr="00AB5C46" w:rsidRDefault="00075B42" w:rsidP="000A1B96">
            <w:pPr>
              <w:jc w:val="center"/>
              <w:rPr>
                <w:rFonts w:asciiTheme="minorHAnsi" w:hAnsiTheme="minorHAnsi"/>
                <w:sz w:val="22"/>
                <w:szCs w:val="22"/>
              </w:rPr>
            </w:pPr>
            <w:proofErr w:type="spellStart"/>
            <w:r w:rsidRPr="000A1B96">
              <w:rPr>
                <w:rFonts w:asciiTheme="minorHAnsi" w:hAnsiTheme="minorHAnsi"/>
                <w:sz w:val="22"/>
                <w:szCs w:val="22"/>
              </w:rPr>
              <w:t>kWh</w:t>
            </w:r>
            <w:proofErr w:type="spellEnd"/>
            <w:r w:rsidRPr="000A1B96">
              <w:rPr>
                <w:rFonts w:asciiTheme="minorHAnsi" w:hAnsiTheme="minorHAnsi"/>
                <w:sz w:val="22"/>
                <w:szCs w:val="22"/>
              </w:rPr>
              <w:t>/mes</w:t>
            </w:r>
          </w:p>
        </w:tc>
        <w:tc>
          <w:tcPr>
            <w:tcW w:w="1925" w:type="dxa"/>
            <w:noWrap/>
            <w:vAlign w:val="center"/>
            <w:hideMark/>
          </w:tcPr>
          <w:p w14:paraId="2EB389EE" w14:textId="77777777" w:rsidR="00075B42" w:rsidRDefault="00075B42" w:rsidP="000A1B96">
            <w:pPr>
              <w:jc w:val="center"/>
              <w:rPr>
                <w:rFonts w:asciiTheme="minorHAnsi" w:hAnsiTheme="minorHAnsi"/>
                <w:sz w:val="22"/>
                <w:szCs w:val="22"/>
              </w:rPr>
            </w:pPr>
            <w:r w:rsidRPr="000A1B96">
              <w:rPr>
                <w:rFonts w:asciiTheme="minorHAnsi" w:hAnsiTheme="minorHAnsi"/>
                <w:sz w:val="22"/>
                <w:szCs w:val="22"/>
              </w:rPr>
              <w:t>Porcentaje de Subsidio</w:t>
            </w:r>
          </w:p>
          <w:p w14:paraId="69ED7FA8" w14:textId="51EE68C7" w:rsidR="00075B42" w:rsidRPr="00AB5C46" w:rsidRDefault="00075B42" w:rsidP="000A1B96">
            <w:pPr>
              <w:jc w:val="center"/>
              <w:rPr>
                <w:rFonts w:asciiTheme="minorHAnsi" w:hAnsiTheme="minorHAnsi"/>
                <w:sz w:val="22"/>
                <w:szCs w:val="22"/>
              </w:rPr>
            </w:pPr>
            <w:r>
              <w:rPr>
                <w:rFonts w:asciiTheme="minorHAnsi" w:hAnsiTheme="minorHAnsi"/>
                <w:sz w:val="22"/>
                <w:szCs w:val="22"/>
              </w:rPr>
              <w:t>Total DN/DS</w:t>
            </w:r>
          </w:p>
        </w:tc>
      </w:tr>
      <w:tr w:rsidR="00075B42" w:rsidRPr="00AB5C46" w14:paraId="69ED7FAC" w14:textId="6230A78F" w:rsidTr="004B4CAB">
        <w:trPr>
          <w:cnfStyle w:val="000000100000" w:firstRow="0" w:lastRow="0" w:firstColumn="0" w:lastColumn="0" w:oddVBand="0" w:evenVBand="0" w:oddHBand="1" w:evenHBand="0" w:firstRowFirstColumn="0" w:firstRowLastColumn="0" w:lastRowFirstColumn="0" w:lastRowLastColumn="0"/>
          <w:trHeight w:val="340"/>
        </w:trPr>
        <w:tc>
          <w:tcPr>
            <w:tcW w:w="2407" w:type="dxa"/>
            <w:noWrap/>
            <w:vAlign w:val="center"/>
            <w:hideMark/>
          </w:tcPr>
          <w:p w14:paraId="69ED7FAA" w14:textId="42799670" w:rsidR="00075B42" w:rsidRPr="000A1B96" w:rsidRDefault="00075B42" w:rsidP="004B4CAB">
            <w:pPr>
              <w:jc w:val="center"/>
              <w:rPr>
                <w:rFonts w:asciiTheme="minorHAnsi" w:hAnsiTheme="minorHAnsi"/>
                <w:color w:val="000000"/>
                <w:sz w:val="22"/>
                <w:szCs w:val="22"/>
              </w:rPr>
            </w:pPr>
            <w:r w:rsidRPr="000A1B96">
              <w:rPr>
                <w:rFonts w:asciiTheme="minorHAnsi" w:hAnsiTheme="minorHAnsi"/>
                <w:color w:val="000000"/>
                <w:sz w:val="22"/>
                <w:szCs w:val="22"/>
              </w:rPr>
              <w:t>0 - 50</w:t>
            </w:r>
          </w:p>
        </w:tc>
        <w:tc>
          <w:tcPr>
            <w:tcW w:w="1925" w:type="dxa"/>
            <w:noWrap/>
            <w:vAlign w:val="center"/>
            <w:hideMark/>
          </w:tcPr>
          <w:p w14:paraId="69ED7FAB" w14:textId="68F371BB" w:rsidR="00075B42" w:rsidRDefault="004B4CAB" w:rsidP="004B4CAB">
            <w:pPr>
              <w:jc w:val="center"/>
              <w:rPr>
                <w:rFonts w:ascii="Calibri" w:hAnsi="Calibri"/>
                <w:color w:val="000000"/>
                <w:sz w:val="22"/>
                <w:szCs w:val="22"/>
              </w:rPr>
            </w:pPr>
            <w:r>
              <w:rPr>
                <w:rFonts w:ascii="Calibri" w:hAnsi="Calibri"/>
                <w:color w:val="000000"/>
                <w:sz w:val="22"/>
                <w:szCs w:val="22"/>
              </w:rPr>
              <w:t>42</w:t>
            </w:r>
            <w:r w:rsidR="00075B42">
              <w:rPr>
                <w:rFonts w:ascii="Calibri" w:hAnsi="Calibri"/>
                <w:color w:val="000000"/>
                <w:sz w:val="22"/>
                <w:szCs w:val="22"/>
              </w:rPr>
              <w:t>,7%</w:t>
            </w:r>
          </w:p>
        </w:tc>
      </w:tr>
      <w:tr w:rsidR="004B4CAB" w:rsidRPr="00AB5C46" w14:paraId="69ED7FAF" w14:textId="665B8949" w:rsidTr="004B4CAB">
        <w:trPr>
          <w:cnfStyle w:val="000000010000" w:firstRow="0" w:lastRow="0" w:firstColumn="0" w:lastColumn="0" w:oddVBand="0" w:evenVBand="0" w:oddHBand="0" w:evenHBand="1" w:firstRowFirstColumn="0" w:firstRowLastColumn="0" w:lastRowFirstColumn="0" w:lastRowLastColumn="0"/>
          <w:trHeight w:val="340"/>
        </w:trPr>
        <w:tc>
          <w:tcPr>
            <w:tcW w:w="2407" w:type="dxa"/>
            <w:noWrap/>
            <w:vAlign w:val="center"/>
            <w:hideMark/>
          </w:tcPr>
          <w:p w14:paraId="69ED7FAD" w14:textId="4D8D0D0B" w:rsidR="004B4CAB" w:rsidRPr="000A1B96" w:rsidRDefault="004B4CAB" w:rsidP="004B4CAB">
            <w:pPr>
              <w:jc w:val="center"/>
              <w:rPr>
                <w:rFonts w:asciiTheme="minorHAnsi" w:hAnsiTheme="minorHAnsi"/>
                <w:color w:val="000000"/>
                <w:sz w:val="22"/>
                <w:szCs w:val="22"/>
              </w:rPr>
            </w:pPr>
            <w:r w:rsidRPr="000A1B96">
              <w:rPr>
                <w:rFonts w:asciiTheme="minorHAnsi" w:hAnsiTheme="minorHAnsi"/>
                <w:color w:val="000000"/>
                <w:sz w:val="22"/>
                <w:szCs w:val="22"/>
              </w:rPr>
              <w:t>50 - 100</w:t>
            </w:r>
          </w:p>
        </w:tc>
        <w:tc>
          <w:tcPr>
            <w:tcW w:w="1925" w:type="dxa"/>
            <w:noWrap/>
            <w:vAlign w:val="center"/>
            <w:hideMark/>
          </w:tcPr>
          <w:p w14:paraId="69ED7FAE" w14:textId="61F7BD6A" w:rsidR="004B4CAB" w:rsidRDefault="004B4CAB" w:rsidP="004B4CAB">
            <w:pPr>
              <w:jc w:val="center"/>
              <w:rPr>
                <w:rFonts w:ascii="Calibri" w:hAnsi="Calibri"/>
                <w:color w:val="000000"/>
                <w:sz w:val="22"/>
                <w:szCs w:val="22"/>
              </w:rPr>
            </w:pPr>
            <w:r>
              <w:rPr>
                <w:rFonts w:ascii="Calibri" w:hAnsi="Calibri" w:cs="Calibri"/>
                <w:color w:val="000000"/>
                <w:sz w:val="22"/>
                <w:szCs w:val="22"/>
              </w:rPr>
              <w:t>35,8%</w:t>
            </w:r>
          </w:p>
        </w:tc>
      </w:tr>
      <w:tr w:rsidR="004B4CAB" w:rsidRPr="00AB5C46" w14:paraId="69ED7FB2" w14:textId="5434F3CA" w:rsidTr="004B4CAB">
        <w:trPr>
          <w:cnfStyle w:val="000000100000" w:firstRow="0" w:lastRow="0" w:firstColumn="0" w:lastColumn="0" w:oddVBand="0" w:evenVBand="0" w:oddHBand="1" w:evenHBand="0" w:firstRowFirstColumn="0" w:firstRowLastColumn="0" w:lastRowFirstColumn="0" w:lastRowLastColumn="0"/>
          <w:trHeight w:val="340"/>
        </w:trPr>
        <w:tc>
          <w:tcPr>
            <w:tcW w:w="2407" w:type="dxa"/>
            <w:noWrap/>
            <w:vAlign w:val="center"/>
            <w:hideMark/>
          </w:tcPr>
          <w:p w14:paraId="69ED7FB0" w14:textId="373A4E57" w:rsidR="004B4CAB" w:rsidRPr="000A1B96" w:rsidRDefault="004B4CAB" w:rsidP="004B4CAB">
            <w:pPr>
              <w:jc w:val="center"/>
              <w:rPr>
                <w:rFonts w:asciiTheme="minorHAnsi" w:hAnsiTheme="minorHAnsi"/>
                <w:color w:val="000000"/>
                <w:sz w:val="22"/>
                <w:szCs w:val="22"/>
              </w:rPr>
            </w:pPr>
            <w:r w:rsidRPr="000A1B96">
              <w:rPr>
                <w:rFonts w:asciiTheme="minorHAnsi" w:hAnsiTheme="minorHAnsi"/>
                <w:color w:val="000000"/>
                <w:sz w:val="22"/>
                <w:szCs w:val="22"/>
              </w:rPr>
              <w:t>100 - 125</w:t>
            </w:r>
          </w:p>
        </w:tc>
        <w:tc>
          <w:tcPr>
            <w:tcW w:w="1925" w:type="dxa"/>
            <w:noWrap/>
            <w:vAlign w:val="center"/>
            <w:hideMark/>
          </w:tcPr>
          <w:p w14:paraId="69ED7FB1" w14:textId="117E2AF8" w:rsidR="004B4CAB" w:rsidRDefault="004B4CAB" w:rsidP="004B4CAB">
            <w:pPr>
              <w:jc w:val="center"/>
              <w:rPr>
                <w:rFonts w:ascii="Calibri" w:hAnsi="Calibri"/>
                <w:color w:val="000000"/>
                <w:sz w:val="22"/>
                <w:szCs w:val="22"/>
              </w:rPr>
            </w:pPr>
            <w:r>
              <w:rPr>
                <w:rFonts w:ascii="Calibri" w:hAnsi="Calibri" w:cs="Calibri"/>
                <w:color w:val="000000"/>
                <w:sz w:val="22"/>
                <w:szCs w:val="22"/>
              </w:rPr>
              <w:t>12,6%</w:t>
            </w:r>
          </w:p>
        </w:tc>
      </w:tr>
      <w:tr w:rsidR="004B4CAB" w:rsidRPr="00AB5C46" w14:paraId="69ED7FB5" w14:textId="4F99E17F" w:rsidTr="004B4CAB">
        <w:trPr>
          <w:cnfStyle w:val="000000010000" w:firstRow="0" w:lastRow="0" w:firstColumn="0" w:lastColumn="0" w:oddVBand="0" w:evenVBand="0" w:oddHBand="0" w:evenHBand="1" w:firstRowFirstColumn="0" w:firstRowLastColumn="0" w:lastRowFirstColumn="0" w:lastRowLastColumn="0"/>
          <w:trHeight w:val="340"/>
        </w:trPr>
        <w:tc>
          <w:tcPr>
            <w:tcW w:w="2407" w:type="dxa"/>
            <w:noWrap/>
            <w:vAlign w:val="center"/>
            <w:hideMark/>
          </w:tcPr>
          <w:p w14:paraId="69ED7FB3" w14:textId="52DC364C" w:rsidR="004B4CAB" w:rsidRPr="000A1B96" w:rsidRDefault="004B4CAB" w:rsidP="004B4CAB">
            <w:pPr>
              <w:jc w:val="center"/>
              <w:rPr>
                <w:rFonts w:asciiTheme="minorHAnsi" w:hAnsiTheme="minorHAnsi"/>
                <w:color w:val="000000"/>
                <w:sz w:val="22"/>
                <w:szCs w:val="22"/>
              </w:rPr>
            </w:pPr>
            <w:r w:rsidRPr="000A1B96">
              <w:rPr>
                <w:rFonts w:asciiTheme="minorHAnsi" w:hAnsiTheme="minorHAnsi"/>
                <w:color w:val="000000"/>
                <w:sz w:val="22"/>
                <w:szCs w:val="22"/>
              </w:rPr>
              <w:t>125 - 150</w:t>
            </w:r>
          </w:p>
        </w:tc>
        <w:tc>
          <w:tcPr>
            <w:tcW w:w="1925" w:type="dxa"/>
            <w:noWrap/>
            <w:vAlign w:val="center"/>
            <w:hideMark/>
          </w:tcPr>
          <w:p w14:paraId="69ED7FB4" w14:textId="18AF0644" w:rsidR="004B4CAB" w:rsidRDefault="004B4CAB" w:rsidP="004B4CAB">
            <w:pPr>
              <w:jc w:val="center"/>
              <w:rPr>
                <w:rFonts w:ascii="Calibri" w:hAnsi="Calibri"/>
                <w:color w:val="000000"/>
                <w:sz w:val="22"/>
                <w:szCs w:val="22"/>
              </w:rPr>
            </w:pPr>
            <w:r>
              <w:rPr>
                <w:rFonts w:ascii="Calibri" w:hAnsi="Calibri" w:cs="Calibri"/>
                <w:color w:val="000000"/>
                <w:sz w:val="22"/>
                <w:szCs w:val="22"/>
              </w:rPr>
              <w:t>7,7%</w:t>
            </w:r>
          </w:p>
        </w:tc>
      </w:tr>
      <w:tr w:rsidR="004B4CAB" w:rsidRPr="00AB5C46" w14:paraId="69ED7FB8" w14:textId="7B93198A" w:rsidTr="004B4CAB">
        <w:trPr>
          <w:cnfStyle w:val="000000100000" w:firstRow="0" w:lastRow="0" w:firstColumn="0" w:lastColumn="0" w:oddVBand="0" w:evenVBand="0" w:oddHBand="1" w:evenHBand="0" w:firstRowFirstColumn="0" w:firstRowLastColumn="0" w:lastRowFirstColumn="0" w:lastRowLastColumn="0"/>
          <w:trHeight w:val="340"/>
        </w:trPr>
        <w:tc>
          <w:tcPr>
            <w:tcW w:w="2407" w:type="dxa"/>
            <w:noWrap/>
            <w:vAlign w:val="center"/>
            <w:hideMark/>
          </w:tcPr>
          <w:p w14:paraId="69ED7FB6" w14:textId="651BE184" w:rsidR="004B4CAB" w:rsidRPr="000A1B96" w:rsidRDefault="004B4CAB" w:rsidP="004B4CAB">
            <w:pPr>
              <w:jc w:val="center"/>
              <w:rPr>
                <w:rFonts w:asciiTheme="minorHAnsi" w:hAnsiTheme="minorHAnsi"/>
                <w:color w:val="000000"/>
                <w:sz w:val="22"/>
                <w:szCs w:val="22"/>
              </w:rPr>
            </w:pPr>
            <w:r w:rsidRPr="000A1B96">
              <w:rPr>
                <w:rFonts w:asciiTheme="minorHAnsi" w:hAnsiTheme="minorHAnsi"/>
                <w:color w:val="000000"/>
                <w:sz w:val="22"/>
                <w:szCs w:val="22"/>
              </w:rPr>
              <w:t>150 - 500</w:t>
            </w:r>
          </w:p>
        </w:tc>
        <w:tc>
          <w:tcPr>
            <w:tcW w:w="1925" w:type="dxa"/>
            <w:noWrap/>
            <w:vAlign w:val="center"/>
            <w:hideMark/>
          </w:tcPr>
          <w:p w14:paraId="69ED7FB7" w14:textId="6F54CF7F" w:rsidR="004B4CAB" w:rsidRPr="00AB5C46" w:rsidRDefault="004B4CAB" w:rsidP="004B4CAB">
            <w:pPr>
              <w:jc w:val="center"/>
              <w:rPr>
                <w:rFonts w:asciiTheme="minorHAnsi" w:hAnsiTheme="minorHAnsi"/>
                <w:color w:val="000000"/>
                <w:sz w:val="22"/>
                <w:szCs w:val="22"/>
              </w:rPr>
            </w:pPr>
            <w:r>
              <w:rPr>
                <w:rFonts w:ascii="Calibri" w:hAnsi="Calibri" w:cs="Calibri"/>
                <w:color w:val="000000"/>
                <w:sz w:val="22"/>
                <w:szCs w:val="22"/>
              </w:rPr>
              <w:t>1,1%</w:t>
            </w:r>
          </w:p>
        </w:tc>
      </w:tr>
    </w:tbl>
    <w:p w14:paraId="69ED7FB9" w14:textId="77777777" w:rsidR="00AB5C46" w:rsidRDefault="00AB5C46" w:rsidP="0085414F">
      <w:pPr>
        <w:jc w:val="both"/>
        <w:rPr>
          <w:rFonts w:ascii="Calibri" w:hAnsi="Calibri" w:cs="Calibri"/>
          <w:szCs w:val="24"/>
          <w:lang w:val="es-ES_tradnl" w:eastAsia="es-AR"/>
        </w:rPr>
      </w:pPr>
    </w:p>
    <w:p w14:paraId="69ED7FBA" w14:textId="535BE830" w:rsidR="00AB5C46" w:rsidRDefault="000A1B96" w:rsidP="0085414F">
      <w:pPr>
        <w:jc w:val="both"/>
        <w:rPr>
          <w:rFonts w:ascii="Calibri" w:hAnsi="Calibri" w:cs="Calibri"/>
          <w:szCs w:val="24"/>
          <w:lang w:val="es-ES_tradnl" w:eastAsia="es-AR"/>
        </w:rPr>
      </w:pPr>
      <w:r w:rsidRPr="004B4CAB">
        <w:rPr>
          <w:rFonts w:ascii="Calibri" w:hAnsi="Calibri" w:cs="Calibri"/>
          <w:szCs w:val="24"/>
          <w:lang w:val="es-ES_tradnl" w:eastAsia="es-AR"/>
        </w:rPr>
        <w:lastRenderedPageBreak/>
        <w:t xml:space="preserve">Se puede comprobar que </w:t>
      </w:r>
      <w:r w:rsidR="004B4CAB" w:rsidRPr="004B4CAB">
        <w:rPr>
          <w:rFonts w:ascii="Calibri" w:hAnsi="Calibri" w:cs="Calibri"/>
          <w:szCs w:val="24"/>
          <w:lang w:val="es-ES_tradnl" w:eastAsia="es-AR"/>
        </w:rPr>
        <w:t xml:space="preserve">casi el 80% del </w:t>
      </w:r>
      <w:r w:rsidRPr="004B4CAB">
        <w:rPr>
          <w:rFonts w:ascii="Calibri" w:hAnsi="Calibri" w:cs="Calibri"/>
          <w:szCs w:val="24"/>
          <w:lang w:val="es-ES_tradnl" w:eastAsia="es-AR"/>
        </w:rPr>
        <w:t xml:space="preserve">subsidio está </w:t>
      </w:r>
      <w:r w:rsidR="004B4CAB" w:rsidRPr="004B4CAB">
        <w:rPr>
          <w:rFonts w:ascii="Calibri" w:hAnsi="Calibri" w:cs="Calibri"/>
          <w:szCs w:val="24"/>
          <w:lang w:val="es-ES_tradnl" w:eastAsia="es-AR"/>
        </w:rPr>
        <w:t xml:space="preserve">concentrado en </w:t>
      </w:r>
      <w:r w:rsidRPr="004B4CAB">
        <w:rPr>
          <w:rFonts w:ascii="Calibri" w:hAnsi="Calibri" w:cs="Calibri"/>
          <w:szCs w:val="24"/>
          <w:lang w:val="es-ES_tradnl" w:eastAsia="es-AR"/>
        </w:rPr>
        <w:t xml:space="preserve">las escalas </w:t>
      </w:r>
      <w:r w:rsidR="004B4CAB" w:rsidRPr="004B4CAB">
        <w:rPr>
          <w:rFonts w:ascii="Calibri" w:hAnsi="Calibri" w:cs="Calibri"/>
          <w:szCs w:val="24"/>
          <w:lang w:val="es-ES_tradnl" w:eastAsia="es-AR"/>
        </w:rPr>
        <w:t>inferiores a</w:t>
      </w:r>
      <w:r w:rsidRPr="004B4CAB">
        <w:rPr>
          <w:rFonts w:ascii="Calibri" w:hAnsi="Calibri" w:cs="Calibri"/>
          <w:szCs w:val="24"/>
          <w:lang w:val="es-ES_tradnl" w:eastAsia="es-AR"/>
        </w:rPr>
        <w:t xml:space="preserve"> los 100 </w:t>
      </w:r>
      <w:proofErr w:type="spellStart"/>
      <w:r w:rsidRPr="004B4CAB">
        <w:rPr>
          <w:rFonts w:ascii="Calibri" w:hAnsi="Calibri" w:cs="Calibri"/>
          <w:szCs w:val="24"/>
          <w:lang w:val="es-ES_tradnl" w:eastAsia="es-AR"/>
        </w:rPr>
        <w:t>kWh</w:t>
      </w:r>
      <w:proofErr w:type="spellEnd"/>
      <w:r w:rsidRPr="004B4CAB">
        <w:rPr>
          <w:rFonts w:ascii="Calibri" w:hAnsi="Calibri" w:cs="Calibri"/>
          <w:szCs w:val="24"/>
          <w:lang w:val="es-ES_tradnl" w:eastAsia="es-AR"/>
        </w:rPr>
        <w:t>/mes</w:t>
      </w:r>
      <w:r w:rsidR="004B4CAB" w:rsidRPr="004B4CAB">
        <w:rPr>
          <w:rFonts w:ascii="Calibri" w:hAnsi="Calibri" w:cs="Calibri"/>
          <w:szCs w:val="24"/>
          <w:lang w:val="es-ES_tradnl" w:eastAsia="es-AR"/>
        </w:rPr>
        <w:t>.</w:t>
      </w:r>
    </w:p>
    <w:p w14:paraId="69ED7FBB" w14:textId="77777777" w:rsidR="00E05BD7" w:rsidRDefault="00E05BD7" w:rsidP="0085414F">
      <w:pPr>
        <w:jc w:val="both"/>
        <w:rPr>
          <w:rFonts w:ascii="Calibri" w:hAnsi="Calibri" w:cs="Calibri"/>
          <w:szCs w:val="24"/>
          <w:lang w:val="es-ES_tradnl" w:eastAsia="es-AR"/>
        </w:rPr>
      </w:pPr>
    </w:p>
    <w:p w14:paraId="69ED7FBE" w14:textId="77777777" w:rsidR="0085414F" w:rsidRDefault="0085414F" w:rsidP="0085414F">
      <w:pPr>
        <w:jc w:val="both"/>
        <w:rPr>
          <w:rFonts w:ascii="Calibri" w:hAnsi="Calibri" w:cs="Calibri"/>
          <w:szCs w:val="24"/>
          <w:lang w:val="es-ES_tradnl" w:eastAsia="es-AR"/>
        </w:rPr>
      </w:pPr>
    </w:p>
    <w:p w14:paraId="69ED7FBF" w14:textId="77777777" w:rsidR="0085414F" w:rsidRPr="00EA7664" w:rsidRDefault="0085414F" w:rsidP="00467D5A">
      <w:pPr>
        <w:pStyle w:val="Ttulo1"/>
        <w:numPr>
          <w:ilvl w:val="1"/>
          <w:numId w:val="2"/>
        </w:numPr>
        <w:tabs>
          <w:tab w:val="clear" w:pos="1440"/>
          <w:tab w:val="left" w:pos="1134"/>
        </w:tabs>
        <w:spacing w:before="0" w:after="0" w:line="240" w:lineRule="auto"/>
        <w:ind w:left="1134" w:hanging="454"/>
        <w:jc w:val="left"/>
        <w:rPr>
          <w:rFonts w:ascii="Calibri" w:hAnsi="Calibri" w:cs="Calibri"/>
          <w:bCs w:val="0"/>
          <w:caps w:val="0"/>
          <w:w w:val="100"/>
          <w:kern w:val="0"/>
          <w:sz w:val="24"/>
          <w:szCs w:val="24"/>
          <w:lang w:val="es-ES_tradnl" w:eastAsia="en-US"/>
        </w:rPr>
      </w:pPr>
      <w:bookmarkStart w:id="9" w:name="_Toc357948647"/>
      <w:bookmarkStart w:id="10" w:name="_Toc487439363"/>
      <w:r w:rsidRPr="00EA7664">
        <w:rPr>
          <w:rFonts w:ascii="Calibri" w:hAnsi="Calibri" w:cs="Calibri"/>
          <w:bCs w:val="0"/>
          <w:caps w:val="0"/>
          <w:w w:val="100"/>
          <w:kern w:val="0"/>
          <w:sz w:val="24"/>
          <w:szCs w:val="24"/>
          <w:lang w:val="es-ES_tradnl" w:eastAsia="en-US"/>
        </w:rPr>
        <w:t>Subsidio a Asentamientos Precarios.</w:t>
      </w:r>
      <w:bookmarkEnd w:id="9"/>
      <w:bookmarkEnd w:id="10"/>
    </w:p>
    <w:p w14:paraId="69ED7FC0" w14:textId="77777777" w:rsidR="0085414F" w:rsidRDefault="0085414F" w:rsidP="0085414F">
      <w:pPr>
        <w:jc w:val="both"/>
        <w:rPr>
          <w:rFonts w:ascii="Calibri" w:hAnsi="Calibri" w:cs="Calibri"/>
          <w:szCs w:val="24"/>
          <w:lang w:val="es-ES_tradnl" w:eastAsia="es-AR"/>
        </w:rPr>
      </w:pPr>
    </w:p>
    <w:p w14:paraId="69ED7FC1" w14:textId="77777777" w:rsidR="00E05BD7" w:rsidRDefault="00E05BD7" w:rsidP="0085414F">
      <w:pPr>
        <w:jc w:val="both"/>
        <w:rPr>
          <w:rFonts w:ascii="Calibri" w:hAnsi="Calibri" w:cs="Calibri"/>
          <w:szCs w:val="24"/>
          <w:lang w:val="es-ES_tradnl" w:eastAsia="es-AR"/>
        </w:rPr>
      </w:pPr>
      <w:r>
        <w:rPr>
          <w:rFonts w:ascii="Calibri" w:hAnsi="Calibri" w:cs="Calibri"/>
          <w:szCs w:val="24"/>
          <w:lang w:val="es-ES_tradnl" w:eastAsia="es-AR"/>
        </w:rPr>
        <w:t xml:space="preserve">La firma del último Protocolo entre el Gobierno y las empresas </w:t>
      </w:r>
      <w:r w:rsidR="009D30BF">
        <w:rPr>
          <w:rFonts w:ascii="Calibri" w:hAnsi="Calibri" w:cs="Calibri"/>
          <w:szCs w:val="24"/>
          <w:lang w:val="es-ES_tradnl" w:eastAsia="es-AR"/>
        </w:rPr>
        <w:t>distribuidoras incluyó nuevamente dentro del esquema de derechos y obligaciones el subsidio a los asentamientos humanos espontáneos y barrios económicamente vulnerables.</w:t>
      </w:r>
    </w:p>
    <w:p w14:paraId="69ED7FC2" w14:textId="77777777" w:rsidR="009D30BF" w:rsidRDefault="009D30BF" w:rsidP="0085414F">
      <w:pPr>
        <w:jc w:val="both"/>
        <w:rPr>
          <w:rFonts w:ascii="Calibri" w:hAnsi="Calibri" w:cs="Calibri"/>
          <w:szCs w:val="24"/>
          <w:lang w:val="es-ES_tradnl" w:eastAsia="es-AR"/>
        </w:rPr>
      </w:pPr>
    </w:p>
    <w:p w14:paraId="69ED7FC3" w14:textId="77777777" w:rsidR="009D30BF" w:rsidRDefault="009D30BF" w:rsidP="0085414F">
      <w:pPr>
        <w:jc w:val="both"/>
        <w:rPr>
          <w:rFonts w:ascii="Calibri" w:hAnsi="Calibri" w:cs="Calibri"/>
          <w:szCs w:val="24"/>
          <w:lang w:val="es-ES_tradnl" w:eastAsia="es-AR"/>
        </w:rPr>
      </w:pPr>
      <w:r>
        <w:rPr>
          <w:rFonts w:ascii="Calibri" w:hAnsi="Calibri" w:cs="Calibri"/>
          <w:szCs w:val="24"/>
          <w:lang w:val="es-ES_tradnl" w:eastAsia="es-AR"/>
        </w:rPr>
        <w:t>Esta compensación tiende a cubrir por un tiempo determinado (60 meses) el costo de abastecimiento a estos asentamientos. El esquema de aplicación es el siguiente:</w:t>
      </w:r>
    </w:p>
    <w:p w14:paraId="69ED7FC4" w14:textId="77777777" w:rsidR="009D30BF" w:rsidRDefault="009D30BF" w:rsidP="0085414F">
      <w:pPr>
        <w:jc w:val="both"/>
        <w:rPr>
          <w:rFonts w:ascii="Calibri" w:hAnsi="Calibri" w:cs="Calibri"/>
          <w:szCs w:val="24"/>
          <w:lang w:val="es-ES_tradnl" w:eastAsia="es-AR"/>
        </w:rPr>
      </w:pPr>
    </w:p>
    <w:p w14:paraId="69ED7FC5" w14:textId="0E7D6D93" w:rsidR="003E798E" w:rsidRDefault="009D30BF" w:rsidP="001C2DBF">
      <w:pPr>
        <w:pStyle w:val="Prrafodelista"/>
        <w:numPr>
          <w:ilvl w:val="0"/>
          <w:numId w:val="8"/>
        </w:numPr>
        <w:jc w:val="both"/>
        <w:rPr>
          <w:rFonts w:ascii="Calibri" w:hAnsi="Calibri" w:cs="Calibri"/>
          <w:szCs w:val="24"/>
          <w:lang w:val="es-ES_tradnl" w:eastAsia="es-AR"/>
        </w:rPr>
      </w:pPr>
      <w:r w:rsidRPr="003E798E">
        <w:rPr>
          <w:rFonts w:ascii="Calibri" w:hAnsi="Calibri" w:cs="Calibri"/>
          <w:szCs w:val="24"/>
          <w:lang w:val="es-ES_tradnl" w:eastAsia="es-AR"/>
        </w:rPr>
        <w:t>Para los primeros 12 meses (el sistema se inició en julio de 2013)</w:t>
      </w:r>
      <w:r w:rsidR="003E798E" w:rsidRPr="003E798E">
        <w:rPr>
          <w:rFonts w:ascii="Calibri" w:hAnsi="Calibri" w:cs="Calibri"/>
          <w:szCs w:val="24"/>
          <w:lang w:val="es-ES_tradnl" w:eastAsia="es-AR"/>
        </w:rPr>
        <w:t xml:space="preserve"> la Distribuidora recibe el equivalente al 2,5 % del precio medio de compra multiplicado por el total de la energía vendida, medida en barras de media tensión.</w:t>
      </w:r>
    </w:p>
    <w:p w14:paraId="69ED7FC6" w14:textId="77777777" w:rsidR="003E798E" w:rsidRDefault="003E798E" w:rsidP="001C2DBF">
      <w:pPr>
        <w:pStyle w:val="Prrafodelista"/>
        <w:numPr>
          <w:ilvl w:val="0"/>
          <w:numId w:val="8"/>
        </w:numPr>
        <w:jc w:val="both"/>
        <w:rPr>
          <w:rFonts w:ascii="Calibri" w:hAnsi="Calibri" w:cs="Calibri"/>
          <w:szCs w:val="24"/>
          <w:lang w:val="es-ES_tradnl" w:eastAsia="es-AR"/>
        </w:rPr>
      </w:pPr>
      <w:r>
        <w:rPr>
          <w:rFonts w:ascii="Calibri" w:hAnsi="Calibri" w:cs="Calibri"/>
          <w:szCs w:val="24"/>
          <w:lang w:val="es-ES_tradnl" w:eastAsia="es-AR"/>
        </w:rPr>
        <w:t>Para los siguientes 48 meses (a partir de julio de 2014), la alícuota se reduce a 2,0 %, manteniendo la misma base de cálculo.</w:t>
      </w:r>
    </w:p>
    <w:p w14:paraId="69ED7FC7" w14:textId="77777777" w:rsidR="003E798E" w:rsidRDefault="003E798E" w:rsidP="003E798E">
      <w:pPr>
        <w:jc w:val="both"/>
        <w:rPr>
          <w:rFonts w:ascii="Calibri" w:hAnsi="Calibri" w:cs="Calibri"/>
          <w:szCs w:val="24"/>
          <w:lang w:val="es-ES_tradnl" w:eastAsia="es-AR"/>
        </w:rPr>
      </w:pPr>
    </w:p>
    <w:p w14:paraId="69ED7FC8" w14:textId="77777777" w:rsidR="003E798E" w:rsidRDefault="003E798E" w:rsidP="003E798E">
      <w:pPr>
        <w:jc w:val="both"/>
        <w:rPr>
          <w:rFonts w:ascii="Calibri" w:hAnsi="Calibri" w:cs="Calibri"/>
          <w:szCs w:val="24"/>
          <w:lang w:val="es-ES_tradnl" w:eastAsia="es-AR"/>
        </w:rPr>
      </w:pPr>
      <w:r w:rsidRPr="00EA7664">
        <w:rPr>
          <w:rFonts w:ascii="Calibri" w:hAnsi="Calibri" w:cs="Calibri"/>
          <w:szCs w:val="24"/>
          <w:lang w:val="es-ES_tradnl" w:eastAsia="es-AR"/>
        </w:rPr>
        <w:t xml:space="preserve">El subsidio es certificado por el INE y los porcentajes del precio mayorista </w:t>
      </w:r>
      <w:r w:rsidR="00EA7664" w:rsidRPr="00EA7664">
        <w:rPr>
          <w:rFonts w:ascii="Calibri" w:hAnsi="Calibri" w:cs="Calibri"/>
          <w:szCs w:val="24"/>
          <w:lang w:val="es-ES_tradnl" w:eastAsia="es-AR"/>
        </w:rPr>
        <w:t>pod</w:t>
      </w:r>
      <w:r w:rsidRPr="00EA7664">
        <w:rPr>
          <w:rFonts w:ascii="Calibri" w:hAnsi="Calibri" w:cs="Calibri"/>
          <w:szCs w:val="24"/>
          <w:lang w:val="es-ES_tradnl" w:eastAsia="es-AR"/>
        </w:rPr>
        <w:t>rán revisados en función de la variación de dichos precios.</w:t>
      </w:r>
      <w:r w:rsidR="00FE5C9A" w:rsidRPr="00EA7664">
        <w:rPr>
          <w:rFonts w:ascii="Calibri" w:hAnsi="Calibri" w:cs="Calibri"/>
          <w:szCs w:val="24"/>
          <w:lang w:val="es-ES_tradnl" w:eastAsia="es-AR"/>
        </w:rPr>
        <w:t xml:space="preserve"> </w:t>
      </w:r>
      <w:r w:rsidR="00EA7664" w:rsidRPr="00EA7664">
        <w:rPr>
          <w:rFonts w:ascii="Calibri" w:hAnsi="Calibri" w:cs="Calibri"/>
          <w:szCs w:val="24"/>
          <w:lang w:val="es-ES_tradnl" w:eastAsia="es-AR"/>
        </w:rPr>
        <w:t>Esto último no resultaría razonable ya que el costo del servicio que se subsidia está en función, entre otras variables, del precio de la energía comprada.</w:t>
      </w:r>
    </w:p>
    <w:p w14:paraId="69ED7FC9" w14:textId="77777777" w:rsidR="009D30BF" w:rsidRPr="003E798E" w:rsidRDefault="003E798E" w:rsidP="003E798E">
      <w:pPr>
        <w:jc w:val="both"/>
        <w:rPr>
          <w:rFonts w:ascii="Calibri" w:hAnsi="Calibri" w:cs="Calibri"/>
          <w:szCs w:val="24"/>
          <w:lang w:val="es-ES_tradnl" w:eastAsia="es-AR"/>
        </w:rPr>
      </w:pPr>
      <w:r w:rsidRPr="003E798E">
        <w:rPr>
          <w:rFonts w:ascii="Calibri" w:hAnsi="Calibri" w:cs="Calibri"/>
          <w:szCs w:val="24"/>
          <w:lang w:val="es-ES_tradnl" w:eastAsia="es-AR"/>
        </w:rPr>
        <w:t xml:space="preserve"> </w:t>
      </w:r>
    </w:p>
    <w:p w14:paraId="69ED7FCA" w14:textId="77777777" w:rsidR="0085414F" w:rsidRDefault="0085414F" w:rsidP="0085414F">
      <w:pPr>
        <w:jc w:val="both"/>
        <w:rPr>
          <w:rFonts w:ascii="Calibri" w:hAnsi="Calibri" w:cs="Calibri"/>
          <w:szCs w:val="24"/>
          <w:lang w:val="es-ES_tradnl" w:eastAsia="es-AR"/>
        </w:rPr>
      </w:pPr>
      <w:r>
        <w:rPr>
          <w:rFonts w:ascii="Calibri" w:hAnsi="Calibri" w:cs="Calibri"/>
          <w:szCs w:val="24"/>
          <w:lang w:val="es-ES_tradnl" w:eastAsia="es-AR"/>
        </w:rPr>
        <w:t>De acuerdo con la información suministrada por el INE, el costo total del subsidio fue el siguiente:</w:t>
      </w:r>
    </w:p>
    <w:p w14:paraId="69ED7FCB" w14:textId="77777777" w:rsidR="0085414F" w:rsidRDefault="0085414F" w:rsidP="0085414F">
      <w:pPr>
        <w:jc w:val="both"/>
        <w:rPr>
          <w:rFonts w:ascii="Calibri" w:hAnsi="Calibri" w:cs="Calibri"/>
          <w:szCs w:val="24"/>
          <w:lang w:val="es-ES_tradnl" w:eastAsia="es-AR"/>
        </w:rPr>
      </w:pPr>
    </w:p>
    <w:p w14:paraId="69ED7FCC" w14:textId="775C7C22" w:rsidR="0085414F" w:rsidRDefault="0085414F" w:rsidP="0085414F">
      <w:pPr>
        <w:shd w:val="clear" w:color="000000" w:fill="auto"/>
        <w:jc w:val="center"/>
        <w:rPr>
          <w:rFonts w:ascii="Calibri" w:hAnsi="Calibri"/>
          <w:b/>
          <w:color w:val="000000"/>
          <w:shd w:val="clear" w:color="auto" w:fill="FFFFFF"/>
        </w:rPr>
      </w:pPr>
      <w:r w:rsidRPr="00BC6EDE">
        <w:rPr>
          <w:rFonts w:ascii="Calibri" w:hAnsi="Calibri"/>
          <w:b/>
          <w:color w:val="000000"/>
          <w:shd w:val="clear" w:color="auto" w:fill="FFFFFF"/>
        </w:rPr>
        <w:t xml:space="preserve">Cuadro Nº </w:t>
      </w:r>
      <w:r w:rsidR="0043679E">
        <w:rPr>
          <w:rFonts w:ascii="Calibri" w:hAnsi="Calibri"/>
          <w:b/>
          <w:color w:val="000000"/>
          <w:shd w:val="clear" w:color="auto" w:fill="FFFFFF"/>
        </w:rPr>
        <w:t>0</w:t>
      </w:r>
      <w:r w:rsidR="00BF3D4E">
        <w:rPr>
          <w:rFonts w:ascii="Calibri" w:hAnsi="Calibri"/>
          <w:b/>
          <w:color w:val="000000"/>
          <w:shd w:val="clear" w:color="auto" w:fill="FFFFFF"/>
        </w:rPr>
        <w:t>6</w:t>
      </w:r>
      <w:r w:rsidRPr="00BC6EDE">
        <w:rPr>
          <w:rFonts w:ascii="Calibri" w:hAnsi="Calibri"/>
          <w:b/>
          <w:color w:val="000000"/>
          <w:shd w:val="clear" w:color="auto" w:fill="FFFFFF"/>
        </w:rPr>
        <w:t xml:space="preserve">: </w:t>
      </w:r>
      <w:r>
        <w:rPr>
          <w:rFonts w:ascii="Calibri" w:hAnsi="Calibri"/>
          <w:b/>
          <w:color w:val="000000"/>
          <w:shd w:val="clear" w:color="auto" w:fill="FFFFFF"/>
        </w:rPr>
        <w:t>SUBSIDIO A ASENTAMIENTOS</w:t>
      </w:r>
    </w:p>
    <w:p w14:paraId="69ED7FCD" w14:textId="77777777" w:rsidR="0085414F" w:rsidRPr="00CB1B83" w:rsidRDefault="0085414F" w:rsidP="0085414F">
      <w:pPr>
        <w:jc w:val="both"/>
        <w:rPr>
          <w:rFonts w:ascii="Calibri" w:hAnsi="Calibri" w:cs="Calibri"/>
          <w:szCs w:val="24"/>
          <w:lang w:eastAsia="es-AR"/>
        </w:rPr>
      </w:pPr>
    </w:p>
    <w:tbl>
      <w:tblPr>
        <w:tblStyle w:val="Tablamoderna"/>
        <w:tblW w:w="0" w:type="auto"/>
        <w:tblLayout w:type="fixed"/>
        <w:tblLook w:val="04A0" w:firstRow="1" w:lastRow="0" w:firstColumn="1" w:lastColumn="0" w:noHBand="0" w:noVBand="1"/>
      </w:tblPr>
      <w:tblGrid>
        <w:gridCol w:w="2610"/>
        <w:gridCol w:w="1198"/>
        <w:gridCol w:w="746"/>
        <w:gridCol w:w="746"/>
        <w:gridCol w:w="746"/>
        <w:gridCol w:w="746"/>
        <w:gridCol w:w="746"/>
        <w:gridCol w:w="746"/>
      </w:tblGrid>
      <w:tr w:rsidR="00075B42" w:rsidRPr="00EA7664" w14:paraId="69ED7FD4" w14:textId="2A726E11" w:rsidTr="009E47E5">
        <w:trPr>
          <w:cnfStyle w:val="100000000000" w:firstRow="1" w:lastRow="0" w:firstColumn="0" w:lastColumn="0" w:oddVBand="0" w:evenVBand="0" w:oddHBand="0" w:evenHBand="0" w:firstRowFirstColumn="0" w:firstRowLastColumn="0" w:lastRowFirstColumn="0" w:lastRowLastColumn="0"/>
          <w:trHeight w:val="300"/>
        </w:trPr>
        <w:tc>
          <w:tcPr>
            <w:tcW w:w="2610" w:type="dxa"/>
            <w:noWrap/>
            <w:vAlign w:val="center"/>
            <w:hideMark/>
          </w:tcPr>
          <w:p w14:paraId="69ED7FCE" w14:textId="77777777" w:rsidR="00075B42" w:rsidRPr="00EA7664" w:rsidRDefault="00075B42" w:rsidP="00075B42">
            <w:pPr>
              <w:rPr>
                <w:rFonts w:ascii="Calibri" w:hAnsi="Calibri" w:cs="Calibri"/>
                <w:color w:val="000000"/>
                <w:sz w:val="22"/>
                <w:szCs w:val="22"/>
                <w:lang w:val="es-AR" w:eastAsia="es-AR"/>
              </w:rPr>
            </w:pPr>
          </w:p>
        </w:tc>
        <w:tc>
          <w:tcPr>
            <w:tcW w:w="1198" w:type="dxa"/>
            <w:noWrap/>
            <w:vAlign w:val="center"/>
            <w:hideMark/>
          </w:tcPr>
          <w:p w14:paraId="69ED7FCF" w14:textId="77777777" w:rsidR="00075B42" w:rsidRPr="00EA7664" w:rsidRDefault="00075B42" w:rsidP="00075B42">
            <w:pPr>
              <w:rPr>
                <w:rFonts w:ascii="Calibri" w:hAnsi="Calibri" w:cs="Calibri"/>
                <w:color w:val="000000"/>
                <w:sz w:val="22"/>
                <w:szCs w:val="22"/>
                <w:lang w:val="es-AR" w:eastAsia="es-AR"/>
              </w:rPr>
            </w:pPr>
          </w:p>
        </w:tc>
        <w:tc>
          <w:tcPr>
            <w:tcW w:w="746" w:type="dxa"/>
            <w:noWrap/>
            <w:vAlign w:val="center"/>
            <w:hideMark/>
          </w:tcPr>
          <w:p w14:paraId="69ED7FD0" w14:textId="77777777" w:rsidR="00075B42" w:rsidRPr="00EA7664" w:rsidRDefault="00075B42" w:rsidP="00075B42">
            <w:pPr>
              <w:jc w:val="right"/>
              <w:rPr>
                <w:rFonts w:ascii="Calibri" w:hAnsi="Calibri"/>
                <w:color w:val="000000"/>
                <w:sz w:val="22"/>
                <w:szCs w:val="22"/>
              </w:rPr>
            </w:pPr>
            <w:r w:rsidRPr="00EA7664">
              <w:rPr>
                <w:rFonts w:ascii="Calibri" w:hAnsi="Calibri"/>
                <w:color w:val="000000"/>
                <w:sz w:val="22"/>
                <w:szCs w:val="22"/>
              </w:rPr>
              <w:t>2011</w:t>
            </w:r>
          </w:p>
        </w:tc>
        <w:tc>
          <w:tcPr>
            <w:tcW w:w="746" w:type="dxa"/>
            <w:noWrap/>
            <w:vAlign w:val="center"/>
            <w:hideMark/>
          </w:tcPr>
          <w:p w14:paraId="69ED7FD1" w14:textId="77777777" w:rsidR="00075B42" w:rsidRPr="00EA7664" w:rsidRDefault="00075B42" w:rsidP="00075B42">
            <w:pPr>
              <w:jc w:val="right"/>
              <w:rPr>
                <w:rFonts w:ascii="Calibri" w:hAnsi="Calibri"/>
                <w:color w:val="000000"/>
                <w:sz w:val="22"/>
                <w:szCs w:val="22"/>
              </w:rPr>
            </w:pPr>
            <w:r w:rsidRPr="00EA7664">
              <w:rPr>
                <w:rFonts w:ascii="Calibri" w:hAnsi="Calibri"/>
                <w:color w:val="000000"/>
                <w:sz w:val="22"/>
                <w:szCs w:val="22"/>
              </w:rPr>
              <w:t>2012</w:t>
            </w:r>
          </w:p>
        </w:tc>
        <w:tc>
          <w:tcPr>
            <w:tcW w:w="746" w:type="dxa"/>
            <w:noWrap/>
            <w:vAlign w:val="center"/>
            <w:hideMark/>
          </w:tcPr>
          <w:p w14:paraId="69ED7FD2" w14:textId="77777777" w:rsidR="00075B42" w:rsidRPr="00EA7664" w:rsidRDefault="00075B42" w:rsidP="00075B42">
            <w:pPr>
              <w:jc w:val="right"/>
              <w:rPr>
                <w:rFonts w:ascii="Calibri" w:hAnsi="Calibri"/>
                <w:color w:val="000000"/>
                <w:sz w:val="22"/>
                <w:szCs w:val="22"/>
              </w:rPr>
            </w:pPr>
            <w:r w:rsidRPr="00EA7664">
              <w:rPr>
                <w:rFonts w:ascii="Calibri" w:hAnsi="Calibri"/>
                <w:color w:val="000000"/>
                <w:sz w:val="22"/>
                <w:szCs w:val="22"/>
              </w:rPr>
              <w:t>2013</w:t>
            </w:r>
          </w:p>
        </w:tc>
        <w:tc>
          <w:tcPr>
            <w:tcW w:w="746" w:type="dxa"/>
            <w:noWrap/>
            <w:vAlign w:val="center"/>
            <w:hideMark/>
          </w:tcPr>
          <w:p w14:paraId="69ED7FD3" w14:textId="77777777" w:rsidR="00075B42" w:rsidRPr="00EA7664" w:rsidRDefault="00075B42" w:rsidP="00075B42">
            <w:pPr>
              <w:jc w:val="right"/>
              <w:rPr>
                <w:rFonts w:ascii="Calibri" w:hAnsi="Calibri"/>
                <w:color w:val="000000"/>
                <w:sz w:val="22"/>
                <w:szCs w:val="22"/>
              </w:rPr>
            </w:pPr>
            <w:r w:rsidRPr="00EA7664">
              <w:rPr>
                <w:rFonts w:ascii="Calibri" w:hAnsi="Calibri"/>
                <w:color w:val="000000"/>
                <w:sz w:val="22"/>
                <w:szCs w:val="22"/>
              </w:rPr>
              <w:t>2014</w:t>
            </w:r>
          </w:p>
        </w:tc>
        <w:tc>
          <w:tcPr>
            <w:tcW w:w="746" w:type="dxa"/>
            <w:vAlign w:val="center"/>
          </w:tcPr>
          <w:p w14:paraId="4D58E076" w14:textId="11B287C8" w:rsidR="00075B42" w:rsidRPr="00EA7664" w:rsidRDefault="00075B42" w:rsidP="00075B42">
            <w:pPr>
              <w:jc w:val="right"/>
              <w:rPr>
                <w:rFonts w:ascii="Calibri" w:hAnsi="Calibri"/>
                <w:color w:val="000000"/>
                <w:szCs w:val="22"/>
              </w:rPr>
            </w:pPr>
            <w:r w:rsidRPr="00EA7664">
              <w:rPr>
                <w:rFonts w:ascii="Calibri" w:hAnsi="Calibri"/>
                <w:color w:val="000000"/>
                <w:sz w:val="22"/>
                <w:szCs w:val="22"/>
              </w:rPr>
              <w:t>201</w:t>
            </w:r>
            <w:r>
              <w:rPr>
                <w:rFonts w:ascii="Calibri" w:hAnsi="Calibri"/>
                <w:color w:val="000000"/>
                <w:sz w:val="22"/>
                <w:szCs w:val="22"/>
              </w:rPr>
              <w:t>5</w:t>
            </w:r>
          </w:p>
        </w:tc>
        <w:tc>
          <w:tcPr>
            <w:tcW w:w="746" w:type="dxa"/>
            <w:vAlign w:val="center"/>
          </w:tcPr>
          <w:p w14:paraId="02F54E3B" w14:textId="494AEA11" w:rsidR="00075B42" w:rsidRDefault="00075B42" w:rsidP="00075B42">
            <w:pPr>
              <w:jc w:val="right"/>
              <w:rPr>
                <w:rFonts w:ascii="Calibri" w:hAnsi="Calibri"/>
                <w:color w:val="000000"/>
                <w:szCs w:val="22"/>
              </w:rPr>
            </w:pPr>
            <w:r w:rsidRPr="00EA7664">
              <w:rPr>
                <w:rFonts w:ascii="Calibri" w:hAnsi="Calibri"/>
                <w:color w:val="000000"/>
                <w:sz w:val="22"/>
                <w:szCs w:val="22"/>
              </w:rPr>
              <w:t>201</w:t>
            </w:r>
            <w:r>
              <w:rPr>
                <w:rFonts w:ascii="Calibri" w:hAnsi="Calibri"/>
                <w:color w:val="000000"/>
                <w:sz w:val="22"/>
                <w:szCs w:val="22"/>
              </w:rPr>
              <w:t>6</w:t>
            </w:r>
          </w:p>
        </w:tc>
      </w:tr>
      <w:tr w:rsidR="00075B42" w:rsidRPr="00075B42" w14:paraId="69ED7FDB" w14:textId="3D4D995F" w:rsidTr="009E47E5">
        <w:trPr>
          <w:cnfStyle w:val="000000100000" w:firstRow="0" w:lastRow="0" w:firstColumn="0" w:lastColumn="0" w:oddVBand="0" w:evenVBand="0" w:oddHBand="1" w:evenHBand="0" w:firstRowFirstColumn="0" w:firstRowLastColumn="0" w:lastRowFirstColumn="0" w:lastRowLastColumn="0"/>
          <w:trHeight w:val="414"/>
        </w:trPr>
        <w:tc>
          <w:tcPr>
            <w:tcW w:w="2610" w:type="dxa"/>
            <w:noWrap/>
            <w:vAlign w:val="center"/>
            <w:hideMark/>
          </w:tcPr>
          <w:p w14:paraId="69ED7FD5" w14:textId="77777777" w:rsidR="00075B42" w:rsidRPr="00075B42" w:rsidRDefault="00075B42" w:rsidP="00075B42">
            <w:pPr>
              <w:rPr>
                <w:rFonts w:ascii="Calibri" w:hAnsi="Calibri" w:cs="Calibri"/>
                <w:color w:val="000000"/>
                <w:sz w:val="22"/>
                <w:szCs w:val="22"/>
                <w:lang w:val="es-AR" w:eastAsia="es-AR"/>
              </w:rPr>
            </w:pPr>
            <w:r w:rsidRPr="00075B42">
              <w:rPr>
                <w:rFonts w:ascii="Calibri" w:hAnsi="Calibri" w:cs="Calibri"/>
                <w:color w:val="000000"/>
                <w:sz w:val="22"/>
                <w:szCs w:val="22"/>
                <w:lang w:val="es-AR" w:eastAsia="es-AR"/>
              </w:rPr>
              <w:t>Evolución del Subsidio</w:t>
            </w:r>
          </w:p>
        </w:tc>
        <w:tc>
          <w:tcPr>
            <w:tcW w:w="1198" w:type="dxa"/>
            <w:noWrap/>
            <w:vAlign w:val="center"/>
            <w:hideMark/>
          </w:tcPr>
          <w:p w14:paraId="69ED7FD6" w14:textId="77777777" w:rsidR="00075B42" w:rsidRPr="00075B42" w:rsidRDefault="00075B42" w:rsidP="00075B42">
            <w:pPr>
              <w:jc w:val="center"/>
              <w:rPr>
                <w:rFonts w:ascii="Calibri" w:hAnsi="Calibri" w:cs="Calibri"/>
                <w:color w:val="000000"/>
                <w:sz w:val="22"/>
                <w:szCs w:val="22"/>
                <w:lang w:val="es-AR" w:eastAsia="es-AR"/>
              </w:rPr>
            </w:pPr>
            <w:r w:rsidRPr="00075B42">
              <w:rPr>
                <w:rFonts w:ascii="Calibri" w:hAnsi="Calibri" w:cs="Calibri"/>
                <w:color w:val="000000"/>
                <w:sz w:val="22"/>
                <w:szCs w:val="22"/>
                <w:lang w:val="es-AR" w:eastAsia="es-AR"/>
              </w:rPr>
              <w:t>MM USD</w:t>
            </w:r>
          </w:p>
        </w:tc>
        <w:tc>
          <w:tcPr>
            <w:tcW w:w="746" w:type="dxa"/>
            <w:noWrap/>
            <w:vAlign w:val="center"/>
            <w:hideMark/>
          </w:tcPr>
          <w:p w14:paraId="69ED7FD7" w14:textId="77777777" w:rsidR="00075B42" w:rsidRPr="00075B42" w:rsidRDefault="00075B42" w:rsidP="00075B42">
            <w:pPr>
              <w:jc w:val="right"/>
              <w:rPr>
                <w:rFonts w:ascii="Calibri" w:hAnsi="Calibri"/>
                <w:color w:val="000000"/>
                <w:sz w:val="22"/>
                <w:szCs w:val="22"/>
              </w:rPr>
            </w:pPr>
            <w:r w:rsidRPr="00075B42">
              <w:rPr>
                <w:rFonts w:ascii="Calibri" w:hAnsi="Calibri"/>
                <w:color w:val="000000"/>
                <w:sz w:val="22"/>
                <w:szCs w:val="22"/>
              </w:rPr>
              <w:t>6,03</w:t>
            </w:r>
          </w:p>
        </w:tc>
        <w:tc>
          <w:tcPr>
            <w:tcW w:w="746" w:type="dxa"/>
            <w:noWrap/>
            <w:vAlign w:val="center"/>
            <w:hideMark/>
          </w:tcPr>
          <w:p w14:paraId="69ED7FD8" w14:textId="77777777" w:rsidR="00075B42" w:rsidRPr="00075B42" w:rsidRDefault="00075B42" w:rsidP="00075B42">
            <w:pPr>
              <w:jc w:val="right"/>
              <w:rPr>
                <w:rFonts w:ascii="Calibri" w:hAnsi="Calibri"/>
                <w:color w:val="000000"/>
                <w:sz w:val="22"/>
                <w:szCs w:val="22"/>
              </w:rPr>
            </w:pPr>
            <w:r w:rsidRPr="00075B42">
              <w:rPr>
                <w:rFonts w:ascii="Calibri" w:hAnsi="Calibri"/>
                <w:color w:val="000000"/>
                <w:sz w:val="22"/>
                <w:szCs w:val="22"/>
              </w:rPr>
              <w:t>1,91</w:t>
            </w:r>
          </w:p>
        </w:tc>
        <w:tc>
          <w:tcPr>
            <w:tcW w:w="746" w:type="dxa"/>
            <w:noWrap/>
            <w:vAlign w:val="center"/>
            <w:hideMark/>
          </w:tcPr>
          <w:p w14:paraId="69ED7FD9" w14:textId="77777777" w:rsidR="00075B42" w:rsidRPr="00075B42" w:rsidRDefault="00075B42" w:rsidP="00075B42">
            <w:pPr>
              <w:jc w:val="right"/>
              <w:rPr>
                <w:rFonts w:ascii="Calibri" w:hAnsi="Calibri"/>
                <w:color w:val="000000"/>
                <w:sz w:val="22"/>
                <w:szCs w:val="22"/>
              </w:rPr>
            </w:pPr>
            <w:r w:rsidRPr="00075B42">
              <w:rPr>
                <w:rFonts w:ascii="Calibri" w:hAnsi="Calibri"/>
                <w:color w:val="000000"/>
                <w:sz w:val="22"/>
                <w:szCs w:val="22"/>
              </w:rPr>
              <w:t>5,61</w:t>
            </w:r>
          </w:p>
        </w:tc>
        <w:tc>
          <w:tcPr>
            <w:tcW w:w="746" w:type="dxa"/>
            <w:noWrap/>
            <w:vAlign w:val="center"/>
            <w:hideMark/>
          </w:tcPr>
          <w:p w14:paraId="69ED7FDA" w14:textId="77777777" w:rsidR="00075B42" w:rsidRPr="00075B42" w:rsidRDefault="00075B42" w:rsidP="00075B42">
            <w:pPr>
              <w:jc w:val="right"/>
              <w:rPr>
                <w:rFonts w:ascii="Calibri" w:hAnsi="Calibri"/>
                <w:color w:val="000000"/>
                <w:sz w:val="22"/>
                <w:szCs w:val="22"/>
              </w:rPr>
            </w:pPr>
            <w:r w:rsidRPr="00075B42">
              <w:rPr>
                <w:rFonts w:ascii="Calibri" w:hAnsi="Calibri"/>
                <w:color w:val="000000"/>
                <w:sz w:val="22"/>
                <w:szCs w:val="22"/>
              </w:rPr>
              <w:t>10,38</w:t>
            </w:r>
          </w:p>
        </w:tc>
        <w:tc>
          <w:tcPr>
            <w:tcW w:w="746" w:type="dxa"/>
            <w:vAlign w:val="center"/>
          </w:tcPr>
          <w:p w14:paraId="42CF79FE" w14:textId="2C3634CB" w:rsidR="00075B42" w:rsidRPr="00075B42" w:rsidRDefault="00075B42" w:rsidP="00075B42">
            <w:pPr>
              <w:jc w:val="right"/>
              <w:rPr>
                <w:rFonts w:ascii="Calibri" w:hAnsi="Calibri"/>
                <w:color w:val="000000"/>
                <w:sz w:val="22"/>
                <w:szCs w:val="22"/>
              </w:rPr>
            </w:pPr>
            <w:r w:rsidRPr="00075B42">
              <w:rPr>
                <w:rFonts w:ascii="Calibri" w:hAnsi="Calibri"/>
                <w:color w:val="000000"/>
                <w:sz w:val="22"/>
                <w:szCs w:val="22"/>
              </w:rPr>
              <w:t>7,62</w:t>
            </w:r>
          </w:p>
        </w:tc>
        <w:tc>
          <w:tcPr>
            <w:tcW w:w="746" w:type="dxa"/>
            <w:vAlign w:val="center"/>
          </w:tcPr>
          <w:p w14:paraId="6501B65D" w14:textId="26639536" w:rsidR="00075B42" w:rsidRPr="00075B42" w:rsidRDefault="00075B42" w:rsidP="00075B42">
            <w:pPr>
              <w:jc w:val="right"/>
              <w:rPr>
                <w:rFonts w:ascii="Calibri" w:hAnsi="Calibri"/>
                <w:color w:val="000000"/>
                <w:sz w:val="22"/>
                <w:szCs w:val="22"/>
              </w:rPr>
            </w:pPr>
            <w:r w:rsidRPr="00075B42">
              <w:rPr>
                <w:rFonts w:ascii="Calibri" w:hAnsi="Calibri"/>
                <w:color w:val="000000"/>
                <w:sz w:val="22"/>
                <w:szCs w:val="22"/>
              </w:rPr>
              <w:t>7,62</w:t>
            </w:r>
          </w:p>
        </w:tc>
      </w:tr>
    </w:tbl>
    <w:p w14:paraId="69ED7FDC" w14:textId="183DB40C" w:rsidR="0085414F" w:rsidRDefault="0085414F" w:rsidP="00EA7664">
      <w:pPr>
        <w:ind w:left="1276" w:right="1327"/>
        <w:jc w:val="both"/>
        <w:rPr>
          <w:rFonts w:ascii="Calibri" w:hAnsi="Calibri"/>
          <w:color w:val="000000"/>
          <w:sz w:val="20"/>
          <w:shd w:val="clear" w:color="auto" w:fill="FFFFFF"/>
        </w:rPr>
      </w:pPr>
      <w:r w:rsidRPr="00330B5E">
        <w:rPr>
          <w:rFonts w:ascii="Calibri" w:hAnsi="Calibri"/>
          <w:color w:val="000000"/>
          <w:sz w:val="20"/>
          <w:u w:val="single"/>
          <w:shd w:val="clear" w:color="auto" w:fill="FFFFFF"/>
        </w:rPr>
        <w:t>Fuente</w:t>
      </w:r>
      <w:r w:rsidRPr="00330B5E">
        <w:rPr>
          <w:rFonts w:ascii="Calibri" w:hAnsi="Calibri"/>
          <w:color w:val="000000"/>
          <w:sz w:val="20"/>
          <w:shd w:val="clear" w:color="auto" w:fill="FFFFFF"/>
        </w:rPr>
        <w:t xml:space="preserve">: Elaboración propia a partir de </w:t>
      </w:r>
      <w:r>
        <w:rPr>
          <w:rFonts w:ascii="Calibri" w:hAnsi="Calibri"/>
          <w:color w:val="000000"/>
          <w:sz w:val="20"/>
          <w:shd w:val="clear" w:color="auto" w:fill="FFFFFF"/>
        </w:rPr>
        <w:t>información del INE</w:t>
      </w:r>
      <w:r w:rsidR="00EA7664">
        <w:rPr>
          <w:rFonts w:ascii="Calibri" w:hAnsi="Calibri"/>
          <w:color w:val="000000"/>
          <w:sz w:val="20"/>
          <w:shd w:val="clear" w:color="auto" w:fill="FFFFFF"/>
        </w:rPr>
        <w:t xml:space="preserve"> </w:t>
      </w:r>
    </w:p>
    <w:p w14:paraId="69ED7FDD" w14:textId="77777777" w:rsidR="0085414F" w:rsidRPr="00837172" w:rsidRDefault="0085414F" w:rsidP="0085414F">
      <w:pPr>
        <w:jc w:val="both"/>
        <w:rPr>
          <w:rFonts w:ascii="Calibri" w:hAnsi="Calibri" w:cs="Calibri"/>
          <w:szCs w:val="24"/>
          <w:lang w:val="es-ES_tradnl" w:eastAsia="es-AR"/>
        </w:rPr>
      </w:pPr>
    </w:p>
    <w:p w14:paraId="69ED7FDE" w14:textId="77777777" w:rsidR="0085414F" w:rsidRDefault="0085414F" w:rsidP="0085414F">
      <w:pPr>
        <w:jc w:val="both"/>
        <w:rPr>
          <w:rFonts w:ascii="Calibri" w:hAnsi="Calibri" w:cs="Calibri"/>
          <w:szCs w:val="24"/>
          <w:lang w:val="es-ES_tradnl" w:eastAsia="es-AR"/>
        </w:rPr>
      </w:pPr>
    </w:p>
    <w:p w14:paraId="69ED7FDF" w14:textId="77777777" w:rsidR="0085414F" w:rsidRPr="00467D5A" w:rsidRDefault="0085414F" w:rsidP="00467D5A">
      <w:pPr>
        <w:pStyle w:val="Ttulo1"/>
        <w:numPr>
          <w:ilvl w:val="1"/>
          <w:numId w:val="2"/>
        </w:numPr>
        <w:tabs>
          <w:tab w:val="clear" w:pos="1440"/>
          <w:tab w:val="left" w:pos="1134"/>
        </w:tabs>
        <w:spacing w:before="0" w:after="0" w:line="240" w:lineRule="auto"/>
        <w:ind w:left="1134" w:hanging="454"/>
        <w:jc w:val="left"/>
        <w:rPr>
          <w:rFonts w:ascii="Calibri" w:hAnsi="Calibri" w:cs="Calibri"/>
          <w:bCs w:val="0"/>
          <w:caps w:val="0"/>
          <w:w w:val="100"/>
          <w:kern w:val="0"/>
          <w:sz w:val="24"/>
          <w:szCs w:val="24"/>
          <w:lang w:val="es-ES_tradnl" w:eastAsia="en-US"/>
        </w:rPr>
      </w:pPr>
      <w:bookmarkStart w:id="11" w:name="_Toc487439364"/>
      <w:r w:rsidRPr="00467D5A">
        <w:rPr>
          <w:rFonts w:ascii="Calibri" w:hAnsi="Calibri" w:cs="Calibri"/>
          <w:bCs w:val="0"/>
          <w:caps w:val="0"/>
          <w:w w:val="100"/>
          <w:kern w:val="0"/>
          <w:sz w:val="24"/>
          <w:szCs w:val="24"/>
          <w:lang w:val="es-ES_tradnl" w:eastAsia="en-US"/>
        </w:rPr>
        <w:t>Tarifa Jubilados</w:t>
      </w:r>
      <w:bookmarkEnd w:id="11"/>
    </w:p>
    <w:p w14:paraId="69ED7FE0" w14:textId="77777777" w:rsidR="0085414F" w:rsidRDefault="0085414F" w:rsidP="0085414F">
      <w:pPr>
        <w:jc w:val="both"/>
        <w:rPr>
          <w:rFonts w:ascii="Calibri" w:hAnsi="Calibri" w:cs="Calibri"/>
          <w:szCs w:val="24"/>
          <w:lang w:val="es-ES_tradnl" w:eastAsia="es-AR"/>
        </w:rPr>
      </w:pPr>
    </w:p>
    <w:p w14:paraId="69ED7FE1" w14:textId="77777777" w:rsidR="0085414F" w:rsidRDefault="0085414F" w:rsidP="0085414F">
      <w:pPr>
        <w:jc w:val="both"/>
        <w:rPr>
          <w:rFonts w:ascii="Calibri" w:hAnsi="Calibri" w:cs="Calibri"/>
          <w:szCs w:val="24"/>
          <w:lang w:val="es-ES_tradnl" w:eastAsia="es-AR"/>
        </w:rPr>
      </w:pPr>
      <w:r>
        <w:rPr>
          <w:rFonts w:ascii="Calibri" w:hAnsi="Calibri" w:cs="Calibri"/>
          <w:szCs w:val="24"/>
          <w:lang w:val="es-ES_tradnl" w:eastAsia="es-AR"/>
        </w:rPr>
        <w:t>El beneficio otorgado a este sector de la población está regido por la aplicación de la ley 160</w:t>
      </w:r>
      <w:r>
        <w:rPr>
          <w:rStyle w:val="Refdenotaalpie"/>
          <w:rFonts w:ascii="Calibri" w:eastAsiaTheme="minorEastAsia" w:hAnsi="Calibri" w:cs="Calibri"/>
          <w:szCs w:val="24"/>
          <w:lang w:val="es-ES_tradnl" w:eastAsia="es-AR"/>
        </w:rPr>
        <w:footnoteReference w:id="2"/>
      </w:r>
      <w:r>
        <w:rPr>
          <w:rFonts w:ascii="Calibri" w:hAnsi="Calibri" w:cs="Calibri"/>
          <w:szCs w:val="24"/>
          <w:lang w:val="es-ES_tradnl" w:eastAsia="es-AR"/>
        </w:rPr>
        <w:t xml:space="preserve"> y la ley 720</w:t>
      </w:r>
      <w:r>
        <w:rPr>
          <w:rStyle w:val="Refdenotaalpie"/>
          <w:rFonts w:ascii="Calibri" w:eastAsiaTheme="minorEastAsia" w:hAnsi="Calibri" w:cs="Calibri"/>
          <w:szCs w:val="24"/>
          <w:lang w:val="es-ES_tradnl" w:eastAsia="es-AR"/>
        </w:rPr>
        <w:footnoteReference w:id="3"/>
      </w:r>
      <w:r>
        <w:rPr>
          <w:rFonts w:ascii="Calibri" w:hAnsi="Calibri" w:cs="Calibri"/>
          <w:szCs w:val="24"/>
          <w:lang w:val="es-ES_tradnl" w:eastAsia="es-AR"/>
        </w:rPr>
        <w:t xml:space="preserve">. Dentro de este universo se incluyen a aquellos jubilados que consumen hasta 150 </w:t>
      </w:r>
      <w:proofErr w:type="spellStart"/>
      <w:r>
        <w:rPr>
          <w:rFonts w:ascii="Calibri" w:hAnsi="Calibri" w:cs="Calibri"/>
          <w:szCs w:val="24"/>
          <w:lang w:val="es-ES_tradnl" w:eastAsia="es-AR"/>
        </w:rPr>
        <w:t>kWh</w:t>
      </w:r>
      <w:proofErr w:type="spellEnd"/>
      <w:r>
        <w:rPr>
          <w:rFonts w:ascii="Calibri" w:hAnsi="Calibri" w:cs="Calibri"/>
          <w:szCs w:val="24"/>
          <w:lang w:val="es-ES_tradnl" w:eastAsia="es-AR"/>
        </w:rPr>
        <w:t>/mes, a los que se les realiza un descuento del 50 % de la Tarifa Residencial</w:t>
      </w:r>
      <w:r w:rsidR="00A0093C">
        <w:rPr>
          <w:rFonts w:ascii="Calibri" w:hAnsi="Calibri" w:cs="Calibri"/>
          <w:szCs w:val="24"/>
          <w:lang w:val="es-ES_tradnl" w:eastAsia="es-AR"/>
        </w:rPr>
        <w:t xml:space="preserve"> que ya está subsidiada como resulta de lo explicado anteriormente</w:t>
      </w:r>
      <w:r>
        <w:rPr>
          <w:rFonts w:ascii="Calibri" w:hAnsi="Calibri" w:cs="Calibri"/>
          <w:szCs w:val="24"/>
          <w:lang w:val="es-ES_tradnl" w:eastAsia="es-AR"/>
        </w:rPr>
        <w:t>.</w:t>
      </w:r>
    </w:p>
    <w:p w14:paraId="69ED7FE2" w14:textId="77777777" w:rsidR="0085414F" w:rsidRDefault="0085414F" w:rsidP="0085414F">
      <w:pPr>
        <w:jc w:val="both"/>
        <w:rPr>
          <w:rFonts w:ascii="Calibri" w:hAnsi="Calibri" w:cs="Calibri"/>
          <w:szCs w:val="24"/>
          <w:lang w:val="es-ES_tradnl" w:eastAsia="es-AR"/>
        </w:rPr>
      </w:pPr>
    </w:p>
    <w:p w14:paraId="69ED7FE5" w14:textId="4DD7049D" w:rsidR="0085414F" w:rsidRPr="005C1B9E" w:rsidRDefault="003C352A" w:rsidP="0085414F">
      <w:pPr>
        <w:jc w:val="both"/>
        <w:rPr>
          <w:rFonts w:ascii="Calibri" w:hAnsi="Calibri" w:cs="Calibri"/>
          <w:szCs w:val="24"/>
          <w:lang w:eastAsia="es-AR"/>
        </w:rPr>
      </w:pPr>
      <w:r w:rsidRPr="005C1B9E">
        <w:rPr>
          <w:rFonts w:ascii="Calibri" w:hAnsi="Calibri" w:cs="Calibri"/>
          <w:szCs w:val="24"/>
          <w:lang w:eastAsia="es-AR"/>
        </w:rPr>
        <w:lastRenderedPageBreak/>
        <w:t>De acuerdo con el procesamiento de la base de datos comercial de 201</w:t>
      </w:r>
      <w:r w:rsidR="005C1B9E" w:rsidRPr="005C1B9E">
        <w:rPr>
          <w:rFonts w:ascii="Calibri" w:hAnsi="Calibri" w:cs="Calibri"/>
          <w:szCs w:val="24"/>
          <w:lang w:eastAsia="es-AR"/>
        </w:rPr>
        <w:t xml:space="preserve">6 existen alrededor de 40.000 clientes que acceden al subsidio. El monto de subsidio ha acompañado el crecimiento de la clientela. </w:t>
      </w:r>
      <w:r w:rsidR="0085414F" w:rsidRPr="005C1B9E">
        <w:rPr>
          <w:rFonts w:ascii="Calibri" w:hAnsi="Calibri" w:cs="Calibri"/>
          <w:szCs w:val="24"/>
          <w:lang w:eastAsia="es-AR"/>
        </w:rPr>
        <w:t xml:space="preserve">En el cuadro siguiente se </w:t>
      </w:r>
      <w:r w:rsidR="00192C1E" w:rsidRPr="005C1B9E">
        <w:rPr>
          <w:rFonts w:ascii="Calibri" w:hAnsi="Calibri" w:cs="Calibri"/>
          <w:szCs w:val="24"/>
          <w:lang w:eastAsia="es-AR"/>
        </w:rPr>
        <w:t>presenta l</w:t>
      </w:r>
      <w:r w:rsidR="005C1B9E" w:rsidRPr="005C1B9E">
        <w:rPr>
          <w:rFonts w:ascii="Calibri" w:hAnsi="Calibri" w:cs="Calibri"/>
          <w:szCs w:val="24"/>
          <w:lang w:eastAsia="es-AR"/>
        </w:rPr>
        <w:t xml:space="preserve">a evolución del subsidio y los clientes beneficiados. </w:t>
      </w:r>
    </w:p>
    <w:p w14:paraId="69ED7FE6" w14:textId="77777777" w:rsidR="0085414F" w:rsidRDefault="0085414F" w:rsidP="0085414F">
      <w:pPr>
        <w:jc w:val="both"/>
        <w:rPr>
          <w:rFonts w:ascii="Calibri" w:hAnsi="Calibri" w:cs="Calibri"/>
          <w:szCs w:val="24"/>
          <w:lang w:val="es-ES_tradnl" w:eastAsia="es-AR"/>
        </w:rPr>
      </w:pPr>
    </w:p>
    <w:p w14:paraId="69ED7FE7" w14:textId="1292829C" w:rsidR="0085414F" w:rsidRDefault="0085414F" w:rsidP="0085414F">
      <w:pPr>
        <w:shd w:val="clear" w:color="000000" w:fill="auto"/>
        <w:jc w:val="center"/>
        <w:rPr>
          <w:rFonts w:ascii="Calibri" w:hAnsi="Calibri"/>
          <w:b/>
          <w:color w:val="000000"/>
          <w:shd w:val="clear" w:color="auto" w:fill="FFFFFF"/>
        </w:rPr>
      </w:pPr>
      <w:r w:rsidRPr="00BC6EDE">
        <w:rPr>
          <w:rFonts w:ascii="Calibri" w:hAnsi="Calibri"/>
          <w:b/>
          <w:color w:val="000000"/>
          <w:shd w:val="clear" w:color="auto" w:fill="FFFFFF"/>
        </w:rPr>
        <w:t xml:space="preserve">Cuadro Nº </w:t>
      </w:r>
      <w:r w:rsidR="0043679E">
        <w:rPr>
          <w:rFonts w:ascii="Calibri" w:hAnsi="Calibri"/>
          <w:b/>
          <w:color w:val="000000"/>
          <w:shd w:val="clear" w:color="auto" w:fill="FFFFFF"/>
        </w:rPr>
        <w:t>0</w:t>
      </w:r>
      <w:r w:rsidR="00BF3D4E">
        <w:rPr>
          <w:rFonts w:ascii="Calibri" w:hAnsi="Calibri"/>
          <w:b/>
          <w:color w:val="000000"/>
          <w:shd w:val="clear" w:color="auto" w:fill="FFFFFF"/>
        </w:rPr>
        <w:t>7</w:t>
      </w:r>
      <w:r w:rsidRPr="00BC6EDE">
        <w:rPr>
          <w:rFonts w:ascii="Calibri" w:hAnsi="Calibri"/>
          <w:b/>
          <w:color w:val="000000"/>
          <w:shd w:val="clear" w:color="auto" w:fill="FFFFFF"/>
        </w:rPr>
        <w:t xml:space="preserve">: </w:t>
      </w:r>
      <w:r>
        <w:rPr>
          <w:rFonts w:ascii="Calibri" w:hAnsi="Calibri"/>
          <w:b/>
          <w:color w:val="000000"/>
          <w:shd w:val="clear" w:color="auto" w:fill="FFFFFF"/>
        </w:rPr>
        <w:t>SUBSIDIO A JUBILADOS</w:t>
      </w:r>
    </w:p>
    <w:p w14:paraId="69ED7FE8" w14:textId="77777777" w:rsidR="0085414F" w:rsidRDefault="0085414F" w:rsidP="0085414F">
      <w:pPr>
        <w:jc w:val="both"/>
        <w:rPr>
          <w:rFonts w:ascii="Calibri" w:hAnsi="Calibri" w:cs="Calibri"/>
          <w:szCs w:val="24"/>
          <w:lang w:eastAsia="es-AR"/>
        </w:rPr>
      </w:pPr>
    </w:p>
    <w:tbl>
      <w:tblPr>
        <w:tblStyle w:val="Tablamoderna"/>
        <w:tblW w:w="9265" w:type="dxa"/>
        <w:tblLook w:val="04A0" w:firstRow="1" w:lastRow="0" w:firstColumn="1" w:lastColumn="0" w:noHBand="0" w:noVBand="1"/>
      </w:tblPr>
      <w:tblGrid>
        <w:gridCol w:w="2275"/>
        <w:gridCol w:w="1216"/>
        <w:gridCol w:w="1216"/>
        <w:gridCol w:w="1216"/>
        <w:gridCol w:w="1216"/>
        <w:gridCol w:w="1063"/>
        <w:gridCol w:w="1063"/>
      </w:tblGrid>
      <w:tr w:rsidR="005C1B9E" w:rsidRPr="00192C1E" w14:paraId="69ED7FEE" w14:textId="7CA16F6B" w:rsidTr="005C1B9E">
        <w:trPr>
          <w:cnfStyle w:val="100000000000" w:firstRow="1" w:lastRow="0" w:firstColumn="0" w:lastColumn="0" w:oddVBand="0" w:evenVBand="0" w:oddHBand="0" w:evenHBand="0" w:firstRowFirstColumn="0" w:firstRowLastColumn="0" w:lastRowFirstColumn="0" w:lastRowLastColumn="0"/>
          <w:trHeight w:val="300"/>
        </w:trPr>
        <w:tc>
          <w:tcPr>
            <w:tcW w:w="2275" w:type="dxa"/>
            <w:noWrap/>
            <w:vAlign w:val="center"/>
            <w:hideMark/>
          </w:tcPr>
          <w:p w14:paraId="69ED7FE9" w14:textId="77777777" w:rsidR="005C1B9E" w:rsidRPr="00192C1E" w:rsidRDefault="005C1B9E" w:rsidP="00192C1E">
            <w:pPr>
              <w:rPr>
                <w:rFonts w:ascii="Times New Roman" w:hAnsi="Times New Roman"/>
              </w:rPr>
            </w:pPr>
          </w:p>
        </w:tc>
        <w:tc>
          <w:tcPr>
            <w:tcW w:w="1216" w:type="dxa"/>
            <w:noWrap/>
            <w:vAlign w:val="center"/>
            <w:hideMark/>
          </w:tcPr>
          <w:p w14:paraId="69ED7FEA" w14:textId="77777777" w:rsidR="005C1B9E" w:rsidRPr="00192C1E" w:rsidRDefault="005C1B9E" w:rsidP="005C1B9E">
            <w:pPr>
              <w:jc w:val="right"/>
              <w:rPr>
                <w:rFonts w:ascii="Calibri" w:hAnsi="Calibri"/>
                <w:color w:val="000000"/>
                <w:szCs w:val="22"/>
              </w:rPr>
            </w:pPr>
            <w:r w:rsidRPr="00192C1E">
              <w:rPr>
                <w:rFonts w:ascii="Calibri" w:hAnsi="Calibri"/>
                <w:color w:val="000000"/>
                <w:szCs w:val="22"/>
              </w:rPr>
              <w:t>2011</w:t>
            </w:r>
          </w:p>
        </w:tc>
        <w:tc>
          <w:tcPr>
            <w:tcW w:w="1216" w:type="dxa"/>
            <w:noWrap/>
            <w:vAlign w:val="center"/>
            <w:hideMark/>
          </w:tcPr>
          <w:p w14:paraId="69ED7FEB" w14:textId="77777777" w:rsidR="005C1B9E" w:rsidRPr="00192C1E" w:rsidRDefault="005C1B9E" w:rsidP="005C1B9E">
            <w:pPr>
              <w:jc w:val="right"/>
              <w:rPr>
                <w:rFonts w:ascii="Calibri" w:hAnsi="Calibri"/>
                <w:color w:val="000000"/>
                <w:szCs w:val="22"/>
              </w:rPr>
            </w:pPr>
            <w:r w:rsidRPr="00192C1E">
              <w:rPr>
                <w:rFonts w:ascii="Calibri" w:hAnsi="Calibri"/>
                <w:color w:val="000000"/>
                <w:szCs w:val="22"/>
              </w:rPr>
              <w:t>2012</w:t>
            </w:r>
          </w:p>
        </w:tc>
        <w:tc>
          <w:tcPr>
            <w:tcW w:w="1216" w:type="dxa"/>
            <w:noWrap/>
            <w:vAlign w:val="center"/>
            <w:hideMark/>
          </w:tcPr>
          <w:p w14:paraId="69ED7FEC" w14:textId="77777777" w:rsidR="005C1B9E" w:rsidRPr="00192C1E" w:rsidRDefault="005C1B9E" w:rsidP="005C1B9E">
            <w:pPr>
              <w:jc w:val="right"/>
              <w:rPr>
                <w:rFonts w:ascii="Calibri" w:hAnsi="Calibri"/>
                <w:color w:val="000000"/>
                <w:szCs w:val="22"/>
              </w:rPr>
            </w:pPr>
            <w:r w:rsidRPr="00192C1E">
              <w:rPr>
                <w:rFonts w:ascii="Calibri" w:hAnsi="Calibri"/>
                <w:color w:val="000000"/>
                <w:szCs w:val="22"/>
              </w:rPr>
              <w:t>2013</w:t>
            </w:r>
          </w:p>
        </w:tc>
        <w:tc>
          <w:tcPr>
            <w:tcW w:w="1216" w:type="dxa"/>
            <w:noWrap/>
            <w:vAlign w:val="center"/>
            <w:hideMark/>
          </w:tcPr>
          <w:p w14:paraId="69ED7FED" w14:textId="77777777" w:rsidR="005C1B9E" w:rsidRPr="00192C1E" w:rsidRDefault="005C1B9E" w:rsidP="005C1B9E">
            <w:pPr>
              <w:jc w:val="right"/>
              <w:rPr>
                <w:rFonts w:ascii="Calibri" w:hAnsi="Calibri"/>
                <w:color w:val="000000"/>
                <w:szCs w:val="22"/>
              </w:rPr>
            </w:pPr>
            <w:r w:rsidRPr="00192C1E">
              <w:rPr>
                <w:rFonts w:ascii="Calibri" w:hAnsi="Calibri"/>
                <w:color w:val="000000"/>
                <w:szCs w:val="22"/>
              </w:rPr>
              <w:t>2014</w:t>
            </w:r>
          </w:p>
        </w:tc>
        <w:tc>
          <w:tcPr>
            <w:tcW w:w="1063" w:type="dxa"/>
            <w:vAlign w:val="center"/>
          </w:tcPr>
          <w:p w14:paraId="2312C400" w14:textId="757BB3B4" w:rsidR="005C1B9E" w:rsidRPr="00192C1E" w:rsidRDefault="005C1B9E" w:rsidP="005C1B9E">
            <w:pPr>
              <w:jc w:val="right"/>
              <w:rPr>
                <w:rFonts w:ascii="Calibri" w:hAnsi="Calibri"/>
                <w:color w:val="000000"/>
                <w:szCs w:val="22"/>
              </w:rPr>
            </w:pPr>
            <w:r>
              <w:rPr>
                <w:rFonts w:ascii="Calibri" w:hAnsi="Calibri"/>
                <w:color w:val="000000"/>
                <w:szCs w:val="22"/>
              </w:rPr>
              <w:t>2015</w:t>
            </w:r>
          </w:p>
        </w:tc>
        <w:tc>
          <w:tcPr>
            <w:tcW w:w="1063" w:type="dxa"/>
            <w:vAlign w:val="center"/>
          </w:tcPr>
          <w:p w14:paraId="583C55A1" w14:textId="2DBCC91C" w:rsidR="005C1B9E" w:rsidRDefault="005C1B9E" w:rsidP="005C1B9E">
            <w:pPr>
              <w:jc w:val="right"/>
              <w:rPr>
                <w:rFonts w:ascii="Calibri" w:hAnsi="Calibri"/>
                <w:color w:val="000000"/>
                <w:szCs w:val="22"/>
              </w:rPr>
            </w:pPr>
            <w:r>
              <w:rPr>
                <w:rFonts w:ascii="Calibri" w:hAnsi="Calibri"/>
                <w:color w:val="000000"/>
                <w:szCs w:val="22"/>
              </w:rPr>
              <w:t>2016</w:t>
            </w:r>
          </w:p>
        </w:tc>
      </w:tr>
      <w:tr w:rsidR="005C1B9E" w:rsidRPr="00192C1E" w14:paraId="69ED7FF4" w14:textId="5196586C" w:rsidTr="005C1B9E">
        <w:trPr>
          <w:cnfStyle w:val="000000100000" w:firstRow="0" w:lastRow="0" w:firstColumn="0" w:lastColumn="0" w:oddVBand="0" w:evenVBand="0" w:oddHBand="1" w:evenHBand="0" w:firstRowFirstColumn="0" w:firstRowLastColumn="0" w:lastRowFirstColumn="0" w:lastRowLastColumn="0"/>
          <w:trHeight w:val="300"/>
        </w:trPr>
        <w:tc>
          <w:tcPr>
            <w:tcW w:w="2275" w:type="dxa"/>
            <w:noWrap/>
            <w:vAlign w:val="center"/>
            <w:hideMark/>
          </w:tcPr>
          <w:p w14:paraId="69ED7FEF" w14:textId="01E47135" w:rsidR="005C1B9E" w:rsidRPr="00192C1E" w:rsidRDefault="005C1B9E" w:rsidP="005C1B9E">
            <w:pPr>
              <w:rPr>
                <w:rFonts w:ascii="Calibri" w:hAnsi="Calibri"/>
                <w:color w:val="000000"/>
                <w:szCs w:val="22"/>
              </w:rPr>
            </w:pPr>
            <w:r>
              <w:rPr>
                <w:rFonts w:ascii="Calibri" w:hAnsi="Calibri"/>
                <w:color w:val="000000"/>
                <w:szCs w:val="22"/>
              </w:rPr>
              <w:t>Subsidio en MM USD</w:t>
            </w:r>
          </w:p>
        </w:tc>
        <w:tc>
          <w:tcPr>
            <w:tcW w:w="1216" w:type="dxa"/>
            <w:noWrap/>
            <w:vAlign w:val="center"/>
            <w:hideMark/>
          </w:tcPr>
          <w:p w14:paraId="69ED7FF0" w14:textId="6620FE3F" w:rsidR="005C1B9E" w:rsidRPr="005C1B9E" w:rsidRDefault="005C1B9E" w:rsidP="005C1B9E">
            <w:pPr>
              <w:jc w:val="right"/>
              <w:rPr>
                <w:rFonts w:ascii="Calibri" w:hAnsi="Calibri"/>
                <w:color w:val="000000"/>
                <w:szCs w:val="22"/>
              </w:rPr>
            </w:pPr>
            <w:r w:rsidRPr="005C1B9E">
              <w:rPr>
                <w:rFonts w:ascii="Calibri" w:hAnsi="Calibri" w:cs="Calibri"/>
                <w:color w:val="000000"/>
                <w:szCs w:val="22"/>
              </w:rPr>
              <w:t xml:space="preserve"> 2,60 </w:t>
            </w:r>
          </w:p>
        </w:tc>
        <w:tc>
          <w:tcPr>
            <w:tcW w:w="1216" w:type="dxa"/>
            <w:noWrap/>
            <w:vAlign w:val="center"/>
            <w:hideMark/>
          </w:tcPr>
          <w:p w14:paraId="69ED7FF1" w14:textId="513D43A0" w:rsidR="005C1B9E" w:rsidRPr="005C1B9E" w:rsidRDefault="005C1B9E" w:rsidP="005C1B9E">
            <w:pPr>
              <w:jc w:val="right"/>
              <w:rPr>
                <w:rFonts w:ascii="Calibri" w:hAnsi="Calibri"/>
                <w:color w:val="000000"/>
                <w:szCs w:val="22"/>
              </w:rPr>
            </w:pPr>
            <w:r w:rsidRPr="005C1B9E">
              <w:rPr>
                <w:rFonts w:ascii="Calibri" w:hAnsi="Calibri" w:cs="Calibri"/>
                <w:color w:val="000000"/>
                <w:szCs w:val="22"/>
              </w:rPr>
              <w:t xml:space="preserve"> 3,60 </w:t>
            </w:r>
          </w:p>
        </w:tc>
        <w:tc>
          <w:tcPr>
            <w:tcW w:w="1216" w:type="dxa"/>
            <w:noWrap/>
            <w:vAlign w:val="center"/>
            <w:hideMark/>
          </w:tcPr>
          <w:p w14:paraId="69ED7FF2" w14:textId="71B11DAA" w:rsidR="005C1B9E" w:rsidRPr="005C1B9E" w:rsidRDefault="005C1B9E" w:rsidP="005C1B9E">
            <w:pPr>
              <w:jc w:val="right"/>
              <w:rPr>
                <w:rFonts w:ascii="Calibri" w:hAnsi="Calibri"/>
                <w:color w:val="000000"/>
                <w:szCs w:val="22"/>
              </w:rPr>
            </w:pPr>
            <w:r w:rsidRPr="005C1B9E">
              <w:rPr>
                <w:rFonts w:ascii="Calibri" w:hAnsi="Calibri" w:cs="Calibri"/>
                <w:color w:val="000000"/>
                <w:szCs w:val="22"/>
              </w:rPr>
              <w:t xml:space="preserve"> 3,50 </w:t>
            </w:r>
          </w:p>
        </w:tc>
        <w:tc>
          <w:tcPr>
            <w:tcW w:w="1216" w:type="dxa"/>
            <w:noWrap/>
            <w:vAlign w:val="center"/>
            <w:hideMark/>
          </w:tcPr>
          <w:p w14:paraId="69ED7FF3" w14:textId="555E62C6" w:rsidR="005C1B9E" w:rsidRPr="005C1B9E" w:rsidRDefault="005C1B9E" w:rsidP="005C1B9E">
            <w:pPr>
              <w:jc w:val="right"/>
              <w:rPr>
                <w:rFonts w:ascii="Calibri" w:hAnsi="Calibri"/>
                <w:color w:val="000000"/>
                <w:szCs w:val="22"/>
              </w:rPr>
            </w:pPr>
            <w:r w:rsidRPr="005C1B9E">
              <w:rPr>
                <w:rFonts w:ascii="Calibri" w:hAnsi="Calibri" w:cs="Calibri"/>
                <w:color w:val="000000"/>
                <w:szCs w:val="22"/>
              </w:rPr>
              <w:t xml:space="preserve"> 3,70 </w:t>
            </w:r>
          </w:p>
        </w:tc>
        <w:tc>
          <w:tcPr>
            <w:tcW w:w="1063" w:type="dxa"/>
            <w:vAlign w:val="center"/>
          </w:tcPr>
          <w:p w14:paraId="71E91D5A" w14:textId="1EE9220F" w:rsidR="005C1B9E" w:rsidRPr="005C1B9E" w:rsidRDefault="005C1B9E" w:rsidP="005C1B9E">
            <w:pPr>
              <w:jc w:val="right"/>
              <w:rPr>
                <w:rFonts w:ascii="Calibri" w:hAnsi="Calibri"/>
                <w:color w:val="000000"/>
                <w:szCs w:val="22"/>
              </w:rPr>
            </w:pPr>
            <w:r w:rsidRPr="005C1B9E">
              <w:rPr>
                <w:rFonts w:ascii="Calibri" w:hAnsi="Calibri" w:cs="Calibri"/>
                <w:color w:val="000000"/>
                <w:szCs w:val="22"/>
              </w:rPr>
              <w:t xml:space="preserve"> 4,40 </w:t>
            </w:r>
          </w:p>
        </w:tc>
        <w:tc>
          <w:tcPr>
            <w:tcW w:w="1063" w:type="dxa"/>
            <w:vAlign w:val="center"/>
          </w:tcPr>
          <w:p w14:paraId="0FCB15AF" w14:textId="681D585D" w:rsidR="005C1B9E" w:rsidRPr="005C1B9E" w:rsidRDefault="005C1B9E" w:rsidP="005C1B9E">
            <w:pPr>
              <w:jc w:val="right"/>
              <w:rPr>
                <w:rFonts w:ascii="Calibri" w:hAnsi="Calibri"/>
                <w:color w:val="000000"/>
                <w:szCs w:val="22"/>
              </w:rPr>
            </w:pPr>
            <w:r w:rsidRPr="005C1B9E">
              <w:rPr>
                <w:rFonts w:ascii="Calibri" w:hAnsi="Calibri" w:cs="Calibri"/>
                <w:color w:val="000000"/>
                <w:szCs w:val="22"/>
              </w:rPr>
              <w:t xml:space="preserve"> 5,00 </w:t>
            </w:r>
          </w:p>
        </w:tc>
      </w:tr>
      <w:tr w:rsidR="005C1B9E" w:rsidRPr="00192C1E" w14:paraId="69ED7FFA" w14:textId="0F9E40BC" w:rsidTr="005C1B9E">
        <w:trPr>
          <w:cnfStyle w:val="000000010000" w:firstRow="0" w:lastRow="0" w:firstColumn="0" w:lastColumn="0" w:oddVBand="0" w:evenVBand="0" w:oddHBand="0" w:evenHBand="1" w:firstRowFirstColumn="0" w:firstRowLastColumn="0" w:lastRowFirstColumn="0" w:lastRowLastColumn="0"/>
          <w:trHeight w:val="300"/>
        </w:trPr>
        <w:tc>
          <w:tcPr>
            <w:tcW w:w="2275" w:type="dxa"/>
            <w:noWrap/>
            <w:vAlign w:val="center"/>
            <w:hideMark/>
          </w:tcPr>
          <w:p w14:paraId="69ED7FF5" w14:textId="2099DA6D" w:rsidR="005C1B9E" w:rsidRPr="00192C1E" w:rsidRDefault="005C1B9E" w:rsidP="005C1B9E">
            <w:pPr>
              <w:rPr>
                <w:rFonts w:ascii="Calibri" w:hAnsi="Calibri"/>
                <w:color w:val="000000"/>
                <w:szCs w:val="22"/>
              </w:rPr>
            </w:pPr>
            <w:r>
              <w:rPr>
                <w:rFonts w:ascii="Calibri" w:hAnsi="Calibri"/>
                <w:color w:val="000000"/>
                <w:szCs w:val="22"/>
              </w:rPr>
              <w:t>Cantidad de Clientes Subsidiados</w:t>
            </w:r>
          </w:p>
        </w:tc>
        <w:tc>
          <w:tcPr>
            <w:tcW w:w="1216" w:type="dxa"/>
            <w:noWrap/>
            <w:vAlign w:val="center"/>
            <w:hideMark/>
          </w:tcPr>
          <w:p w14:paraId="69ED7FF6" w14:textId="3FFCEFE6" w:rsidR="005C1B9E" w:rsidRPr="005C1B9E" w:rsidRDefault="005C1B9E" w:rsidP="005C1B9E">
            <w:pPr>
              <w:jc w:val="right"/>
              <w:rPr>
                <w:rFonts w:ascii="Calibri" w:hAnsi="Calibri"/>
                <w:color w:val="000000"/>
                <w:szCs w:val="22"/>
              </w:rPr>
            </w:pPr>
            <w:r w:rsidRPr="005C1B9E">
              <w:rPr>
                <w:rFonts w:ascii="Calibri" w:hAnsi="Calibri" w:cs="Calibri"/>
                <w:color w:val="000000"/>
                <w:szCs w:val="22"/>
              </w:rPr>
              <w:t>23601</w:t>
            </w:r>
          </w:p>
        </w:tc>
        <w:tc>
          <w:tcPr>
            <w:tcW w:w="1216" w:type="dxa"/>
            <w:noWrap/>
            <w:vAlign w:val="center"/>
            <w:hideMark/>
          </w:tcPr>
          <w:p w14:paraId="69ED7FF7" w14:textId="703A24B1" w:rsidR="005C1B9E" w:rsidRPr="005C1B9E" w:rsidRDefault="005C1B9E" w:rsidP="005C1B9E">
            <w:pPr>
              <w:jc w:val="right"/>
              <w:rPr>
                <w:rFonts w:ascii="Calibri" w:hAnsi="Calibri"/>
                <w:color w:val="000000"/>
                <w:szCs w:val="22"/>
              </w:rPr>
            </w:pPr>
            <w:r w:rsidRPr="005C1B9E">
              <w:rPr>
                <w:rFonts w:ascii="Calibri" w:hAnsi="Calibri" w:cs="Calibri"/>
                <w:color w:val="000000"/>
                <w:szCs w:val="22"/>
              </w:rPr>
              <w:t>26341</w:t>
            </w:r>
          </w:p>
        </w:tc>
        <w:tc>
          <w:tcPr>
            <w:tcW w:w="1216" w:type="dxa"/>
            <w:noWrap/>
            <w:vAlign w:val="center"/>
            <w:hideMark/>
          </w:tcPr>
          <w:p w14:paraId="69ED7FF8" w14:textId="3F4078EC" w:rsidR="005C1B9E" w:rsidRPr="005C1B9E" w:rsidRDefault="005C1B9E" w:rsidP="005C1B9E">
            <w:pPr>
              <w:jc w:val="right"/>
              <w:rPr>
                <w:rFonts w:ascii="Calibri" w:hAnsi="Calibri"/>
                <w:color w:val="000000"/>
                <w:szCs w:val="22"/>
              </w:rPr>
            </w:pPr>
            <w:r w:rsidRPr="005C1B9E">
              <w:rPr>
                <w:rFonts w:ascii="Calibri" w:hAnsi="Calibri" w:cs="Calibri"/>
                <w:color w:val="000000"/>
                <w:szCs w:val="22"/>
              </w:rPr>
              <w:t>25424</w:t>
            </w:r>
          </w:p>
        </w:tc>
        <w:tc>
          <w:tcPr>
            <w:tcW w:w="1216" w:type="dxa"/>
            <w:noWrap/>
            <w:vAlign w:val="center"/>
            <w:hideMark/>
          </w:tcPr>
          <w:p w14:paraId="69ED7FF9" w14:textId="73B23868" w:rsidR="005C1B9E" w:rsidRPr="005C1B9E" w:rsidRDefault="005C1B9E" w:rsidP="005C1B9E">
            <w:pPr>
              <w:jc w:val="right"/>
              <w:rPr>
                <w:rFonts w:ascii="Calibri" w:hAnsi="Calibri"/>
                <w:color w:val="000000"/>
                <w:szCs w:val="22"/>
              </w:rPr>
            </w:pPr>
            <w:r w:rsidRPr="005C1B9E">
              <w:rPr>
                <w:rFonts w:ascii="Calibri" w:hAnsi="Calibri" w:cs="Calibri"/>
                <w:color w:val="000000"/>
                <w:szCs w:val="22"/>
              </w:rPr>
              <w:t>25996</w:t>
            </w:r>
          </w:p>
        </w:tc>
        <w:tc>
          <w:tcPr>
            <w:tcW w:w="1063" w:type="dxa"/>
            <w:vAlign w:val="center"/>
          </w:tcPr>
          <w:p w14:paraId="4B88F118" w14:textId="7A596EA7" w:rsidR="005C1B9E" w:rsidRPr="005C1B9E" w:rsidRDefault="005C1B9E" w:rsidP="005C1B9E">
            <w:pPr>
              <w:jc w:val="right"/>
              <w:rPr>
                <w:rFonts w:ascii="Calibri" w:hAnsi="Calibri"/>
                <w:color w:val="000000"/>
                <w:szCs w:val="22"/>
              </w:rPr>
            </w:pPr>
            <w:r w:rsidRPr="005C1B9E">
              <w:rPr>
                <w:rFonts w:ascii="Calibri" w:hAnsi="Calibri" w:cs="Calibri"/>
                <w:color w:val="000000"/>
                <w:szCs w:val="22"/>
              </w:rPr>
              <w:t>33065</w:t>
            </w:r>
          </w:p>
        </w:tc>
        <w:tc>
          <w:tcPr>
            <w:tcW w:w="1063" w:type="dxa"/>
            <w:vAlign w:val="center"/>
          </w:tcPr>
          <w:p w14:paraId="45262EAF" w14:textId="009AFA4A" w:rsidR="005C1B9E" w:rsidRPr="005C1B9E" w:rsidRDefault="005C1B9E" w:rsidP="005C1B9E">
            <w:pPr>
              <w:jc w:val="right"/>
              <w:rPr>
                <w:rFonts w:ascii="Calibri" w:hAnsi="Calibri"/>
                <w:color w:val="000000"/>
                <w:szCs w:val="22"/>
              </w:rPr>
            </w:pPr>
            <w:r>
              <w:rPr>
                <w:rFonts w:ascii="Calibri" w:hAnsi="Calibri" w:cs="Calibri"/>
                <w:color w:val="000000"/>
                <w:szCs w:val="22"/>
              </w:rPr>
              <w:t>39236</w:t>
            </w:r>
          </w:p>
        </w:tc>
      </w:tr>
      <w:tr w:rsidR="005C1B9E" w:rsidRPr="00192C1E" w14:paraId="69ED8000" w14:textId="0142E2D2" w:rsidTr="005C1B9E">
        <w:trPr>
          <w:cnfStyle w:val="000000100000" w:firstRow="0" w:lastRow="0" w:firstColumn="0" w:lastColumn="0" w:oddVBand="0" w:evenVBand="0" w:oddHBand="1" w:evenHBand="0" w:firstRowFirstColumn="0" w:firstRowLastColumn="0" w:lastRowFirstColumn="0" w:lastRowLastColumn="0"/>
          <w:trHeight w:val="300"/>
        </w:trPr>
        <w:tc>
          <w:tcPr>
            <w:tcW w:w="2275" w:type="dxa"/>
            <w:noWrap/>
            <w:vAlign w:val="center"/>
            <w:hideMark/>
          </w:tcPr>
          <w:p w14:paraId="69ED7FFB" w14:textId="4520A0C0" w:rsidR="005C1B9E" w:rsidRPr="00192C1E" w:rsidRDefault="005C1B9E" w:rsidP="005C1B9E">
            <w:pPr>
              <w:rPr>
                <w:rFonts w:ascii="Calibri" w:hAnsi="Calibri"/>
                <w:color w:val="000000"/>
                <w:szCs w:val="22"/>
              </w:rPr>
            </w:pPr>
            <w:r w:rsidRPr="00192C1E">
              <w:rPr>
                <w:rFonts w:ascii="Calibri" w:hAnsi="Calibri"/>
                <w:color w:val="000000"/>
                <w:szCs w:val="22"/>
              </w:rPr>
              <w:t>Subsidio en USD</w:t>
            </w:r>
            <w:r>
              <w:rPr>
                <w:rFonts w:ascii="Calibri" w:hAnsi="Calibri"/>
                <w:color w:val="000000"/>
                <w:szCs w:val="22"/>
              </w:rPr>
              <w:t>/cliente-mes</w:t>
            </w:r>
          </w:p>
        </w:tc>
        <w:tc>
          <w:tcPr>
            <w:tcW w:w="1216" w:type="dxa"/>
            <w:noWrap/>
            <w:vAlign w:val="center"/>
            <w:hideMark/>
          </w:tcPr>
          <w:p w14:paraId="69ED7FFC" w14:textId="46234E37" w:rsidR="005C1B9E" w:rsidRPr="005C1B9E" w:rsidRDefault="005C1B9E" w:rsidP="005C1B9E">
            <w:pPr>
              <w:jc w:val="right"/>
              <w:rPr>
                <w:rFonts w:ascii="Calibri" w:hAnsi="Calibri"/>
                <w:color w:val="000000"/>
                <w:szCs w:val="22"/>
              </w:rPr>
            </w:pPr>
            <w:r w:rsidRPr="005C1B9E">
              <w:rPr>
                <w:rFonts w:ascii="Calibri" w:hAnsi="Calibri" w:cs="Calibri"/>
                <w:color w:val="000000"/>
                <w:szCs w:val="22"/>
              </w:rPr>
              <w:t>9,18</w:t>
            </w:r>
          </w:p>
        </w:tc>
        <w:tc>
          <w:tcPr>
            <w:tcW w:w="1216" w:type="dxa"/>
            <w:noWrap/>
            <w:vAlign w:val="center"/>
            <w:hideMark/>
          </w:tcPr>
          <w:p w14:paraId="69ED7FFD" w14:textId="65409D79" w:rsidR="005C1B9E" w:rsidRPr="005C1B9E" w:rsidRDefault="005C1B9E" w:rsidP="005C1B9E">
            <w:pPr>
              <w:jc w:val="right"/>
              <w:rPr>
                <w:rFonts w:ascii="Calibri" w:hAnsi="Calibri"/>
                <w:color w:val="000000"/>
                <w:szCs w:val="22"/>
              </w:rPr>
            </w:pPr>
            <w:r w:rsidRPr="005C1B9E">
              <w:rPr>
                <w:rFonts w:ascii="Calibri" w:hAnsi="Calibri" w:cs="Calibri"/>
                <w:color w:val="000000"/>
                <w:szCs w:val="22"/>
              </w:rPr>
              <w:t>11,39</w:t>
            </w:r>
          </w:p>
        </w:tc>
        <w:tc>
          <w:tcPr>
            <w:tcW w:w="1216" w:type="dxa"/>
            <w:noWrap/>
            <w:vAlign w:val="center"/>
            <w:hideMark/>
          </w:tcPr>
          <w:p w14:paraId="69ED7FFE" w14:textId="65613722" w:rsidR="005C1B9E" w:rsidRPr="005C1B9E" w:rsidRDefault="005C1B9E" w:rsidP="005C1B9E">
            <w:pPr>
              <w:jc w:val="right"/>
              <w:rPr>
                <w:rFonts w:ascii="Calibri" w:hAnsi="Calibri"/>
                <w:color w:val="000000"/>
                <w:szCs w:val="22"/>
              </w:rPr>
            </w:pPr>
            <w:r w:rsidRPr="005C1B9E">
              <w:rPr>
                <w:rFonts w:ascii="Calibri" w:hAnsi="Calibri" w:cs="Calibri"/>
                <w:color w:val="000000"/>
                <w:szCs w:val="22"/>
              </w:rPr>
              <w:t>11,47</w:t>
            </w:r>
          </w:p>
        </w:tc>
        <w:tc>
          <w:tcPr>
            <w:tcW w:w="1216" w:type="dxa"/>
            <w:noWrap/>
            <w:vAlign w:val="center"/>
            <w:hideMark/>
          </w:tcPr>
          <w:p w14:paraId="69ED7FFF" w14:textId="050F2479" w:rsidR="005C1B9E" w:rsidRPr="005C1B9E" w:rsidRDefault="005C1B9E" w:rsidP="005C1B9E">
            <w:pPr>
              <w:jc w:val="right"/>
              <w:rPr>
                <w:rFonts w:ascii="Calibri" w:hAnsi="Calibri"/>
                <w:color w:val="000000"/>
                <w:szCs w:val="22"/>
              </w:rPr>
            </w:pPr>
            <w:r w:rsidRPr="005C1B9E">
              <w:rPr>
                <w:rFonts w:ascii="Calibri" w:hAnsi="Calibri" w:cs="Calibri"/>
                <w:color w:val="000000"/>
                <w:szCs w:val="22"/>
              </w:rPr>
              <w:t>11,86</w:t>
            </w:r>
          </w:p>
        </w:tc>
        <w:tc>
          <w:tcPr>
            <w:tcW w:w="1063" w:type="dxa"/>
            <w:vAlign w:val="center"/>
          </w:tcPr>
          <w:p w14:paraId="3C80991E" w14:textId="0BC7D49A" w:rsidR="005C1B9E" w:rsidRPr="005C1B9E" w:rsidRDefault="005C1B9E" w:rsidP="005C1B9E">
            <w:pPr>
              <w:jc w:val="right"/>
              <w:rPr>
                <w:rFonts w:ascii="Calibri" w:hAnsi="Calibri"/>
                <w:color w:val="000000"/>
                <w:szCs w:val="22"/>
              </w:rPr>
            </w:pPr>
            <w:r w:rsidRPr="005C1B9E">
              <w:rPr>
                <w:rFonts w:ascii="Calibri" w:hAnsi="Calibri" w:cs="Calibri"/>
                <w:color w:val="000000"/>
                <w:szCs w:val="22"/>
              </w:rPr>
              <w:t>11,09</w:t>
            </w:r>
          </w:p>
        </w:tc>
        <w:tc>
          <w:tcPr>
            <w:tcW w:w="1063" w:type="dxa"/>
            <w:vAlign w:val="center"/>
          </w:tcPr>
          <w:p w14:paraId="7E0453C6" w14:textId="3BFE29AA" w:rsidR="005C1B9E" w:rsidRPr="005C1B9E" w:rsidRDefault="005C1B9E" w:rsidP="005C1B9E">
            <w:pPr>
              <w:jc w:val="right"/>
              <w:rPr>
                <w:rFonts w:ascii="Calibri" w:hAnsi="Calibri"/>
                <w:color w:val="000000"/>
                <w:szCs w:val="22"/>
              </w:rPr>
            </w:pPr>
            <w:r w:rsidRPr="005C1B9E">
              <w:rPr>
                <w:rFonts w:ascii="Calibri" w:hAnsi="Calibri" w:cs="Calibri"/>
                <w:color w:val="000000"/>
                <w:szCs w:val="22"/>
              </w:rPr>
              <w:t>10,62</w:t>
            </w:r>
          </w:p>
        </w:tc>
      </w:tr>
    </w:tbl>
    <w:p w14:paraId="69ED8001" w14:textId="26550F3D" w:rsidR="000767DC" w:rsidRDefault="000767DC" w:rsidP="000767DC">
      <w:pPr>
        <w:ind w:left="1134" w:right="1327"/>
        <w:jc w:val="both"/>
        <w:rPr>
          <w:rFonts w:ascii="Calibri" w:hAnsi="Calibri"/>
          <w:color w:val="000000"/>
          <w:sz w:val="20"/>
          <w:shd w:val="clear" w:color="auto" w:fill="FFFFFF"/>
        </w:rPr>
      </w:pPr>
      <w:r w:rsidRPr="00330B5E">
        <w:rPr>
          <w:rFonts w:ascii="Calibri" w:hAnsi="Calibri"/>
          <w:color w:val="000000"/>
          <w:sz w:val="20"/>
          <w:u w:val="single"/>
          <w:shd w:val="clear" w:color="auto" w:fill="FFFFFF"/>
        </w:rPr>
        <w:t>Fuente</w:t>
      </w:r>
      <w:r w:rsidRPr="00330B5E">
        <w:rPr>
          <w:rFonts w:ascii="Calibri" w:hAnsi="Calibri"/>
          <w:color w:val="000000"/>
          <w:sz w:val="20"/>
          <w:shd w:val="clear" w:color="auto" w:fill="FFFFFF"/>
        </w:rPr>
        <w:t xml:space="preserve">: Elaboración propia a partir de </w:t>
      </w:r>
      <w:r>
        <w:rPr>
          <w:rFonts w:ascii="Calibri" w:hAnsi="Calibri"/>
          <w:color w:val="000000"/>
          <w:sz w:val="20"/>
          <w:shd w:val="clear" w:color="auto" w:fill="FFFFFF"/>
        </w:rPr>
        <w:t>información del INE</w:t>
      </w:r>
      <w:r w:rsidR="005C1B9E">
        <w:rPr>
          <w:rFonts w:ascii="Calibri" w:hAnsi="Calibri"/>
          <w:color w:val="000000"/>
          <w:sz w:val="20"/>
          <w:shd w:val="clear" w:color="auto" w:fill="FFFFFF"/>
        </w:rPr>
        <w:t>.</w:t>
      </w:r>
    </w:p>
    <w:p w14:paraId="69ED8002" w14:textId="77777777" w:rsidR="000767DC" w:rsidRDefault="000767DC" w:rsidP="0085414F">
      <w:pPr>
        <w:jc w:val="both"/>
        <w:rPr>
          <w:rFonts w:ascii="Calibri" w:hAnsi="Calibri" w:cs="Calibri"/>
          <w:szCs w:val="24"/>
          <w:lang w:eastAsia="es-AR"/>
        </w:rPr>
      </w:pPr>
    </w:p>
    <w:p w14:paraId="69ED8005" w14:textId="225D5FE1" w:rsidR="008743C1" w:rsidRDefault="008F4F73" w:rsidP="0085414F">
      <w:pPr>
        <w:jc w:val="both"/>
        <w:rPr>
          <w:rFonts w:ascii="Calibri" w:hAnsi="Calibri" w:cs="Calibri"/>
          <w:szCs w:val="24"/>
          <w:lang w:eastAsia="es-AR"/>
        </w:rPr>
      </w:pPr>
      <w:r>
        <w:rPr>
          <w:rFonts w:ascii="Calibri" w:hAnsi="Calibri" w:cs="Calibri"/>
          <w:szCs w:val="24"/>
          <w:lang w:eastAsia="es-AR"/>
        </w:rPr>
        <w:t xml:space="preserve">Si bien la ley limita el subsidio a los que consumen hasta 150 </w:t>
      </w:r>
      <w:proofErr w:type="spellStart"/>
      <w:r>
        <w:rPr>
          <w:rFonts w:ascii="Calibri" w:hAnsi="Calibri" w:cs="Calibri"/>
          <w:szCs w:val="24"/>
          <w:lang w:eastAsia="es-AR"/>
        </w:rPr>
        <w:t>kWh</w:t>
      </w:r>
      <w:proofErr w:type="spellEnd"/>
      <w:r>
        <w:rPr>
          <w:rFonts w:ascii="Calibri" w:hAnsi="Calibri" w:cs="Calibri"/>
          <w:szCs w:val="24"/>
          <w:lang w:eastAsia="es-AR"/>
        </w:rPr>
        <w:t xml:space="preserve">/mes, aquellos que superan el límite también reciben el subsidio por los primeros 150 </w:t>
      </w:r>
      <w:proofErr w:type="spellStart"/>
      <w:r>
        <w:rPr>
          <w:rFonts w:ascii="Calibri" w:hAnsi="Calibri" w:cs="Calibri"/>
          <w:szCs w:val="24"/>
          <w:lang w:eastAsia="es-AR"/>
        </w:rPr>
        <w:t>kWh</w:t>
      </w:r>
      <w:proofErr w:type="spellEnd"/>
      <w:r>
        <w:rPr>
          <w:rFonts w:ascii="Calibri" w:hAnsi="Calibri" w:cs="Calibri"/>
          <w:szCs w:val="24"/>
          <w:lang w:eastAsia="es-AR"/>
        </w:rPr>
        <w:t xml:space="preserve"> consumidos, mientras que el resto se factura a tarifa plena.</w:t>
      </w:r>
    </w:p>
    <w:p w14:paraId="69ED8007" w14:textId="77777777" w:rsidR="008743C1" w:rsidRDefault="008743C1" w:rsidP="0085414F">
      <w:pPr>
        <w:jc w:val="both"/>
        <w:rPr>
          <w:rFonts w:ascii="Calibri" w:hAnsi="Calibri" w:cs="Calibri"/>
          <w:szCs w:val="24"/>
          <w:lang w:eastAsia="es-AR"/>
        </w:rPr>
      </w:pPr>
    </w:p>
    <w:p w14:paraId="69ED8008" w14:textId="77777777" w:rsidR="008743C1" w:rsidRDefault="008743C1" w:rsidP="0085414F">
      <w:pPr>
        <w:jc w:val="both"/>
        <w:rPr>
          <w:rFonts w:ascii="Calibri" w:hAnsi="Calibri" w:cs="Calibri"/>
          <w:szCs w:val="24"/>
          <w:lang w:eastAsia="es-AR"/>
        </w:rPr>
      </w:pPr>
    </w:p>
    <w:p w14:paraId="69ED8009" w14:textId="77777777" w:rsidR="0085414F" w:rsidRPr="00467D5A" w:rsidRDefault="0085414F" w:rsidP="00467D5A">
      <w:pPr>
        <w:pStyle w:val="Ttulo1"/>
        <w:numPr>
          <w:ilvl w:val="1"/>
          <w:numId w:val="2"/>
        </w:numPr>
        <w:tabs>
          <w:tab w:val="clear" w:pos="1440"/>
          <w:tab w:val="left" w:pos="1134"/>
        </w:tabs>
        <w:spacing w:before="0" w:after="0" w:line="240" w:lineRule="auto"/>
        <w:ind w:left="1134" w:hanging="454"/>
        <w:jc w:val="left"/>
        <w:rPr>
          <w:rFonts w:ascii="Calibri" w:hAnsi="Calibri" w:cs="Calibri"/>
          <w:bCs w:val="0"/>
          <w:caps w:val="0"/>
          <w:w w:val="100"/>
          <w:kern w:val="0"/>
          <w:sz w:val="24"/>
          <w:szCs w:val="24"/>
          <w:lang w:val="es-ES_tradnl" w:eastAsia="en-US"/>
        </w:rPr>
      </w:pPr>
      <w:bookmarkStart w:id="12" w:name="_Toc487439365"/>
      <w:r w:rsidRPr="00467D5A">
        <w:rPr>
          <w:rFonts w:ascii="Calibri" w:hAnsi="Calibri" w:cs="Calibri"/>
          <w:bCs w:val="0"/>
          <w:caps w:val="0"/>
          <w:w w:val="100"/>
          <w:kern w:val="0"/>
          <w:sz w:val="24"/>
          <w:szCs w:val="24"/>
          <w:lang w:val="es-ES_tradnl" w:eastAsia="en-US"/>
        </w:rPr>
        <w:t>Exoneración del IVA</w:t>
      </w:r>
      <w:bookmarkEnd w:id="12"/>
    </w:p>
    <w:p w14:paraId="69ED800A" w14:textId="77777777" w:rsidR="0085414F" w:rsidRDefault="0085414F" w:rsidP="0085414F">
      <w:pPr>
        <w:jc w:val="both"/>
        <w:rPr>
          <w:rFonts w:ascii="Calibri" w:hAnsi="Calibri" w:cs="Calibri"/>
          <w:szCs w:val="24"/>
          <w:lang w:val="es-ES_tradnl" w:eastAsia="es-AR"/>
        </w:rPr>
      </w:pPr>
    </w:p>
    <w:p w14:paraId="69ED800B" w14:textId="77777777" w:rsidR="0085414F" w:rsidRPr="00C63777" w:rsidRDefault="0085414F" w:rsidP="0085414F">
      <w:pPr>
        <w:jc w:val="both"/>
        <w:rPr>
          <w:rFonts w:ascii="Calibri" w:hAnsi="Calibri" w:cs="Calibri"/>
          <w:szCs w:val="24"/>
          <w:lang w:val="es-ES_tradnl" w:eastAsia="es-AR"/>
        </w:rPr>
      </w:pPr>
      <w:r>
        <w:rPr>
          <w:rFonts w:ascii="Calibri" w:hAnsi="Calibri" w:cs="Calibri"/>
          <w:szCs w:val="24"/>
          <w:lang w:val="es-ES_tradnl" w:eastAsia="es-AR"/>
        </w:rPr>
        <w:t>En cuanto a la exoneración del IVA el marco normativo aplicado actualmente es la ley Nº 667</w:t>
      </w:r>
      <w:r w:rsidRPr="00C63777">
        <w:rPr>
          <w:rFonts w:ascii="Calibri" w:hAnsi="Calibri" w:cs="Calibri"/>
          <w:szCs w:val="24"/>
          <w:lang w:val="es-ES_tradnl" w:eastAsia="es-AR"/>
        </w:rPr>
        <w:t xml:space="preserve"> </w:t>
      </w:r>
      <w:r>
        <w:rPr>
          <w:rFonts w:ascii="Calibri" w:hAnsi="Calibri" w:cs="Calibri"/>
          <w:szCs w:val="24"/>
          <w:lang w:val="es-ES_tradnl" w:eastAsia="es-AR"/>
        </w:rPr>
        <w:t>L</w:t>
      </w:r>
      <w:r w:rsidRPr="00C63777">
        <w:rPr>
          <w:rFonts w:ascii="Calibri" w:hAnsi="Calibri" w:cs="Calibri"/>
          <w:szCs w:val="24"/>
          <w:lang w:val="es-ES_tradnl" w:eastAsia="es-AR"/>
        </w:rPr>
        <w:t xml:space="preserve">ey de </w:t>
      </w:r>
      <w:r>
        <w:rPr>
          <w:rFonts w:ascii="Calibri" w:hAnsi="Calibri" w:cs="Calibri"/>
          <w:szCs w:val="24"/>
          <w:lang w:val="es-ES_tradnl" w:eastAsia="es-AR"/>
        </w:rPr>
        <w:t>R</w:t>
      </w:r>
      <w:r w:rsidRPr="00C63777">
        <w:rPr>
          <w:rFonts w:ascii="Calibri" w:hAnsi="Calibri" w:cs="Calibri"/>
          <w:szCs w:val="24"/>
          <w:lang w:val="es-ES_tradnl" w:eastAsia="es-AR"/>
        </w:rPr>
        <w:t xml:space="preserve">eforma de los </w:t>
      </w:r>
      <w:r w:rsidR="004D14E3">
        <w:rPr>
          <w:rFonts w:ascii="Calibri" w:hAnsi="Calibri" w:cs="Calibri"/>
          <w:szCs w:val="24"/>
          <w:lang w:val="es-ES_tradnl" w:eastAsia="es-AR"/>
        </w:rPr>
        <w:t>l</w:t>
      </w:r>
      <w:r w:rsidRPr="00C63777">
        <w:rPr>
          <w:rFonts w:ascii="Calibri" w:hAnsi="Calibri" w:cs="Calibri"/>
          <w:szCs w:val="24"/>
          <w:lang w:val="es-ES_tradnl" w:eastAsia="es-AR"/>
        </w:rPr>
        <w:t xml:space="preserve">iterales b) y j) del </w:t>
      </w:r>
      <w:r>
        <w:rPr>
          <w:rFonts w:ascii="Calibri" w:hAnsi="Calibri" w:cs="Calibri"/>
          <w:szCs w:val="24"/>
          <w:lang w:val="es-ES_tradnl" w:eastAsia="es-AR"/>
        </w:rPr>
        <w:t>A</w:t>
      </w:r>
      <w:r w:rsidRPr="00C63777">
        <w:rPr>
          <w:rFonts w:ascii="Calibri" w:hAnsi="Calibri" w:cs="Calibri"/>
          <w:szCs w:val="24"/>
          <w:lang w:val="es-ES_tradnl" w:eastAsia="es-AR"/>
        </w:rPr>
        <w:t xml:space="preserve">rtículo 4 de la ley </w:t>
      </w:r>
      <w:r>
        <w:rPr>
          <w:rFonts w:ascii="Calibri" w:hAnsi="Calibri" w:cs="Calibri"/>
          <w:szCs w:val="24"/>
          <w:lang w:val="es-ES_tradnl" w:eastAsia="es-AR"/>
        </w:rPr>
        <w:t>Nº</w:t>
      </w:r>
      <w:r w:rsidRPr="00C63777">
        <w:rPr>
          <w:rFonts w:ascii="Calibri" w:hAnsi="Calibri" w:cs="Calibri"/>
          <w:szCs w:val="24"/>
          <w:lang w:val="es-ES_tradnl" w:eastAsia="es-AR"/>
        </w:rPr>
        <w:t xml:space="preserve">. 554, ley de </w:t>
      </w:r>
      <w:r>
        <w:rPr>
          <w:rFonts w:ascii="Calibri" w:hAnsi="Calibri" w:cs="Calibri"/>
          <w:szCs w:val="24"/>
          <w:lang w:val="es-ES_tradnl" w:eastAsia="es-AR"/>
        </w:rPr>
        <w:t>E</w:t>
      </w:r>
      <w:r w:rsidRPr="00C63777">
        <w:rPr>
          <w:rFonts w:ascii="Calibri" w:hAnsi="Calibri" w:cs="Calibri"/>
          <w:szCs w:val="24"/>
          <w:lang w:val="es-ES_tradnl" w:eastAsia="es-AR"/>
        </w:rPr>
        <w:t xml:space="preserve">stabilidad </w:t>
      </w:r>
      <w:r>
        <w:rPr>
          <w:rFonts w:ascii="Calibri" w:hAnsi="Calibri" w:cs="Calibri"/>
          <w:szCs w:val="24"/>
          <w:lang w:val="es-ES_tradnl" w:eastAsia="es-AR"/>
        </w:rPr>
        <w:t>E</w:t>
      </w:r>
      <w:r w:rsidRPr="00C63777">
        <w:rPr>
          <w:rFonts w:ascii="Calibri" w:hAnsi="Calibri" w:cs="Calibri"/>
          <w:szCs w:val="24"/>
          <w:lang w:val="es-ES_tradnl" w:eastAsia="es-AR"/>
        </w:rPr>
        <w:t>nergética</w:t>
      </w:r>
      <w:r>
        <w:rPr>
          <w:rFonts w:ascii="Calibri" w:hAnsi="Calibri" w:cs="Calibri"/>
          <w:szCs w:val="24"/>
          <w:lang w:val="es-ES_tradnl" w:eastAsia="es-AR"/>
        </w:rPr>
        <w:t>. En su artículo 1º establece que “s</w:t>
      </w:r>
      <w:r w:rsidRPr="00C63777">
        <w:rPr>
          <w:rFonts w:ascii="Calibri" w:hAnsi="Calibri" w:cs="Calibri"/>
          <w:szCs w:val="24"/>
          <w:lang w:val="es-ES_tradnl" w:eastAsia="es-AR"/>
        </w:rPr>
        <w:t xml:space="preserve">e exonera del pago del Impuesto al Valor Agregado (IVA) a los consumidores domiciliares de energía eléctrica comprendidos dentro del rango de cero a trescientos </w:t>
      </w:r>
      <w:proofErr w:type="spellStart"/>
      <w:r w:rsidRPr="00C63777">
        <w:rPr>
          <w:rFonts w:ascii="Calibri" w:hAnsi="Calibri" w:cs="Calibri"/>
          <w:szCs w:val="24"/>
          <w:lang w:val="es-ES_tradnl" w:eastAsia="es-AR"/>
        </w:rPr>
        <w:t>k</w:t>
      </w:r>
      <w:r>
        <w:rPr>
          <w:rFonts w:ascii="Calibri" w:hAnsi="Calibri" w:cs="Calibri"/>
          <w:szCs w:val="24"/>
          <w:lang w:val="es-ES_tradnl" w:eastAsia="es-AR"/>
        </w:rPr>
        <w:t>Wh</w:t>
      </w:r>
      <w:proofErr w:type="spellEnd"/>
      <w:r w:rsidRPr="00C63777">
        <w:rPr>
          <w:rFonts w:ascii="Calibri" w:hAnsi="Calibri" w:cs="Calibri"/>
          <w:szCs w:val="24"/>
          <w:lang w:val="es-ES_tradnl" w:eastAsia="es-AR"/>
        </w:rPr>
        <w:t>.”</w:t>
      </w:r>
      <w:r>
        <w:rPr>
          <w:rFonts w:ascii="Calibri" w:hAnsi="Calibri" w:cs="Calibri"/>
          <w:szCs w:val="24"/>
          <w:lang w:val="es-ES_tradnl" w:eastAsia="es-AR"/>
        </w:rPr>
        <w:t xml:space="preserve"> Asimismo, establece que “</w:t>
      </w:r>
      <w:r w:rsidRPr="00C63777">
        <w:rPr>
          <w:rFonts w:ascii="Calibri" w:hAnsi="Calibri" w:cs="Calibri"/>
          <w:szCs w:val="24"/>
          <w:lang w:val="es-ES_tradnl" w:eastAsia="es-AR"/>
        </w:rPr>
        <w:t xml:space="preserve">Los consumidores domiciliares de energía eléctrica comprendidos en el rango de trescientos un </w:t>
      </w:r>
      <w:proofErr w:type="spellStart"/>
      <w:r w:rsidRPr="00C63777">
        <w:rPr>
          <w:rFonts w:ascii="Calibri" w:hAnsi="Calibri" w:cs="Calibri"/>
          <w:szCs w:val="24"/>
          <w:lang w:val="es-ES_tradnl" w:eastAsia="es-AR"/>
        </w:rPr>
        <w:t>k</w:t>
      </w:r>
      <w:r>
        <w:rPr>
          <w:rFonts w:ascii="Calibri" w:hAnsi="Calibri" w:cs="Calibri"/>
          <w:szCs w:val="24"/>
          <w:lang w:val="es-ES_tradnl" w:eastAsia="es-AR"/>
        </w:rPr>
        <w:t>Wh</w:t>
      </w:r>
      <w:proofErr w:type="spellEnd"/>
      <w:r w:rsidRPr="00C63777">
        <w:rPr>
          <w:rFonts w:ascii="Calibri" w:hAnsi="Calibri" w:cs="Calibri"/>
          <w:szCs w:val="24"/>
          <w:lang w:val="es-ES_tradnl" w:eastAsia="es-AR"/>
        </w:rPr>
        <w:t xml:space="preserve"> a mil </w:t>
      </w:r>
      <w:proofErr w:type="spellStart"/>
      <w:r w:rsidRPr="00C63777">
        <w:rPr>
          <w:rFonts w:ascii="Calibri" w:hAnsi="Calibri" w:cs="Calibri"/>
          <w:szCs w:val="24"/>
          <w:lang w:val="es-ES_tradnl" w:eastAsia="es-AR"/>
        </w:rPr>
        <w:t>k</w:t>
      </w:r>
      <w:r>
        <w:rPr>
          <w:rFonts w:ascii="Calibri" w:hAnsi="Calibri" w:cs="Calibri"/>
          <w:szCs w:val="24"/>
          <w:lang w:val="es-ES_tradnl" w:eastAsia="es-AR"/>
        </w:rPr>
        <w:t>Wh</w:t>
      </w:r>
      <w:proofErr w:type="spellEnd"/>
      <w:r w:rsidRPr="00C63777">
        <w:rPr>
          <w:rFonts w:ascii="Calibri" w:hAnsi="Calibri" w:cs="Calibri"/>
          <w:szCs w:val="24"/>
          <w:lang w:val="es-ES_tradnl" w:eastAsia="es-AR"/>
        </w:rPr>
        <w:t xml:space="preserve"> pagarán el siete por ciento en concepto de tasa al Impuesto al Valor Agregado (IVA), por un plazo de cinco años.</w:t>
      </w:r>
    </w:p>
    <w:p w14:paraId="69ED800C" w14:textId="77777777" w:rsidR="0085414F" w:rsidRDefault="0085414F" w:rsidP="0085414F">
      <w:pPr>
        <w:jc w:val="both"/>
        <w:rPr>
          <w:rFonts w:ascii="Calibri" w:hAnsi="Calibri" w:cs="Calibri"/>
          <w:szCs w:val="24"/>
          <w:lang w:val="es-ES_tradnl" w:eastAsia="es-AR"/>
        </w:rPr>
      </w:pPr>
    </w:p>
    <w:p w14:paraId="69ED800D" w14:textId="7C2C9EC1" w:rsidR="004D14E3" w:rsidRDefault="00322648" w:rsidP="0085414F">
      <w:pPr>
        <w:jc w:val="both"/>
        <w:rPr>
          <w:rFonts w:ascii="Calibri" w:hAnsi="Calibri" w:cs="Calibri"/>
          <w:szCs w:val="24"/>
          <w:lang w:val="es-ES_tradnl" w:eastAsia="es-AR"/>
        </w:rPr>
      </w:pPr>
      <w:r>
        <w:rPr>
          <w:rFonts w:ascii="Calibri" w:hAnsi="Calibri" w:cs="Calibri"/>
          <w:szCs w:val="24"/>
          <w:lang w:val="es-ES_tradnl" w:eastAsia="es-AR"/>
        </w:rPr>
        <w:t xml:space="preserve">En la columna A </w:t>
      </w:r>
      <w:r w:rsidR="003C07ED">
        <w:rPr>
          <w:rFonts w:ascii="Calibri" w:hAnsi="Calibri" w:cs="Calibri"/>
          <w:szCs w:val="24"/>
          <w:lang w:val="es-ES_tradnl" w:eastAsia="es-AR"/>
        </w:rPr>
        <w:t>d</w:t>
      </w:r>
      <w:r>
        <w:rPr>
          <w:rFonts w:ascii="Calibri" w:hAnsi="Calibri" w:cs="Calibri"/>
          <w:szCs w:val="24"/>
          <w:lang w:val="es-ES_tradnl" w:eastAsia="es-AR"/>
        </w:rPr>
        <w:t xml:space="preserve">el cuadro siguiente se muestra la recaudación estimada </w:t>
      </w:r>
      <w:r w:rsidR="003C07ED">
        <w:rPr>
          <w:rFonts w:ascii="Calibri" w:hAnsi="Calibri" w:cs="Calibri"/>
          <w:szCs w:val="24"/>
          <w:lang w:val="es-ES_tradnl" w:eastAsia="es-AR"/>
        </w:rPr>
        <w:t>d</w:t>
      </w:r>
      <w:r>
        <w:rPr>
          <w:rFonts w:ascii="Calibri" w:hAnsi="Calibri" w:cs="Calibri"/>
          <w:szCs w:val="24"/>
          <w:lang w:val="es-ES_tradnl" w:eastAsia="es-AR"/>
        </w:rPr>
        <w:t>el IVA que surge del sector residencial a partir de la aplicación de las alícuotas vigentes. En la columna B, se calcula cuál sería la recaudación del impuesto si se aplicara un esquema de alícuotas diferentes, que se detallan en la Columna C. En esta simulación se podría cuadruplicar la recaudación.</w:t>
      </w:r>
    </w:p>
    <w:p w14:paraId="69ED800E" w14:textId="77777777" w:rsidR="00322648" w:rsidRDefault="00322648" w:rsidP="0085414F">
      <w:pPr>
        <w:jc w:val="both"/>
        <w:rPr>
          <w:rFonts w:ascii="Calibri" w:hAnsi="Calibri" w:cs="Calibri"/>
          <w:szCs w:val="24"/>
          <w:lang w:val="es-ES_tradnl" w:eastAsia="es-AR"/>
        </w:rPr>
      </w:pPr>
    </w:p>
    <w:p w14:paraId="5B413D88" w14:textId="77777777" w:rsidR="00796812" w:rsidRDefault="00796812">
      <w:pPr>
        <w:rPr>
          <w:rFonts w:ascii="Calibri" w:hAnsi="Calibri" w:cs="Calibri"/>
          <w:b/>
          <w:szCs w:val="24"/>
          <w:lang w:val="es-ES_tradnl" w:eastAsia="es-AR"/>
        </w:rPr>
      </w:pPr>
      <w:r>
        <w:rPr>
          <w:rFonts w:ascii="Calibri" w:hAnsi="Calibri" w:cs="Calibri"/>
          <w:b/>
          <w:szCs w:val="24"/>
          <w:lang w:val="es-ES_tradnl" w:eastAsia="es-AR"/>
        </w:rPr>
        <w:br w:type="page"/>
      </w:r>
    </w:p>
    <w:p w14:paraId="69ED800F" w14:textId="0375DA38" w:rsidR="00322648" w:rsidRDefault="00322648" w:rsidP="00A73526">
      <w:pPr>
        <w:jc w:val="center"/>
        <w:rPr>
          <w:rFonts w:ascii="Calibri" w:hAnsi="Calibri" w:cs="Calibri"/>
          <w:b/>
          <w:szCs w:val="24"/>
          <w:lang w:val="es-ES_tradnl" w:eastAsia="es-AR"/>
        </w:rPr>
      </w:pPr>
      <w:r>
        <w:rPr>
          <w:rFonts w:ascii="Calibri" w:hAnsi="Calibri" w:cs="Calibri"/>
          <w:b/>
          <w:szCs w:val="24"/>
          <w:lang w:val="es-ES_tradnl" w:eastAsia="es-AR"/>
        </w:rPr>
        <w:lastRenderedPageBreak/>
        <w:t xml:space="preserve">Cuadro N° </w:t>
      </w:r>
      <w:r w:rsidR="0043679E">
        <w:rPr>
          <w:rFonts w:ascii="Calibri" w:hAnsi="Calibri" w:cs="Calibri"/>
          <w:b/>
          <w:szCs w:val="24"/>
          <w:lang w:val="es-ES_tradnl" w:eastAsia="es-AR"/>
        </w:rPr>
        <w:t>0</w:t>
      </w:r>
      <w:r w:rsidR="00BF3D4E">
        <w:rPr>
          <w:rFonts w:ascii="Calibri" w:hAnsi="Calibri" w:cs="Calibri"/>
          <w:b/>
          <w:szCs w:val="24"/>
          <w:lang w:val="es-ES_tradnl" w:eastAsia="es-AR"/>
        </w:rPr>
        <w:t>8</w:t>
      </w:r>
    </w:p>
    <w:p w14:paraId="69ED8010" w14:textId="77777777" w:rsidR="00322648" w:rsidRPr="00322648" w:rsidRDefault="00322648" w:rsidP="00322648">
      <w:pPr>
        <w:jc w:val="center"/>
        <w:rPr>
          <w:rFonts w:ascii="Calibri" w:hAnsi="Calibri" w:cs="Calibri"/>
          <w:b/>
          <w:szCs w:val="24"/>
          <w:lang w:val="es-ES_tradnl" w:eastAsia="es-AR"/>
        </w:rPr>
      </w:pPr>
      <w:r>
        <w:rPr>
          <w:rFonts w:ascii="Calibri" w:hAnsi="Calibri" w:cs="Calibri"/>
          <w:b/>
          <w:szCs w:val="24"/>
          <w:lang w:val="es-ES_tradnl" w:eastAsia="es-AR"/>
        </w:rPr>
        <w:t>IMPACTO DE LA EXONERACIÓN DEL IVA</w:t>
      </w:r>
    </w:p>
    <w:p w14:paraId="69ED8011" w14:textId="77777777" w:rsidR="00322648" w:rsidRDefault="00322648" w:rsidP="0085414F">
      <w:pPr>
        <w:jc w:val="both"/>
        <w:rPr>
          <w:rFonts w:ascii="Calibri" w:hAnsi="Calibri" w:cs="Calibri"/>
          <w:szCs w:val="24"/>
          <w:lang w:val="es-ES_tradnl" w:eastAsia="es-AR"/>
        </w:rPr>
      </w:pPr>
    </w:p>
    <w:tbl>
      <w:tblPr>
        <w:tblStyle w:val="Tablamoderna"/>
        <w:tblW w:w="6675" w:type="dxa"/>
        <w:tblLook w:val="04A0" w:firstRow="1" w:lastRow="0" w:firstColumn="1" w:lastColumn="0" w:noHBand="0" w:noVBand="1"/>
      </w:tblPr>
      <w:tblGrid>
        <w:gridCol w:w="1895"/>
        <w:gridCol w:w="1746"/>
        <w:gridCol w:w="1746"/>
        <w:gridCol w:w="1288"/>
      </w:tblGrid>
      <w:tr w:rsidR="00322648" w:rsidRPr="00322648" w14:paraId="69ED8014" w14:textId="77777777" w:rsidTr="00796812">
        <w:trPr>
          <w:cnfStyle w:val="100000000000" w:firstRow="1" w:lastRow="0" w:firstColumn="0" w:lastColumn="0" w:oddVBand="0" w:evenVBand="0" w:oddHBand="0" w:evenHBand="0" w:firstRowFirstColumn="0" w:firstRowLastColumn="0" w:lastRowFirstColumn="0" w:lastRowLastColumn="0"/>
          <w:trHeight w:val="283"/>
        </w:trPr>
        <w:tc>
          <w:tcPr>
            <w:tcW w:w="1895" w:type="dxa"/>
            <w:noWrap/>
            <w:hideMark/>
          </w:tcPr>
          <w:p w14:paraId="69ED8012" w14:textId="77777777" w:rsidR="00322648" w:rsidRPr="00322648" w:rsidRDefault="00322648" w:rsidP="00322648">
            <w:pPr>
              <w:rPr>
                <w:rFonts w:ascii="Times New Roman" w:hAnsi="Times New Roman"/>
                <w:sz w:val="24"/>
                <w:szCs w:val="24"/>
              </w:rPr>
            </w:pPr>
          </w:p>
        </w:tc>
        <w:tc>
          <w:tcPr>
            <w:tcW w:w="4780" w:type="dxa"/>
            <w:gridSpan w:val="3"/>
            <w:noWrap/>
            <w:hideMark/>
          </w:tcPr>
          <w:p w14:paraId="69ED8013" w14:textId="516B4916" w:rsidR="00322648" w:rsidRPr="00322648" w:rsidRDefault="00A73526" w:rsidP="00322648">
            <w:pPr>
              <w:jc w:val="center"/>
              <w:rPr>
                <w:rFonts w:ascii="Calibri" w:hAnsi="Calibri"/>
                <w:color w:val="000000"/>
                <w:szCs w:val="22"/>
              </w:rPr>
            </w:pPr>
            <w:r>
              <w:rPr>
                <w:rFonts w:ascii="Calibri" w:hAnsi="Calibri"/>
                <w:color w:val="000000"/>
                <w:szCs w:val="22"/>
              </w:rPr>
              <w:t>Octubre 2016</w:t>
            </w:r>
            <w:r w:rsidR="00322648" w:rsidRPr="00322648">
              <w:rPr>
                <w:rFonts w:ascii="Calibri" w:hAnsi="Calibri"/>
                <w:color w:val="000000"/>
                <w:szCs w:val="22"/>
              </w:rPr>
              <w:t xml:space="preserve"> </w:t>
            </w:r>
            <w:r w:rsidR="00322648">
              <w:rPr>
                <w:rFonts w:ascii="Calibri" w:hAnsi="Calibri"/>
                <w:color w:val="000000"/>
                <w:szCs w:val="22"/>
              </w:rPr>
              <w:t>–</w:t>
            </w:r>
            <w:r w:rsidR="00322648" w:rsidRPr="00322648">
              <w:rPr>
                <w:rFonts w:ascii="Calibri" w:hAnsi="Calibri"/>
                <w:color w:val="000000"/>
                <w:szCs w:val="22"/>
              </w:rPr>
              <w:t xml:space="preserve"> </w:t>
            </w:r>
            <w:r>
              <w:rPr>
                <w:rFonts w:ascii="Calibri" w:hAnsi="Calibri"/>
                <w:color w:val="000000"/>
                <w:szCs w:val="22"/>
              </w:rPr>
              <w:t>Tarifa T0</w:t>
            </w:r>
          </w:p>
        </w:tc>
      </w:tr>
      <w:tr w:rsidR="00322648" w:rsidRPr="00322648" w14:paraId="69ED8019" w14:textId="77777777" w:rsidTr="00796812">
        <w:trPr>
          <w:cnfStyle w:val="000000100000" w:firstRow="0" w:lastRow="0" w:firstColumn="0" w:lastColumn="0" w:oddVBand="0" w:evenVBand="0" w:oddHBand="1" w:evenHBand="0" w:firstRowFirstColumn="0" w:firstRowLastColumn="0" w:lastRowFirstColumn="0" w:lastRowLastColumn="0"/>
          <w:trHeight w:val="567"/>
        </w:trPr>
        <w:tc>
          <w:tcPr>
            <w:tcW w:w="1895" w:type="dxa"/>
            <w:noWrap/>
            <w:vAlign w:val="center"/>
            <w:hideMark/>
          </w:tcPr>
          <w:p w14:paraId="69ED8015" w14:textId="77777777" w:rsidR="00322648" w:rsidRPr="00322648" w:rsidRDefault="00322648" w:rsidP="00322648">
            <w:pPr>
              <w:rPr>
                <w:rFonts w:ascii="Calibri" w:hAnsi="Calibri"/>
                <w:b/>
                <w:bCs/>
                <w:color w:val="000000"/>
                <w:szCs w:val="22"/>
              </w:rPr>
            </w:pPr>
            <w:r>
              <w:rPr>
                <w:rFonts w:ascii="Calibri" w:hAnsi="Calibri"/>
                <w:b/>
                <w:bCs/>
                <w:color w:val="000000"/>
                <w:szCs w:val="22"/>
              </w:rPr>
              <w:t xml:space="preserve">Escalas de consumo en </w:t>
            </w:r>
            <w:proofErr w:type="spellStart"/>
            <w:r>
              <w:rPr>
                <w:rFonts w:ascii="Calibri" w:hAnsi="Calibri"/>
                <w:b/>
                <w:bCs/>
                <w:color w:val="000000"/>
                <w:szCs w:val="22"/>
              </w:rPr>
              <w:t>kWh</w:t>
            </w:r>
            <w:proofErr w:type="spellEnd"/>
            <w:r>
              <w:rPr>
                <w:rFonts w:ascii="Calibri" w:hAnsi="Calibri"/>
                <w:b/>
                <w:bCs/>
                <w:color w:val="000000"/>
                <w:szCs w:val="22"/>
              </w:rPr>
              <w:t>/mes</w:t>
            </w:r>
          </w:p>
        </w:tc>
        <w:tc>
          <w:tcPr>
            <w:tcW w:w="1746" w:type="dxa"/>
            <w:vAlign w:val="center"/>
            <w:hideMark/>
          </w:tcPr>
          <w:p w14:paraId="69ED8016" w14:textId="77777777" w:rsidR="00322648" w:rsidRPr="00322648" w:rsidRDefault="00322648" w:rsidP="00322648">
            <w:pPr>
              <w:jc w:val="center"/>
              <w:rPr>
                <w:rFonts w:ascii="Calibri" w:hAnsi="Calibri"/>
                <w:b/>
                <w:color w:val="000000"/>
                <w:szCs w:val="22"/>
              </w:rPr>
            </w:pPr>
            <w:r w:rsidRPr="00322648">
              <w:rPr>
                <w:rFonts w:ascii="Calibri" w:hAnsi="Calibri"/>
                <w:b/>
                <w:color w:val="000000"/>
                <w:szCs w:val="22"/>
              </w:rPr>
              <w:t>IVA: Recaudación Real</w:t>
            </w:r>
          </w:p>
        </w:tc>
        <w:tc>
          <w:tcPr>
            <w:tcW w:w="1746" w:type="dxa"/>
            <w:vAlign w:val="center"/>
            <w:hideMark/>
          </w:tcPr>
          <w:p w14:paraId="69ED8017" w14:textId="77777777" w:rsidR="00322648" w:rsidRPr="00322648" w:rsidRDefault="00322648" w:rsidP="00322648">
            <w:pPr>
              <w:jc w:val="center"/>
              <w:rPr>
                <w:rFonts w:ascii="Calibri" w:hAnsi="Calibri"/>
                <w:b/>
                <w:color w:val="000000"/>
                <w:szCs w:val="22"/>
              </w:rPr>
            </w:pPr>
            <w:r w:rsidRPr="00322648">
              <w:rPr>
                <w:rFonts w:ascii="Calibri" w:hAnsi="Calibri"/>
                <w:b/>
                <w:color w:val="000000"/>
                <w:szCs w:val="22"/>
              </w:rPr>
              <w:t>IVA: Recaudación Estimada</w:t>
            </w:r>
          </w:p>
        </w:tc>
        <w:tc>
          <w:tcPr>
            <w:tcW w:w="1288" w:type="dxa"/>
            <w:noWrap/>
            <w:vAlign w:val="center"/>
            <w:hideMark/>
          </w:tcPr>
          <w:p w14:paraId="69ED8018" w14:textId="77777777" w:rsidR="00322648" w:rsidRPr="00322648" w:rsidRDefault="00322648" w:rsidP="00322648">
            <w:pPr>
              <w:jc w:val="center"/>
              <w:rPr>
                <w:rFonts w:ascii="Calibri" w:hAnsi="Calibri"/>
                <w:b/>
                <w:color w:val="000000"/>
                <w:szCs w:val="22"/>
              </w:rPr>
            </w:pPr>
            <w:proofErr w:type="spellStart"/>
            <w:r w:rsidRPr="00322648">
              <w:rPr>
                <w:rFonts w:ascii="Calibri" w:hAnsi="Calibri"/>
                <w:b/>
                <w:color w:val="000000"/>
                <w:szCs w:val="22"/>
              </w:rPr>
              <w:t>Alicuota</w:t>
            </w:r>
            <w:proofErr w:type="spellEnd"/>
          </w:p>
        </w:tc>
      </w:tr>
      <w:tr w:rsidR="00322648" w:rsidRPr="00322648" w14:paraId="69ED801E" w14:textId="77777777" w:rsidTr="00796812">
        <w:trPr>
          <w:cnfStyle w:val="000000010000" w:firstRow="0" w:lastRow="0" w:firstColumn="0" w:lastColumn="0" w:oddVBand="0" w:evenVBand="0" w:oddHBand="0" w:evenHBand="1" w:firstRowFirstColumn="0" w:firstRowLastColumn="0" w:lastRowFirstColumn="0" w:lastRowLastColumn="0"/>
          <w:trHeight w:val="300"/>
        </w:trPr>
        <w:tc>
          <w:tcPr>
            <w:tcW w:w="1895" w:type="dxa"/>
            <w:noWrap/>
            <w:hideMark/>
          </w:tcPr>
          <w:p w14:paraId="69ED801A" w14:textId="77777777" w:rsidR="00322648" w:rsidRPr="00322648" w:rsidRDefault="00322648" w:rsidP="00322648">
            <w:pPr>
              <w:jc w:val="center"/>
              <w:rPr>
                <w:rFonts w:asciiTheme="minorHAnsi" w:hAnsiTheme="minorHAnsi"/>
                <w:color w:val="000000"/>
                <w:szCs w:val="22"/>
              </w:rPr>
            </w:pPr>
          </w:p>
        </w:tc>
        <w:tc>
          <w:tcPr>
            <w:tcW w:w="1746" w:type="dxa"/>
            <w:noWrap/>
            <w:hideMark/>
          </w:tcPr>
          <w:p w14:paraId="69ED801B" w14:textId="77777777" w:rsidR="00322648" w:rsidRPr="00322648" w:rsidRDefault="00322648" w:rsidP="00322648">
            <w:pPr>
              <w:jc w:val="center"/>
              <w:rPr>
                <w:rFonts w:asciiTheme="minorHAnsi" w:hAnsiTheme="minorHAnsi"/>
              </w:rPr>
            </w:pPr>
            <w:r w:rsidRPr="00322648">
              <w:rPr>
                <w:rFonts w:asciiTheme="minorHAnsi" w:hAnsiTheme="minorHAnsi"/>
              </w:rPr>
              <w:t>Columna A</w:t>
            </w:r>
          </w:p>
        </w:tc>
        <w:tc>
          <w:tcPr>
            <w:tcW w:w="1746" w:type="dxa"/>
            <w:noWrap/>
            <w:hideMark/>
          </w:tcPr>
          <w:p w14:paraId="69ED801C" w14:textId="77777777" w:rsidR="00322648" w:rsidRPr="00322648" w:rsidRDefault="00322648" w:rsidP="00322648">
            <w:pPr>
              <w:jc w:val="center"/>
              <w:rPr>
                <w:rFonts w:asciiTheme="minorHAnsi" w:hAnsiTheme="minorHAnsi"/>
                <w:color w:val="000000"/>
                <w:szCs w:val="22"/>
              </w:rPr>
            </w:pPr>
            <w:r w:rsidRPr="00322648">
              <w:rPr>
                <w:rFonts w:asciiTheme="minorHAnsi" w:hAnsiTheme="minorHAnsi"/>
                <w:color w:val="000000"/>
                <w:szCs w:val="22"/>
              </w:rPr>
              <w:t>Columna B </w:t>
            </w:r>
          </w:p>
        </w:tc>
        <w:tc>
          <w:tcPr>
            <w:tcW w:w="1288" w:type="dxa"/>
            <w:noWrap/>
            <w:hideMark/>
          </w:tcPr>
          <w:p w14:paraId="69ED801D" w14:textId="77777777" w:rsidR="00322648" w:rsidRPr="00322648" w:rsidRDefault="00322648" w:rsidP="00322648">
            <w:pPr>
              <w:jc w:val="center"/>
              <w:rPr>
                <w:rFonts w:asciiTheme="minorHAnsi" w:hAnsiTheme="minorHAnsi"/>
                <w:color w:val="000000"/>
                <w:szCs w:val="22"/>
              </w:rPr>
            </w:pPr>
            <w:r w:rsidRPr="00322648">
              <w:rPr>
                <w:rFonts w:asciiTheme="minorHAnsi" w:hAnsiTheme="minorHAnsi"/>
                <w:color w:val="000000"/>
                <w:szCs w:val="22"/>
              </w:rPr>
              <w:t>Columna C </w:t>
            </w:r>
          </w:p>
        </w:tc>
      </w:tr>
      <w:tr w:rsidR="00322648" w:rsidRPr="00322648" w14:paraId="69ED8023" w14:textId="77777777" w:rsidTr="00796812">
        <w:trPr>
          <w:cnfStyle w:val="000000100000" w:firstRow="0" w:lastRow="0" w:firstColumn="0" w:lastColumn="0" w:oddVBand="0" w:evenVBand="0" w:oddHBand="1" w:evenHBand="0" w:firstRowFirstColumn="0" w:firstRowLastColumn="0" w:lastRowFirstColumn="0" w:lastRowLastColumn="0"/>
          <w:trHeight w:val="300"/>
        </w:trPr>
        <w:tc>
          <w:tcPr>
            <w:tcW w:w="1895" w:type="dxa"/>
            <w:noWrap/>
            <w:hideMark/>
          </w:tcPr>
          <w:p w14:paraId="69ED801F" w14:textId="77777777" w:rsidR="00322648" w:rsidRPr="00322648" w:rsidRDefault="00322648" w:rsidP="00322648">
            <w:pPr>
              <w:jc w:val="center"/>
              <w:rPr>
                <w:rFonts w:ascii="Calibri" w:hAnsi="Calibri"/>
                <w:color w:val="000000"/>
                <w:szCs w:val="22"/>
              </w:rPr>
            </w:pPr>
            <w:r w:rsidRPr="00322648">
              <w:rPr>
                <w:rFonts w:ascii="Calibri" w:hAnsi="Calibri"/>
                <w:color w:val="000000"/>
                <w:szCs w:val="22"/>
              </w:rPr>
              <w:t xml:space="preserve"> 0 - 50</w:t>
            </w:r>
          </w:p>
        </w:tc>
        <w:tc>
          <w:tcPr>
            <w:tcW w:w="1746" w:type="dxa"/>
            <w:noWrap/>
            <w:hideMark/>
          </w:tcPr>
          <w:p w14:paraId="69ED8020" w14:textId="77777777" w:rsidR="00322648" w:rsidRPr="00322648" w:rsidRDefault="00322648" w:rsidP="00322648">
            <w:pPr>
              <w:jc w:val="center"/>
              <w:rPr>
                <w:rFonts w:ascii="Calibri" w:hAnsi="Calibri"/>
                <w:color w:val="000000"/>
                <w:szCs w:val="22"/>
              </w:rPr>
            </w:pPr>
            <w:r w:rsidRPr="00322648">
              <w:rPr>
                <w:rFonts w:ascii="Calibri" w:hAnsi="Calibri"/>
                <w:color w:val="000000"/>
                <w:szCs w:val="22"/>
              </w:rPr>
              <w:t>0</w:t>
            </w:r>
          </w:p>
        </w:tc>
        <w:tc>
          <w:tcPr>
            <w:tcW w:w="1746" w:type="dxa"/>
            <w:noWrap/>
            <w:hideMark/>
          </w:tcPr>
          <w:p w14:paraId="69ED8021" w14:textId="77777777" w:rsidR="00322648" w:rsidRPr="00322648" w:rsidRDefault="00322648" w:rsidP="00322648">
            <w:pPr>
              <w:jc w:val="center"/>
              <w:rPr>
                <w:rFonts w:ascii="Calibri" w:hAnsi="Calibri"/>
                <w:color w:val="000000"/>
                <w:szCs w:val="22"/>
              </w:rPr>
            </w:pPr>
            <w:r w:rsidRPr="00322648">
              <w:rPr>
                <w:rFonts w:ascii="Calibri" w:hAnsi="Calibri"/>
                <w:color w:val="000000"/>
                <w:szCs w:val="22"/>
              </w:rPr>
              <w:t> </w:t>
            </w:r>
            <w:r>
              <w:rPr>
                <w:rFonts w:ascii="Calibri" w:hAnsi="Calibri"/>
                <w:color w:val="000000"/>
                <w:szCs w:val="22"/>
              </w:rPr>
              <w:t>0</w:t>
            </w:r>
          </w:p>
        </w:tc>
        <w:tc>
          <w:tcPr>
            <w:tcW w:w="1288" w:type="dxa"/>
            <w:noWrap/>
            <w:hideMark/>
          </w:tcPr>
          <w:p w14:paraId="69ED8022" w14:textId="77777777" w:rsidR="00322648" w:rsidRPr="00322648" w:rsidRDefault="00322648" w:rsidP="00322648">
            <w:pPr>
              <w:jc w:val="center"/>
              <w:rPr>
                <w:rFonts w:ascii="Calibri" w:hAnsi="Calibri"/>
                <w:color w:val="000000"/>
                <w:szCs w:val="22"/>
              </w:rPr>
            </w:pPr>
            <w:r w:rsidRPr="00322648">
              <w:rPr>
                <w:rFonts w:ascii="Calibri" w:hAnsi="Calibri"/>
                <w:color w:val="000000"/>
                <w:szCs w:val="22"/>
              </w:rPr>
              <w:t>0%</w:t>
            </w:r>
          </w:p>
        </w:tc>
      </w:tr>
      <w:tr w:rsidR="00322648" w:rsidRPr="00322648" w14:paraId="69ED8028" w14:textId="77777777" w:rsidTr="00796812">
        <w:trPr>
          <w:cnfStyle w:val="000000010000" w:firstRow="0" w:lastRow="0" w:firstColumn="0" w:lastColumn="0" w:oddVBand="0" w:evenVBand="0" w:oddHBand="0" w:evenHBand="1" w:firstRowFirstColumn="0" w:firstRowLastColumn="0" w:lastRowFirstColumn="0" w:lastRowLastColumn="0"/>
          <w:trHeight w:val="300"/>
        </w:trPr>
        <w:tc>
          <w:tcPr>
            <w:tcW w:w="1895" w:type="dxa"/>
            <w:noWrap/>
            <w:hideMark/>
          </w:tcPr>
          <w:p w14:paraId="69ED8024" w14:textId="77777777" w:rsidR="00322648" w:rsidRPr="00322648" w:rsidRDefault="00322648" w:rsidP="00322648">
            <w:pPr>
              <w:jc w:val="center"/>
              <w:rPr>
                <w:rFonts w:ascii="Calibri" w:hAnsi="Calibri"/>
                <w:color w:val="000000"/>
                <w:szCs w:val="22"/>
              </w:rPr>
            </w:pPr>
            <w:r w:rsidRPr="00322648">
              <w:rPr>
                <w:rFonts w:ascii="Calibri" w:hAnsi="Calibri"/>
                <w:color w:val="000000"/>
                <w:szCs w:val="22"/>
              </w:rPr>
              <w:t xml:space="preserve"> 50 - 100</w:t>
            </w:r>
          </w:p>
        </w:tc>
        <w:tc>
          <w:tcPr>
            <w:tcW w:w="1746" w:type="dxa"/>
            <w:noWrap/>
            <w:hideMark/>
          </w:tcPr>
          <w:p w14:paraId="69ED8025" w14:textId="77777777" w:rsidR="00322648" w:rsidRPr="00322648" w:rsidRDefault="00322648" w:rsidP="00322648">
            <w:pPr>
              <w:jc w:val="center"/>
              <w:rPr>
                <w:rFonts w:ascii="Calibri" w:hAnsi="Calibri"/>
                <w:color w:val="000000"/>
                <w:szCs w:val="22"/>
              </w:rPr>
            </w:pPr>
            <w:r w:rsidRPr="00322648">
              <w:rPr>
                <w:rFonts w:ascii="Calibri" w:hAnsi="Calibri"/>
                <w:color w:val="000000"/>
                <w:szCs w:val="22"/>
              </w:rPr>
              <w:t>0</w:t>
            </w:r>
          </w:p>
        </w:tc>
        <w:tc>
          <w:tcPr>
            <w:tcW w:w="1746" w:type="dxa"/>
            <w:noWrap/>
            <w:hideMark/>
          </w:tcPr>
          <w:p w14:paraId="69ED8026" w14:textId="77777777" w:rsidR="00322648" w:rsidRPr="00322648" w:rsidRDefault="00322648" w:rsidP="00322648">
            <w:pPr>
              <w:jc w:val="center"/>
              <w:rPr>
                <w:rFonts w:ascii="Calibri" w:hAnsi="Calibri"/>
                <w:color w:val="000000"/>
                <w:szCs w:val="22"/>
              </w:rPr>
            </w:pPr>
            <w:r w:rsidRPr="00322648">
              <w:rPr>
                <w:rFonts w:ascii="Calibri" w:hAnsi="Calibri"/>
                <w:color w:val="000000"/>
                <w:szCs w:val="22"/>
              </w:rPr>
              <w:t> </w:t>
            </w:r>
            <w:r>
              <w:rPr>
                <w:rFonts w:ascii="Calibri" w:hAnsi="Calibri"/>
                <w:color w:val="000000"/>
                <w:szCs w:val="22"/>
              </w:rPr>
              <w:t>0</w:t>
            </w:r>
          </w:p>
        </w:tc>
        <w:tc>
          <w:tcPr>
            <w:tcW w:w="1288" w:type="dxa"/>
            <w:noWrap/>
            <w:hideMark/>
          </w:tcPr>
          <w:p w14:paraId="69ED8027" w14:textId="77777777" w:rsidR="00322648" w:rsidRPr="00322648" w:rsidRDefault="00322648" w:rsidP="00322648">
            <w:pPr>
              <w:jc w:val="center"/>
              <w:rPr>
                <w:rFonts w:ascii="Calibri" w:hAnsi="Calibri"/>
                <w:color w:val="000000"/>
                <w:szCs w:val="22"/>
              </w:rPr>
            </w:pPr>
            <w:r w:rsidRPr="00322648">
              <w:rPr>
                <w:rFonts w:ascii="Calibri" w:hAnsi="Calibri"/>
                <w:color w:val="000000"/>
                <w:szCs w:val="22"/>
              </w:rPr>
              <w:t>0%</w:t>
            </w:r>
          </w:p>
        </w:tc>
      </w:tr>
      <w:tr w:rsidR="00A73526" w:rsidRPr="00322648" w14:paraId="69ED802D" w14:textId="77777777" w:rsidTr="00796812">
        <w:trPr>
          <w:cnfStyle w:val="000000100000" w:firstRow="0" w:lastRow="0" w:firstColumn="0" w:lastColumn="0" w:oddVBand="0" w:evenVBand="0" w:oddHBand="1" w:evenHBand="0" w:firstRowFirstColumn="0" w:firstRowLastColumn="0" w:lastRowFirstColumn="0" w:lastRowLastColumn="0"/>
          <w:trHeight w:val="300"/>
        </w:trPr>
        <w:tc>
          <w:tcPr>
            <w:tcW w:w="1895" w:type="dxa"/>
            <w:noWrap/>
            <w:hideMark/>
          </w:tcPr>
          <w:p w14:paraId="69ED8029" w14:textId="77777777" w:rsidR="00A73526" w:rsidRPr="00322648" w:rsidRDefault="00A73526" w:rsidP="00A73526">
            <w:pPr>
              <w:jc w:val="center"/>
              <w:rPr>
                <w:rFonts w:ascii="Calibri" w:hAnsi="Calibri"/>
                <w:color w:val="000000"/>
                <w:szCs w:val="22"/>
              </w:rPr>
            </w:pPr>
            <w:r w:rsidRPr="00322648">
              <w:rPr>
                <w:rFonts w:ascii="Calibri" w:hAnsi="Calibri"/>
                <w:color w:val="000000"/>
                <w:szCs w:val="22"/>
              </w:rPr>
              <w:t xml:space="preserve"> 100 - 125</w:t>
            </w:r>
          </w:p>
        </w:tc>
        <w:tc>
          <w:tcPr>
            <w:tcW w:w="1746" w:type="dxa"/>
            <w:noWrap/>
            <w:hideMark/>
          </w:tcPr>
          <w:p w14:paraId="69ED802A" w14:textId="77777777" w:rsidR="00A73526" w:rsidRPr="00322648" w:rsidRDefault="00A73526" w:rsidP="00A73526">
            <w:pPr>
              <w:jc w:val="center"/>
              <w:rPr>
                <w:rFonts w:ascii="Calibri" w:hAnsi="Calibri"/>
                <w:color w:val="000000"/>
                <w:szCs w:val="22"/>
              </w:rPr>
            </w:pPr>
            <w:r w:rsidRPr="00322648">
              <w:rPr>
                <w:rFonts w:ascii="Calibri" w:hAnsi="Calibri"/>
                <w:color w:val="000000"/>
                <w:szCs w:val="22"/>
              </w:rPr>
              <w:t>0</w:t>
            </w:r>
          </w:p>
        </w:tc>
        <w:tc>
          <w:tcPr>
            <w:tcW w:w="1746" w:type="dxa"/>
            <w:noWrap/>
            <w:vAlign w:val="center"/>
            <w:hideMark/>
          </w:tcPr>
          <w:p w14:paraId="69ED802B" w14:textId="311ADD94" w:rsidR="00A73526" w:rsidRPr="00A73526" w:rsidRDefault="00A73526" w:rsidP="00A73526">
            <w:pPr>
              <w:jc w:val="center"/>
              <w:rPr>
                <w:rFonts w:ascii="Calibri" w:hAnsi="Calibri"/>
                <w:color w:val="000000"/>
              </w:rPr>
            </w:pPr>
            <w:r w:rsidRPr="00A73526">
              <w:rPr>
                <w:rFonts w:ascii="Calibri" w:hAnsi="Calibri" w:cs="Calibri"/>
                <w:color w:val="000000"/>
              </w:rPr>
              <w:t>2.020.712</w:t>
            </w:r>
          </w:p>
        </w:tc>
        <w:tc>
          <w:tcPr>
            <w:tcW w:w="1288" w:type="dxa"/>
            <w:noWrap/>
            <w:hideMark/>
          </w:tcPr>
          <w:p w14:paraId="69ED802C" w14:textId="77777777" w:rsidR="00A73526" w:rsidRPr="00322648" w:rsidRDefault="00A73526" w:rsidP="00A73526">
            <w:pPr>
              <w:jc w:val="center"/>
              <w:rPr>
                <w:rFonts w:ascii="Calibri" w:hAnsi="Calibri"/>
                <w:color w:val="000000"/>
                <w:szCs w:val="22"/>
              </w:rPr>
            </w:pPr>
            <w:r w:rsidRPr="00322648">
              <w:rPr>
                <w:rFonts w:ascii="Calibri" w:hAnsi="Calibri"/>
                <w:color w:val="000000"/>
                <w:szCs w:val="22"/>
              </w:rPr>
              <w:t>7%</w:t>
            </w:r>
          </w:p>
        </w:tc>
      </w:tr>
      <w:tr w:rsidR="00A73526" w:rsidRPr="00322648" w14:paraId="69ED8032" w14:textId="77777777" w:rsidTr="00796812">
        <w:trPr>
          <w:cnfStyle w:val="000000010000" w:firstRow="0" w:lastRow="0" w:firstColumn="0" w:lastColumn="0" w:oddVBand="0" w:evenVBand="0" w:oddHBand="0" w:evenHBand="1" w:firstRowFirstColumn="0" w:firstRowLastColumn="0" w:lastRowFirstColumn="0" w:lastRowLastColumn="0"/>
          <w:trHeight w:val="300"/>
        </w:trPr>
        <w:tc>
          <w:tcPr>
            <w:tcW w:w="1895" w:type="dxa"/>
            <w:noWrap/>
            <w:hideMark/>
          </w:tcPr>
          <w:p w14:paraId="69ED802E" w14:textId="77777777" w:rsidR="00A73526" w:rsidRPr="00322648" w:rsidRDefault="00A73526" w:rsidP="00A73526">
            <w:pPr>
              <w:jc w:val="center"/>
              <w:rPr>
                <w:rFonts w:ascii="Calibri" w:hAnsi="Calibri"/>
                <w:color w:val="000000"/>
                <w:szCs w:val="22"/>
              </w:rPr>
            </w:pPr>
            <w:r w:rsidRPr="00322648">
              <w:rPr>
                <w:rFonts w:ascii="Calibri" w:hAnsi="Calibri"/>
                <w:color w:val="000000"/>
                <w:szCs w:val="22"/>
              </w:rPr>
              <w:t xml:space="preserve"> 125 - 150</w:t>
            </w:r>
          </w:p>
        </w:tc>
        <w:tc>
          <w:tcPr>
            <w:tcW w:w="1746" w:type="dxa"/>
            <w:noWrap/>
            <w:hideMark/>
          </w:tcPr>
          <w:p w14:paraId="69ED802F" w14:textId="77777777" w:rsidR="00A73526" w:rsidRPr="00322648" w:rsidRDefault="00A73526" w:rsidP="00A73526">
            <w:pPr>
              <w:jc w:val="center"/>
              <w:rPr>
                <w:rFonts w:ascii="Calibri" w:hAnsi="Calibri"/>
                <w:color w:val="000000"/>
                <w:szCs w:val="22"/>
              </w:rPr>
            </w:pPr>
            <w:r w:rsidRPr="00322648">
              <w:rPr>
                <w:rFonts w:ascii="Calibri" w:hAnsi="Calibri"/>
                <w:color w:val="000000"/>
                <w:szCs w:val="22"/>
              </w:rPr>
              <w:t>0</w:t>
            </w:r>
          </w:p>
        </w:tc>
        <w:tc>
          <w:tcPr>
            <w:tcW w:w="1746" w:type="dxa"/>
            <w:noWrap/>
            <w:vAlign w:val="center"/>
            <w:hideMark/>
          </w:tcPr>
          <w:p w14:paraId="69ED8030" w14:textId="6C3169A1" w:rsidR="00A73526" w:rsidRPr="00A73526" w:rsidRDefault="00A73526" w:rsidP="00A73526">
            <w:pPr>
              <w:jc w:val="center"/>
              <w:rPr>
                <w:rFonts w:ascii="Calibri" w:hAnsi="Calibri"/>
                <w:color w:val="000000"/>
              </w:rPr>
            </w:pPr>
            <w:r w:rsidRPr="00A73526">
              <w:rPr>
                <w:rFonts w:ascii="Calibri" w:hAnsi="Calibri" w:cs="Calibri"/>
                <w:color w:val="000000"/>
              </w:rPr>
              <w:t>2.758.283</w:t>
            </w:r>
          </w:p>
        </w:tc>
        <w:tc>
          <w:tcPr>
            <w:tcW w:w="1288" w:type="dxa"/>
            <w:noWrap/>
            <w:hideMark/>
          </w:tcPr>
          <w:p w14:paraId="69ED8031" w14:textId="77777777" w:rsidR="00A73526" w:rsidRPr="00322648" w:rsidRDefault="00A73526" w:rsidP="00A73526">
            <w:pPr>
              <w:jc w:val="center"/>
              <w:rPr>
                <w:rFonts w:ascii="Calibri" w:hAnsi="Calibri"/>
                <w:color w:val="000000"/>
                <w:szCs w:val="22"/>
              </w:rPr>
            </w:pPr>
            <w:r w:rsidRPr="00322648">
              <w:rPr>
                <w:rFonts w:ascii="Calibri" w:hAnsi="Calibri"/>
                <w:color w:val="000000"/>
                <w:szCs w:val="22"/>
              </w:rPr>
              <w:t>7%</w:t>
            </w:r>
          </w:p>
        </w:tc>
      </w:tr>
      <w:tr w:rsidR="00A73526" w:rsidRPr="00322648" w14:paraId="69ED8037" w14:textId="77777777" w:rsidTr="00796812">
        <w:trPr>
          <w:cnfStyle w:val="000000100000" w:firstRow="0" w:lastRow="0" w:firstColumn="0" w:lastColumn="0" w:oddVBand="0" w:evenVBand="0" w:oddHBand="1" w:evenHBand="0" w:firstRowFirstColumn="0" w:firstRowLastColumn="0" w:lastRowFirstColumn="0" w:lastRowLastColumn="0"/>
          <w:trHeight w:val="300"/>
        </w:trPr>
        <w:tc>
          <w:tcPr>
            <w:tcW w:w="1895" w:type="dxa"/>
            <w:noWrap/>
            <w:hideMark/>
          </w:tcPr>
          <w:p w14:paraId="69ED8033" w14:textId="77777777" w:rsidR="00A73526" w:rsidRPr="00322648" w:rsidRDefault="00A73526" w:rsidP="00A73526">
            <w:pPr>
              <w:jc w:val="center"/>
              <w:rPr>
                <w:rFonts w:ascii="Calibri" w:hAnsi="Calibri"/>
                <w:color w:val="000000"/>
                <w:szCs w:val="22"/>
              </w:rPr>
            </w:pPr>
            <w:r w:rsidRPr="00322648">
              <w:rPr>
                <w:rFonts w:ascii="Calibri" w:hAnsi="Calibri"/>
                <w:color w:val="000000"/>
                <w:szCs w:val="22"/>
              </w:rPr>
              <w:t>150 - 300</w:t>
            </w:r>
          </w:p>
        </w:tc>
        <w:tc>
          <w:tcPr>
            <w:tcW w:w="1746" w:type="dxa"/>
            <w:noWrap/>
            <w:hideMark/>
          </w:tcPr>
          <w:p w14:paraId="69ED8034" w14:textId="77777777" w:rsidR="00A73526" w:rsidRPr="00322648" w:rsidRDefault="00A73526" w:rsidP="00A73526">
            <w:pPr>
              <w:jc w:val="center"/>
              <w:rPr>
                <w:rFonts w:ascii="Calibri" w:hAnsi="Calibri"/>
                <w:color w:val="000000"/>
                <w:szCs w:val="22"/>
              </w:rPr>
            </w:pPr>
            <w:r w:rsidRPr="00322648">
              <w:rPr>
                <w:rFonts w:ascii="Calibri" w:hAnsi="Calibri"/>
                <w:color w:val="000000"/>
                <w:szCs w:val="22"/>
              </w:rPr>
              <w:t>0</w:t>
            </w:r>
          </w:p>
        </w:tc>
        <w:tc>
          <w:tcPr>
            <w:tcW w:w="1746" w:type="dxa"/>
            <w:noWrap/>
            <w:vAlign w:val="center"/>
            <w:hideMark/>
          </w:tcPr>
          <w:p w14:paraId="69ED8035" w14:textId="3E302EFF" w:rsidR="00A73526" w:rsidRPr="00A73526" w:rsidRDefault="00A73526" w:rsidP="00A73526">
            <w:pPr>
              <w:jc w:val="center"/>
              <w:rPr>
                <w:rFonts w:ascii="Calibri" w:hAnsi="Calibri"/>
                <w:color w:val="000000"/>
              </w:rPr>
            </w:pPr>
            <w:r w:rsidRPr="00A73526">
              <w:rPr>
                <w:rFonts w:ascii="Calibri" w:hAnsi="Calibri" w:cs="Calibri"/>
                <w:color w:val="000000"/>
              </w:rPr>
              <w:t>19.330.665</w:t>
            </w:r>
          </w:p>
        </w:tc>
        <w:tc>
          <w:tcPr>
            <w:tcW w:w="1288" w:type="dxa"/>
            <w:noWrap/>
            <w:hideMark/>
          </w:tcPr>
          <w:p w14:paraId="69ED8036" w14:textId="77777777" w:rsidR="00A73526" w:rsidRPr="00322648" w:rsidRDefault="00A73526" w:rsidP="00A73526">
            <w:pPr>
              <w:jc w:val="center"/>
              <w:rPr>
                <w:rFonts w:ascii="Calibri" w:hAnsi="Calibri"/>
                <w:color w:val="000000"/>
                <w:szCs w:val="22"/>
              </w:rPr>
            </w:pPr>
            <w:r w:rsidRPr="00322648">
              <w:rPr>
                <w:rFonts w:ascii="Calibri" w:hAnsi="Calibri"/>
                <w:color w:val="000000"/>
                <w:szCs w:val="22"/>
              </w:rPr>
              <w:t>15%</w:t>
            </w:r>
          </w:p>
        </w:tc>
      </w:tr>
      <w:tr w:rsidR="00A73526" w:rsidRPr="00322648" w14:paraId="69ED803C" w14:textId="77777777" w:rsidTr="00796812">
        <w:trPr>
          <w:cnfStyle w:val="000000010000" w:firstRow="0" w:lastRow="0" w:firstColumn="0" w:lastColumn="0" w:oddVBand="0" w:evenVBand="0" w:oddHBand="0" w:evenHBand="1" w:firstRowFirstColumn="0" w:firstRowLastColumn="0" w:lastRowFirstColumn="0" w:lastRowLastColumn="0"/>
          <w:trHeight w:val="300"/>
        </w:trPr>
        <w:tc>
          <w:tcPr>
            <w:tcW w:w="1895" w:type="dxa"/>
            <w:noWrap/>
            <w:hideMark/>
          </w:tcPr>
          <w:p w14:paraId="69ED8038" w14:textId="7739733D" w:rsidR="00A73526" w:rsidRPr="00322648" w:rsidRDefault="00A73526" w:rsidP="00A73526">
            <w:pPr>
              <w:jc w:val="center"/>
              <w:rPr>
                <w:rFonts w:ascii="Calibri" w:hAnsi="Calibri"/>
                <w:color w:val="000000"/>
                <w:szCs w:val="22"/>
              </w:rPr>
            </w:pPr>
            <w:r w:rsidRPr="00322648">
              <w:rPr>
                <w:rFonts w:ascii="Calibri" w:hAnsi="Calibri"/>
                <w:color w:val="000000"/>
                <w:szCs w:val="22"/>
              </w:rPr>
              <w:t xml:space="preserve"> 300 - 500</w:t>
            </w:r>
          </w:p>
        </w:tc>
        <w:tc>
          <w:tcPr>
            <w:tcW w:w="1746" w:type="dxa"/>
            <w:noWrap/>
            <w:vAlign w:val="center"/>
            <w:hideMark/>
          </w:tcPr>
          <w:p w14:paraId="69ED8039" w14:textId="3AFF6348" w:rsidR="00A73526" w:rsidRPr="00A73526" w:rsidRDefault="00A73526" w:rsidP="00A73526">
            <w:pPr>
              <w:jc w:val="center"/>
              <w:rPr>
                <w:rFonts w:ascii="Calibri" w:hAnsi="Calibri"/>
                <w:color w:val="000000"/>
                <w:szCs w:val="22"/>
              </w:rPr>
            </w:pPr>
            <w:r w:rsidRPr="00A73526">
              <w:rPr>
                <w:rFonts w:ascii="Calibri" w:hAnsi="Calibri" w:cs="Calibri"/>
                <w:color w:val="000000"/>
                <w:szCs w:val="22"/>
              </w:rPr>
              <w:t>3.966.688</w:t>
            </w:r>
          </w:p>
        </w:tc>
        <w:tc>
          <w:tcPr>
            <w:tcW w:w="1746" w:type="dxa"/>
            <w:noWrap/>
            <w:vAlign w:val="center"/>
            <w:hideMark/>
          </w:tcPr>
          <w:p w14:paraId="69ED803A" w14:textId="4979E09F" w:rsidR="00A73526" w:rsidRPr="00A73526" w:rsidRDefault="00A73526" w:rsidP="00A73526">
            <w:pPr>
              <w:jc w:val="center"/>
              <w:rPr>
                <w:rFonts w:ascii="Calibri" w:hAnsi="Calibri"/>
                <w:color w:val="000000"/>
              </w:rPr>
            </w:pPr>
            <w:r w:rsidRPr="00A73526">
              <w:rPr>
                <w:rFonts w:ascii="Calibri" w:hAnsi="Calibri" w:cs="Calibri"/>
                <w:color w:val="000000"/>
              </w:rPr>
              <w:t>8.500.045</w:t>
            </w:r>
          </w:p>
        </w:tc>
        <w:tc>
          <w:tcPr>
            <w:tcW w:w="1288" w:type="dxa"/>
            <w:noWrap/>
            <w:hideMark/>
          </w:tcPr>
          <w:p w14:paraId="69ED803B" w14:textId="2BEE7CE0" w:rsidR="00A73526" w:rsidRPr="00322648" w:rsidRDefault="00A73526" w:rsidP="00A73526">
            <w:pPr>
              <w:jc w:val="center"/>
              <w:rPr>
                <w:rFonts w:ascii="Calibri" w:hAnsi="Calibri"/>
                <w:color w:val="000000"/>
                <w:szCs w:val="22"/>
              </w:rPr>
            </w:pPr>
            <w:r w:rsidRPr="00322648">
              <w:rPr>
                <w:rFonts w:ascii="Calibri" w:hAnsi="Calibri"/>
                <w:color w:val="000000"/>
                <w:szCs w:val="22"/>
              </w:rPr>
              <w:t>15%</w:t>
            </w:r>
          </w:p>
        </w:tc>
      </w:tr>
      <w:tr w:rsidR="00A73526" w:rsidRPr="00322648" w14:paraId="69ED8041" w14:textId="77777777" w:rsidTr="00796812">
        <w:trPr>
          <w:cnfStyle w:val="000000100000" w:firstRow="0" w:lastRow="0" w:firstColumn="0" w:lastColumn="0" w:oddVBand="0" w:evenVBand="0" w:oddHBand="1" w:evenHBand="0" w:firstRowFirstColumn="0" w:firstRowLastColumn="0" w:lastRowFirstColumn="0" w:lastRowLastColumn="0"/>
          <w:trHeight w:val="300"/>
        </w:trPr>
        <w:tc>
          <w:tcPr>
            <w:tcW w:w="1895" w:type="dxa"/>
            <w:noWrap/>
            <w:hideMark/>
          </w:tcPr>
          <w:p w14:paraId="69ED803D" w14:textId="58C580E3" w:rsidR="00A73526" w:rsidRPr="00322648" w:rsidRDefault="00A73526" w:rsidP="00A73526">
            <w:pPr>
              <w:jc w:val="center"/>
              <w:rPr>
                <w:rFonts w:ascii="Calibri" w:hAnsi="Calibri"/>
                <w:color w:val="000000"/>
                <w:szCs w:val="22"/>
              </w:rPr>
            </w:pPr>
            <w:r w:rsidRPr="00322648">
              <w:rPr>
                <w:rFonts w:ascii="Calibri" w:hAnsi="Calibri"/>
                <w:color w:val="000000"/>
                <w:szCs w:val="22"/>
              </w:rPr>
              <w:t xml:space="preserve"> 500 - 1000</w:t>
            </w:r>
          </w:p>
        </w:tc>
        <w:tc>
          <w:tcPr>
            <w:tcW w:w="1746" w:type="dxa"/>
            <w:noWrap/>
            <w:vAlign w:val="center"/>
            <w:hideMark/>
          </w:tcPr>
          <w:p w14:paraId="69ED803E" w14:textId="301E3FBE" w:rsidR="00A73526" w:rsidRPr="00A73526" w:rsidRDefault="00A73526" w:rsidP="00A73526">
            <w:pPr>
              <w:jc w:val="center"/>
              <w:rPr>
                <w:rFonts w:ascii="Calibri" w:hAnsi="Calibri"/>
                <w:color w:val="000000"/>
                <w:szCs w:val="22"/>
              </w:rPr>
            </w:pPr>
            <w:r w:rsidRPr="00A73526">
              <w:rPr>
                <w:rFonts w:ascii="Calibri" w:hAnsi="Calibri" w:cs="Calibri"/>
                <w:color w:val="000000"/>
                <w:szCs w:val="22"/>
              </w:rPr>
              <w:t>3.121.246</w:t>
            </w:r>
          </w:p>
        </w:tc>
        <w:tc>
          <w:tcPr>
            <w:tcW w:w="1746" w:type="dxa"/>
            <w:noWrap/>
            <w:vAlign w:val="center"/>
            <w:hideMark/>
          </w:tcPr>
          <w:p w14:paraId="69ED803F" w14:textId="336F478B" w:rsidR="00A73526" w:rsidRPr="00A73526" w:rsidRDefault="00A73526" w:rsidP="00A73526">
            <w:pPr>
              <w:jc w:val="center"/>
              <w:rPr>
                <w:rFonts w:ascii="Calibri" w:hAnsi="Calibri"/>
                <w:color w:val="000000"/>
              </w:rPr>
            </w:pPr>
            <w:r w:rsidRPr="00A73526">
              <w:rPr>
                <w:rFonts w:ascii="Calibri" w:hAnsi="Calibri" w:cs="Calibri"/>
                <w:color w:val="000000"/>
              </w:rPr>
              <w:t>6.688.385</w:t>
            </w:r>
          </w:p>
        </w:tc>
        <w:tc>
          <w:tcPr>
            <w:tcW w:w="1288" w:type="dxa"/>
            <w:noWrap/>
            <w:hideMark/>
          </w:tcPr>
          <w:p w14:paraId="69ED8040" w14:textId="6CD8EB3D" w:rsidR="00A73526" w:rsidRPr="00322648" w:rsidRDefault="00A73526" w:rsidP="00A73526">
            <w:pPr>
              <w:jc w:val="center"/>
              <w:rPr>
                <w:rFonts w:ascii="Calibri" w:hAnsi="Calibri"/>
                <w:color w:val="000000"/>
                <w:szCs w:val="22"/>
              </w:rPr>
            </w:pPr>
            <w:r w:rsidRPr="00322648">
              <w:rPr>
                <w:rFonts w:ascii="Calibri" w:hAnsi="Calibri"/>
                <w:color w:val="000000"/>
                <w:szCs w:val="22"/>
              </w:rPr>
              <w:t>15%</w:t>
            </w:r>
          </w:p>
        </w:tc>
      </w:tr>
      <w:tr w:rsidR="00A73526" w:rsidRPr="00322648" w14:paraId="69ED8046" w14:textId="77777777" w:rsidTr="00796812">
        <w:trPr>
          <w:cnfStyle w:val="000000010000" w:firstRow="0" w:lastRow="0" w:firstColumn="0" w:lastColumn="0" w:oddVBand="0" w:evenVBand="0" w:oddHBand="0" w:evenHBand="1" w:firstRowFirstColumn="0" w:firstRowLastColumn="0" w:lastRowFirstColumn="0" w:lastRowLastColumn="0"/>
          <w:trHeight w:val="300"/>
        </w:trPr>
        <w:tc>
          <w:tcPr>
            <w:tcW w:w="1895" w:type="dxa"/>
            <w:noWrap/>
            <w:hideMark/>
          </w:tcPr>
          <w:p w14:paraId="69ED8042" w14:textId="144D1986" w:rsidR="00A73526" w:rsidRPr="00322648" w:rsidRDefault="00A73526" w:rsidP="00A73526">
            <w:pPr>
              <w:jc w:val="center"/>
              <w:rPr>
                <w:rFonts w:ascii="Calibri" w:hAnsi="Calibri"/>
                <w:color w:val="000000"/>
                <w:szCs w:val="22"/>
              </w:rPr>
            </w:pPr>
            <w:r w:rsidRPr="00322648">
              <w:rPr>
                <w:rFonts w:ascii="Calibri" w:hAnsi="Calibri"/>
                <w:color w:val="000000"/>
                <w:szCs w:val="22"/>
              </w:rPr>
              <w:t>más de 1000</w:t>
            </w:r>
          </w:p>
        </w:tc>
        <w:tc>
          <w:tcPr>
            <w:tcW w:w="1746" w:type="dxa"/>
            <w:noWrap/>
            <w:vAlign w:val="center"/>
            <w:hideMark/>
          </w:tcPr>
          <w:p w14:paraId="69ED8043" w14:textId="35BF5211" w:rsidR="00A73526" w:rsidRPr="00A73526" w:rsidRDefault="00A73526" w:rsidP="00A73526">
            <w:pPr>
              <w:jc w:val="center"/>
              <w:rPr>
                <w:rFonts w:ascii="Calibri" w:hAnsi="Calibri"/>
                <w:color w:val="000000"/>
                <w:szCs w:val="22"/>
              </w:rPr>
            </w:pPr>
            <w:r w:rsidRPr="00A73526">
              <w:rPr>
                <w:rFonts w:ascii="Calibri" w:hAnsi="Calibri" w:cs="Calibri"/>
                <w:color w:val="000000"/>
                <w:szCs w:val="22"/>
              </w:rPr>
              <w:t>5.550.504</w:t>
            </w:r>
          </w:p>
        </w:tc>
        <w:tc>
          <w:tcPr>
            <w:tcW w:w="1746" w:type="dxa"/>
            <w:noWrap/>
            <w:vAlign w:val="center"/>
            <w:hideMark/>
          </w:tcPr>
          <w:p w14:paraId="69ED8044" w14:textId="7581319D" w:rsidR="00A73526" w:rsidRPr="00A73526" w:rsidRDefault="00A73526" w:rsidP="00A73526">
            <w:pPr>
              <w:jc w:val="center"/>
              <w:rPr>
                <w:rFonts w:ascii="Calibri" w:hAnsi="Calibri"/>
                <w:color w:val="000000"/>
              </w:rPr>
            </w:pPr>
            <w:r w:rsidRPr="00A73526">
              <w:rPr>
                <w:rFonts w:ascii="Calibri" w:hAnsi="Calibri" w:cs="Calibri"/>
                <w:color w:val="000000"/>
              </w:rPr>
              <w:t>5.550.504</w:t>
            </w:r>
          </w:p>
        </w:tc>
        <w:tc>
          <w:tcPr>
            <w:tcW w:w="1288" w:type="dxa"/>
            <w:noWrap/>
            <w:hideMark/>
          </w:tcPr>
          <w:p w14:paraId="69ED8045" w14:textId="2F0CACC7" w:rsidR="00A73526" w:rsidRPr="00322648" w:rsidRDefault="00A73526" w:rsidP="00A73526">
            <w:pPr>
              <w:jc w:val="center"/>
              <w:rPr>
                <w:rFonts w:ascii="Calibri" w:hAnsi="Calibri"/>
                <w:color w:val="000000"/>
                <w:szCs w:val="22"/>
              </w:rPr>
            </w:pPr>
            <w:r w:rsidRPr="00322648">
              <w:rPr>
                <w:rFonts w:ascii="Calibri" w:hAnsi="Calibri"/>
                <w:color w:val="000000"/>
                <w:szCs w:val="22"/>
              </w:rPr>
              <w:t>15%</w:t>
            </w:r>
          </w:p>
        </w:tc>
      </w:tr>
      <w:tr w:rsidR="00A73526" w:rsidRPr="00322648" w14:paraId="69ED804B" w14:textId="77777777" w:rsidTr="00796812">
        <w:trPr>
          <w:cnfStyle w:val="000000100000" w:firstRow="0" w:lastRow="0" w:firstColumn="0" w:lastColumn="0" w:oddVBand="0" w:evenVBand="0" w:oddHBand="1" w:evenHBand="0" w:firstRowFirstColumn="0" w:firstRowLastColumn="0" w:lastRowFirstColumn="0" w:lastRowLastColumn="0"/>
          <w:trHeight w:val="300"/>
        </w:trPr>
        <w:tc>
          <w:tcPr>
            <w:tcW w:w="1895" w:type="dxa"/>
            <w:noWrap/>
            <w:hideMark/>
          </w:tcPr>
          <w:p w14:paraId="69ED8047" w14:textId="61C71F67" w:rsidR="00A73526" w:rsidRPr="00322648" w:rsidRDefault="00A73526" w:rsidP="00A73526">
            <w:pPr>
              <w:jc w:val="center"/>
              <w:rPr>
                <w:rFonts w:ascii="Calibri" w:hAnsi="Calibri"/>
                <w:color w:val="000000"/>
                <w:szCs w:val="22"/>
              </w:rPr>
            </w:pPr>
            <w:r w:rsidRPr="00322648">
              <w:rPr>
                <w:rFonts w:ascii="Calibri" w:hAnsi="Calibri"/>
                <w:color w:val="000000"/>
                <w:szCs w:val="22"/>
              </w:rPr>
              <w:t>En C$</w:t>
            </w:r>
          </w:p>
        </w:tc>
        <w:tc>
          <w:tcPr>
            <w:tcW w:w="1746" w:type="dxa"/>
            <w:noWrap/>
            <w:vAlign w:val="center"/>
            <w:hideMark/>
          </w:tcPr>
          <w:p w14:paraId="69ED8048" w14:textId="5699BD02" w:rsidR="00A73526" w:rsidRPr="00A73526" w:rsidRDefault="00A73526" w:rsidP="00A73526">
            <w:pPr>
              <w:jc w:val="center"/>
              <w:rPr>
                <w:rFonts w:ascii="Calibri" w:hAnsi="Calibri"/>
                <w:b/>
                <w:bCs/>
                <w:color w:val="000000"/>
                <w:szCs w:val="22"/>
              </w:rPr>
            </w:pPr>
            <w:r w:rsidRPr="00A73526">
              <w:rPr>
                <w:rFonts w:ascii="Calibri" w:hAnsi="Calibri" w:cs="Calibri"/>
                <w:b/>
                <w:bCs/>
                <w:color w:val="000000"/>
                <w:szCs w:val="22"/>
              </w:rPr>
              <w:t>12.638.438</w:t>
            </w:r>
          </w:p>
        </w:tc>
        <w:tc>
          <w:tcPr>
            <w:tcW w:w="1746" w:type="dxa"/>
            <w:noWrap/>
            <w:vAlign w:val="center"/>
            <w:hideMark/>
          </w:tcPr>
          <w:p w14:paraId="69ED8049" w14:textId="15D09C2F" w:rsidR="00A73526" w:rsidRPr="00A73526" w:rsidRDefault="00A73526" w:rsidP="00A73526">
            <w:pPr>
              <w:jc w:val="center"/>
              <w:rPr>
                <w:rFonts w:ascii="Calibri" w:hAnsi="Calibri"/>
                <w:b/>
                <w:bCs/>
                <w:color w:val="000000"/>
              </w:rPr>
            </w:pPr>
            <w:r w:rsidRPr="00A73526">
              <w:rPr>
                <w:rFonts w:ascii="Calibri" w:hAnsi="Calibri" w:cs="Calibri"/>
                <w:b/>
                <w:bCs/>
                <w:color w:val="000000"/>
              </w:rPr>
              <w:t>44.848.594</w:t>
            </w:r>
          </w:p>
        </w:tc>
        <w:tc>
          <w:tcPr>
            <w:tcW w:w="1288" w:type="dxa"/>
            <w:noWrap/>
            <w:hideMark/>
          </w:tcPr>
          <w:p w14:paraId="69ED804A" w14:textId="67D7EDB5" w:rsidR="00A73526" w:rsidRPr="00322648" w:rsidRDefault="00A73526" w:rsidP="00A73526">
            <w:pPr>
              <w:jc w:val="center"/>
              <w:rPr>
                <w:rFonts w:ascii="Calibri" w:hAnsi="Calibri"/>
                <w:b/>
                <w:bCs/>
                <w:color w:val="000000"/>
                <w:szCs w:val="22"/>
              </w:rPr>
            </w:pPr>
          </w:p>
        </w:tc>
      </w:tr>
      <w:tr w:rsidR="00A73526" w:rsidRPr="00322648" w14:paraId="69ED8050" w14:textId="77777777" w:rsidTr="00796812">
        <w:trPr>
          <w:cnfStyle w:val="000000010000" w:firstRow="0" w:lastRow="0" w:firstColumn="0" w:lastColumn="0" w:oddVBand="0" w:evenVBand="0" w:oddHBand="0" w:evenHBand="1" w:firstRowFirstColumn="0" w:firstRowLastColumn="0" w:lastRowFirstColumn="0" w:lastRowLastColumn="0"/>
          <w:trHeight w:val="300"/>
        </w:trPr>
        <w:tc>
          <w:tcPr>
            <w:tcW w:w="1895" w:type="dxa"/>
            <w:noWrap/>
            <w:hideMark/>
          </w:tcPr>
          <w:p w14:paraId="69ED804C" w14:textId="0AD4F8A6" w:rsidR="00A73526" w:rsidRPr="00322648" w:rsidRDefault="00A73526" w:rsidP="00A73526">
            <w:pPr>
              <w:jc w:val="center"/>
              <w:rPr>
                <w:rFonts w:ascii="Calibri" w:hAnsi="Calibri"/>
                <w:color w:val="000000"/>
                <w:szCs w:val="22"/>
              </w:rPr>
            </w:pPr>
            <w:r w:rsidRPr="00322648">
              <w:rPr>
                <w:rFonts w:ascii="Calibri" w:hAnsi="Calibri"/>
                <w:color w:val="000000"/>
                <w:szCs w:val="22"/>
              </w:rPr>
              <w:t>En USD</w:t>
            </w:r>
            <w:r>
              <w:rPr>
                <w:rFonts w:ascii="Calibri" w:hAnsi="Calibri"/>
                <w:color w:val="000000"/>
                <w:szCs w:val="22"/>
              </w:rPr>
              <w:t>/mes</w:t>
            </w:r>
          </w:p>
        </w:tc>
        <w:tc>
          <w:tcPr>
            <w:tcW w:w="1746" w:type="dxa"/>
            <w:noWrap/>
            <w:hideMark/>
          </w:tcPr>
          <w:p w14:paraId="69ED804D" w14:textId="347E2ED8" w:rsidR="00A73526" w:rsidRPr="00A73526" w:rsidRDefault="00A73526" w:rsidP="00A73526">
            <w:pPr>
              <w:jc w:val="center"/>
              <w:rPr>
                <w:rFonts w:ascii="Calibri" w:hAnsi="Calibri"/>
                <w:b/>
                <w:color w:val="000000"/>
              </w:rPr>
            </w:pPr>
            <w:r>
              <w:rPr>
                <w:rFonts w:ascii="Calibri" w:hAnsi="Calibri"/>
                <w:b/>
                <w:color w:val="000000"/>
                <w:szCs w:val="22"/>
              </w:rPr>
              <w:t>438.835</w:t>
            </w:r>
          </w:p>
        </w:tc>
        <w:tc>
          <w:tcPr>
            <w:tcW w:w="1746" w:type="dxa"/>
            <w:noWrap/>
            <w:vAlign w:val="center"/>
            <w:hideMark/>
          </w:tcPr>
          <w:p w14:paraId="69ED804E" w14:textId="6880E8FF" w:rsidR="00A73526" w:rsidRPr="00A73526" w:rsidRDefault="00A73526" w:rsidP="00A73526">
            <w:pPr>
              <w:jc w:val="center"/>
              <w:rPr>
                <w:rFonts w:ascii="Calibri" w:hAnsi="Calibri"/>
                <w:b/>
                <w:bCs/>
                <w:color w:val="000000"/>
              </w:rPr>
            </w:pPr>
            <w:r w:rsidRPr="00A73526">
              <w:rPr>
                <w:rFonts w:ascii="Calibri" w:hAnsi="Calibri" w:cs="Calibri"/>
                <w:b/>
                <w:color w:val="000000"/>
              </w:rPr>
              <w:t>1.557.243</w:t>
            </w:r>
          </w:p>
        </w:tc>
        <w:tc>
          <w:tcPr>
            <w:tcW w:w="1288" w:type="dxa"/>
            <w:noWrap/>
            <w:hideMark/>
          </w:tcPr>
          <w:p w14:paraId="69ED804F" w14:textId="77777777" w:rsidR="00A73526" w:rsidRPr="00322648" w:rsidRDefault="00A73526" w:rsidP="00A73526">
            <w:pPr>
              <w:jc w:val="center"/>
              <w:rPr>
                <w:rFonts w:ascii="Calibri" w:hAnsi="Calibri"/>
                <w:color w:val="000000"/>
                <w:szCs w:val="22"/>
              </w:rPr>
            </w:pPr>
          </w:p>
        </w:tc>
      </w:tr>
      <w:tr w:rsidR="00A73526" w:rsidRPr="00322648" w14:paraId="325B8BB8" w14:textId="77777777" w:rsidTr="00796812">
        <w:trPr>
          <w:cnfStyle w:val="000000100000" w:firstRow="0" w:lastRow="0" w:firstColumn="0" w:lastColumn="0" w:oddVBand="0" w:evenVBand="0" w:oddHBand="1" w:evenHBand="0" w:firstRowFirstColumn="0" w:firstRowLastColumn="0" w:lastRowFirstColumn="0" w:lastRowLastColumn="0"/>
          <w:trHeight w:val="300"/>
        </w:trPr>
        <w:tc>
          <w:tcPr>
            <w:tcW w:w="1895" w:type="dxa"/>
            <w:noWrap/>
            <w:vAlign w:val="center"/>
          </w:tcPr>
          <w:p w14:paraId="7ED95B56" w14:textId="099D251B" w:rsidR="00A73526" w:rsidRPr="00A73526" w:rsidRDefault="00A73526" w:rsidP="00A73526">
            <w:pPr>
              <w:jc w:val="center"/>
              <w:rPr>
                <w:rFonts w:ascii="Calibri" w:hAnsi="Calibri"/>
                <w:color w:val="000000"/>
                <w:szCs w:val="22"/>
                <w:lang w:val="es-AR"/>
              </w:rPr>
            </w:pPr>
            <w:r w:rsidRPr="00322648">
              <w:rPr>
                <w:rFonts w:ascii="Calibri" w:hAnsi="Calibri"/>
                <w:color w:val="000000"/>
                <w:szCs w:val="22"/>
              </w:rPr>
              <w:t>En USD</w:t>
            </w:r>
            <w:r>
              <w:rPr>
                <w:rFonts w:ascii="Calibri" w:hAnsi="Calibri"/>
                <w:color w:val="000000"/>
                <w:szCs w:val="22"/>
              </w:rPr>
              <w:t>/a</w:t>
            </w:r>
            <w:proofErr w:type="spellStart"/>
            <w:r>
              <w:rPr>
                <w:rFonts w:ascii="Calibri" w:hAnsi="Calibri"/>
                <w:color w:val="000000"/>
                <w:szCs w:val="22"/>
                <w:lang w:val="es-AR"/>
              </w:rPr>
              <w:t>ño</w:t>
            </w:r>
            <w:proofErr w:type="spellEnd"/>
          </w:p>
        </w:tc>
        <w:tc>
          <w:tcPr>
            <w:tcW w:w="1746" w:type="dxa"/>
            <w:noWrap/>
            <w:vAlign w:val="center"/>
          </w:tcPr>
          <w:p w14:paraId="7391FE5B" w14:textId="34754794" w:rsidR="00A73526" w:rsidRPr="00A73526" w:rsidRDefault="00A73526" w:rsidP="00A73526">
            <w:pPr>
              <w:jc w:val="center"/>
              <w:rPr>
                <w:rFonts w:ascii="Calibri" w:hAnsi="Calibri"/>
                <w:b/>
                <w:color w:val="000000"/>
                <w:szCs w:val="22"/>
              </w:rPr>
            </w:pPr>
            <w:r w:rsidRPr="00A73526">
              <w:rPr>
                <w:rFonts w:ascii="Calibri" w:hAnsi="Calibri" w:cs="Calibri"/>
                <w:b/>
                <w:color w:val="000000"/>
                <w:szCs w:val="22"/>
              </w:rPr>
              <w:t>5.266.016</w:t>
            </w:r>
          </w:p>
        </w:tc>
        <w:tc>
          <w:tcPr>
            <w:tcW w:w="1746" w:type="dxa"/>
            <w:noWrap/>
            <w:vAlign w:val="center"/>
          </w:tcPr>
          <w:p w14:paraId="42D7DCAC" w14:textId="1247B9CE" w:rsidR="00A73526" w:rsidRPr="00A73526" w:rsidRDefault="00A73526" w:rsidP="00A73526">
            <w:pPr>
              <w:jc w:val="center"/>
              <w:rPr>
                <w:rFonts w:ascii="Calibri" w:hAnsi="Calibri" w:cs="Calibri"/>
                <w:b/>
                <w:color w:val="000000"/>
              </w:rPr>
            </w:pPr>
            <w:r w:rsidRPr="00A73526">
              <w:rPr>
                <w:rFonts w:ascii="Calibri" w:hAnsi="Calibri" w:cs="Calibri"/>
                <w:b/>
                <w:color w:val="000000"/>
                <w:szCs w:val="22"/>
              </w:rPr>
              <w:t>18.686.914</w:t>
            </w:r>
          </w:p>
        </w:tc>
        <w:tc>
          <w:tcPr>
            <w:tcW w:w="1288" w:type="dxa"/>
            <w:noWrap/>
            <w:vAlign w:val="center"/>
          </w:tcPr>
          <w:p w14:paraId="6E3996D0" w14:textId="6432BD83" w:rsidR="00A73526" w:rsidRDefault="00A73526" w:rsidP="00A73526">
            <w:pPr>
              <w:jc w:val="center"/>
              <w:rPr>
                <w:rFonts w:ascii="Calibri" w:hAnsi="Calibri"/>
                <w:color w:val="000000"/>
                <w:szCs w:val="22"/>
              </w:rPr>
            </w:pPr>
          </w:p>
        </w:tc>
      </w:tr>
    </w:tbl>
    <w:p w14:paraId="69ED8051" w14:textId="77777777" w:rsidR="00322648" w:rsidRDefault="00322648" w:rsidP="00322648">
      <w:pPr>
        <w:tabs>
          <w:tab w:val="left" w:pos="7655"/>
        </w:tabs>
        <w:ind w:left="1701" w:right="1327"/>
        <w:jc w:val="both"/>
        <w:rPr>
          <w:rFonts w:ascii="Calibri" w:hAnsi="Calibri"/>
          <w:color w:val="000000"/>
          <w:sz w:val="20"/>
          <w:shd w:val="clear" w:color="auto" w:fill="FFFFFF"/>
        </w:rPr>
      </w:pPr>
      <w:r w:rsidRPr="00330B5E">
        <w:rPr>
          <w:rFonts w:ascii="Calibri" w:hAnsi="Calibri"/>
          <w:color w:val="000000"/>
          <w:sz w:val="20"/>
          <w:u w:val="single"/>
          <w:shd w:val="clear" w:color="auto" w:fill="FFFFFF"/>
        </w:rPr>
        <w:t>Fuente</w:t>
      </w:r>
      <w:r w:rsidRPr="00330B5E">
        <w:rPr>
          <w:rFonts w:ascii="Calibri" w:hAnsi="Calibri"/>
          <w:color w:val="000000"/>
          <w:sz w:val="20"/>
          <w:shd w:val="clear" w:color="auto" w:fill="FFFFFF"/>
        </w:rPr>
        <w:t xml:space="preserve">: Elaboración propia a partir de </w:t>
      </w:r>
      <w:r>
        <w:rPr>
          <w:rFonts w:ascii="Calibri" w:hAnsi="Calibri"/>
          <w:color w:val="000000"/>
          <w:sz w:val="20"/>
          <w:shd w:val="clear" w:color="auto" w:fill="FFFFFF"/>
        </w:rPr>
        <w:t>información de DISNORTE y DISSUR.</w:t>
      </w:r>
    </w:p>
    <w:p w14:paraId="0C3E51B8" w14:textId="77777777" w:rsidR="00AD5F1B" w:rsidRDefault="00AD5F1B" w:rsidP="00B773EB">
      <w:pPr>
        <w:jc w:val="both"/>
        <w:rPr>
          <w:rFonts w:ascii="Calibri" w:hAnsi="Calibri" w:cs="Calibri"/>
          <w:szCs w:val="22"/>
        </w:rPr>
      </w:pPr>
    </w:p>
    <w:p w14:paraId="3C287C64" w14:textId="6DD68411" w:rsidR="007C5562" w:rsidRPr="00467D5A" w:rsidRDefault="007C5562" w:rsidP="007C5562">
      <w:pPr>
        <w:pStyle w:val="Ttulo1"/>
        <w:numPr>
          <w:ilvl w:val="1"/>
          <w:numId w:val="2"/>
        </w:numPr>
        <w:tabs>
          <w:tab w:val="clear" w:pos="1440"/>
          <w:tab w:val="left" w:pos="1134"/>
        </w:tabs>
        <w:spacing w:before="0" w:after="0" w:line="240" w:lineRule="auto"/>
        <w:ind w:left="1134" w:hanging="454"/>
        <w:jc w:val="left"/>
        <w:rPr>
          <w:rFonts w:ascii="Calibri" w:hAnsi="Calibri" w:cs="Calibri"/>
          <w:bCs w:val="0"/>
          <w:caps w:val="0"/>
          <w:w w:val="100"/>
          <w:kern w:val="0"/>
          <w:sz w:val="24"/>
          <w:szCs w:val="24"/>
          <w:lang w:val="es-ES_tradnl" w:eastAsia="en-US"/>
        </w:rPr>
      </w:pPr>
      <w:bookmarkStart w:id="13" w:name="_Toc487439366"/>
      <w:r>
        <w:rPr>
          <w:rFonts w:ascii="Calibri" w:hAnsi="Calibri" w:cs="Calibri"/>
          <w:bCs w:val="0"/>
          <w:caps w:val="0"/>
          <w:w w:val="100"/>
          <w:kern w:val="0"/>
          <w:sz w:val="24"/>
          <w:szCs w:val="24"/>
          <w:lang w:val="es-ES_tradnl" w:eastAsia="en-US"/>
        </w:rPr>
        <w:t>Síntesis</w:t>
      </w:r>
      <w:bookmarkEnd w:id="13"/>
    </w:p>
    <w:p w14:paraId="53F369A3" w14:textId="77777777" w:rsidR="007C5562" w:rsidRDefault="007C5562" w:rsidP="00B773EB">
      <w:pPr>
        <w:jc w:val="both"/>
        <w:rPr>
          <w:rFonts w:ascii="Calibri" w:hAnsi="Calibri" w:cs="Calibri"/>
          <w:szCs w:val="22"/>
        </w:rPr>
      </w:pPr>
    </w:p>
    <w:p w14:paraId="64E9D10A" w14:textId="519395DC" w:rsidR="007C5562" w:rsidRDefault="007C5562" w:rsidP="00B773EB">
      <w:pPr>
        <w:jc w:val="both"/>
        <w:rPr>
          <w:rFonts w:ascii="Calibri" w:hAnsi="Calibri" w:cs="Calibri"/>
          <w:szCs w:val="22"/>
        </w:rPr>
      </w:pPr>
      <w:r>
        <w:rPr>
          <w:rFonts w:ascii="Calibri" w:hAnsi="Calibri" w:cs="Calibri"/>
          <w:szCs w:val="22"/>
        </w:rPr>
        <w:t>Haciendo una síntesis del p</w:t>
      </w:r>
      <w:r w:rsidR="0080092D">
        <w:rPr>
          <w:rFonts w:ascii="Calibri" w:hAnsi="Calibri" w:cs="Calibri"/>
          <w:szCs w:val="22"/>
        </w:rPr>
        <w:t>unto de partida para encarar un</w:t>
      </w:r>
      <w:r>
        <w:rPr>
          <w:rFonts w:ascii="Calibri" w:hAnsi="Calibri" w:cs="Calibri"/>
          <w:szCs w:val="22"/>
        </w:rPr>
        <w:t xml:space="preserve"> plan de focalización y ajuste de los subsi</w:t>
      </w:r>
      <w:r w:rsidR="003C07ED">
        <w:rPr>
          <w:rFonts w:ascii="Calibri" w:hAnsi="Calibri" w:cs="Calibri"/>
          <w:szCs w:val="22"/>
        </w:rPr>
        <w:t>dios, la situación al 31/12/2016</w:t>
      </w:r>
      <w:r>
        <w:rPr>
          <w:rFonts w:ascii="Calibri" w:hAnsi="Calibri" w:cs="Calibri"/>
          <w:szCs w:val="22"/>
        </w:rPr>
        <w:t xml:space="preserve"> es la siguiente:</w:t>
      </w:r>
    </w:p>
    <w:p w14:paraId="487A9F65" w14:textId="77777777" w:rsidR="00FA1404" w:rsidRDefault="00FA1404" w:rsidP="00B773EB">
      <w:pPr>
        <w:jc w:val="both"/>
        <w:rPr>
          <w:rFonts w:ascii="Calibri" w:hAnsi="Calibri" w:cs="Calibri"/>
          <w:szCs w:val="22"/>
        </w:rPr>
      </w:pPr>
    </w:p>
    <w:p w14:paraId="0079DD7A" w14:textId="72B1CCEE" w:rsidR="00FA1404" w:rsidRDefault="00FA1404" w:rsidP="00FA1404">
      <w:pPr>
        <w:jc w:val="center"/>
        <w:rPr>
          <w:rFonts w:ascii="Calibri" w:hAnsi="Calibri" w:cs="Calibri"/>
          <w:b/>
          <w:szCs w:val="22"/>
        </w:rPr>
      </w:pPr>
      <w:r>
        <w:rPr>
          <w:rFonts w:ascii="Calibri" w:hAnsi="Calibri" w:cs="Calibri"/>
          <w:b/>
          <w:szCs w:val="22"/>
        </w:rPr>
        <w:t xml:space="preserve">Cuadro N° </w:t>
      </w:r>
      <w:r w:rsidR="00BF3D4E">
        <w:rPr>
          <w:rFonts w:ascii="Calibri" w:hAnsi="Calibri" w:cs="Calibri"/>
          <w:b/>
          <w:szCs w:val="22"/>
        </w:rPr>
        <w:t>09</w:t>
      </w:r>
    </w:p>
    <w:p w14:paraId="22FF9B01" w14:textId="664AE9AA" w:rsidR="00FA1404" w:rsidRPr="00FA1404" w:rsidRDefault="00FA1404" w:rsidP="00C1101E">
      <w:pPr>
        <w:spacing w:after="120"/>
        <w:jc w:val="center"/>
        <w:rPr>
          <w:rFonts w:ascii="Calibri" w:hAnsi="Calibri" w:cs="Calibri"/>
          <w:b/>
          <w:szCs w:val="22"/>
        </w:rPr>
      </w:pPr>
      <w:r>
        <w:rPr>
          <w:rFonts w:ascii="Calibri" w:hAnsi="Calibri" w:cs="Calibri"/>
          <w:b/>
          <w:szCs w:val="22"/>
        </w:rPr>
        <w:t>SINTES</w:t>
      </w:r>
      <w:r w:rsidR="003C07ED">
        <w:rPr>
          <w:rFonts w:ascii="Calibri" w:hAnsi="Calibri" w:cs="Calibri"/>
          <w:b/>
          <w:szCs w:val="22"/>
        </w:rPr>
        <w:t>IS DE LA SITUACION AL 31-12-2016</w:t>
      </w:r>
    </w:p>
    <w:tbl>
      <w:tblPr>
        <w:tblStyle w:val="Tablamoderna"/>
        <w:tblW w:w="9208" w:type="dxa"/>
        <w:tblLook w:val="04A0" w:firstRow="1" w:lastRow="0" w:firstColumn="1" w:lastColumn="0" w:noHBand="0" w:noVBand="1"/>
      </w:tblPr>
      <w:tblGrid>
        <w:gridCol w:w="4531"/>
        <w:gridCol w:w="1417"/>
        <w:gridCol w:w="3260"/>
      </w:tblGrid>
      <w:tr w:rsidR="00591EF0" w:rsidRPr="00591EF0" w14:paraId="609A1867" w14:textId="77777777" w:rsidTr="00796812">
        <w:trPr>
          <w:cnfStyle w:val="100000000000" w:firstRow="1" w:lastRow="0" w:firstColumn="0" w:lastColumn="0" w:oddVBand="0" w:evenVBand="0" w:oddHBand="0" w:evenHBand="0" w:firstRowFirstColumn="0" w:firstRowLastColumn="0" w:lastRowFirstColumn="0" w:lastRowLastColumn="0"/>
          <w:trHeight w:val="310"/>
        </w:trPr>
        <w:tc>
          <w:tcPr>
            <w:tcW w:w="4531" w:type="dxa"/>
            <w:noWrap/>
            <w:vAlign w:val="center"/>
            <w:hideMark/>
          </w:tcPr>
          <w:p w14:paraId="5A55C771" w14:textId="2E67546E" w:rsidR="00591EF0" w:rsidRPr="00591EF0" w:rsidRDefault="00591EF0" w:rsidP="00591EF0">
            <w:pPr>
              <w:rPr>
                <w:rFonts w:ascii="Calibri" w:hAnsi="Calibri"/>
                <w:color w:val="000000"/>
                <w:sz w:val="22"/>
                <w:szCs w:val="22"/>
                <w:lang w:val="es-AR" w:eastAsia="es-AR"/>
              </w:rPr>
            </w:pPr>
            <w:r w:rsidRPr="00591EF0">
              <w:rPr>
                <w:rFonts w:ascii="Calibri" w:hAnsi="Calibri"/>
                <w:color w:val="000000"/>
                <w:sz w:val="22"/>
                <w:szCs w:val="22"/>
                <w:lang w:val="es-AR" w:eastAsia="es-AR"/>
              </w:rPr>
              <w:t>Conceptos</w:t>
            </w:r>
          </w:p>
        </w:tc>
        <w:tc>
          <w:tcPr>
            <w:tcW w:w="1417" w:type="dxa"/>
            <w:noWrap/>
            <w:vAlign w:val="center"/>
            <w:hideMark/>
          </w:tcPr>
          <w:p w14:paraId="27D12E44" w14:textId="06F7F063" w:rsidR="00591EF0" w:rsidRPr="00591EF0" w:rsidRDefault="00591EF0" w:rsidP="00591EF0">
            <w:pPr>
              <w:jc w:val="center"/>
              <w:rPr>
                <w:rFonts w:ascii="Calibri" w:hAnsi="Calibri"/>
                <w:color w:val="000000"/>
                <w:sz w:val="22"/>
                <w:szCs w:val="22"/>
                <w:lang w:val="es-AR" w:eastAsia="es-AR"/>
              </w:rPr>
            </w:pPr>
            <w:r w:rsidRPr="00591EF0">
              <w:rPr>
                <w:rFonts w:ascii="Calibri" w:hAnsi="Calibri"/>
                <w:color w:val="000000"/>
                <w:sz w:val="22"/>
                <w:szCs w:val="22"/>
                <w:lang w:val="es-AR" w:eastAsia="es-AR"/>
              </w:rPr>
              <w:t>201</w:t>
            </w:r>
            <w:r w:rsidR="003C07ED">
              <w:rPr>
                <w:rFonts w:ascii="Calibri" w:hAnsi="Calibri"/>
                <w:color w:val="000000"/>
                <w:sz w:val="22"/>
                <w:szCs w:val="22"/>
                <w:lang w:val="es-AR" w:eastAsia="es-AR"/>
              </w:rPr>
              <w:t>6</w:t>
            </w:r>
          </w:p>
        </w:tc>
        <w:tc>
          <w:tcPr>
            <w:tcW w:w="3260" w:type="dxa"/>
            <w:noWrap/>
            <w:vAlign w:val="center"/>
            <w:hideMark/>
          </w:tcPr>
          <w:p w14:paraId="1EE8B5FB" w14:textId="4D1EC472" w:rsidR="00591EF0" w:rsidRPr="00591EF0" w:rsidRDefault="00591EF0" w:rsidP="004C3B7B">
            <w:pPr>
              <w:jc w:val="center"/>
              <w:rPr>
                <w:rFonts w:ascii="Calibri" w:hAnsi="Calibri"/>
                <w:color w:val="000000"/>
                <w:sz w:val="22"/>
                <w:szCs w:val="22"/>
                <w:lang w:val="es-AR" w:eastAsia="es-AR"/>
              </w:rPr>
            </w:pPr>
            <w:r w:rsidRPr="00591EF0">
              <w:rPr>
                <w:rFonts w:ascii="Calibri" w:hAnsi="Calibri"/>
                <w:color w:val="000000"/>
                <w:sz w:val="22"/>
                <w:szCs w:val="22"/>
                <w:lang w:val="es-AR" w:eastAsia="es-AR"/>
              </w:rPr>
              <w:t>Observaciones</w:t>
            </w:r>
          </w:p>
        </w:tc>
      </w:tr>
      <w:tr w:rsidR="00591EF0" w:rsidRPr="00B4090D" w14:paraId="31636FE2" w14:textId="77777777" w:rsidTr="00796812">
        <w:trPr>
          <w:cnfStyle w:val="000000100000" w:firstRow="0" w:lastRow="0" w:firstColumn="0" w:lastColumn="0" w:oddVBand="0" w:evenVBand="0" w:oddHBand="1" w:evenHBand="0" w:firstRowFirstColumn="0" w:firstRowLastColumn="0" w:lastRowFirstColumn="0" w:lastRowLastColumn="0"/>
          <w:trHeight w:val="20"/>
        </w:trPr>
        <w:tc>
          <w:tcPr>
            <w:tcW w:w="4531" w:type="dxa"/>
            <w:noWrap/>
            <w:vAlign w:val="center"/>
            <w:hideMark/>
          </w:tcPr>
          <w:p w14:paraId="12A7066E" w14:textId="77777777" w:rsidR="00591EF0" w:rsidRPr="00B4090D" w:rsidRDefault="00591EF0" w:rsidP="00591EF0">
            <w:pPr>
              <w:rPr>
                <w:rFonts w:ascii="Calibri" w:hAnsi="Calibri"/>
                <w:color w:val="000000"/>
                <w:szCs w:val="22"/>
                <w:lang w:val="es-AR" w:eastAsia="es-AR"/>
              </w:rPr>
            </w:pPr>
          </w:p>
        </w:tc>
        <w:tc>
          <w:tcPr>
            <w:tcW w:w="1417" w:type="dxa"/>
            <w:noWrap/>
            <w:vAlign w:val="center"/>
            <w:hideMark/>
          </w:tcPr>
          <w:p w14:paraId="2CAE69BA" w14:textId="05C33078" w:rsidR="00591EF0" w:rsidRPr="00B4090D" w:rsidRDefault="00591EF0" w:rsidP="00591EF0">
            <w:pPr>
              <w:jc w:val="center"/>
              <w:rPr>
                <w:rFonts w:ascii="Calibri" w:hAnsi="Calibri"/>
                <w:color w:val="000000"/>
                <w:szCs w:val="22"/>
                <w:lang w:val="es-AR" w:eastAsia="es-AR"/>
              </w:rPr>
            </w:pPr>
            <w:r w:rsidRPr="00B4090D">
              <w:rPr>
                <w:rFonts w:ascii="Calibri" w:hAnsi="Calibri"/>
                <w:color w:val="000000"/>
                <w:szCs w:val="22"/>
                <w:lang w:val="es-AR" w:eastAsia="es-AR"/>
              </w:rPr>
              <w:t>MM USD</w:t>
            </w:r>
          </w:p>
        </w:tc>
        <w:tc>
          <w:tcPr>
            <w:tcW w:w="3260" w:type="dxa"/>
            <w:noWrap/>
            <w:vAlign w:val="center"/>
            <w:hideMark/>
          </w:tcPr>
          <w:p w14:paraId="3A1ACE27" w14:textId="77777777" w:rsidR="00591EF0" w:rsidRPr="00B4090D" w:rsidRDefault="00591EF0" w:rsidP="00591EF0">
            <w:pPr>
              <w:rPr>
                <w:rFonts w:ascii="Calibri" w:hAnsi="Calibri"/>
                <w:color w:val="000000"/>
                <w:szCs w:val="22"/>
                <w:lang w:val="es-AR" w:eastAsia="es-AR"/>
              </w:rPr>
            </w:pPr>
          </w:p>
        </w:tc>
      </w:tr>
      <w:tr w:rsidR="00C472FA" w:rsidRPr="00591EF0" w14:paraId="59404183" w14:textId="77777777" w:rsidTr="00796812">
        <w:trPr>
          <w:cnfStyle w:val="000000010000" w:firstRow="0" w:lastRow="0" w:firstColumn="0" w:lastColumn="0" w:oddVBand="0" w:evenVBand="0" w:oddHBand="0" w:evenHBand="1" w:firstRowFirstColumn="0" w:firstRowLastColumn="0" w:lastRowFirstColumn="0" w:lastRowLastColumn="0"/>
          <w:trHeight w:val="310"/>
        </w:trPr>
        <w:tc>
          <w:tcPr>
            <w:tcW w:w="4531" w:type="dxa"/>
            <w:noWrap/>
            <w:vAlign w:val="center"/>
            <w:hideMark/>
          </w:tcPr>
          <w:p w14:paraId="4EC7F00A" w14:textId="77777777" w:rsidR="00C472FA" w:rsidRPr="00591EF0" w:rsidRDefault="00C472FA" w:rsidP="00C472FA">
            <w:pPr>
              <w:rPr>
                <w:rFonts w:ascii="Calibri" w:hAnsi="Calibri"/>
                <w:color w:val="000000"/>
                <w:sz w:val="22"/>
                <w:szCs w:val="22"/>
                <w:lang w:val="es-AR" w:eastAsia="es-AR"/>
              </w:rPr>
            </w:pPr>
            <w:r w:rsidRPr="00591EF0">
              <w:rPr>
                <w:rFonts w:ascii="Calibri" w:hAnsi="Calibri"/>
                <w:color w:val="000000"/>
                <w:sz w:val="22"/>
                <w:szCs w:val="22"/>
                <w:lang w:val="es-AR" w:eastAsia="es-AR"/>
              </w:rPr>
              <w:t xml:space="preserve">Financiamiento ALBA </w:t>
            </w:r>
            <w:proofErr w:type="spellStart"/>
            <w:r w:rsidRPr="00591EF0">
              <w:rPr>
                <w:rFonts w:ascii="Calibri" w:hAnsi="Calibri"/>
                <w:color w:val="000000"/>
                <w:sz w:val="22"/>
                <w:szCs w:val="22"/>
                <w:lang w:val="es-AR" w:eastAsia="es-AR"/>
              </w:rPr>
              <w:t>Caruna</w:t>
            </w:r>
            <w:proofErr w:type="spellEnd"/>
          </w:p>
        </w:tc>
        <w:tc>
          <w:tcPr>
            <w:tcW w:w="1417" w:type="dxa"/>
            <w:noWrap/>
            <w:vAlign w:val="center"/>
            <w:hideMark/>
          </w:tcPr>
          <w:p w14:paraId="67509FA6" w14:textId="4FB98630" w:rsidR="00C472FA" w:rsidRPr="00591EF0" w:rsidRDefault="00C472FA" w:rsidP="00C472FA">
            <w:pPr>
              <w:jc w:val="center"/>
              <w:rPr>
                <w:rFonts w:ascii="Calibri" w:hAnsi="Calibri"/>
                <w:color w:val="000000"/>
                <w:sz w:val="22"/>
                <w:szCs w:val="22"/>
                <w:lang w:val="es-AR" w:eastAsia="es-AR"/>
              </w:rPr>
            </w:pPr>
            <w:r>
              <w:rPr>
                <w:rFonts w:ascii="Calibri" w:hAnsi="Calibri" w:cs="Calibri"/>
                <w:color w:val="000000"/>
                <w:sz w:val="22"/>
                <w:szCs w:val="22"/>
              </w:rPr>
              <w:t>110,0</w:t>
            </w:r>
          </w:p>
        </w:tc>
        <w:tc>
          <w:tcPr>
            <w:tcW w:w="3260" w:type="dxa"/>
            <w:noWrap/>
            <w:vAlign w:val="center"/>
            <w:hideMark/>
          </w:tcPr>
          <w:p w14:paraId="1B09925A" w14:textId="776B5583" w:rsidR="00C472FA" w:rsidRPr="00591EF0" w:rsidRDefault="00C472FA" w:rsidP="00C472FA">
            <w:pPr>
              <w:rPr>
                <w:rFonts w:ascii="Calibri" w:hAnsi="Calibri"/>
                <w:color w:val="000000"/>
                <w:sz w:val="22"/>
                <w:szCs w:val="22"/>
                <w:lang w:val="es-AR" w:eastAsia="es-AR"/>
              </w:rPr>
            </w:pPr>
            <w:r>
              <w:rPr>
                <w:rFonts w:ascii="Calibri" w:hAnsi="Calibri" w:cs="Calibri"/>
                <w:color w:val="000000"/>
                <w:sz w:val="22"/>
                <w:szCs w:val="22"/>
              </w:rPr>
              <w:t>Pendiente de Pago</w:t>
            </w:r>
          </w:p>
        </w:tc>
      </w:tr>
      <w:tr w:rsidR="00C472FA" w:rsidRPr="00B4090D" w14:paraId="5A3DF2C8" w14:textId="77777777" w:rsidTr="00796812">
        <w:trPr>
          <w:cnfStyle w:val="000000100000" w:firstRow="0" w:lastRow="0" w:firstColumn="0" w:lastColumn="0" w:oddVBand="0" w:evenVBand="0" w:oddHBand="1" w:evenHBand="0" w:firstRowFirstColumn="0" w:firstRowLastColumn="0" w:lastRowFirstColumn="0" w:lastRowLastColumn="0"/>
          <w:trHeight w:val="20"/>
        </w:trPr>
        <w:tc>
          <w:tcPr>
            <w:tcW w:w="4531" w:type="dxa"/>
            <w:noWrap/>
            <w:vAlign w:val="center"/>
            <w:hideMark/>
          </w:tcPr>
          <w:p w14:paraId="111E2EFC" w14:textId="77777777" w:rsidR="00C472FA" w:rsidRPr="00B4090D" w:rsidRDefault="00C472FA" w:rsidP="00C472FA">
            <w:pPr>
              <w:rPr>
                <w:rFonts w:ascii="Calibri" w:hAnsi="Calibri"/>
                <w:color w:val="000000"/>
                <w:sz w:val="4"/>
                <w:szCs w:val="22"/>
                <w:lang w:val="es-AR" w:eastAsia="es-AR"/>
              </w:rPr>
            </w:pPr>
          </w:p>
        </w:tc>
        <w:tc>
          <w:tcPr>
            <w:tcW w:w="1417" w:type="dxa"/>
            <w:noWrap/>
            <w:vAlign w:val="center"/>
            <w:hideMark/>
          </w:tcPr>
          <w:p w14:paraId="4DFD3EB5" w14:textId="77777777" w:rsidR="00C472FA" w:rsidRPr="00B4090D" w:rsidRDefault="00C472FA" w:rsidP="00C472FA">
            <w:pPr>
              <w:jc w:val="center"/>
              <w:rPr>
                <w:rFonts w:ascii="Calibri" w:hAnsi="Calibri"/>
                <w:color w:val="000000"/>
                <w:sz w:val="4"/>
                <w:szCs w:val="22"/>
                <w:lang w:val="es-AR" w:eastAsia="es-AR"/>
              </w:rPr>
            </w:pPr>
          </w:p>
        </w:tc>
        <w:tc>
          <w:tcPr>
            <w:tcW w:w="3260" w:type="dxa"/>
            <w:noWrap/>
            <w:vAlign w:val="center"/>
            <w:hideMark/>
          </w:tcPr>
          <w:p w14:paraId="075B7256" w14:textId="77777777" w:rsidR="00C472FA" w:rsidRPr="00B4090D" w:rsidRDefault="00C472FA" w:rsidP="00C472FA">
            <w:pPr>
              <w:rPr>
                <w:rFonts w:ascii="Calibri" w:hAnsi="Calibri"/>
                <w:color w:val="000000"/>
                <w:sz w:val="4"/>
                <w:szCs w:val="22"/>
                <w:lang w:val="es-AR" w:eastAsia="es-AR"/>
              </w:rPr>
            </w:pPr>
          </w:p>
        </w:tc>
      </w:tr>
      <w:tr w:rsidR="00C472FA" w:rsidRPr="00591EF0" w14:paraId="21607249" w14:textId="77777777" w:rsidTr="00796812">
        <w:trPr>
          <w:cnfStyle w:val="000000010000" w:firstRow="0" w:lastRow="0" w:firstColumn="0" w:lastColumn="0" w:oddVBand="0" w:evenVBand="0" w:oddHBand="0" w:evenHBand="1" w:firstRowFirstColumn="0" w:firstRowLastColumn="0" w:lastRowFirstColumn="0" w:lastRowLastColumn="0"/>
          <w:trHeight w:val="310"/>
        </w:trPr>
        <w:tc>
          <w:tcPr>
            <w:tcW w:w="4531" w:type="dxa"/>
            <w:noWrap/>
            <w:vAlign w:val="center"/>
            <w:hideMark/>
          </w:tcPr>
          <w:p w14:paraId="1597BC93" w14:textId="77777777" w:rsidR="00C472FA" w:rsidRPr="00591EF0" w:rsidRDefault="00C472FA" w:rsidP="00C472FA">
            <w:pPr>
              <w:rPr>
                <w:rFonts w:ascii="Calibri" w:hAnsi="Calibri"/>
                <w:color w:val="000000"/>
                <w:sz w:val="22"/>
                <w:szCs w:val="22"/>
                <w:lang w:val="es-AR" w:eastAsia="es-AR"/>
              </w:rPr>
            </w:pPr>
            <w:r w:rsidRPr="00591EF0">
              <w:rPr>
                <w:rFonts w:ascii="Calibri" w:hAnsi="Calibri"/>
                <w:color w:val="000000"/>
                <w:sz w:val="22"/>
                <w:szCs w:val="22"/>
                <w:lang w:val="es-AR" w:eastAsia="es-AR"/>
              </w:rPr>
              <w:t xml:space="preserve">Subsidio a Clientes Residenciales 150 </w:t>
            </w:r>
            <w:proofErr w:type="spellStart"/>
            <w:r w:rsidRPr="00591EF0">
              <w:rPr>
                <w:rFonts w:ascii="Calibri" w:hAnsi="Calibri"/>
                <w:color w:val="000000"/>
                <w:sz w:val="22"/>
                <w:szCs w:val="22"/>
                <w:lang w:val="es-AR" w:eastAsia="es-AR"/>
              </w:rPr>
              <w:t>kWh</w:t>
            </w:r>
            <w:proofErr w:type="spellEnd"/>
            <w:r w:rsidRPr="00591EF0">
              <w:rPr>
                <w:rFonts w:ascii="Calibri" w:hAnsi="Calibri"/>
                <w:color w:val="000000"/>
                <w:sz w:val="22"/>
                <w:szCs w:val="22"/>
                <w:lang w:val="es-AR" w:eastAsia="es-AR"/>
              </w:rPr>
              <w:t>/mes</w:t>
            </w:r>
          </w:p>
        </w:tc>
        <w:tc>
          <w:tcPr>
            <w:tcW w:w="1417" w:type="dxa"/>
            <w:noWrap/>
            <w:vAlign w:val="center"/>
            <w:hideMark/>
          </w:tcPr>
          <w:p w14:paraId="792A05AD" w14:textId="379112E9" w:rsidR="00C472FA" w:rsidRPr="00591EF0" w:rsidRDefault="00C472FA" w:rsidP="00C472FA">
            <w:pPr>
              <w:jc w:val="center"/>
              <w:rPr>
                <w:rFonts w:ascii="Calibri" w:hAnsi="Calibri"/>
                <w:color w:val="000000"/>
                <w:sz w:val="22"/>
                <w:szCs w:val="22"/>
                <w:lang w:val="es-AR" w:eastAsia="es-AR"/>
              </w:rPr>
            </w:pPr>
            <w:r>
              <w:rPr>
                <w:rFonts w:ascii="Calibri" w:hAnsi="Calibri" w:cs="Calibri"/>
                <w:color w:val="000000"/>
                <w:sz w:val="22"/>
                <w:szCs w:val="22"/>
              </w:rPr>
              <w:t>61,4</w:t>
            </w:r>
          </w:p>
        </w:tc>
        <w:tc>
          <w:tcPr>
            <w:tcW w:w="3260" w:type="dxa"/>
            <w:noWrap/>
            <w:vAlign w:val="center"/>
            <w:hideMark/>
          </w:tcPr>
          <w:p w14:paraId="5C28B97A" w14:textId="3B724057" w:rsidR="00C472FA" w:rsidRPr="00591EF0" w:rsidRDefault="00C472FA" w:rsidP="00C472FA">
            <w:pPr>
              <w:rPr>
                <w:rFonts w:ascii="Calibri" w:hAnsi="Calibri"/>
                <w:color w:val="000000"/>
                <w:sz w:val="22"/>
                <w:szCs w:val="22"/>
                <w:lang w:val="es-AR" w:eastAsia="es-AR"/>
              </w:rPr>
            </w:pPr>
            <w:r>
              <w:rPr>
                <w:rFonts w:ascii="Calibri" w:hAnsi="Calibri" w:cs="Calibri"/>
                <w:color w:val="000000"/>
                <w:sz w:val="22"/>
                <w:szCs w:val="22"/>
              </w:rPr>
              <w:t xml:space="preserve">Fuente INE. </w:t>
            </w:r>
          </w:p>
        </w:tc>
      </w:tr>
      <w:tr w:rsidR="00C472FA" w:rsidRPr="00591EF0" w14:paraId="541D81BF" w14:textId="77777777" w:rsidTr="00796812">
        <w:trPr>
          <w:cnfStyle w:val="000000100000" w:firstRow="0" w:lastRow="0" w:firstColumn="0" w:lastColumn="0" w:oddVBand="0" w:evenVBand="0" w:oddHBand="1" w:evenHBand="0" w:firstRowFirstColumn="0" w:firstRowLastColumn="0" w:lastRowFirstColumn="0" w:lastRowLastColumn="0"/>
          <w:trHeight w:val="397"/>
        </w:trPr>
        <w:tc>
          <w:tcPr>
            <w:tcW w:w="4531" w:type="dxa"/>
            <w:noWrap/>
            <w:vAlign w:val="center"/>
            <w:hideMark/>
          </w:tcPr>
          <w:p w14:paraId="0C0D22C1" w14:textId="77777777" w:rsidR="00C472FA" w:rsidRPr="00591EF0" w:rsidRDefault="00C472FA" w:rsidP="00C472FA">
            <w:pPr>
              <w:rPr>
                <w:rFonts w:ascii="Calibri" w:hAnsi="Calibri"/>
                <w:color w:val="000000"/>
                <w:sz w:val="22"/>
                <w:szCs w:val="22"/>
                <w:lang w:val="es-AR" w:eastAsia="es-AR"/>
              </w:rPr>
            </w:pPr>
            <w:r w:rsidRPr="00591EF0">
              <w:rPr>
                <w:rFonts w:ascii="Calibri" w:hAnsi="Calibri"/>
                <w:color w:val="000000"/>
                <w:sz w:val="22"/>
                <w:szCs w:val="22"/>
                <w:lang w:val="es-AR" w:eastAsia="es-AR"/>
              </w:rPr>
              <w:t>Asentamientos Precarios</w:t>
            </w:r>
          </w:p>
        </w:tc>
        <w:tc>
          <w:tcPr>
            <w:tcW w:w="1417" w:type="dxa"/>
            <w:noWrap/>
            <w:vAlign w:val="center"/>
            <w:hideMark/>
          </w:tcPr>
          <w:p w14:paraId="6EFAFD7C" w14:textId="1125DE59" w:rsidR="00C472FA" w:rsidRPr="00591EF0" w:rsidRDefault="00C472FA" w:rsidP="00C472FA">
            <w:pPr>
              <w:jc w:val="center"/>
              <w:rPr>
                <w:rFonts w:ascii="Calibri" w:hAnsi="Calibri"/>
                <w:color w:val="000000"/>
                <w:sz w:val="22"/>
                <w:szCs w:val="22"/>
                <w:lang w:val="es-AR" w:eastAsia="es-AR"/>
              </w:rPr>
            </w:pPr>
            <w:r>
              <w:rPr>
                <w:rFonts w:ascii="Calibri" w:hAnsi="Calibri" w:cs="Calibri"/>
                <w:color w:val="000000"/>
                <w:sz w:val="22"/>
                <w:szCs w:val="22"/>
              </w:rPr>
              <w:t>7,6</w:t>
            </w:r>
          </w:p>
        </w:tc>
        <w:tc>
          <w:tcPr>
            <w:tcW w:w="3260" w:type="dxa"/>
            <w:noWrap/>
            <w:vAlign w:val="center"/>
            <w:hideMark/>
          </w:tcPr>
          <w:p w14:paraId="2DDB60CE" w14:textId="5FC35C6B" w:rsidR="00C472FA" w:rsidRPr="00591EF0" w:rsidRDefault="00C472FA" w:rsidP="00C472FA">
            <w:pPr>
              <w:rPr>
                <w:rFonts w:ascii="Calibri" w:hAnsi="Calibri"/>
                <w:color w:val="000000"/>
                <w:sz w:val="22"/>
                <w:szCs w:val="22"/>
                <w:lang w:val="es-AR" w:eastAsia="es-AR"/>
              </w:rPr>
            </w:pPr>
            <w:r>
              <w:rPr>
                <w:rFonts w:ascii="Calibri" w:hAnsi="Calibri" w:cs="Calibri"/>
                <w:color w:val="000000"/>
                <w:sz w:val="22"/>
                <w:szCs w:val="22"/>
              </w:rPr>
              <w:t>Fuente INE.</w:t>
            </w:r>
          </w:p>
        </w:tc>
      </w:tr>
      <w:tr w:rsidR="00C472FA" w:rsidRPr="00591EF0" w14:paraId="6CCA2005" w14:textId="77777777" w:rsidTr="00796812">
        <w:trPr>
          <w:cnfStyle w:val="000000010000" w:firstRow="0" w:lastRow="0" w:firstColumn="0" w:lastColumn="0" w:oddVBand="0" w:evenVBand="0" w:oddHBand="0" w:evenHBand="1" w:firstRowFirstColumn="0" w:firstRowLastColumn="0" w:lastRowFirstColumn="0" w:lastRowLastColumn="0"/>
          <w:trHeight w:val="397"/>
        </w:trPr>
        <w:tc>
          <w:tcPr>
            <w:tcW w:w="4531" w:type="dxa"/>
            <w:noWrap/>
            <w:vAlign w:val="center"/>
            <w:hideMark/>
          </w:tcPr>
          <w:p w14:paraId="0B075E19" w14:textId="77777777" w:rsidR="00C472FA" w:rsidRPr="00591EF0" w:rsidRDefault="00C472FA" w:rsidP="00C472FA">
            <w:pPr>
              <w:rPr>
                <w:rFonts w:ascii="Calibri" w:hAnsi="Calibri"/>
                <w:color w:val="000000"/>
                <w:sz w:val="22"/>
                <w:szCs w:val="22"/>
                <w:lang w:val="es-AR" w:eastAsia="es-AR"/>
              </w:rPr>
            </w:pPr>
            <w:r w:rsidRPr="00591EF0">
              <w:rPr>
                <w:rFonts w:ascii="Calibri" w:hAnsi="Calibri"/>
                <w:color w:val="000000"/>
                <w:sz w:val="22"/>
                <w:szCs w:val="22"/>
                <w:lang w:val="es-AR" w:eastAsia="es-AR"/>
              </w:rPr>
              <w:t>Jubilados</w:t>
            </w:r>
          </w:p>
        </w:tc>
        <w:tc>
          <w:tcPr>
            <w:tcW w:w="1417" w:type="dxa"/>
            <w:noWrap/>
            <w:vAlign w:val="center"/>
            <w:hideMark/>
          </w:tcPr>
          <w:p w14:paraId="34B1932A" w14:textId="5238B779" w:rsidR="00C472FA" w:rsidRPr="00591EF0" w:rsidRDefault="00C472FA" w:rsidP="00C472FA">
            <w:pPr>
              <w:jc w:val="center"/>
              <w:rPr>
                <w:rFonts w:ascii="Calibri" w:hAnsi="Calibri"/>
                <w:color w:val="000000"/>
                <w:sz w:val="22"/>
                <w:szCs w:val="22"/>
                <w:lang w:val="es-AR" w:eastAsia="es-AR"/>
              </w:rPr>
            </w:pPr>
            <w:r>
              <w:rPr>
                <w:rFonts w:ascii="Calibri" w:hAnsi="Calibri" w:cs="Calibri"/>
                <w:color w:val="000000"/>
                <w:sz w:val="22"/>
                <w:szCs w:val="22"/>
              </w:rPr>
              <w:t>5,0</w:t>
            </w:r>
          </w:p>
        </w:tc>
        <w:tc>
          <w:tcPr>
            <w:tcW w:w="3260" w:type="dxa"/>
            <w:noWrap/>
            <w:vAlign w:val="center"/>
            <w:hideMark/>
          </w:tcPr>
          <w:p w14:paraId="1B6780EF" w14:textId="04938A52" w:rsidR="00C472FA" w:rsidRPr="00591EF0" w:rsidRDefault="00C472FA" w:rsidP="00C472FA">
            <w:pPr>
              <w:rPr>
                <w:rFonts w:ascii="Calibri" w:hAnsi="Calibri"/>
                <w:color w:val="000000"/>
                <w:sz w:val="22"/>
                <w:szCs w:val="22"/>
                <w:lang w:val="es-AR" w:eastAsia="es-AR"/>
              </w:rPr>
            </w:pPr>
            <w:r>
              <w:rPr>
                <w:rFonts w:ascii="Calibri" w:hAnsi="Calibri" w:cs="Calibri"/>
                <w:color w:val="000000"/>
                <w:sz w:val="22"/>
                <w:szCs w:val="22"/>
              </w:rPr>
              <w:t>Fuente INE.</w:t>
            </w:r>
          </w:p>
        </w:tc>
      </w:tr>
      <w:tr w:rsidR="00C472FA" w:rsidRPr="00591EF0" w14:paraId="35941317" w14:textId="77777777" w:rsidTr="00796812">
        <w:trPr>
          <w:cnfStyle w:val="000000100000" w:firstRow="0" w:lastRow="0" w:firstColumn="0" w:lastColumn="0" w:oddVBand="0" w:evenVBand="0" w:oddHBand="1" w:evenHBand="0" w:firstRowFirstColumn="0" w:firstRowLastColumn="0" w:lastRowFirstColumn="0" w:lastRowLastColumn="0"/>
          <w:trHeight w:val="397"/>
        </w:trPr>
        <w:tc>
          <w:tcPr>
            <w:tcW w:w="4531" w:type="dxa"/>
            <w:noWrap/>
            <w:vAlign w:val="center"/>
            <w:hideMark/>
          </w:tcPr>
          <w:p w14:paraId="213B5FCC" w14:textId="77777777" w:rsidR="00C472FA" w:rsidRPr="00591EF0" w:rsidRDefault="00C472FA" w:rsidP="00C472FA">
            <w:pPr>
              <w:rPr>
                <w:rFonts w:ascii="Calibri" w:hAnsi="Calibri"/>
                <w:color w:val="000000"/>
                <w:sz w:val="22"/>
                <w:szCs w:val="22"/>
                <w:lang w:val="es-AR" w:eastAsia="es-AR"/>
              </w:rPr>
            </w:pPr>
            <w:r w:rsidRPr="00591EF0">
              <w:rPr>
                <w:rFonts w:ascii="Calibri" w:hAnsi="Calibri"/>
                <w:color w:val="000000"/>
                <w:sz w:val="22"/>
                <w:szCs w:val="22"/>
                <w:lang w:val="es-AR" w:eastAsia="es-AR"/>
              </w:rPr>
              <w:t>Exoneración del IVA</w:t>
            </w:r>
          </w:p>
        </w:tc>
        <w:tc>
          <w:tcPr>
            <w:tcW w:w="1417" w:type="dxa"/>
            <w:noWrap/>
            <w:vAlign w:val="center"/>
            <w:hideMark/>
          </w:tcPr>
          <w:p w14:paraId="7DD6D1DF" w14:textId="23E54034" w:rsidR="00C472FA" w:rsidRPr="00591EF0" w:rsidRDefault="00C472FA" w:rsidP="00C472FA">
            <w:pPr>
              <w:jc w:val="center"/>
              <w:rPr>
                <w:rFonts w:ascii="Calibri" w:hAnsi="Calibri"/>
                <w:color w:val="000000"/>
                <w:sz w:val="22"/>
                <w:szCs w:val="22"/>
                <w:lang w:val="es-AR" w:eastAsia="es-AR"/>
              </w:rPr>
            </w:pPr>
            <w:r>
              <w:rPr>
                <w:rFonts w:ascii="Calibri" w:hAnsi="Calibri" w:cs="Calibri"/>
                <w:color w:val="000000"/>
                <w:sz w:val="22"/>
                <w:szCs w:val="22"/>
              </w:rPr>
              <w:t>13,4</w:t>
            </w:r>
          </w:p>
        </w:tc>
        <w:tc>
          <w:tcPr>
            <w:tcW w:w="3260" w:type="dxa"/>
            <w:noWrap/>
            <w:vAlign w:val="center"/>
            <w:hideMark/>
          </w:tcPr>
          <w:p w14:paraId="353E6421" w14:textId="3D814DA0" w:rsidR="00C472FA" w:rsidRPr="00591EF0" w:rsidRDefault="00C1101E" w:rsidP="00C472FA">
            <w:pPr>
              <w:rPr>
                <w:rFonts w:ascii="Calibri" w:hAnsi="Calibri"/>
                <w:color w:val="000000"/>
                <w:sz w:val="22"/>
                <w:szCs w:val="22"/>
                <w:lang w:val="es-AR" w:eastAsia="es-AR"/>
              </w:rPr>
            </w:pPr>
            <w:r>
              <w:rPr>
                <w:rFonts w:ascii="Calibri" w:hAnsi="Calibri" w:cs="Calibri"/>
                <w:color w:val="000000"/>
                <w:sz w:val="22"/>
                <w:szCs w:val="22"/>
              </w:rPr>
              <w:t xml:space="preserve">Estimación Consultor. </w:t>
            </w:r>
            <w:r w:rsidR="00C472FA">
              <w:rPr>
                <w:rFonts w:ascii="Calibri" w:hAnsi="Calibri" w:cs="Calibri"/>
                <w:color w:val="000000"/>
                <w:sz w:val="22"/>
                <w:szCs w:val="22"/>
              </w:rPr>
              <w:t>IVA no facturado a tasa 7%/15% global.</w:t>
            </w:r>
          </w:p>
        </w:tc>
      </w:tr>
      <w:tr w:rsidR="00C472FA" w:rsidRPr="00591EF0" w14:paraId="54C1920C" w14:textId="77777777" w:rsidTr="00796812">
        <w:trPr>
          <w:cnfStyle w:val="000000010000" w:firstRow="0" w:lastRow="0" w:firstColumn="0" w:lastColumn="0" w:oddVBand="0" w:evenVBand="0" w:oddHBand="0" w:evenHBand="1" w:firstRowFirstColumn="0" w:firstRowLastColumn="0" w:lastRowFirstColumn="0" w:lastRowLastColumn="0"/>
          <w:trHeight w:val="171"/>
        </w:trPr>
        <w:tc>
          <w:tcPr>
            <w:tcW w:w="4531" w:type="dxa"/>
            <w:noWrap/>
            <w:vAlign w:val="center"/>
            <w:hideMark/>
          </w:tcPr>
          <w:p w14:paraId="0CAD2FAD" w14:textId="77777777" w:rsidR="00C472FA" w:rsidRPr="00591EF0" w:rsidRDefault="00C472FA" w:rsidP="00C472FA">
            <w:pPr>
              <w:ind w:firstLineChars="100" w:firstLine="220"/>
              <w:rPr>
                <w:rFonts w:ascii="Calibri" w:hAnsi="Calibri"/>
                <w:color w:val="000000"/>
                <w:sz w:val="22"/>
                <w:szCs w:val="22"/>
                <w:lang w:val="es-AR" w:eastAsia="es-AR"/>
              </w:rPr>
            </w:pPr>
          </w:p>
        </w:tc>
        <w:tc>
          <w:tcPr>
            <w:tcW w:w="1417" w:type="dxa"/>
            <w:noWrap/>
            <w:vAlign w:val="center"/>
            <w:hideMark/>
          </w:tcPr>
          <w:p w14:paraId="6B0ABCE9" w14:textId="77777777" w:rsidR="00C472FA" w:rsidRPr="00591EF0" w:rsidRDefault="00C472FA" w:rsidP="00C472FA">
            <w:pPr>
              <w:jc w:val="center"/>
              <w:rPr>
                <w:rFonts w:ascii="Calibri" w:hAnsi="Calibri"/>
                <w:color w:val="000000"/>
                <w:sz w:val="22"/>
                <w:szCs w:val="22"/>
                <w:lang w:val="es-AR" w:eastAsia="es-AR"/>
              </w:rPr>
            </w:pPr>
          </w:p>
        </w:tc>
        <w:tc>
          <w:tcPr>
            <w:tcW w:w="3260" w:type="dxa"/>
            <w:noWrap/>
            <w:vAlign w:val="center"/>
            <w:hideMark/>
          </w:tcPr>
          <w:p w14:paraId="15FE3846" w14:textId="77777777" w:rsidR="00C472FA" w:rsidRPr="00591EF0" w:rsidRDefault="00C472FA" w:rsidP="00C472FA">
            <w:pPr>
              <w:rPr>
                <w:rFonts w:ascii="Calibri" w:hAnsi="Calibri"/>
                <w:color w:val="000000"/>
                <w:sz w:val="22"/>
                <w:szCs w:val="22"/>
                <w:lang w:val="es-AR" w:eastAsia="es-AR"/>
              </w:rPr>
            </w:pPr>
          </w:p>
        </w:tc>
      </w:tr>
      <w:tr w:rsidR="00C472FA" w:rsidRPr="00C472FA" w14:paraId="2A110F20" w14:textId="77777777" w:rsidTr="00796812">
        <w:trPr>
          <w:cnfStyle w:val="000000100000" w:firstRow="0" w:lastRow="0" w:firstColumn="0" w:lastColumn="0" w:oddVBand="0" w:evenVBand="0" w:oddHBand="1" w:evenHBand="0" w:firstRowFirstColumn="0" w:firstRowLastColumn="0" w:lastRowFirstColumn="0" w:lastRowLastColumn="0"/>
          <w:trHeight w:val="340"/>
        </w:trPr>
        <w:tc>
          <w:tcPr>
            <w:tcW w:w="4531" w:type="dxa"/>
            <w:noWrap/>
            <w:vAlign w:val="center"/>
            <w:hideMark/>
          </w:tcPr>
          <w:p w14:paraId="210CAE2D" w14:textId="77777777" w:rsidR="00C472FA" w:rsidRPr="00C472FA" w:rsidRDefault="00C472FA" w:rsidP="00C472FA">
            <w:pPr>
              <w:rPr>
                <w:rFonts w:ascii="Calibri" w:hAnsi="Calibri"/>
                <w:b/>
                <w:color w:val="000000"/>
                <w:sz w:val="22"/>
                <w:szCs w:val="22"/>
                <w:lang w:val="es-AR" w:eastAsia="es-AR"/>
              </w:rPr>
            </w:pPr>
            <w:r w:rsidRPr="00C472FA">
              <w:rPr>
                <w:rFonts w:ascii="Calibri" w:hAnsi="Calibri"/>
                <w:b/>
                <w:color w:val="000000"/>
                <w:sz w:val="22"/>
                <w:szCs w:val="22"/>
                <w:lang w:val="es-AR" w:eastAsia="es-AR"/>
              </w:rPr>
              <w:t>Total</w:t>
            </w:r>
          </w:p>
        </w:tc>
        <w:tc>
          <w:tcPr>
            <w:tcW w:w="1417" w:type="dxa"/>
            <w:noWrap/>
            <w:vAlign w:val="center"/>
            <w:hideMark/>
          </w:tcPr>
          <w:p w14:paraId="7E82C9B0" w14:textId="0A374B38" w:rsidR="00C472FA" w:rsidRPr="00C472FA" w:rsidRDefault="00C472FA" w:rsidP="00C472FA">
            <w:pPr>
              <w:jc w:val="center"/>
              <w:rPr>
                <w:rFonts w:ascii="Calibri" w:hAnsi="Calibri"/>
                <w:b/>
                <w:color w:val="000000"/>
                <w:sz w:val="22"/>
                <w:szCs w:val="22"/>
                <w:lang w:val="es-AR" w:eastAsia="es-AR"/>
              </w:rPr>
            </w:pPr>
            <w:r w:rsidRPr="00C472FA">
              <w:rPr>
                <w:rFonts w:ascii="Calibri" w:hAnsi="Calibri" w:cs="Calibri"/>
                <w:b/>
                <w:color w:val="000000"/>
                <w:sz w:val="22"/>
                <w:szCs w:val="22"/>
              </w:rPr>
              <w:t>87,4</w:t>
            </w:r>
          </w:p>
        </w:tc>
        <w:tc>
          <w:tcPr>
            <w:tcW w:w="3260" w:type="dxa"/>
            <w:noWrap/>
            <w:vAlign w:val="center"/>
            <w:hideMark/>
          </w:tcPr>
          <w:p w14:paraId="7A8060DE" w14:textId="60D1BEE8" w:rsidR="00C472FA" w:rsidRPr="00C472FA" w:rsidRDefault="00C472FA" w:rsidP="00C472FA">
            <w:pPr>
              <w:rPr>
                <w:rFonts w:ascii="Calibri" w:hAnsi="Calibri"/>
                <w:b/>
                <w:color w:val="000000"/>
                <w:sz w:val="22"/>
                <w:szCs w:val="22"/>
                <w:lang w:val="es-AR" w:eastAsia="es-AR"/>
              </w:rPr>
            </w:pPr>
            <w:r w:rsidRPr="00C472FA">
              <w:rPr>
                <w:rFonts w:ascii="Calibri" w:hAnsi="Calibri" w:cs="Calibri"/>
                <w:b/>
                <w:color w:val="000000"/>
                <w:sz w:val="22"/>
                <w:szCs w:val="22"/>
              </w:rPr>
              <w:t>Excluye Financiamiento.</w:t>
            </w:r>
          </w:p>
        </w:tc>
      </w:tr>
      <w:tr w:rsidR="00C472FA" w:rsidRPr="00591EF0" w14:paraId="577F71DE" w14:textId="77777777" w:rsidTr="00796812">
        <w:trPr>
          <w:cnfStyle w:val="000000010000" w:firstRow="0" w:lastRow="0" w:firstColumn="0" w:lastColumn="0" w:oddVBand="0" w:evenVBand="0" w:oddHBand="0" w:evenHBand="1" w:firstRowFirstColumn="0" w:firstRowLastColumn="0" w:lastRowFirstColumn="0" w:lastRowLastColumn="0"/>
          <w:trHeight w:val="310"/>
        </w:trPr>
        <w:tc>
          <w:tcPr>
            <w:tcW w:w="4531" w:type="dxa"/>
            <w:noWrap/>
            <w:vAlign w:val="center"/>
            <w:hideMark/>
          </w:tcPr>
          <w:p w14:paraId="6B7DF672" w14:textId="21FEAAAC" w:rsidR="00C472FA" w:rsidRPr="00591EF0" w:rsidRDefault="00C472FA" w:rsidP="00C472FA">
            <w:pPr>
              <w:rPr>
                <w:rFonts w:ascii="Calibri" w:hAnsi="Calibri"/>
                <w:color w:val="000000"/>
                <w:sz w:val="22"/>
                <w:szCs w:val="22"/>
                <w:lang w:val="es-AR" w:eastAsia="es-AR"/>
              </w:rPr>
            </w:pPr>
            <w:r w:rsidRPr="00591EF0">
              <w:rPr>
                <w:rFonts w:ascii="Calibri" w:hAnsi="Calibri"/>
                <w:color w:val="000000"/>
                <w:sz w:val="22"/>
                <w:szCs w:val="22"/>
                <w:lang w:val="es-AR" w:eastAsia="es-AR"/>
              </w:rPr>
              <w:t>Facturación Global del Sector</w:t>
            </w:r>
          </w:p>
        </w:tc>
        <w:tc>
          <w:tcPr>
            <w:tcW w:w="1417" w:type="dxa"/>
            <w:noWrap/>
            <w:vAlign w:val="center"/>
            <w:hideMark/>
          </w:tcPr>
          <w:p w14:paraId="5A64599D" w14:textId="2F77EBE6" w:rsidR="00C472FA" w:rsidRPr="00591EF0" w:rsidRDefault="00C472FA" w:rsidP="00C472FA">
            <w:pPr>
              <w:jc w:val="center"/>
              <w:rPr>
                <w:rFonts w:ascii="Calibri" w:hAnsi="Calibri"/>
                <w:color w:val="000000"/>
                <w:sz w:val="22"/>
                <w:szCs w:val="22"/>
                <w:lang w:val="es-AR" w:eastAsia="es-AR"/>
              </w:rPr>
            </w:pPr>
            <w:r>
              <w:rPr>
                <w:rFonts w:ascii="Calibri" w:hAnsi="Calibri" w:cs="Calibri"/>
                <w:color w:val="000000"/>
                <w:sz w:val="22"/>
                <w:szCs w:val="22"/>
              </w:rPr>
              <w:t>774,0</w:t>
            </w:r>
          </w:p>
        </w:tc>
        <w:tc>
          <w:tcPr>
            <w:tcW w:w="3260" w:type="dxa"/>
            <w:noWrap/>
            <w:vAlign w:val="center"/>
            <w:hideMark/>
          </w:tcPr>
          <w:p w14:paraId="56CED2F2" w14:textId="2C437612" w:rsidR="00C472FA" w:rsidRPr="00591EF0" w:rsidRDefault="00C1101E" w:rsidP="00C472FA">
            <w:pPr>
              <w:rPr>
                <w:rFonts w:ascii="Calibri" w:hAnsi="Calibri"/>
                <w:color w:val="000000"/>
                <w:sz w:val="22"/>
                <w:szCs w:val="22"/>
                <w:lang w:val="es-AR" w:eastAsia="es-AR"/>
              </w:rPr>
            </w:pPr>
            <w:r>
              <w:rPr>
                <w:rFonts w:ascii="Calibri" w:hAnsi="Calibri" w:cs="Calibri"/>
                <w:color w:val="000000"/>
                <w:sz w:val="22"/>
                <w:szCs w:val="22"/>
              </w:rPr>
              <w:t>Estimación</w:t>
            </w:r>
            <w:r w:rsidR="00C472FA">
              <w:rPr>
                <w:rFonts w:ascii="Calibri" w:hAnsi="Calibri" w:cs="Calibri"/>
                <w:color w:val="000000"/>
                <w:sz w:val="22"/>
                <w:szCs w:val="22"/>
              </w:rPr>
              <w:t xml:space="preserve"> Facturación 2016 DN/DS, IVA 15% total</w:t>
            </w:r>
          </w:p>
        </w:tc>
      </w:tr>
      <w:tr w:rsidR="00C472FA" w:rsidRPr="00591EF0" w14:paraId="41883D27" w14:textId="77777777" w:rsidTr="00796812">
        <w:trPr>
          <w:cnfStyle w:val="000000100000" w:firstRow="0" w:lastRow="0" w:firstColumn="0" w:lastColumn="0" w:oddVBand="0" w:evenVBand="0" w:oddHBand="1" w:evenHBand="0" w:firstRowFirstColumn="0" w:firstRowLastColumn="0" w:lastRowFirstColumn="0" w:lastRowLastColumn="0"/>
          <w:trHeight w:val="310"/>
        </w:trPr>
        <w:tc>
          <w:tcPr>
            <w:tcW w:w="4531" w:type="dxa"/>
            <w:noWrap/>
            <w:vAlign w:val="center"/>
            <w:hideMark/>
          </w:tcPr>
          <w:p w14:paraId="4F403753" w14:textId="77777777" w:rsidR="00C472FA" w:rsidRPr="00591EF0" w:rsidRDefault="00C472FA" w:rsidP="00C472FA">
            <w:pPr>
              <w:jc w:val="right"/>
              <w:rPr>
                <w:rFonts w:ascii="Calibri" w:hAnsi="Calibri"/>
                <w:i/>
                <w:iCs/>
                <w:color w:val="000000"/>
                <w:sz w:val="22"/>
                <w:szCs w:val="22"/>
                <w:lang w:val="es-AR" w:eastAsia="es-AR"/>
              </w:rPr>
            </w:pPr>
            <w:r w:rsidRPr="00591EF0">
              <w:rPr>
                <w:rFonts w:ascii="Calibri" w:hAnsi="Calibri"/>
                <w:i/>
                <w:iCs/>
                <w:color w:val="000000"/>
                <w:sz w:val="22"/>
                <w:szCs w:val="22"/>
                <w:lang w:val="es-AR" w:eastAsia="es-AR"/>
              </w:rPr>
              <w:t>Porcentaje sobre Facturación Global</w:t>
            </w:r>
          </w:p>
        </w:tc>
        <w:tc>
          <w:tcPr>
            <w:tcW w:w="1417" w:type="dxa"/>
            <w:noWrap/>
            <w:vAlign w:val="center"/>
            <w:hideMark/>
          </w:tcPr>
          <w:p w14:paraId="6D9757A5" w14:textId="4D5C6340" w:rsidR="00C472FA" w:rsidRPr="00591EF0" w:rsidRDefault="00C472FA" w:rsidP="00C472FA">
            <w:pPr>
              <w:jc w:val="center"/>
              <w:rPr>
                <w:rFonts w:ascii="Calibri" w:hAnsi="Calibri"/>
                <w:i/>
                <w:iCs/>
                <w:color w:val="000000"/>
                <w:sz w:val="22"/>
                <w:szCs w:val="22"/>
                <w:lang w:val="es-AR" w:eastAsia="es-AR"/>
              </w:rPr>
            </w:pPr>
            <w:r>
              <w:rPr>
                <w:rFonts w:ascii="Calibri" w:hAnsi="Calibri" w:cs="Calibri"/>
                <w:i/>
                <w:iCs/>
                <w:color w:val="000000"/>
                <w:sz w:val="22"/>
                <w:szCs w:val="22"/>
              </w:rPr>
              <w:t>11,3%</w:t>
            </w:r>
          </w:p>
        </w:tc>
        <w:tc>
          <w:tcPr>
            <w:tcW w:w="3260" w:type="dxa"/>
            <w:noWrap/>
            <w:vAlign w:val="center"/>
            <w:hideMark/>
          </w:tcPr>
          <w:p w14:paraId="620A55BE" w14:textId="77777777" w:rsidR="00C472FA" w:rsidRPr="00591EF0" w:rsidRDefault="00C472FA" w:rsidP="00C472FA">
            <w:pPr>
              <w:rPr>
                <w:rFonts w:ascii="Calibri" w:hAnsi="Calibri"/>
                <w:color w:val="000000"/>
                <w:sz w:val="22"/>
                <w:szCs w:val="22"/>
                <w:lang w:val="es-AR" w:eastAsia="es-AR"/>
              </w:rPr>
            </w:pPr>
          </w:p>
        </w:tc>
      </w:tr>
    </w:tbl>
    <w:p w14:paraId="69ED809F" w14:textId="79055A53" w:rsidR="00F8314A" w:rsidRDefault="00F8314A" w:rsidP="00B773EB">
      <w:pPr>
        <w:jc w:val="both"/>
        <w:rPr>
          <w:rFonts w:ascii="Calibri" w:hAnsi="Calibri" w:cs="Calibri"/>
          <w:szCs w:val="22"/>
        </w:rPr>
      </w:pPr>
    </w:p>
    <w:p w14:paraId="397753F4" w14:textId="0ABC9040" w:rsidR="004C3B7B" w:rsidRDefault="0080092D" w:rsidP="00B773EB">
      <w:pPr>
        <w:jc w:val="both"/>
        <w:rPr>
          <w:rFonts w:ascii="Calibri" w:hAnsi="Calibri" w:cs="Calibri"/>
          <w:szCs w:val="22"/>
        </w:rPr>
      </w:pPr>
      <w:r>
        <w:rPr>
          <w:rFonts w:ascii="Calibri" w:hAnsi="Calibri" w:cs="Calibri"/>
          <w:szCs w:val="22"/>
        </w:rPr>
        <w:t xml:space="preserve">Como se ha analizado hasta el presente, los subsidios se han incrementado </w:t>
      </w:r>
      <w:r w:rsidR="00C1101E">
        <w:rPr>
          <w:rFonts w:ascii="Calibri" w:hAnsi="Calibri" w:cs="Calibri"/>
          <w:szCs w:val="22"/>
        </w:rPr>
        <w:t xml:space="preserve">sostenidamente hasta 2014. En 2015 y 2016 se observa una leve disminución, principalmente los subsidios a los consumos menores a 150 </w:t>
      </w:r>
      <w:proofErr w:type="spellStart"/>
      <w:r w:rsidR="00C1101E">
        <w:rPr>
          <w:rFonts w:ascii="Calibri" w:hAnsi="Calibri" w:cs="Calibri"/>
          <w:szCs w:val="22"/>
        </w:rPr>
        <w:t>kWh</w:t>
      </w:r>
      <w:proofErr w:type="spellEnd"/>
      <w:r w:rsidR="00C1101E">
        <w:rPr>
          <w:rFonts w:ascii="Calibri" w:hAnsi="Calibri" w:cs="Calibri"/>
          <w:szCs w:val="22"/>
        </w:rPr>
        <w:t>/mes y asentamientos. La brecha todavía es importante, por lo que el sendero de adecuación</w:t>
      </w:r>
      <w:r w:rsidR="006D34A1">
        <w:rPr>
          <w:rFonts w:ascii="Calibri" w:hAnsi="Calibri" w:cs="Calibri"/>
          <w:szCs w:val="22"/>
        </w:rPr>
        <w:t xml:space="preserve"> de precios y costos</w:t>
      </w:r>
      <w:r w:rsidR="00C1101E">
        <w:rPr>
          <w:rFonts w:ascii="Calibri" w:hAnsi="Calibri" w:cs="Calibri"/>
          <w:szCs w:val="22"/>
        </w:rPr>
        <w:t xml:space="preserve"> llevará varios años</w:t>
      </w:r>
      <w:r w:rsidR="006D34A1">
        <w:rPr>
          <w:rFonts w:ascii="Calibri" w:hAnsi="Calibri" w:cs="Calibri"/>
          <w:szCs w:val="22"/>
        </w:rPr>
        <w:t xml:space="preserve"> corregir (al menos parcialmente).</w:t>
      </w:r>
      <w:r w:rsidR="00C1101E">
        <w:rPr>
          <w:rFonts w:ascii="Calibri" w:hAnsi="Calibri" w:cs="Calibri"/>
          <w:szCs w:val="22"/>
        </w:rPr>
        <w:t xml:space="preserve"> </w:t>
      </w:r>
    </w:p>
    <w:p w14:paraId="50510D99" w14:textId="77777777" w:rsidR="0080092D" w:rsidRDefault="0080092D" w:rsidP="00B773EB">
      <w:pPr>
        <w:jc w:val="both"/>
        <w:rPr>
          <w:rFonts w:ascii="Calibri" w:hAnsi="Calibri" w:cs="Calibri"/>
          <w:szCs w:val="22"/>
        </w:rPr>
      </w:pPr>
    </w:p>
    <w:p w14:paraId="39838D52" w14:textId="77777777" w:rsidR="00005A41" w:rsidRDefault="00005A41" w:rsidP="00B773EB">
      <w:pPr>
        <w:jc w:val="both"/>
        <w:rPr>
          <w:rFonts w:ascii="Calibri" w:hAnsi="Calibri" w:cs="Calibri"/>
          <w:szCs w:val="22"/>
        </w:rPr>
      </w:pPr>
    </w:p>
    <w:p w14:paraId="69ED80A0" w14:textId="77777777" w:rsidR="00CA056B" w:rsidRDefault="00CA056B" w:rsidP="00B773EB">
      <w:pPr>
        <w:jc w:val="both"/>
        <w:rPr>
          <w:rFonts w:ascii="Calibri" w:hAnsi="Calibri" w:cs="Calibri"/>
          <w:szCs w:val="22"/>
        </w:rPr>
      </w:pPr>
    </w:p>
    <w:p w14:paraId="69ED8257" w14:textId="77777777" w:rsidR="00D3224A" w:rsidRPr="00CA2F47" w:rsidRDefault="00D3224A" w:rsidP="00CA2F47">
      <w:pPr>
        <w:jc w:val="both"/>
        <w:rPr>
          <w:rFonts w:ascii="Calibri" w:hAnsi="Calibri" w:cs="Calibri"/>
          <w:szCs w:val="22"/>
        </w:rPr>
      </w:pPr>
    </w:p>
    <w:p w14:paraId="69ED8258" w14:textId="111708BF" w:rsidR="00B732BA" w:rsidRPr="00CA2F47" w:rsidRDefault="00005A41" w:rsidP="00CA2F47">
      <w:pPr>
        <w:pStyle w:val="Ttulo1"/>
        <w:numPr>
          <w:ilvl w:val="0"/>
          <w:numId w:val="2"/>
        </w:numPr>
        <w:tabs>
          <w:tab w:val="clear" w:pos="720"/>
          <w:tab w:val="left" w:pos="680"/>
        </w:tabs>
        <w:spacing w:before="0" w:after="0" w:line="240" w:lineRule="auto"/>
        <w:ind w:left="680" w:hanging="680"/>
        <w:jc w:val="left"/>
        <w:rPr>
          <w:rFonts w:ascii="Calibri" w:hAnsi="Calibri" w:cs="Calibri"/>
          <w:bCs w:val="0"/>
          <w:caps w:val="0"/>
          <w:w w:val="100"/>
          <w:kern w:val="0"/>
          <w:sz w:val="28"/>
          <w:lang w:val="es-ES_tradnl" w:eastAsia="en-US"/>
        </w:rPr>
      </w:pPr>
      <w:bookmarkStart w:id="14" w:name="_Toc487439367"/>
      <w:r w:rsidRPr="00CA2F47">
        <w:rPr>
          <w:rFonts w:ascii="Calibri" w:hAnsi="Calibri" w:cs="Calibri"/>
          <w:bCs w:val="0"/>
          <w:caps w:val="0"/>
          <w:w w:val="100"/>
          <w:kern w:val="0"/>
          <w:sz w:val="28"/>
          <w:lang w:val="es-ES_tradnl" w:eastAsia="en-US"/>
        </w:rPr>
        <w:t>A</w:t>
      </w:r>
      <w:r w:rsidR="003B0888">
        <w:rPr>
          <w:rFonts w:ascii="Calibri" w:hAnsi="Calibri" w:cs="Calibri"/>
          <w:bCs w:val="0"/>
          <w:caps w:val="0"/>
          <w:w w:val="100"/>
          <w:kern w:val="0"/>
          <w:sz w:val="28"/>
          <w:lang w:val="es-ES_tradnl" w:eastAsia="en-US"/>
        </w:rPr>
        <w:t xml:space="preserve">CTUALIZACION DEL </w:t>
      </w:r>
      <w:r w:rsidRPr="00CA2F47">
        <w:rPr>
          <w:rFonts w:ascii="Calibri" w:hAnsi="Calibri" w:cs="Calibri"/>
          <w:bCs w:val="0"/>
          <w:caps w:val="0"/>
          <w:w w:val="100"/>
          <w:kern w:val="0"/>
          <w:sz w:val="28"/>
          <w:lang w:val="es-ES_tradnl" w:eastAsia="en-US"/>
        </w:rPr>
        <w:t>PLAN DE FOCALIZACIÓN Y AJUSTE DE SUBSIDIOS</w:t>
      </w:r>
      <w:bookmarkEnd w:id="14"/>
    </w:p>
    <w:p w14:paraId="69ED8259" w14:textId="77777777" w:rsidR="00F8314A" w:rsidRDefault="00F8314A" w:rsidP="00B773EB">
      <w:pPr>
        <w:jc w:val="both"/>
        <w:rPr>
          <w:rFonts w:ascii="Calibri" w:hAnsi="Calibri" w:cs="Calibri"/>
          <w:szCs w:val="22"/>
        </w:rPr>
      </w:pPr>
    </w:p>
    <w:p w14:paraId="1C80CE2C" w14:textId="77777777" w:rsidR="003C4FC6" w:rsidRPr="003C4FC6" w:rsidRDefault="003C4FC6" w:rsidP="003C4FC6">
      <w:pPr>
        <w:jc w:val="both"/>
        <w:rPr>
          <w:rFonts w:ascii="Calibri" w:hAnsi="Calibri" w:cs="Calibri"/>
          <w:szCs w:val="22"/>
        </w:rPr>
      </w:pPr>
    </w:p>
    <w:p w14:paraId="3AAD76F1" w14:textId="77777777" w:rsidR="003C4FC6" w:rsidRPr="003C4FC6" w:rsidRDefault="003C4FC6" w:rsidP="003C4FC6">
      <w:pPr>
        <w:jc w:val="both"/>
        <w:rPr>
          <w:rFonts w:ascii="Calibri" w:hAnsi="Calibri" w:cs="Calibri"/>
          <w:szCs w:val="22"/>
        </w:rPr>
      </w:pPr>
    </w:p>
    <w:p w14:paraId="00DD7823" w14:textId="060F2CE2" w:rsidR="003C4FC6" w:rsidRPr="00467D5A" w:rsidRDefault="003F2F15" w:rsidP="003C4FC6">
      <w:pPr>
        <w:pStyle w:val="Ttulo1"/>
        <w:numPr>
          <w:ilvl w:val="1"/>
          <w:numId w:val="2"/>
        </w:numPr>
        <w:tabs>
          <w:tab w:val="clear" w:pos="1440"/>
          <w:tab w:val="left" w:pos="1134"/>
        </w:tabs>
        <w:spacing w:before="0" w:after="0" w:line="240" w:lineRule="auto"/>
        <w:ind w:left="1134" w:hanging="454"/>
        <w:jc w:val="left"/>
        <w:rPr>
          <w:rFonts w:ascii="Calibri" w:hAnsi="Calibri" w:cs="Calibri"/>
          <w:bCs w:val="0"/>
          <w:caps w:val="0"/>
          <w:w w:val="100"/>
          <w:kern w:val="0"/>
          <w:sz w:val="24"/>
          <w:szCs w:val="24"/>
          <w:lang w:val="es-ES_tradnl" w:eastAsia="en-US"/>
        </w:rPr>
      </w:pPr>
      <w:bookmarkStart w:id="15" w:name="_Toc487439368"/>
      <w:r>
        <w:rPr>
          <w:rFonts w:ascii="Calibri" w:hAnsi="Calibri" w:cs="Calibri"/>
          <w:bCs w:val="0"/>
          <w:caps w:val="0"/>
          <w:w w:val="100"/>
          <w:kern w:val="0"/>
          <w:sz w:val="24"/>
          <w:szCs w:val="24"/>
          <w:lang w:val="es-ES_tradnl" w:eastAsia="en-US"/>
        </w:rPr>
        <w:t>Contexto General</w:t>
      </w:r>
      <w:bookmarkEnd w:id="15"/>
    </w:p>
    <w:p w14:paraId="6C8EB29E" w14:textId="77777777" w:rsidR="003C4FC6" w:rsidRPr="003C4FC6" w:rsidRDefault="003C4FC6" w:rsidP="003C4FC6">
      <w:pPr>
        <w:jc w:val="both"/>
        <w:rPr>
          <w:rFonts w:ascii="Calibri" w:hAnsi="Calibri" w:cs="Calibri"/>
          <w:szCs w:val="22"/>
        </w:rPr>
      </w:pPr>
    </w:p>
    <w:p w14:paraId="62DB193B" w14:textId="70FB6C45" w:rsidR="003F2F15" w:rsidRDefault="003F2F15" w:rsidP="003C4FC6">
      <w:pPr>
        <w:jc w:val="both"/>
        <w:rPr>
          <w:rFonts w:ascii="Calibri" w:hAnsi="Calibri" w:cs="Calibri"/>
          <w:szCs w:val="22"/>
        </w:rPr>
      </w:pPr>
      <w:r>
        <w:rPr>
          <w:rFonts w:ascii="Calibri" w:hAnsi="Calibri" w:cs="Calibri"/>
          <w:szCs w:val="22"/>
        </w:rPr>
        <w:t xml:space="preserve">Se ha </w:t>
      </w:r>
      <w:r w:rsidR="003B0888">
        <w:rPr>
          <w:rFonts w:ascii="Calibri" w:hAnsi="Calibri" w:cs="Calibri"/>
          <w:szCs w:val="22"/>
        </w:rPr>
        <w:t xml:space="preserve">actualizado el </w:t>
      </w:r>
      <w:r>
        <w:rPr>
          <w:rFonts w:ascii="Calibri" w:hAnsi="Calibri" w:cs="Calibri"/>
          <w:szCs w:val="22"/>
        </w:rPr>
        <w:t>ejercicio de simulación de corto plazo para identificar un sendero que permita atenuar la incidencia de los subsidios sobre el conjunto del sector eléctrico.</w:t>
      </w:r>
    </w:p>
    <w:p w14:paraId="317514B2" w14:textId="77777777" w:rsidR="003F2F15" w:rsidRDefault="003F2F15" w:rsidP="003C4FC6">
      <w:pPr>
        <w:jc w:val="both"/>
        <w:rPr>
          <w:rFonts w:ascii="Calibri" w:hAnsi="Calibri" w:cs="Calibri"/>
          <w:szCs w:val="22"/>
        </w:rPr>
      </w:pPr>
    </w:p>
    <w:p w14:paraId="0609D0BE" w14:textId="77777777" w:rsidR="003B0888" w:rsidRDefault="003F2F15" w:rsidP="003C4FC6">
      <w:pPr>
        <w:jc w:val="both"/>
        <w:rPr>
          <w:rFonts w:ascii="Calibri" w:hAnsi="Calibri" w:cs="Calibri"/>
          <w:szCs w:val="22"/>
        </w:rPr>
      </w:pPr>
      <w:r>
        <w:rPr>
          <w:rFonts w:ascii="Calibri" w:hAnsi="Calibri" w:cs="Calibri"/>
          <w:szCs w:val="22"/>
        </w:rPr>
        <w:t>Se presentan dos escenarios</w:t>
      </w:r>
      <w:r w:rsidR="003B0888">
        <w:rPr>
          <w:rFonts w:ascii="Calibri" w:hAnsi="Calibri" w:cs="Calibri"/>
          <w:szCs w:val="22"/>
        </w:rPr>
        <w:t>:</w:t>
      </w:r>
    </w:p>
    <w:p w14:paraId="5A50F6D9" w14:textId="77777777" w:rsidR="003B0888" w:rsidRDefault="003B0888" w:rsidP="003C4FC6">
      <w:pPr>
        <w:jc w:val="both"/>
        <w:rPr>
          <w:rFonts w:ascii="Calibri" w:hAnsi="Calibri" w:cs="Calibri"/>
          <w:szCs w:val="22"/>
        </w:rPr>
      </w:pPr>
    </w:p>
    <w:p w14:paraId="46F858E2" w14:textId="77777777" w:rsidR="003B0888" w:rsidRDefault="003B0888" w:rsidP="003B0888">
      <w:pPr>
        <w:pStyle w:val="Prrafodelista"/>
        <w:numPr>
          <w:ilvl w:val="0"/>
          <w:numId w:val="20"/>
        </w:numPr>
        <w:jc w:val="both"/>
        <w:rPr>
          <w:rFonts w:ascii="Calibri" w:hAnsi="Calibri" w:cs="Calibri"/>
          <w:szCs w:val="22"/>
        </w:rPr>
      </w:pPr>
      <w:r>
        <w:rPr>
          <w:rFonts w:ascii="Calibri" w:hAnsi="Calibri" w:cs="Calibri"/>
          <w:szCs w:val="22"/>
        </w:rPr>
        <w:t>La actualización del Escenario Moderado, realizado por el Consultor hace dos años.</w:t>
      </w:r>
    </w:p>
    <w:p w14:paraId="133CBD91" w14:textId="39BC18AF" w:rsidR="003F2F15" w:rsidRPr="003B0888" w:rsidRDefault="003B0888" w:rsidP="003B0888">
      <w:pPr>
        <w:pStyle w:val="Prrafodelista"/>
        <w:numPr>
          <w:ilvl w:val="0"/>
          <w:numId w:val="20"/>
        </w:numPr>
        <w:jc w:val="both"/>
        <w:rPr>
          <w:rFonts w:ascii="Calibri" w:hAnsi="Calibri" w:cs="Calibri"/>
          <w:szCs w:val="22"/>
        </w:rPr>
      </w:pPr>
      <w:r>
        <w:rPr>
          <w:rFonts w:ascii="Calibri" w:hAnsi="Calibri" w:cs="Calibri"/>
          <w:szCs w:val="22"/>
        </w:rPr>
        <w:t xml:space="preserve">La propuesta del </w:t>
      </w:r>
      <w:r w:rsidR="00E14CDD">
        <w:rPr>
          <w:rFonts w:ascii="Calibri" w:hAnsi="Calibri" w:cs="Calibri"/>
          <w:szCs w:val="22"/>
        </w:rPr>
        <w:t>Gabinete</w:t>
      </w:r>
      <w:r>
        <w:rPr>
          <w:rFonts w:ascii="Calibri" w:hAnsi="Calibri" w:cs="Calibri"/>
          <w:szCs w:val="22"/>
        </w:rPr>
        <w:t xml:space="preserve"> de Energía a partir del escenario anterior.</w:t>
      </w:r>
      <w:r>
        <w:t xml:space="preserve"> </w:t>
      </w:r>
    </w:p>
    <w:p w14:paraId="08C5DD79" w14:textId="77777777" w:rsidR="003F2F15" w:rsidRDefault="003F2F15" w:rsidP="003C4FC6">
      <w:pPr>
        <w:jc w:val="both"/>
        <w:rPr>
          <w:rFonts w:ascii="Calibri" w:hAnsi="Calibri" w:cs="Calibri"/>
          <w:szCs w:val="22"/>
        </w:rPr>
      </w:pPr>
    </w:p>
    <w:p w14:paraId="3F07D052" w14:textId="77777777" w:rsidR="003F2F15" w:rsidRDefault="003F2F15" w:rsidP="003C4FC6">
      <w:pPr>
        <w:jc w:val="both"/>
        <w:rPr>
          <w:rFonts w:ascii="Calibri" w:hAnsi="Calibri" w:cs="Calibri"/>
          <w:szCs w:val="22"/>
        </w:rPr>
      </w:pPr>
      <w:r>
        <w:rPr>
          <w:rFonts w:ascii="Calibri" w:hAnsi="Calibri" w:cs="Calibri"/>
          <w:szCs w:val="22"/>
        </w:rPr>
        <w:t>Se ha focalizado la tarea sobre los tres puntos descriptos anteriormente, es decir, el sector residencial, el sector de clientes jubilados y la reducción de la exoneración del IVA.</w:t>
      </w:r>
    </w:p>
    <w:p w14:paraId="1D87778E" w14:textId="77777777" w:rsidR="003F2F15" w:rsidRDefault="003F2F15" w:rsidP="003C4FC6">
      <w:pPr>
        <w:jc w:val="both"/>
        <w:rPr>
          <w:rFonts w:ascii="Calibri" w:hAnsi="Calibri" w:cs="Calibri"/>
          <w:szCs w:val="22"/>
        </w:rPr>
      </w:pPr>
    </w:p>
    <w:p w14:paraId="6A768DC6" w14:textId="00868287" w:rsidR="000D21F4" w:rsidRDefault="003F2F15" w:rsidP="003C4FC6">
      <w:pPr>
        <w:jc w:val="both"/>
        <w:rPr>
          <w:rFonts w:ascii="Calibri" w:hAnsi="Calibri" w:cs="Calibri"/>
          <w:szCs w:val="22"/>
        </w:rPr>
      </w:pPr>
      <w:r>
        <w:rPr>
          <w:rFonts w:ascii="Calibri" w:hAnsi="Calibri" w:cs="Calibri"/>
          <w:szCs w:val="22"/>
        </w:rPr>
        <w:t>El horizonte del sendero es el año 202</w:t>
      </w:r>
      <w:r w:rsidR="003B0888">
        <w:rPr>
          <w:rFonts w:ascii="Calibri" w:hAnsi="Calibri" w:cs="Calibri"/>
          <w:szCs w:val="22"/>
        </w:rPr>
        <w:t>2</w:t>
      </w:r>
      <w:r>
        <w:rPr>
          <w:rFonts w:ascii="Calibri" w:hAnsi="Calibri" w:cs="Calibri"/>
          <w:szCs w:val="22"/>
        </w:rPr>
        <w:t xml:space="preserve"> y las primeras medidas en ambos escenarios se toman a partir de 201</w:t>
      </w:r>
      <w:r w:rsidR="003B0888">
        <w:rPr>
          <w:rFonts w:ascii="Calibri" w:hAnsi="Calibri" w:cs="Calibri"/>
          <w:szCs w:val="22"/>
        </w:rPr>
        <w:t>8</w:t>
      </w:r>
      <w:r>
        <w:rPr>
          <w:rFonts w:ascii="Calibri" w:hAnsi="Calibri" w:cs="Calibri"/>
          <w:szCs w:val="22"/>
        </w:rPr>
        <w:t>. Téngase en cuenta que el Gobierno adoptó en 2015 una reducción tarifaria y un ajuste en los costos mayoristas</w:t>
      </w:r>
      <w:r w:rsidR="000D21F4">
        <w:rPr>
          <w:rFonts w:ascii="Calibri" w:hAnsi="Calibri" w:cs="Calibri"/>
          <w:szCs w:val="22"/>
        </w:rPr>
        <w:t xml:space="preserve"> que directa e indirectamente produjeron una reducción de los subsidios asignados a los sectores mencionados anteriormente.</w:t>
      </w:r>
    </w:p>
    <w:p w14:paraId="1EF4BEC7" w14:textId="3060D507" w:rsidR="000D21F4" w:rsidRDefault="000D21F4" w:rsidP="003C4FC6">
      <w:pPr>
        <w:jc w:val="both"/>
        <w:rPr>
          <w:rFonts w:ascii="Calibri" w:hAnsi="Calibri" w:cs="Calibri"/>
          <w:szCs w:val="22"/>
        </w:rPr>
      </w:pPr>
    </w:p>
    <w:p w14:paraId="0DD94D61" w14:textId="55D0E2E8" w:rsidR="001D494B" w:rsidRDefault="001D494B" w:rsidP="003C4FC6">
      <w:pPr>
        <w:jc w:val="both"/>
        <w:rPr>
          <w:rFonts w:ascii="Calibri" w:hAnsi="Calibri" w:cs="Calibri"/>
          <w:szCs w:val="22"/>
        </w:rPr>
      </w:pPr>
      <w:r>
        <w:rPr>
          <w:rFonts w:ascii="Calibri" w:hAnsi="Calibri" w:cs="Calibri"/>
          <w:szCs w:val="22"/>
        </w:rPr>
        <w:t xml:space="preserve">Las tarifas consideradas para el cálculo tarifario son las vigentes a partir del 1° de junio de 2017. </w:t>
      </w:r>
      <w:r w:rsidR="001C4082">
        <w:rPr>
          <w:rFonts w:ascii="Calibri" w:hAnsi="Calibri" w:cs="Calibri"/>
          <w:szCs w:val="22"/>
        </w:rPr>
        <w:t>Los valores físicos de ventas y clientes de la tarifa T0 son los propuestos por el Gabinete de Energía. Se han validado dichos datos y resultan consistentes con los disponibles por el Consultor. Por su parte los mismos valores para las Tarifas TJ y TA surgen de información disponible del Consultor (Base Comercial DN-DS – Octubre 2016).</w:t>
      </w:r>
    </w:p>
    <w:p w14:paraId="79BF6885" w14:textId="77777777" w:rsidR="001D494B" w:rsidRDefault="001D494B" w:rsidP="003C4FC6">
      <w:pPr>
        <w:jc w:val="both"/>
        <w:rPr>
          <w:rFonts w:ascii="Calibri" w:hAnsi="Calibri" w:cs="Calibri"/>
          <w:szCs w:val="22"/>
        </w:rPr>
      </w:pPr>
    </w:p>
    <w:p w14:paraId="6B514DF8" w14:textId="77777777" w:rsidR="000D21F4" w:rsidRDefault="000D21F4" w:rsidP="003C4FC6">
      <w:pPr>
        <w:jc w:val="both"/>
        <w:rPr>
          <w:rFonts w:ascii="Calibri" w:hAnsi="Calibri" w:cs="Calibri"/>
          <w:szCs w:val="22"/>
        </w:rPr>
      </w:pPr>
      <w:r>
        <w:rPr>
          <w:rFonts w:ascii="Calibri" w:hAnsi="Calibri" w:cs="Calibri"/>
          <w:szCs w:val="22"/>
        </w:rPr>
        <w:t>En este ejercicio preliminar se han adoptado algunos supuestos que pretenden mostrar los efectos “puros” de eventuales medidas de gobierno. Ellos son:</w:t>
      </w:r>
    </w:p>
    <w:p w14:paraId="2A55CB1E" w14:textId="77777777" w:rsidR="000D21F4" w:rsidRDefault="000D21F4" w:rsidP="003C4FC6">
      <w:pPr>
        <w:jc w:val="both"/>
        <w:rPr>
          <w:rFonts w:ascii="Calibri" w:hAnsi="Calibri" w:cs="Calibri"/>
          <w:szCs w:val="22"/>
        </w:rPr>
      </w:pPr>
    </w:p>
    <w:p w14:paraId="0C4D9708" w14:textId="39A2E22E" w:rsidR="000D21F4" w:rsidRDefault="000D21F4" w:rsidP="001C2DBF">
      <w:pPr>
        <w:pStyle w:val="Prrafodelista"/>
        <w:numPr>
          <w:ilvl w:val="0"/>
          <w:numId w:val="5"/>
        </w:numPr>
        <w:jc w:val="both"/>
        <w:rPr>
          <w:rFonts w:ascii="Calibri" w:hAnsi="Calibri" w:cs="Calibri"/>
          <w:szCs w:val="22"/>
        </w:rPr>
      </w:pPr>
      <w:r>
        <w:rPr>
          <w:rFonts w:ascii="Calibri" w:hAnsi="Calibri" w:cs="Calibri"/>
          <w:szCs w:val="22"/>
        </w:rPr>
        <w:t>No se ha previsto en el periodo 201</w:t>
      </w:r>
      <w:r w:rsidR="00A73EFA">
        <w:rPr>
          <w:rFonts w:ascii="Calibri" w:hAnsi="Calibri" w:cs="Calibri"/>
          <w:szCs w:val="22"/>
        </w:rPr>
        <w:t>7 – 2022</w:t>
      </w:r>
      <w:r>
        <w:rPr>
          <w:rFonts w:ascii="Calibri" w:hAnsi="Calibri" w:cs="Calibri"/>
          <w:szCs w:val="22"/>
        </w:rPr>
        <w:t xml:space="preserve"> incremento de demanda ni de clientes para poder referenciar los montos absolutos de subsidio de 202</w:t>
      </w:r>
      <w:r w:rsidR="00A73EFA">
        <w:rPr>
          <w:rFonts w:ascii="Calibri" w:hAnsi="Calibri" w:cs="Calibri"/>
          <w:szCs w:val="22"/>
        </w:rPr>
        <w:t>2</w:t>
      </w:r>
      <w:r>
        <w:rPr>
          <w:rFonts w:ascii="Calibri" w:hAnsi="Calibri" w:cs="Calibri"/>
          <w:szCs w:val="22"/>
        </w:rPr>
        <w:t xml:space="preserve"> a los valores actuales.</w:t>
      </w:r>
    </w:p>
    <w:p w14:paraId="73971EA4" w14:textId="77777777" w:rsidR="000D21F4" w:rsidRDefault="000D21F4" w:rsidP="001C2DBF">
      <w:pPr>
        <w:pStyle w:val="Prrafodelista"/>
        <w:numPr>
          <w:ilvl w:val="0"/>
          <w:numId w:val="5"/>
        </w:numPr>
        <w:jc w:val="both"/>
        <w:rPr>
          <w:rFonts w:ascii="Calibri" w:hAnsi="Calibri" w:cs="Calibri"/>
          <w:szCs w:val="22"/>
        </w:rPr>
      </w:pPr>
      <w:r>
        <w:rPr>
          <w:rFonts w:ascii="Calibri" w:hAnsi="Calibri" w:cs="Calibri"/>
          <w:szCs w:val="22"/>
        </w:rPr>
        <w:t>No se ha previsto deslizamiento cambiario, manteniendo una tasa de $C 27,0 por USD.</w:t>
      </w:r>
    </w:p>
    <w:p w14:paraId="3D81DEFF" w14:textId="77777777" w:rsidR="000D21F4" w:rsidRDefault="000D21F4" w:rsidP="001C2DBF">
      <w:pPr>
        <w:pStyle w:val="Prrafodelista"/>
        <w:numPr>
          <w:ilvl w:val="0"/>
          <w:numId w:val="5"/>
        </w:numPr>
        <w:jc w:val="both"/>
        <w:rPr>
          <w:rFonts w:ascii="Calibri" w:hAnsi="Calibri" w:cs="Calibri"/>
          <w:szCs w:val="22"/>
        </w:rPr>
      </w:pPr>
      <w:r>
        <w:rPr>
          <w:rFonts w:ascii="Calibri" w:hAnsi="Calibri" w:cs="Calibri"/>
          <w:szCs w:val="22"/>
        </w:rPr>
        <w:t>Se han mantenido las estructuras de clientes y de ventas, dentro de cada sector.</w:t>
      </w:r>
    </w:p>
    <w:p w14:paraId="5C70D471" w14:textId="77777777" w:rsidR="000D21F4" w:rsidRDefault="000D21F4" w:rsidP="000D21F4">
      <w:pPr>
        <w:jc w:val="both"/>
        <w:rPr>
          <w:rFonts w:ascii="Calibri" w:hAnsi="Calibri" w:cs="Calibri"/>
          <w:szCs w:val="22"/>
        </w:rPr>
      </w:pPr>
    </w:p>
    <w:p w14:paraId="7E8969C6" w14:textId="77777777" w:rsidR="00745EC9" w:rsidRDefault="00745EC9" w:rsidP="000D21F4">
      <w:pPr>
        <w:jc w:val="both"/>
        <w:rPr>
          <w:rFonts w:ascii="Calibri" w:hAnsi="Calibri" w:cs="Calibri"/>
          <w:szCs w:val="22"/>
        </w:rPr>
      </w:pPr>
    </w:p>
    <w:p w14:paraId="06F3067C" w14:textId="48256D71" w:rsidR="00745EC9" w:rsidRPr="00467D5A" w:rsidRDefault="00745EC9" w:rsidP="00745EC9">
      <w:pPr>
        <w:pStyle w:val="Ttulo1"/>
        <w:numPr>
          <w:ilvl w:val="1"/>
          <w:numId w:val="2"/>
        </w:numPr>
        <w:tabs>
          <w:tab w:val="clear" w:pos="1440"/>
          <w:tab w:val="left" w:pos="1134"/>
        </w:tabs>
        <w:spacing w:before="0" w:after="0" w:line="240" w:lineRule="auto"/>
        <w:ind w:left="1134" w:hanging="454"/>
        <w:jc w:val="left"/>
        <w:rPr>
          <w:rFonts w:ascii="Calibri" w:hAnsi="Calibri" w:cs="Calibri"/>
          <w:bCs w:val="0"/>
          <w:caps w:val="0"/>
          <w:w w:val="100"/>
          <w:kern w:val="0"/>
          <w:sz w:val="24"/>
          <w:szCs w:val="24"/>
          <w:lang w:val="es-ES_tradnl" w:eastAsia="en-US"/>
        </w:rPr>
      </w:pPr>
      <w:bookmarkStart w:id="16" w:name="_Toc487439369"/>
      <w:r>
        <w:rPr>
          <w:rFonts w:ascii="Calibri" w:hAnsi="Calibri" w:cs="Calibri"/>
          <w:bCs w:val="0"/>
          <w:caps w:val="0"/>
          <w:w w:val="100"/>
          <w:kern w:val="0"/>
          <w:sz w:val="24"/>
          <w:szCs w:val="24"/>
          <w:lang w:val="es-ES_tradnl" w:eastAsia="en-US"/>
        </w:rPr>
        <w:lastRenderedPageBreak/>
        <w:t>Resultados Globales</w:t>
      </w:r>
      <w:bookmarkEnd w:id="16"/>
    </w:p>
    <w:p w14:paraId="1C586A4E" w14:textId="77777777" w:rsidR="00745EC9" w:rsidRDefault="00745EC9" w:rsidP="000D21F4">
      <w:pPr>
        <w:jc w:val="both"/>
        <w:rPr>
          <w:rFonts w:ascii="Calibri" w:hAnsi="Calibri" w:cs="Calibri"/>
          <w:szCs w:val="22"/>
        </w:rPr>
      </w:pPr>
    </w:p>
    <w:p w14:paraId="5E09FAC0" w14:textId="0EFFE935" w:rsidR="001C4082" w:rsidRDefault="00C16CA9" w:rsidP="000D21F4">
      <w:pPr>
        <w:jc w:val="both"/>
        <w:rPr>
          <w:rFonts w:ascii="Calibri" w:hAnsi="Calibri" w:cs="Calibri"/>
          <w:szCs w:val="22"/>
        </w:rPr>
      </w:pPr>
      <w:r>
        <w:rPr>
          <w:rFonts w:ascii="Calibri" w:hAnsi="Calibri" w:cs="Calibri"/>
          <w:szCs w:val="22"/>
        </w:rPr>
        <w:t xml:space="preserve">A </w:t>
      </w:r>
      <w:r w:rsidR="001C4082">
        <w:rPr>
          <w:rFonts w:ascii="Calibri" w:hAnsi="Calibri" w:cs="Calibri"/>
          <w:szCs w:val="22"/>
        </w:rPr>
        <w:t>continuación,</w:t>
      </w:r>
      <w:r>
        <w:rPr>
          <w:rFonts w:ascii="Calibri" w:hAnsi="Calibri" w:cs="Calibri"/>
          <w:szCs w:val="22"/>
        </w:rPr>
        <w:t xml:space="preserve"> se presentan los resultados globales de ambos escenarios</w:t>
      </w:r>
      <w:r w:rsidR="001C4082">
        <w:rPr>
          <w:rFonts w:ascii="Calibri" w:hAnsi="Calibri" w:cs="Calibri"/>
          <w:szCs w:val="22"/>
        </w:rPr>
        <w:t>, tal como fueron planteados por el Consultor y el Gabinete de Energía.</w:t>
      </w:r>
    </w:p>
    <w:p w14:paraId="0D345D77" w14:textId="487BB7B4" w:rsidR="00C47AC1" w:rsidRDefault="00C47AC1">
      <w:pPr>
        <w:rPr>
          <w:rFonts w:ascii="Calibri" w:hAnsi="Calibri" w:cs="Calibri"/>
          <w:b/>
          <w:szCs w:val="22"/>
        </w:rPr>
      </w:pPr>
    </w:p>
    <w:p w14:paraId="72B97482" w14:textId="49043C09" w:rsidR="007402BF" w:rsidRDefault="007402BF" w:rsidP="007402BF">
      <w:pPr>
        <w:jc w:val="center"/>
        <w:rPr>
          <w:rFonts w:ascii="Calibri" w:hAnsi="Calibri" w:cs="Calibri"/>
          <w:b/>
          <w:szCs w:val="22"/>
        </w:rPr>
      </w:pPr>
      <w:r>
        <w:rPr>
          <w:rFonts w:ascii="Calibri" w:hAnsi="Calibri" w:cs="Calibri"/>
          <w:b/>
          <w:szCs w:val="22"/>
        </w:rPr>
        <w:t xml:space="preserve">Cuadro N° </w:t>
      </w:r>
      <w:r w:rsidR="00C47AC1">
        <w:rPr>
          <w:rFonts w:ascii="Calibri" w:hAnsi="Calibri" w:cs="Calibri"/>
          <w:b/>
          <w:szCs w:val="22"/>
        </w:rPr>
        <w:t>1</w:t>
      </w:r>
      <w:r w:rsidR="001C4082">
        <w:rPr>
          <w:rFonts w:ascii="Calibri" w:hAnsi="Calibri" w:cs="Calibri"/>
          <w:b/>
          <w:szCs w:val="22"/>
        </w:rPr>
        <w:t>0</w:t>
      </w:r>
      <w:r w:rsidR="00EB2CD4">
        <w:rPr>
          <w:rFonts w:ascii="Calibri" w:hAnsi="Calibri" w:cs="Calibri"/>
          <w:b/>
          <w:szCs w:val="22"/>
        </w:rPr>
        <w:t>a</w:t>
      </w:r>
    </w:p>
    <w:p w14:paraId="0987DE37" w14:textId="07D3E887" w:rsidR="00703EB0" w:rsidRDefault="00745EC9" w:rsidP="007402BF">
      <w:pPr>
        <w:jc w:val="center"/>
        <w:rPr>
          <w:rFonts w:ascii="Calibri" w:hAnsi="Calibri" w:cs="Calibri"/>
          <w:b/>
          <w:szCs w:val="22"/>
        </w:rPr>
      </w:pPr>
      <w:r>
        <w:rPr>
          <w:rFonts w:ascii="Calibri" w:hAnsi="Calibri" w:cs="Calibri"/>
          <w:b/>
          <w:szCs w:val="22"/>
        </w:rPr>
        <w:t xml:space="preserve">ESCENARIO </w:t>
      </w:r>
      <w:r w:rsidR="001C4082">
        <w:rPr>
          <w:rFonts w:ascii="Calibri" w:hAnsi="Calibri" w:cs="Calibri"/>
          <w:b/>
          <w:szCs w:val="22"/>
        </w:rPr>
        <w:t>CONSULTOR</w:t>
      </w:r>
    </w:p>
    <w:p w14:paraId="4F6113AE" w14:textId="3C649BE1" w:rsidR="007402BF" w:rsidRPr="007402BF" w:rsidRDefault="007402BF" w:rsidP="007402BF">
      <w:pPr>
        <w:jc w:val="center"/>
        <w:rPr>
          <w:rFonts w:ascii="Calibri" w:hAnsi="Calibri" w:cs="Calibri"/>
          <w:b/>
          <w:szCs w:val="22"/>
        </w:rPr>
      </w:pPr>
      <w:r>
        <w:rPr>
          <w:rFonts w:ascii="Calibri" w:hAnsi="Calibri" w:cs="Calibri"/>
          <w:b/>
          <w:szCs w:val="22"/>
        </w:rPr>
        <w:t>Reducción de Subsidios Sector Residencial, Exoneración del IVA y Jubilados</w:t>
      </w:r>
    </w:p>
    <w:p w14:paraId="4FB78B1F" w14:textId="77777777" w:rsidR="007402BF" w:rsidRDefault="007402BF" w:rsidP="003C4FC6">
      <w:pPr>
        <w:jc w:val="both"/>
        <w:rPr>
          <w:rFonts w:ascii="Calibri" w:hAnsi="Calibri" w:cs="Calibri"/>
          <w:szCs w:val="22"/>
        </w:rPr>
      </w:pPr>
    </w:p>
    <w:tbl>
      <w:tblPr>
        <w:tblStyle w:val="Tablamoderna"/>
        <w:tblW w:w="9393" w:type="dxa"/>
        <w:tblLook w:val="04A0" w:firstRow="1" w:lastRow="0" w:firstColumn="1" w:lastColumn="0" w:noHBand="0" w:noVBand="1"/>
      </w:tblPr>
      <w:tblGrid>
        <w:gridCol w:w="2240"/>
        <w:gridCol w:w="1095"/>
        <w:gridCol w:w="1111"/>
        <w:gridCol w:w="1079"/>
        <w:gridCol w:w="967"/>
        <w:gridCol w:w="967"/>
        <w:gridCol w:w="967"/>
        <w:gridCol w:w="967"/>
      </w:tblGrid>
      <w:tr w:rsidR="00D014BD" w:rsidRPr="007402BF" w14:paraId="57FE187A" w14:textId="77777777" w:rsidTr="00D014BD">
        <w:trPr>
          <w:cnfStyle w:val="100000000000" w:firstRow="1" w:lastRow="0" w:firstColumn="0" w:lastColumn="0" w:oddVBand="0" w:evenVBand="0" w:oddHBand="0" w:evenHBand="0" w:firstRowFirstColumn="0" w:firstRowLastColumn="0" w:lastRowFirstColumn="0" w:lastRowLastColumn="0"/>
          <w:trHeight w:val="339"/>
        </w:trPr>
        <w:tc>
          <w:tcPr>
            <w:tcW w:w="2240" w:type="dxa"/>
            <w:noWrap/>
            <w:vAlign w:val="center"/>
            <w:hideMark/>
          </w:tcPr>
          <w:p w14:paraId="559BBC03" w14:textId="77777777" w:rsidR="00D014BD" w:rsidRPr="007402BF" w:rsidRDefault="00D014BD" w:rsidP="007402BF">
            <w:pPr>
              <w:rPr>
                <w:rFonts w:ascii="Calibri" w:hAnsi="Calibri"/>
                <w:color w:val="000000"/>
                <w:szCs w:val="22"/>
                <w:lang w:val="es-AR" w:eastAsia="es-AR"/>
              </w:rPr>
            </w:pPr>
            <w:r w:rsidRPr="007402BF">
              <w:rPr>
                <w:rFonts w:ascii="Calibri" w:hAnsi="Calibri"/>
                <w:color w:val="000000"/>
                <w:szCs w:val="22"/>
                <w:lang w:val="es-AR" w:eastAsia="es-AR"/>
              </w:rPr>
              <w:t>SINTESIS</w:t>
            </w:r>
          </w:p>
        </w:tc>
        <w:tc>
          <w:tcPr>
            <w:tcW w:w="1095" w:type="dxa"/>
            <w:noWrap/>
            <w:vAlign w:val="center"/>
            <w:hideMark/>
          </w:tcPr>
          <w:p w14:paraId="5288B4A7" w14:textId="77777777" w:rsidR="00D014BD" w:rsidRPr="007402BF" w:rsidRDefault="00D014BD" w:rsidP="007402BF">
            <w:pPr>
              <w:rPr>
                <w:rFonts w:ascii="Calibri" w:hAnsi="Calibri"/>
                <w:color w:val="000000"/>
                <w:szCs w:val="22"/>
                <w:lang w:val="es-AR" w:eastAsia="es-AR"/>
              </w:rPr>
            </w:pPr>
            <w:r w:rsidRPr="007402BF">
              <w:rPr>
                <w:rFonts w:ascii="Calibri" w:hAnsi="Calibri"/>
                <w:color w:val="000000"/>
                <w:szCs w:val="22"/>
                <w:lang w:val="es-AR" w:eastAsia="es-AR"/>
              </w:rPr>
              <w:t> </w:t>
            </w:r>
          </w:p>
        </w:tc>
        <w:tc>
          <w:tcPr>
            <w:tcW w:w="1111" w:type="dxa"/>
            <w:noWrap/>
            <w:vAlign w:val="center"/>
            <w:hideMark/>
          </w:tcPr>
          <w:p w14:paraId="61874448" w14:textId="100DBD67" w:rsidR="00D014BD" w:rsidRPr="007402BF" w:rsidRDefault="00D014BD" w:rsidP="007402BF">
            <w:pPr>
              <w:jc w:val="right"/>
              <w:rPr>
                <w:rFonts w:ascii="Calibri" w:hAnsi="Calibri"/>
                <w:color w:val="000000"/>
                <w:szCs w:val="22"/>
                <w:lang w:val="es-AR" w:eastAsia="es-AR"/>
              </w:rPr>
            </w:pPr>
            <w:r w:rsidRPr="007402BF">
              <w:rPr>
                <w:rFonts w:ascii="Calibri" w:hAnsi="Calibri"/>
                <w:color w:val="000000"/>
                <w:szCs w:val="22"/>
                <w:lang w:val="es-AR" w:eastAsia="es-AR"/>
              </w:rPr>
              <w:t>2017</w:t>
            </w:r>
          </w:p>
        </w:tc>
        <w:tc>
          <w:tcPr>
            <w:tcW w:w="1079" w:type="dxa"/>
            <w:noWrap/>
            <w:vAlign w:val="center"/>
            <w:hideMark/>
          </w:tcPr>
          <w:p w14:paraId="1D53614A" w14:textId="64EB14AC" w:rsidR="00D014BD" w:rsidRPr="007402BF" w:rsidRDefault="00D014BD" w:rsidP="007402BF">
            <w:pPr>
              <w:jc w:val="right"/>
              <w:rPr>
                <w:rFonts w:ascii="Calibri" w:hAnsi="Calibri"/>
                <w:color w:val="000000"/>
                <w:szCs w:val="22"/>
                <w:lang w:val="es-AR" w:eastAsia="es-AR"/>
              </w:rPr>
            </w:pPr>
            <w:r w:rsidRPr="007402BF">
              <w:rPr>
                <w:rFonts w:ascii="Calibri" w:hAnsi="Calibri"/>
                <w:color w:val="000000"/>
                <w:szCs w:val="22"/>
                <w:lang w:val="es-AR" w:eastAsia="es-AR"/>
              </w:rPr>
              <w:t>2018</w:t>
            </w:r>
          </w:p>
        </w:tc>
        <w:tc>
          <w:tcPr>
            <w:tcW w:w="967" w:type="dxa"/>
            <w:noWrap/>
            <w:vAlign w:val="center"/>
            <w:hideMark/>
          </w:tcPr>
          <w:p w14:paraId="22C81346" w14:textId="6A6613C1" w:rsidR="00D014BD" w:rsidRPr="007402BF" w:rsidRDefault="00D014BD" w:rsidP="007402BF">
            <w:pPr>
              <w:jc w:val="right"/>
              <w:rPr>
                <w:rFonts w:ascii="Calibri" w:hAnsi="Calibri"/>
                <w:color w:val="000000"/>
                <w:szCs w:val="22"/>
                <w:lang w:val="es-AR" w:eastAsia="es-AR"/>
              </w:rPr>
            </w:pPr>
            <w:r w:rsidRPr="007402BF">
              <w:rPr>
                <w:rFonts w:ascii="Calibri" w:hAnsi="Calibri"/>
                <w:color w:val="000000"/>
                <w:szCs w:val="22"/>
                <w:lang w:val="es-AR" w:eastAsia="es-AR"/>
              </w:rPr>
              <w:t>2019</w:t>
            </w:r>
          </w:p>
        </w:tc>
        <w:tc>
          <w:tcPr>
            <w:tcW w:w="967" w:type="dxa"/>
            <w:noWrap/>
            <w:vAlign w:val="center"/>
            <w:hideMark/>
          </w:tcPr>
          <w:p w14:paraId="70983187" w14:textId="41548C77" w:rsidR="00D014BD" w:rsidRPr="007402BF" w:rsidRDefault="00D014BD" w:rsidP="007402BF">
            <w:pPr>
              <w:jc w:val="right"/>
              <w:rPr>
                <w:rFonts w:ascii="Calibri" w:hAnsi="Calibri"/>
                <w:color w:val="000000"/>
                <w:szCs w:val="22"/>
                <w:lang w:val="es-AR" w:eastAsia="es-AR"/>
              </w:rPr>
            </w:pPr>
            <w:r w:rsidRPr="007402BF">
              <w:rPr>
                <w:rFonts w:ascii="Calibri" w:hAnsi="Calibri"/>
                <w:color w:val="000000"/>
                <w:szCs w:val="22"/>
                <w:lang w:val="es-AR" w:eastAsia="es-AR"/>
              </w:rPr>
              <w:t>2020</w:t>
            </w:r>
          </w:p>
        </w:tc>
        <w:tc>
          <w:tcPr>
            <w:tcW w:w="967" w:type="dxa"/>
            <w:noWrap/>
            <w:vAlign w:val="center"/>
            <w:hideMark/>
          </w:tcPr>
          <w:p w14:paraId="19B104BA" w14:textId="2EDE7859" w:rsidR="00D014BD" w:rsidRPr="007402BF" w:rsidRDefault="00D014BD" w:rsidP="007402BF">
            <w:pPr>
              <w:jc w:val="right"/>
              <w:rPr>
                <w:rFonts w:ascii="Calibri" w:hAnsi="Calibri"/>
                <w:color w:val="000000"/>
                <w:szCs w:val="22"/>
                <w:lang w:val="es-AR" w:eastAsia="es-AR"/>
              </w:rPr>
            </w:pPr>
            <w:r w:rsidRPr="007402BF">
              <w:rPr>
                <w:rFonts w:ascii="Calibri" w:hAnsi="Calibri"/>
                <w:color w:val="000000"/>
                <w:szCs w:val="22"/>
                <w:lang w:val="es-AR" w:eastAsia="es-AR"/>
              </w:rPr>
              <w:t>20</w:t>
            </w:r>
            <w:r>
              <w:rPr>
                <w:rFonts w:ascii="Calibri" w:hAnsi="Calibri"/>
                <w:color w:val="000000"/>
                <w:szCs w:val="22"/>
                <w:lang w:val="es-AR" w:eastAsia="es-AR"/>
              </w:rPr>
              <w:t>2</w:t>
            </w:r>
            <w:r w:rsidRPr="007402BF">
              <w:rPr>
                <w:rFonts w:ascii="Calibri" w:hAnsi="Calibri"/>
                <w:color w:val="000000"/>
                <w:szCs w:val="22"/>
                <w:lang w:val="es-AR" w:eastAsia="es-AR"/>
              </w:rPr>
              <w:t>1</w:t>
            </w:r>
          </w:p>
        </w:tc>
        <w:tc>
          <w:tcPr>
            <w:tcW w:w="967" w:type="dxa"/>
            <w:noWrap/>
            <w:vAlign w:val="center"/>
            <w:hideMark/>
          </w:tcPr>
          <w:p w14:paraId="370F10A3" w14:textId="69C753FB" w:rsidR="00D014BD" w:rsidRPr="007402BF" w:rsidRDefault="00D014BD" w:rsidP="007402BF">
            <w:pPr>
              <w:jc w:val="right"/>
              <w:rPr>
                <w:rFonts w:ascii="Calibri" w:hAnsi="Calibri"/>
                <w:color w:val="000000"/>
                <w:szCs w:val="22"/>
                <w:lang w:val="es-AR" w:eastAsia="es-AR"/>
              </w:rPr>
            </w:pPr>
            <w:r w:rsidRPr="007402BF">
              <w:rPr>
                <w:rFonts w:ascii="Calibri" w:hAnsi="Calibri"/>
                <w:color w:val="000000"/>
                <w:szCs w:val="22"/>
                <w:lang w:val="es-AR" w:eastAsia="es-AR"/>
              </w:rPr>
              <w:t>202</w:t>
            </w:r>
            <w:r>
              <w:rPr>
                <w:rFonts w:ascii="Calibri" w:hAnsi="Calibri"/>
                <w:color w:val="000000"/>
                <w:szCs w:val="22"/>
                <w:lang w:val="es-AR" w:eastAsia="es-AR"/>
              </w:rPr>
              <w:t>2</w:t>
            </w:r>
          </w:p>
        </w:tc>
      </w:tr>
      <w:tr w:rsidR="00D014BD" w:rsidRPr="007402BF" w14:paraId="124CF36B" w14:textId="77777777" w:rsidTr="00D014BD">
        <w:trPr>
          <w:cnfStyle w:val="000000100000" w:firstRow="0" w:lastRow="0" w:firstColumn="0" w:lastColumn="0" w:oddVBand="0" w:evenVBand="0" w:oddHBand="1" w:evenHBand="0" w:firstRowFirstColumn="0" w:firstRowLastColumn="0" w:lastRowFirstColumn="0" w:lastRowLastColumn="0"/>
          <w:trHeight w:val="339"/>
        </w:trPr>
        <w:tc>
          <w:tcPr>
            <w:tcW w:w="2240" w:type="dxa"/>
            <w:noWrap/>
            <w:vAlign w:val="center"/>
            <w:hideMark/>
          </w:tcPr>
          <w:p w14:paraId="49FDE34D" w14:textId="77777777" w:rsidR="00D014BD" w:rsidRPr="007402BF" w:rsidRDefault="00D014BD" w:rsidP="00D014BD">
            <w:pPr>
              <w:ind w:firstLineChars="100" w:firstLine="200"/>
              <w:rPr>
                <w:rFonts w:ascii="Calibri" w:hAnsi="Calibri"/>
                <w:color w:val="000000"/>
                <w:szCs w:val="22"/>
                <w:lang w:val="es-AR" w:eastAsia="es-AR"/>
              </w:rPr>
            </w:pPr>
            <w:proofErr w:type="spellStart"/>
            <w:r w:rsidRPr="007402BF">
              <w:rPr>
                <w:rFonts w:ascii="Calibri" w:hAnsi="Calibri"/>
                <w:color w:val="000000"/>
                <w:szCs w:val="22"/>
                <w:lang w:val="es-AR" w:eastAsia="es-AR"/>
              </w:rPr>
              <w:t>Sit</w:t>
            </w:r>
            <w:proofErr w:type="spellEnd"/>
            <w:r w:rsidRPr="007402BF">
              <w:rPr>
                <w:rFonts w:ascii="Calibri" w:hAnsi="Calibri"/>
                <w:color w:val="000000"/>
                <w:szCs w:val="22"/>
                <w:lang w:val="es-AR" w:eastAsia="es-AR"/>
              </w:rPr>
              <w:t>. Inercial</w:t>
            </w:r>
          </w:p>
        </w:tc>
        <w:tc>
          <w:tcPr>
            <w:tcW w:w="1095" w:type="dxa"/>
            <w:noWrap/>
            <w:vAlign w:val="center"/>
            <w:hideMark/>
          </w:tcPr>
          <w:p w14:paraId="2C05D8CA" w14:textId="77777777" w:rsidR="00D014BD" w:rsidRPr="007402BF" w:rsidRDefault="00D014BD" w:rsidP="007402BF">
            <w:pPr>
              <w:jc w:val="center"/>
              <w:rPr>
                <w:rFonts w:ascii="Calibri" w:hAnsi="Calibri"/>
                <w:color w:val="000000"/>
                <w:szCs w:val="22"/>
                <w:lang w:val="es-AR" w:eastAsia="es-AR"/>
              </w:rPr>
            </w:pPr>
            <w:r w:rsidRPr="007402BF">
              <w:rPr>
                <w:rFonts w:ascii="Calibri" w:hAnsi="Calibri"/>
                <w:color w:val="000000"/>
                <w:szCs w:val="22"/>
                <w:lang w:val="es-AR" w:eastAsia="es-AR"/>
              </w:rPr>
              <w:t>MM $C</w:t>
            </w:r>
          </w:p>
        </w:tc>
        <w:tc>
          <w:tcPr>
            <w:tcW w:w="1111" w:type="dxa"/>
            <w:noWrap/>
            <w:vAlign w:val="center"/>
            <w:hideMark/>
          </w:tcPr>
          <w:p w14:paraId="775A92B9" w14:textId="50882515" w:rsidR="00D014BD" w:rsidRPr="00D014BD" w:rsidRDefault="00D014BD" w:rsidP="009F0B6C">
            <w:pPr>
              <w:jc w:val="right"/>
              <w:rPr>
                <w:rFonts w:ascii="Calibri" w:hAnsi="Calibri"/>
                <w:color w:val="000000"/>
                <w:szCs w:val="22"/>
                <w:lang w:val="es-AR" w:eastAsia="es-AR"/>
              </w:rPr>
            </w:pPr>
            <w:r w:rsidRPr="00D014BD">
              <w:rPr>
                <w:rFonts w:ascii="Calibri" w:hAnsi="Calibri"/>
                <w:color w:val="000000"/>
                <w:szCs w:val="22"/>
              </w:rPr>
              <w:t>3.008</w:t>
            </w:r>
          </w:p>
        </w:tc>
        <w:tc>
          <w:tcPr>
            <w:tcW w:w="1079" w:type="dxa"/>
            <w:noWrap/>
            <w:vAlign w:val="center"/>
            <w:hideMark/>
          </w:tcPr>
          <w:p w14:paraId="68BBBF23" w14:textId="276C0F5F" w:rsidR="00D014BD" w:rsidRPr="00D014BD" w:rsidRDefault="00D014BD" w:rsidP="009F0B6C">
            <w:pPr>
              <w:jc w:val="right"/>
              <w:rPr>
                <w:rFonts w:ascii="Calibri" w:hAnsi="Calibri"/>
                <w:color w:val="000000"/>
                <w:szCs w:val="22"/>
                <w:lang w:val="es-AR" w:eastAsia="es-AR"/>
              </w:rPr>
            </w:pPr>
            <w:r w:rsidRPr="00D014BD">
              <w:rPr>
                <w:rFonts w:ascii="Calibri" w:hAnsi="Calibri"/>
                <w:color w:val="000000"/>
                <w:szCs w:val="22"/>
              </w:rPr>
              <w:t>3.008</w:t>
            </w:r>
          </w:p>
        </w:tc>
        <w:tc>
          <w:tcPr>
            <w:tcW w:w="967" w:type="dxa"/>
            <w:noWrap/>
            <w:vAlign w:val="center"/>
            <w:hideMark/>
          </w:tcPr>
          <w:p w14:paraId="05A08C31" w14:textId="6548518E" w:rsidR="00D014BD" w:rsidRPr="00D014BD" w:rsidRDefault="00D014BD" w:rsidP="009F0B6C">
            <w:pPr>
              <w:jc w:val="right"/>
              <w:rPr>
                <w:rFonts w:ascii="Calibri" w:hAnsi="Calibri"/>
                <w:color w:val="000000"/>
                <w:szCs w:val="22"/>
                <w:lang w:val="es-AR" w:eastAsia="es-AR"/>
              </w:rPr>
            </w:pPr>
            <w:r w:rsidRPr="00D014BD">
              <w:rPr>
                <w:rFonts w:ascii="Calibri" w:hAnsi="Calibri"/>
                <w:color w:val="000000"/>
                <w:szCs w:val="22"/>
              </w:rPr>
              <w:t>3.008</w:t>
            </w:r>
          </w:p>
        </w:tc>
        <w:tc>
          <w:tcPr>
            <w:tcW w:w="967" w:type="dxa"/>
            <w:noWrap/>
            <w:vAlign w:val="center"/>
            <w:hideMark/>
          </w:tcPr>
          <w:p w14:paraId="7B2EEB8B" w14:textId="62C69D32" w:rsidR="00D014BD" w:rsidRPr="00D014BD" w:rsidRDefault="00D014BD" w:rsidP="009F0B6C">
            <w:pPr>
              <w:jc w:val="right"/>
              <w:rPr>
                <w:rFonts w:ascii="Calibri" w:hAnsi="Calibri"/>
                <w:color w:val="000000"/>
                <w:szCs w:val="22"/>
                <w:lang w:val="es-AR" w:eastAsia="es-AR"/>
              </w:rPr>
            </w:pPr>
            <w:r w:rsidRPr="00D014BD">
              <w:rPr>
                <w:rFonts w:ascii="Calibri" w:hAnsi="Calibri"/>
                <w:color w:val="000000"/>
                <w:szCs w:val="22"/>
              </w:rPr>
              <w:t>3.008</w:t>
            </w:r>
          </w:p>
        </w:tc>
        <w:tc>
          <w:tcPr>
            <w:tcW w:w="967" w:type="dxa"/>
            <w:noWrap/>
            <w:vAlign w:val="center"/>
            <w:hideMark/>
          </w:tcPr>
          <w:p w14:paraId="520F3918" w14:textId="4B5ADE04" w:rsidR="00D014BD" w:rsidRPr="00D014BD" w:rsidRDefault="00D014BD" w:rsidP="009F0B6C">
            <w:pPr>
              <w:jc w:val="right"/>
              <w:rPr>
                <w:rFonts w:ascii="Calibri" w:hAnsi="Calibri"/>
                <w:color w:val="000000"/>
                <w:szCs w:val="22"/>
                <w:lang w:val="es-AR" w:eastAsia="es-AR"/>
              </w:rPr>
            </w:pPr>
            <w:r w:rsidRPr="00D014BD">
              <w:rPr>
                <w:rFonts w:ascii="Calibri" w:hAnsi="Calibri"/>
                <w:color w:val="000000"/>
                <w:szCs w:val="22"/>
              </w:rPr>
              <w:t>3.008</w:t>
            </w:r>
          </w:p>
        </w:tc>
        <w:tc>
          <w:tcPr>
            <w:tcW w:w="967" w:type="dxa"/>
            <w:noWrap/>
            <w:vAlign w:val="center"/>
            <w:hideMark/>
          </w:tcPr>
          <w:p w14:paraId="2D0E2277" w14:textId="4F87ACB6" w:rsidR="00D014BD" w:rsidRPr="00D014BD" w:rsidRDefault="00D014BD" w:rsidP="009F0B6C">
            <w:pPr>
              <w:jc w:val="right"/>
              <w:rPr>
                <w:rFonts w:ascii="Calibri" w:hAnsi="Calibri"/>
                <w:color w:val="000000"/>
                <w:szCs w:val="22"/>
                <w:lang w:val="es-AR" w:eastAsia="es-AR"/>
              </w:rPr>
            </w:pPr>
            <w:r w:rsidRPr="00D014BD">
              <w:rPr>
                <w:rFonts w:ascii="Calibri" w:hAnsi="Calibri"/>
                <w:color w:val="000000"/>
                <w:szCs w:val="22"/>
              </w:rPr>
              <w:t>3.008</w:t>
            </w:r>
          </w:p>
        </w:tc>
      </w:tr>
      <w:tr w:rsidR="00D014BD" w:rsidRPr="007402BF" w14:paraId="168EED47" w14:textId="77777777" w:rsidTr="00D014BD">
        <w:trPr>
          <w:cnfStyle w:val="000000010000" w:firstRow="0" w:lastRow="0" w:firstColumn="0" w:lastColumn="0" w:oddVBand="0" w:evenVBand="0" w:oddHBand="0" w:evenHBand="1" w:firstRowFirstColumn="0" w:firstRowLastColumn="0" w:lastRowFirstColumn="0" w:lastRowLastColumn="0"/>
          <w:trHeight w:val="339"/>
        </w:trPr>
        <w:tc>
          <w:tcPr>
            <w:tcW w:w="2240" w:type="dxa"/>
            <w:noWrap/>
            <w:vAlign w:val="center"/>
            <w:hideMark/>
          </w:tcPr>
          <w:p w14:paraId="2D230E96" w14:textId="77777777" w:rsidR="00D014BD" w:rsidRPr="007402BF" w:rsidRDefault="00D014BD" w:rsidP="007402BF">
            <w:pPr>
              <w:ind w:firstLineChars="100" w:firstLine="200"/>
              <w:rPr>
                <w:rFonts w:ascii="Calibri" w:hAnsi="Calibri"/>
                <w:color w:val="000000"/>
                <w:szCs w:val="22"/>
                <w:lang w:val="es-AR" w:eastAsia="es-AR"/>
              </w:rPr>
            </w:pPr>
            <w:proofErr w:type="spellStart"/>
            <w:r w:rsidRPr="007402BF">
              <w:rPr>
                <w:rFonts w:ascii="Calibri" w:hAnsi="Calibri"/>
                <w:color w:val="000000"/>
                <w:szCs w:val="22"/>
                <w:lang w:val="es-AR" w:eastAsia="es-AR"/>
              </w:rPr>
              <w:t>Sit</w:t>
            </w:r>
            <w:proofErr w:type="spellEnd"/>
            <w:r w:rsidRPr="007402BF">
              <w:rPr>
                <w:rFonts w:ascii="Calibri" w:hAnsi="Calibri"/>
                <w:color w:val="000000"/>
                <w:szCs w:val="22"/>
                <w:lang w:val="es-AR" w:eastAsia="es-AR"/>
              </w:rPr>
              <w:t>. Ajustada</w:t>
            </w:r>
          </w:p>
        </w:tc>
        <w:tc>
          <w:tcPr>
            <w:tcW w:w="1095" w:type="dxa"/>
            <w:noWrap/>
            <w:vAlign w:val="center"/>
            <w:hideMark/>
          </w:tcPr>
          <w:p w14:paraId="34F36B9B" w14:textId="77777777" w:rsidR="00D014BD" w:rsidRPr="007402BF" w:rsidRDefault="00D014BD" w:rsidP="007402BF">
            <w:pPr>
              <w:jc w:val="center"/>
              <w:rPr>
                <w:rFonts w:ascii="Calibri" w:hAnsi="Calibri"/>
                <w:color w:val="000000"/>
                <w:szCs w:val="22"/>
                <w:lang w:val="es-AR" w:eastAsia="es-AR"/>
              </w:rPr>
            </w:pPr>
            <w:r w:rsidRPr="007402BF">
              <w:rPr>
                <w:rFonts w:ascii="Calibri" w:hAnsi="Calibri"/>
                <w:color w:val="000000"/>
                <w:szCs w:val="22"/>
                <w:lang w:val="es-AR" w:eastAsia="es-AR"/>
              </w:rPr>
              <w:t>MM $C</w:t>
            </w:r>
          </w:p>
        </w:tc>
        <w:tc>
          <w:tcPr>
            <w:tcW w:w="1111" w:type="dxa"/>
            <w:noWrap/>
            <w:vAlign w:val="center"/>
            <w:hideMark/>
          </w:tcPr>
          <w:p w14:paraId="7973EE59" w14:textId="5E95C404" w:rsidR="00D014BD" w:rsidRPr="00D014BD" w:rsidRDefault="00D014BD" w:rsidP="009F0B6C">
            <w:pPr>
              <w:jc w:val="right"/>
              <w:rPr>
                <w:rFonts w:ascii="Calibri" w:hAnsi="Calibri"/>
                <w:color w:val="000000"/>
                <w:szCs w:val="22"/>
                <w:lang w:val="es-AR" w:eastAsia="es-AR"/>
              </w:rPr>
            </w:pPr>
            <w:r w:rsidRPr="00D014BD">
              <w:rPr>
                <w:rFonts w:ascii="Calibri" w:hAnsi="Calibri"/>
                <w:color w:val="000000"/>
                <w:szCs w:val="22"/>
              </w:rPr>
              <w:t>3.008</w:t>
            </w:r>
          </w:p>
        </w:tc>
        <w:tc>
          <w:tcPr>
            <w:tcW w:w="1079" w:type="dxa"/>
            <w:noWrap/>
            <w:vAlign w:val="center"/>
            <w:hideMark/>
          </w:tcPr>
          <w:p w14:paraId="6F8BD2C0" w14:textId="03234E36" w:rsidR="00D014BD" w:rsidRPr="00D014BD" w:rsidRDefault="00D014BD" w:rsidP="009F0B6C">
            <w:pPr>
              <w:jc w:val="right"/>
              <w:rPr>
                <w:rFonts w:ascii="Calibri" w:hAnsi="Calibri"/>
                <w:color w:val="000000"/>
                <w:szCs w:val="22"/>
                <w:lang w:val="es-AR" w:eastAsia="es-AR"/>
              </w:rPr>
            </w:pPr>
            <w:r w:rsidRPr="00D014BD">
              <w:rPr>
                <w:rFonts w:ascii="Calibri" w:hAnsi="Calibri"/>
                <w:color w:val="000000"/>
                <w:szCs w:val="22"/>
              </w:rPr>
              <w:t>2.802</w:t>
            </w:r>
          </w:p>
        </w:tc>
        <w:tc>
          <w:tcPr>
            <w:tcW w:w="967" w:type="dxa"/>
            <w:noWrap/>
            <w:vAlign w:val="center"/>
            <w:hideMark/>
          </w:tcPr>
          <w:p w14:paraId="62210AB5" w14:textId="3F36FC9A" w:rsidR="00D014BD" w:rsidRPr="00D014BD" w:rsidRDefault="00D014BD" w:rsidP="009F0B6C">
            <w:pPr>
              <w:jc w:val="right"/>
              <w:rPr>
                <w:rFonts w:ascii="Calibri" w:hAnsi="Calibri"/>
                <w:color w:val="000000"/>
                <w:szCs w:val="22"/>
                <w:lang w:val="es-AR" w:eastAsia="es-AR"/>
              </w:rPr>
            </w:pPr>
            <w:r w:rsidRPr="00D014BD">
              <w:rPr>
                <w:rFonts w:ascii="Calibri" w:hAnsi="Calibri"/>
                <w:color w:val="000000"/>
                <w:szCs w:val="22"/>
              </w:rPr>
              <w:t>2.698</w:t>
            </w:r>
          </w:p>
        </w:tc>
        <w:tc>
          <w:tcPr>
            <w:tcW w:w="967" w:type="dxa"/>
            <w:noWrap/>
            <w:vAlign w:val="center"/>
            <w:hideMark/>
          </w:tcPr>
          <w:p w14:paraId="28A49E71" w14:textId="0BCE97FD" w:rsidR="00D014BD" w:rsidRPr="00D014BD" w:rsidRDefault="00D014BD" w:rsidP="009F0B6C">
            <w:pPr>
              <w:jc w:val="right"/>
              <w:rPr>
                <w:rFonts w:ascii="Calibri" w:hAnsi="Calibri"/>
                <w:color w:val="000000"/>
                <w:szCs w:val="22"/>
                <w:lang w:val="es-AR" w:eastAsia="es-AR"/>
              </w:rPr>
            </w:pPr>
            <w:r w:rsidRPr="00D014BD">
              <w:rPr>
                <w:rFonts w:ascii="Calibri" w:hAnsi="Calibri"/>
                <w:color w:val="000000"/>
                <w:szCs w:val="22"/>
              </w:rPr>
              <w:t>2.452</w:t>
            </w:r>
          </w:p>
        </w:tc>
        <w:tc>
          <w:tcPr>
            <w:tcW w:w="967" w:type="dxa"/>
            <w:noWrap/>
            <w:vAlign w:val="center"/>
            <w:hideMark/>
          </w:tcPr>
          <w:p w14:paraId="4E5F22FA" w14:textId="7131DA04" w:rsidR="00D014BD" w:rsidRPr="00D014BD" w:rsidRDefault="00D014BD" w:rsidP="009F0B6C">
            <w:pPr>
              <w:jc w:val="right"/>
              <w:rPr>
                <w:rFonts w:ascii="Calibri" w:hAnsi="Calibri"/>
                <w:color w:val="000000"/>
                <w:szCs w:val="22"/>
                <w:lang w:val="es-AR" w:eastAsia="es-AR"/>
              </w:rPr>
            </w:pPr>
            <w:r w:rsidRPr="00D014BD">
              <w:rPr>
                <w:rFonts w:ascii="Calibri" w:hAnsi="Calibri"/>
                <w:color w:val="000000"/>
                <w:szCs w:val="22"/>
              </w:rPr>
              <w:t>2.151</w:t>
            </w:r>
          </w:p>
        </w:tc>
        <w:tc>
          <w:tcPr>
            <w:tcW w:w="967" w:type="dxa"/>
            <w:noWrap/>
            <w:vAlign w:val="center"/>
            <w:hideMark/>
          </w:tcPr>
          <w:p w14:paraId="32CDA710" w14:textId="4753043F" w:rsidR="00D014BD" w:rsidRPr="00D014BD" w:rsidRDefault="00D014BD" w:rsidP="009F0B6C">
            <w:pPr>
              <w:jc w:val="right"/>
              <w:rPr>
                <w:rFonts w:ascii="Calibri" w:hAnsi="Calibri"/>
                <w:color w:val="000000"/>
                <w:szCs w:val="22"/>
                <w:lang w:val="es-AR" w:eastAsia="es-AR"/>
              </w:rPr>
            </w:pPr>
            <w:r w:rsidRPr="00D014BD">
              <w:rPr>
                <w:rFonts w:ascii="Calibri" w:hAnsi="Calibri"/>
                <w:color w:val="000000"/>
                <w:szCs w:val="22"/>
              </w:rPr>
              <w:t>2.022</w:t>
            </w:r>
          </w:p>
        </w:tc>
      </w:tr>
      <w:tr w:rsidR="00D014BD" w:rsidRPr="007402BF" w14:paraId="6C60B1A7" w14:textId="77777777" w:rsidTr="00D014BD">
        <w:trPr>
          <w:cnfStyle w:val="000000100000" w:firstRow="0" w:lastRow="0" w:firstColumn="0" w:lastColumn="0" w:oddVBand="0" w:evenVBand="0" w:oddHBand="1" w:evenHBand="0" w:firstRowFirstColumn="0" w:firstRowLastColumn="0" w:lastRowFirstColumn="0" w:lastRowLastColumn="0"/>
          <w:trHeight w:val="339"/>
        </w:trPr>
        <w:tc>
          <w:tcPr>
            <w:tcW w:w="2240" w:type="dxa"/>
            <w:noWrap/>
            <w:vAlign w:val="center"/>
            <w:hideMark/>
          </w:tcPr>
          <w:p w14:paraId="043175D1" w14:textId="77777777" w:rsidR="00D014BD" w:rsidRPr="007402BF" w:rsidRDefault="00D014BD" w:rsidP="007402BF">
            <w:pPr>
              <w:jc w:val="right"/>
              <w:rPr>
                <w:rFonts w:ascii="Calibri" w:hAnsi="Calibri"/>
                <w:i/>
                <w:iCs/>
                <w:color w:val="000000"/>
                <w:szCs w:val="22"/>
                <w:lang w:val="es-AR" w:eastAsia="es-AR"/>
              </w:rPr>
            </w:pPr>
            <w:r w:rsidRPr="007402BF">
              <w:rPr>
                <w:rFonts w:ascii="Calibri" w:hAnsi="Calibri"/>
                <w:i/>
                <w:iCs/>
                <w:color w:val="000000"/>
                <w:szCs w:val="22"/>
                <w:lang w:val="es-AR" w:eastAsia="es-AR"/>
              </w:rPr>
              <w:t>Diferencia Absoluta</w:t>
            </w:r>
          </w:p>
        </w:tc>
        <w:tc>
          <w:tcPr>
            <w:tcW w:w="1095" w:type="dxa"/>
            <w:noWrap/>
            <w:vAlign w:val="center"/>
            <w:hideMark/>
          </w:tcPr>
          <w:p w14:paraId="78818F2A" w14:textId="77777777" w:rsidR="00D014BD" w:rsidRPr="007402BF" w:rsidRDefault="00D014BD" w:rsidP="007402BF">
            <w:pPr>
              <w:jc w:val="center"/>
              <w:rPr>
                <w:rFonts w:ascii="Calibri" w:hAnsi="Calibri"/>
                <w:color w:val="000000"/>
                <w:szCs w:val="22"/>
                <w:lang w:val="es-AR" w:eastAsia="es-AR"/>
              </w:rPr>
            </w:pPr>
            <w:r w:rsidRPr="007402BF">
              <w:rPr>
                <w:rFonts w:ascii="Calibri" w:hAnsi="Calibri"/>
                <w:color w:val="000000"/>
                <w:szCs w:val="22"/>
                <w:lang w:val="es-AR" w:eastAsia="es-AR"/>
              </w:rPr>
              <w:t>MM $C</w:t>
            </w:r>
          </w:p>
        </w:tc>
        <w:tc>
          <w:tcPr>
            <w:tcW w:w="1111" w:type="dxa"/>
            <w:noWrap/>
            <w:vAlign w:val="center"/>
            <w:hideMark/>
          </w:tcPr>
          <w:p w14:paraId="1D5E3FF6" w14:textId="04BC35A3" w:rsidR="00D014BD" w:rsidRPr="00D014BD" w:rsidRDefault="00D014BD" w:rsidP="009F0B6C">
            <w:pPr>
              <w:jc w:val="right"/>
              <w:rPr>
                <w:rFonts w:ascii="Calibri" w:hAnsi="Calibri"/>
                <w:i/>
                <w:iCs/>
                <w:color w:val="000000"/>
                <w:szCs w:val="22"/>
                <w:lang w:val="es-AR" w:eastAsia="es-AR"/>
              </w:rPr>
            </w:pPr>
            <w:r w:rsidRPr="00D014BD">
              <w:rPr>
                <w:rFonts w:ascii="Calibri" w:hAnsi="Calibri"/>
                <w:i/>
                <w:iCs/>
                <w:color w:val="000000"/>
                <w:szCs w:val="22"/>
              </w:rPr>
              <w:t>0</w:t>
            </w:r>
          </w:p>
        </w:tc>
        <w:tc>
          <w:tcPr>
            <w:tcW w:w="1079" w:type="dxa"/>
            <w:noWrap/>
            <w:vAlign w:val="center"/>
            <w:hideMark/>
          </w:tcPr>
          <w:p w14:paraId="43C88407" w14:textId="31A0A596" w:rsidR="00D014BD" w:rsidRPr="00D014BD" w:rsidRDefault="00D014BD" w:rsidP="009F0B6C">
            <w:pPr>
              <w:jc w:val="right"/>
              <w:rPr>
                <w:rFonts w:ascii="Calibri" w:hAnsi="Calibri"/>
                <w:i/>
                <w:iCs/>
                <w:color w:val="000000"/>
                <w:szCs w:val="22"/>
                <w:lang w:val="es-AR" w:eastAsia="es-AR"/>
              </w:rPr>
            </w:pPr>
            <w:r w:rsidRPr="00D014BD">
              <w:rPr>
                <w:rFonts w:ascii="Calibri" w:hAnsi="Calibri"/>
                <w:i/>
                <w:iCs/>
                <w:color w:val="000000"/>
                <w:szCs w:val="22"/>
              </w:rPr>
              <w:t>206</w:t>
            </w:r>
          </w:p>
        </w:tc>
        <w:tc>
          <w:tcPr>
            <w:tcW w:w="967" w:type="dxa"/>
            <w:noWrap/>
            <w:vAlign w:val="center"/>
            <w:hideMark/>
          </w:tcPr>
          <w:p w14:paraId="7E7DDB34" w14:textId="5CC7B42F" w:rsidR="00D014BD" w:rsidRPr="00D014BD" w:rsidRDefault="00D014BD" w:rsidP="009F0B6C">
            <w:pPr>
              <w:jc w:val="right"/>
              <w:rPr>
                <w:rFonts w:ascii="Calibri" w:hAnsi="Calibri"/>
                <w:i/>
                <w:iCs/>
                <w:color w:val="000000"/>
                <w:szCs w:val="22"/>
                <w:lang w:val="es-AR" w:eastAsia="es-AR"/>
              </w:rPr>
            </w:pPr>
            <w:r w:rsidRPr="00D014BD">
              <w:rPr>
                <w:rFonts w:ascii="Calibri" w:hAnsi="Calibri"/>
                <w:i/>
                <w:iCs/>
                <w:color w:val="000000"/>
                <w:szCs w:val="22"/>
              </w:rPr>
              <w:t>310</w:t>
            </w:r>
          </w:p>
        </w:tc>
        <w:tc>
          <w:tcPr>
            <w:tcW w:w="967" w:type="dxa"/>
            <w:noWrap/>
            <w:vAlign w:val="center"/>
            <w:hideMark/>
          </w:tcPr>
          <w:p w14:paraId="3D4F51DA" w14:textId="7E085B9A" w:rsidR="00D014BD" w:rsidRPr="00D014BD" w:rsidRDefault="00D014BD" w:rsidP="009F0B6C">
            <w:pPr>
              <w:jc w:val="right"/>
              <w:rPr>
                <w:rFonts w:ascii="Calibri" w:hAnsi="Calibri"/>
                <w:i/>
                <w:iCs/>
                <w:color w:val="000000"/>
                <w:szCs w:val="22"/>
                <w:lang w:val="es-AR" w:eastAsia="es-AR"/>
              </w:rPr>
            </w:pPr>
            <w:r w:rsidRPr="00D014BD">
              <w:rPr>
                <w:rFonts w:ascii="Calibri" w:hAnsi="Calibri"/>
                <w:i/>
                <w:iCs/>
                <w:color w:val="000000"/>
                <w:szCs w:val="22"/>
              </w:rPr>
              <w:t>556</w:t>
            </w:r>
          </w:p>
        </w:tc>
        <w:tc>
          <w:tcPr>
            <w:tcW w:w="967" w:type="dxa"/>
            <w:noWrap/>
            <w:vAlign w:val="center"/>
            <w:hideMark/>
          </w:tcPr>
          <w:p w14:paraId="2703EAB1" w14:textId="564341CB" w:rsidR="00D014BD" w:rsidRPr="00D014BD" w:rsidRDefault="00D014BD" w:rsidP="009F0B6C">
            <w:pPr>
              <w:jc w:val="right"/>
              <w:rPr>
                <w:rFonts w:ascii="Calibri" w:hAnsi="Calibri"/>
                <w:i/>
                <w:iCs/>
                <w:color w:val="000000"/>
                <w:szCs w:val="22"/>
                <w:lang w:val="es-AR" w:eastAsia="es-AR"/>
              </w:rPr>
            </w:pPr>
            <w:r w:rsidRPr="00D014BD">
              <w:rPr>
                <w:rFonts w:ascii="Calibri" w:hAnsi="Calibri"/>
                <w:i/>
                <w:iCs/>
                <w:color w:val="000000"/>
                <w:szCs w:val="22"/>
              </w:rPr>
              <w:t>857</w:t>
            </w:r>
          </w:p>
        </w:tc>
        <w:tc>
          <w:tcPr>
            <w:tcW w:w="967" w:type="dxa"/>
            <w:noWrap/>
            <w:vAlign w:val="center"/>
            <w:hideMark/>
          </w:tcPr>
          <w:p w14:paraId="5C4F619D" w14:textId="47F579E1" w:rsidR="00D014BD" w:rsidRPr="00D014BD" w:rsidRDefault="00D014BD" w:rsidP="009F0B6C">
            <w:pPr>
              <w:jc w:val="right"/>
              <w:rPr>
                <w:rFonts w:ascii="Calibri" w:hAnsi="Calibri"/>
                <w:i/>
                <w:iCs/>
                <w:color w:val="000000"/>
                <w:szCs w:val="22"/>
                <w:lang w:val="es-AR" w:eastAsia="es-AR"/>
              </w:rPr>
            </w:pPr>
            <w:r w:rsidRPr="00D014BD">
              <w:rPr>
                <w:rFonts w:ascii="Calibri" w:hAnsi="Calibri"/>
                <w:i/>
                <w:iCs/>
                <w:color w:val="000000"/>
                <w:szCs w:val="22"/>
              </w:rPr>
              <w:t>986</w:t>
            </w:r>
          </w:p>
        </w:tc>
      </w:tr>
      <w:tr w:rsidR="00D014BD" w:rsidRPr="007402BF" w14:paraId="7A86DA05" w14:textId="77777777" w:rsidTr="00D014BD">
        <w:trPr>
          <w:cnfStyle w:val="000000010000" w:firstRow="0" w:lastRow="0" w:firstColumn="0" w:lastColumn="0" w:oddVBand="0" w:evenVBand="0" w:oddHBand="0" w:evenHBand="1" w:firstRowFirstColumn="0" w:firstRowLastColumn="0" w:lastRowFirstColumn="0" w:lastRowLastColumn="0"/>
          <w:trHeight w:val="339"/>
        </w:trPr>
        <w:tc>
          <w:tcPr>
            <w:tcW w:w="2240" w:type="dxa"/>
            <w:noWrap/>
            <w:vAlign w:val="center"/>
            <w:hideMark/>
          </w:tcPr>
          <w:p w14:paraId="548C49E7" w14:textId="77777777" w:rsidR="00D014BD" w:rsidRPr="007402BF" w:rsidRDefault="00D014BD" w:rsidP="007402BF">
            <w:pPr>
              <w:jc w:val="right"/>
              <w:rPr>
                <w:rFonts w:ascii="Calibri" w:hAnsi="Calibri"/>
                <w:i/>
                <w:iCs/>
                <w:color w:val="000000"/>
                <w:szCs w:val="22"/>
                <w:lang w:val="es-AR" w:eastAsia="es-AR"/>
              </w:rPr>
            </w:pPr>
            <w:r w:rsidRPr="007402BF">
              <w:rPr>
                <w:rFonts w:ascii="Calibri" w:hAnsi="Calibri"/>
                <w:i/>
                <w:iCs/>
                <w:color w:val="000000"/>
                <w:szCs w:val="22"/>
                <w:lang w:val="es-AR" w:eastAsia="es-AR"/>
              </w:rPr>
              <w:t>Diferencia en USD</w:t>
            </w:r>
          </w:p>
        </w:tc>
        <w:tc>
          <w:tcPr>
            <w:tcW w:w="1095" w:type="dxa"/>
            <w:noWrap/>
            <w:vAlign w:val="center"/>
            <w:hideMark/>
          </w:tcPr>
          <w:p w14:paraId="24FC14E3" w14:textId="77777777" w:rsidR="00D014BD" w:rsidRPr="007402BF" w:rsidRDefault="00D014BD" w:rsidP="007402BF">
            <w:pPr>
              <w:jc w:val="center"/>
              <w:rPr>
                <w:rFonts w:ascii="Calibri" w:hAnsi="Calibri"/>
                <w:color w:val="000000"/>
                <w:szCs w:val="22"/>
                <w:lang w:val="es-AR" w:eastAsia="es-AR"/>
              </w:rPr>
            </w:pPr>
            <w:r w:rsidRPr="007402BF">
              <w:rPr>
                <w:rFonts w:ascii="Calibri" w:hAnsi="Calibri"/>
                <w:color w:val="000000"/>
                <w:szCs w:val="22"/>
                <w:lang w:val="es-AR" w:eastAsia="es-AR"/>
              </w:rPr>
              <w:t>MM USD</w:t>
            </w:r>
          </w:p>
        </w:tc>
        <w:tc>
          <w:tcPr>
            <w:tcW w:w="1111" w:type="dxa"/>
            <w:noWrap/>
            <w:vAlign w:val="center"/>
            <w:hideMark/>
          </w:tcPr>
          <w:p w14:paraId="75BA0681" w14:textId="64687BA9" w:rsidR="00D014BD" w:rsidRPr="00D014BD" w:rsidRDefault="00D014BD" w:rsidP="009F0B6C">
            <w:pPr>
              <w:jc w:val="right"/>
              <w:rPr>
                <w:rFonts w:ascii="Calibri" w:hAnsi="Calibri"/>
                <w:i/>
                <w:iCs/>
                <w:color w:val="000000"/>
                <w:szCs w:val="22"/>
                <w:lang w:val="es-AR" w:eastAsia="es-AR"/>
              </w:rPr>
            </w:pPr>
            <w:r w:rsidRPr="00D014BD">
              <w:rPr>
                <w:rFonts w:ascii="Calibri" w:hAnsi="Calibri"/>
                <w:i/>
                <w:iCs/>
                <w:color w:val="000000"/>
                <w:szCs w:val="22"/>
              </w:rPr>
              <w:t> </w:t>
            </w:r>
          </w:p>
        </w:tc>
        <w:tc>
          <w:tcPr>
            <w:tcW w:w="1079" w:type="dxa"/>
            <w:noWrap/>
            <w:vAlign w:val="center"/>
            <w:hideMark/>
          </w:tcPr>
          <w:p w14:paraId="7C986BFC" w14:textId="651A062F" w:rsidR="00D014BD" w:rsidRPr="00D014BD" w:rsidRDefault="00D014BD" w:rsidP="009F0B6C">
            <w:pPr>
              <w:jc w:val="right"/>
              <w:rPr>
                <w:rFonts w:ascii="Calibri" w:hAnsi="Calibri"/>
                <w:i/>
                <w:iCs/>
                <w:color w:val="000000"/>
                <w:szCs w:val="22"/>
                <w:lang w:val="es-AR" w:eastAsia="es-AR"/>
              </w:rPr>
            </w:pPr>
            <w:r w:rsidRPr="00D014BD">
              <w:rPr>
                <w:rFonts w:ascii="Calibri" w:hAnsi="Calibri"/>
                <w:i/>
                <w:iCs/>
                <w:color w:val="000000"/>
                <w:szCs w:val="22"/>
              </w:rPr>
              <w:t>6,94</w:t>
            </w:r>
          </w:p>
        </w:tc>
        <w:tc>
          <w:tcPr>
            <w:tcW w:w="967" w:type="dxa"/>
            <w:noWrap/>
            <w:vAlign w:val="center"/>
            <w:hideMark/>
          </w:tcPr>
          <w:p w14:paraId="7E739CC0" w14:textId="7B517C4F" w:rsidR="00D014BD" w:rsidRPr="00D014BD" w:rsidRDefault="00D014BD" w:rsidP="009F0B6C">
            <w:pPr>
              <w:jc w:val="right"/>
              <w:rPr>
                <w:rFonts w:ascii="Calibri" w:hAnsi="Calibri"/>
                <w:i/>
                <w:iCs/>
                <w:color w:val="000000"/>
                <w:szCs w:val="22"/>
                <w:lang w:val="es-AR" w:eastAsia="es-AR"/>
              </w:rPr>
            </w:pPr>
            <w:r w:rsidRPr="00D014BD">
              <w:rPr>
                <w:rFonts w:ascii="Calibri" w:hAnsi="Calibri"/>
                <w:i/>
                <w:iCs/>
                <w:color w:val="000000"/>
                <w:szCs w:val="22"/>
              </w:rPr>
              <w:t>10,47</w:t>
            </w:r>
          </w:p>
        </w:tc>
        <w:tc>
          <w:tcPr>
            <w:tcW w:w="967" w:type="dxa"/>
            <w:noWrap/>
            <w:vAlign w:val="center"/>
            <w:hideMark/>
          </w:tcPr>
          <w:p w14:paraId="34517BD8" w14:textId="216B9615" w:rsidR="00D014BD" w:rsidRPr="00D014BD" w:rsidRDefault="00D014BD" w:rsidP="009F0B6C">
            <w:pPr>
              <w:jc w:val="right"/>
              <w:rPr>
                <w:rFonts w:ascii="Calibri" w:hAnsi="Calibri"/>
                <w:i/>
                <w:iCs/>
                <w:color w:val="000000"/>
                <w:szCs w:val="22"/>
                <w:lang w:val="es-AR" w:eastAsia="es-AR"/>
              </w:rPr>
            </w:pPr>
            <w:r w:rsidRPr="00D014BD">
              <w:rPr>
                <w:rFonts w:ascii="Calibri" w:hAnsi="Calibri"/>
                <w:i/>
                <w:iCs/>
                <w:color w:val="000000"/>
                <w:szCs w:val="22"/>
              </w:rPr>
              <w:t>18,74</w:t>
            </w:r>
          </w:p>
        </w:tc>
        <w:tc>
          <w:tcPr>
            <w:tcW w:w="967" w:type="dxa"/>
            <w:noWrap/>
            <w:vAlign w:val="center"/>
            <w:hideMark/>
          </w:tcPr>
          <w:p w14:paraId="3508DE51" w14:textId="620586EC" w:rsidR="00D014BD" w:rsidRPr="00D014BD" w:rsidRDefault="00D014BD" w:rsidP="009F0B6C">
            <w:pPr>
              <w:jc w:val="right"/>
              <w:rPr>
                <w:rFonts w:ascii="Calibri" w:hAnsi="Calibri"/>
                <w:i/>
                <w:iCs/>
                <w:color w:val="000000"/>
                <w:szCs w:val="22"/>
                <w:lang w:val="es-AR" w:eastAsia="es-AR"/>
              </w:rPr>
            </w:pPr>
            <w:r w:rsidRPr="00D014BD">
              <w:rPr>
                <w:rFonts w:ascii="Calibri" w:hAnsi="Calibri"/>
                <w:i/>
                <w:iCs/>
                <w:color w:val="000000"/>
                <w:szCs w:val="22"/>
              </w:rPr>
              <w:t>28,89</w:t>
            </w:r>
          </w:p>
        </w:tc>
        <w:tc>
          <w:tcPr>
            <w:tcW w:w="967" w:type="dxa"/>
            <w:noWrap/>
            <w:vAlign w:val="center"/>
            <w:hideMark/>
          </w:tcPr>
          <w:p w14:paraId="3045A2E4" w14:textId="29FAD438" w:rsidR="00D014BD" w:rsidRPr="00D014BD" w:rsidRDefault="00D014BD" w:rsidP="009F0B6C">
            <w:pPr>
              <w:jc w:val="right"/>
              <w:rPr>
                <w:rFonts w:ascii="Calibri" w:hAnsi="Calibri"/>
                <w:i/>
                <w:iCs/>
                <w:color w:val="000000"/>
                <w:szCs w:val="22"/>
                <w:lang w:val="es-AR" w:eastAsia="es-AR"/>
              </w:rPr>
            </w:pPr>
            <w:r w:rsidRPr="00D014BD">
              <w:rPr>
                <w:rFonts w:ascii="Calibri" w:hAnsi="Calibri"/>
                <w:i/>
                <w:iCs/>
                <w:color w:val="000000"/>
                <w:szCs w:val="22"/>
              </w:rPr>
              <w:t>33,24</w:t>
            </w:r>
          </w:p>
        </w:tc>
      </w:tr>
      <w:tr w:rsidR="00D014BD" w:rsidRPr="007402BF" w14:paraId="0B8C10B3" w14:textId="77777777" w:rsidTr="00D014BD">
        <w:trPr>
          <w:cnfStyle w:val="000000100000" w:firstRow="0" w:lastRow="0" w:firstColumn="0" w:lastColumn="0" w:oddVBand="0" w:evenVBand="0" w:oddHBand="1" w:evenHBand="0" w:firstRowFirstColumn="0" w:firstRowLastColumn="0" w:lastRowFirstColumn="0" w:lastRowLastColumn="0"/>
          <w:trHeight w:val="339"/>
        </w:trPr>
        <w:tc>
          <w:tcPr>
            <w:tcW w:w="2240" w:type="dxa"/>
            <w:noWrap/>
            <w:vAlign w:val="center"/>
            <w:hideMark/>
          </w:tcPr>
          <w:p w14:paraId="2266DFD0" w14:textId="77777777" w:rsidR="00D014BD" w:rsidRPr="007402BF" w:rsidRDefault="00D014BD" w:rsidP="007402BF">
            <w:pPr>
              <w:jc w:val="right"/>
              <w:rPr>
                <w:rFonts w:ascii="Calibri" w:hAnsi="Calibri"/>
                <w:i/>
                <w:iCs/>
                <w:color w:val="000000"/>
                <w:szCs w:val="22"/>
                <w:lang w:val="es-AR" w:eastAsia="es-AR"/>
              </w:rPr>
            </w:pPr>
            <w:r w:rsidRPr="007402BF">
              <w:rPr>
                <w:rFonts w:ascii="Calibri" w:hAnsi="Calibri"/>
                <w:i/>
                <w:iCs/>
                <w:color w:val="000000"/>
                <w:szCs w:val="22"/>
                <w:lang w:val="es-AR" w:eastAsia="es-AR"/>
              </w:rPr>
              <w:t>Diferencia Relativa</w:t>
            </w:r>
          </w:p>
        </w:tc>
        <w:tc>
          <w:tcPr>
            <w:tcW w:w="1095" w:type="dxa"/>
            <w:noWrap/>
            <w:vAlign w:val="center"/>
            <w:hideMark/>
          </w:tcPr>
          <w:p w14:paraId="5FA4FAEA" w14:textId="77777777" w:rsidR="00D014BD" w:rsidRPr="007402BF" w:rsidRDefault="00D014BD" w:rsidP="007402BF">
            <w:pPr>
              <w:jc w:val="center"/>
              <w:rPr>
                <w:rFonts w:ascii="Calibri" w:hAnsi="Calibri"/>
                <w:color w:val="000000"/>
                <w:szCs w:val="22"/>
                <w:lang w:val="es-AR" w:eastAsia="es-AR"/>
              </w:rPr>
            </w:pPr>
            <w:r w:rsidRPr="007402BF">
              <w:rPr>
                <w:rFonts w:ascii="Calibri" w:hAnsi="Calibri"/>
                <w:color w:val="000000"/>
                <w:szCs w:val="22"/>
                <w:lang w:val="es-AR" w:eastAsia="es-AR"/>
              </w:rPr>
              <w:t>%</w:t>
            </w:r>
          </w:p>
        </w:tc>
        <w:tc>
          <w:tcPr>
            <w:tcW w:w="1111" w:type="dxa"/>
            <w:noWrap/>
            <w:vAlign w:val="center"/>
            <w:hideMark/>
          </w:tcPr>
          <w:p w14:paraId="573AC05E" w14:textId="687F81BD" w:rsidR="00D014BD" w:rsidRPr="00D014BD" w:rsidRDefault="00D014BD" w:rsidP="009F0B6C">
            <w:pPr>
              <w:jc w:val="right"/>
              <w:rPr>
                <w:rFonts w:ascii="Calibri" w:hAnsi="Calibri"/>
                <w:i/>
                <w:iCs/>
                <w:color w:val="000000"/>
                <w:szCs w:val="22"/>
                <w:lang w:val="es-AR" w:eastAsia="es-AR"/>
              </w:rPr>
            </w:pPr>
            <w:r w:rsidRPr="00D014BD">
              <w:rPr>
                <w:rFonts w:ascii="Calibri" w:hAnsi="Calibri"/>
                <w:i/>
                <w:iCs/>
                <w:color w:val="000000"/>
                <w:szCs w:val="22"/>
              </w:rPr>
              <w:t> </w:t>
            </w:r>
          </w:p>
        </w:tc>
        <w:tc>
          <w:tcPr>
            <w:tcW w:w="1079" w:type="dxa"/>
            <w:noWrap/>
            <w:vAlign w:val="center"/>
            <w:hideMark/>
          </w:tcPr>
          <w:p w14:paraId="03F2BC6E" w14:textId="03A59D49" w:rsidR="00D014BD" w:rsidRPr="00D014BD" w:rsidRDefault="00D014BD" w:rsidP="009F0B6C">
            <w:pPr>
              <w:jc w:val="right"/>
              <w:rPr>
                <w:rFonts w:ascii="Calibri" w:hAnsi="Calibri"/>
                <w:i/>
                <w:iCs/>
                <w:color w:val="000000"/>
                <w:szCs w:val="22"/>
                <w:lang w:val="es-AR" w:eastAsia="es-AR"/>
              </w:rPr>
            </w:pPr>
            <w:r w:rsidRPr="00D014BD">
              <w:rPr>
                <w:rFonts w:ascii="Calibri" w:hAnsi="Calibri"/>
                <w:i/>
                <w:iCs/>
                <w:color w:val="000000"/>
                <w:szCs w:val="22"/>
              </w:rPr>
              <w:t>-6,8%</w:t>
            </w:r>
          </w:p>
        </w:tc>
        <w:tc>
          <w:tcPr>
            <w:tcW w:w="967" w:type="dxa"/>
            <w:noWrap/>
            <w:vAlign w:val="center"/>
            <w:hideMark/>
          </w:tcPr>
          <w:p w14:paraId="1233791E" w14:textId="3C706757" w:rsidR="00D014BD" w:rsidRPr="00D014BD" w:rsidRDefault="00D014BD" w:rsidP="009F0B6C">
            <w:pPr>
              <w:jc w:val="right"/>
              <w:rPr>
                <w:rFonts w:ascii="Calibri" w:hAnsi="Calibri"/>
                <w:i/>
                <w:iCs/>
                <w:color w:val="000000"/>
                <w:szCs w:val="22"/>
                <w:lang w:val="es-AR" w:eastAsia="es-AR"/>
              </w:rPr>
            </w:pPr>
            <w:r w:rsidRPr="00D014BD">
              <w:rPr>
                <w:rFonts w:ascii="Calibri" w:hAnsi="Calibri"/>
                <w:i/>
                <w:iCs/>
                <w:color w:val="000000"/>
                <w:szCs w:val="22"/>
              </w:rPr>
              <w:t>-10,3%</w:t>
            </w:r>
          </w:p>
        </w:tc>
        <w:tc>
          <w:tcPr>
            <w:tcW w:w="967" w:type="dxa"/>
            <w:noWrap/>
            <w:vAlign w:val="center"/>
            <w:hideMark/>
          </w:tcPr>
          <w:p w14:paraId="5BBA2D5E" w14:textId="14160201" w:rsidR="00D014BD" w:rsidRPr="00D014BD" w:rsidRDefault="00D014BD" w:rsidP="009F0B6C">
            <w:pPr>
              <w:jc w:val="right"/>
              <w:rPr>
                <w:rFonts w:ascii="Calibri" w:hAnsi="Calibri"/>
                <w:i/>
                <w:iCs/>
                <w:color w:val="000000"/>
                <w:szCs w:val="22"/>
                <w:lang w:val="es-AR" w:eastAsia="es-AR"/>
              </w:rPr>
            </w:pPr>
            <w:r w:rsidRPr="00D014BD">
              <w:rPr>
                <w:rFonts w:ascii="Calibri" w:hAnsi="Calibri"/>
                <w:i/>
                <w:iCs/>
                <w:color w:val="000000"/>
                <w:szCs w:val="22"/>
              </w:rPr>
              <w:t>-18,5%</w:t>
            </w:r>
          </w:p>
        </w:tc>
        <w:tc>
          <w:tcPr>
            <w:tcW w:w="967" w:type="dxa"/>
            <w:noWrap/>
            <w:vAlign w:val="center"/>
            <w:hideMark/>
          </w:tcPr>
          <w:p w14:paraId="106B5534" w14:textId="5A36EC1F" w:rsidR="00D014BD" w:rsidRPr="00D014BD" w:rsidRDefault="00D014BD" w:rsidP="009F0B6C">
            <w:pPr>
              <w:jc w:val="right"/>
              <w:rPr>
                <w:rFonts w:ascii="Calibri" w:hAnsi="Calibri"/>
                <w:i/>
                <w:iCs/>
                <w:color w:val="000000"/>
                <w:szCs w:val="22"/>
                <w:lang w:val="es-AR" w:eastAsia="es-AR"/>
              </w:rPr>
            </w:pPr>
            <w:r w:rsidRPr="00D014BD">
              <w:rPr>
                <w:rFonts w:ascii="Calibri" w:hAnsi="Calibri"/>
                <w:i/>
                <w:iCs/>
                <w:color w:val="000000"/>
                <w:szCs w:val="22"/>
              </w:rPr>
              <w:t>-28,5%</w:t>
            </w:r>
          </w:p>
        </w:tc>
        <w:tc>
          <w:tcPr>
            <w:tcW w:w="967" w:type="dxa"/>
            <w:noWrap/>
            <w:vAlign w:val="center"/>
            <w:hideMark/>
          </w:tcPr>
          <w:p w14:paraId="00B06E82" w14:textId="7F535E18" w:rsidR="00D014BD" w:rsidRPr="00D014BD" w:rsidRDefault="00D014BD" w:rsidP="009F0B6C">
            <w:pPr>
              <w:jc w:val="right"/>
              <w:rPr>
                <w:rFonts w:ascii="Calibri" w:hAnsi="Calibri"/>
                <w:i/>
                <w:iCs/>
                <w:color w:val="000000"/>
                <w:szCs w:val="22"/>
                <w:lang w:val="es-AR" w:eastAsia="es-AR"/>
              </w:rPr>
            </w:pPr>
            <w:r w:rsidRPr="00D014BD">
              <w:rPr>
                <w:rFonts w:ascii="Calibri" w:hAnsi="Calibri"/>
                <w:i/>
                <w:iCs/>
                <w:color w:val="000000"/>
                <w:szCs w:val="22"/>
              </w:rPr>
              <w:t>-32,8%</w:t>
            </w:r>
          </w:p>
        </w:tc>
      </w:tr>
    </w:tbl>
    <w:p w14:paraId="0C5883EC" w14:textId="73F19564" w:rsidR="007402BF" w:rsidRDefault="007402BF" w:rsidP="007402BF">
      <w:pPr>
        <w:rPr>
          <w:rFonts w:ascii="Calibri" w:hAnsi="Calibri" w:cs="Calibri"/>
          <w:sz w:val="18"/>
          <w:szCs w:val="22"/>
        </w:rPr>
      </w:pPr>
      <w:r>
        <w:rPr>
          <w:rFonts w:ascii="Calibri" w:hAnsi="Calibri" w:cs="Calibri"/>
          <w:sz w:val="18"/>
          <w:szCs w:val="22"/>
          <w:u w:val="single"/>
        </w:rPr>
        <w:t>Fuente</w:t>
      </w:r>
      <w:r>
        <w:rPr>
          <w:rFonts w:ascii="Calibri" w:hAnsi="Calibri" w:cs="Calibri"/>
          <w:sz w:val="18"/>
          <w:szCs w:val="22"/>
        </w:rPr>
        <w:t>: Elaboración Propia</w:t>
      </w:r>
    </w:p>
    <w:p w14:paraId="311A177B" w14:textId="77777777" w:rsidR="007402BF" w:rsidRDefault="007402BF" w:rsidP="007402BF">
      <w:pPr>
        <w:jc w:val="both"/>
        <w:rPr>
          <w:rFonts w:ascii="Calibri" w:hAnsi="Calibri" w:cs="Calibri"/>
          <w:szCs w:val="22"/>
        </w:rPr>
      </w:pPr>
    </w:p>
    <w:p w14:paraId="2071F584" w14:textId="43E92127" w:rsidR="00EB2CD4" w:rsidRDefault="00EB2CD4" w:rsidP="00EB2CD4">
      <w:pPr>
        <w:jc w:val="center"/>
        <w:rPr>
          <w:rFonts w:ascii="Calibri" w:hAnsi="Calibri" w:cs="Calibri"/>
          <w:b/>
          <w:szCs w:val="22"/>
        </w:rPr>
      </w:pPr>
      <w:r>
        <w:rPr>
          <w:rFonts w:ascii="Calibri" w:hAnsi="Calibri" w:cs="Calibri"/>
          <w:b/>
          <w:szCs w:val="22"/>
        </w:rPr>
        <w:t>Cuadro N° 10b</w:t>
      </w:r>
    </w:p>
    <w:p w14:paraId="4EE48472" w14:textId="1B85005C" w:rsidR="00EB2CD4" w:rsidRDefault="00EB2CD4" w:rsidP="00EB2CD4">
      <w:pPr>
        <w:jc w:val="center"/>
        <w:rPr>
          <w:rFonts w:ascii="Calibri" w:hAnsi="Calibri" w:cs="Calibri"/>
          <w:b/>
          <w:szCs w:val="22"/>
        </w:rPr>
      </w:pPr>
      <w:r>
        <w:rPr>
          <w:rFonts w:ascii="Calibri" w:hAnsi="Calibri" w:cs="Calibri"/>
          <w:b/>
          <w:szCs w:val="22"/>
        </w:rPr>
        <w:t>ESCENARIO GABINETE DE ENERGIA</w:t>
      </w:r>
    </w:p>
    <w:p w14:paraId="2FB9EBCC" w14:textId="77777777" w:rsidR="00EB2CD4" w:rsidRPr="007402BF" w:rsidRDefault="00EB2CD4" w:rsidP="00EB2CD4">
      <w:pPr>
        <w:jc w:val="center"/>
        <w:rPr>
          <w:rFonts w:ascii="Calibri" w:hAnsi="Calibri" w:cs="Calibri"/>
          <w:b/>
          <w:szCs w:val="22"/>
        </w:rPr>
      </w:pPr>
      <w:r>
        <w:rPr>
          <w:rFonts w:ascii="Calibri" w:hAnsi="Calibri" w:cs="Calibri"/>
          <w:b/>
          <w:szCs w:val="22"/>
        </w:rPr>
        <w:t>Reducción de Subsidios Sector Residencial, Exoneración del IVA y Jubilados</w:t>
      </w:r>
    </w:p>
    <w:p w14:paraId="0A97B78C" w14:textId="77777777" w:rsidR="00EB2CD4" w:rsidRDefault="00EB2CD4" w:rsidP="00EB2CD4">
      <w:pPr>
        <w:jc w:val="both"/>
        <w:rPr>
          <w:rFonts w:ascii="Calibri" w:hAnsi="Calibri" w:cs="Calibri"/>
          <w:szCs w:val="22"/>
        </w:rPr>
      </w:pPr>
    </w:p>
    <w:tbl>
      <w:tblPr>
        <w:tblStyle w:val="Tablamoderna"/>
        <w:tblW w:w="9393" w:type="dxa"/>
        <w:tblLook w:val="04A0" w:firstRow="1" w:lastRow="0" w:firstColumn="1" w:lastColumn="0" w:noHBand="0" w:noVBand="1"/>
      </w:tblPr>
      <w:tblGrid>
        <w:gridCol w:w="2240"/>
        <w:gridCol w:w="1095"/>
        <w:gridCol w:w="1111"/>
        <w:gridCol w:w="1079"/>
        <w:gridCol w:w="967"/>
        <w:gridCol w:w="967"/>
        <w:gridCol w:w="967"/>
        <w:gridCol w:w="967"/>
      </w:tblGrid>
      <w:tr w:rsidR="00EB2CD4" w:rsidRPr="007402BF" w14:paraId="4079053E" w14:textId="77777777" w:rsidTr="000D36FB">
        <w:trPr>
          <w:cnfStyle w:val="100000000000" w:firstRow="1" w:lastRow="0" w:firstColumn="0" w:lastColumn="0" w:oddVBand="0" w:evenVBand="0" w:oddHBand="0" w:evenHBand="0" w:firstRowFirstColumn="0" w:firstRowLastColumn="0" w:lastRowFirstColumn="0" w:lastRowLastColumn="0"/>
          <w:trHeight w:val="339"/>
        </w:trPr>
        <w:tc>
          <w:tcPr>
            <w:tcW w:w="2240" w:type="dxa"/>
            <w:noWrap/>
            <w:vAlign w:val="center"/>
            <w:hideMark/>
          </w:tcPr>
          <w:p w14:paraId="79691F71" w14:textId="77777777" w:rsidR="00EB2CD4" w:rsidRPr="007402BF" w:rsidRDefault="00EB2CD4" w:rsidP="000D36FB">
            <w:pPr>
              <w:rPr>
                <w:rFonts w:ascii="Calibri" w:hAnsi="Calibri"/>
                <w:color w:val="000000"/>
                <w:szCs w:val="22"/>
                <w:lang w:val="es-AR" w:eastAsia="es-AR"/>
              </w:rPr>
            </w:pPr>
            <w:r w:rsidRPr="007402BF">
              <w:rPr>
                <w:rFonts w:ascii="Calibri" w:hAnsi="Calibri"/>
                <w:color w:val="000000"/>
                <w:szCs w:val="22"/>
                <w:lang w:val="es-AR" w:eastAsia="es-AR"/>
              </w:rPr>
              <w:t>SINTESIS</w:t>
            </w:r>
          </w:p>
        </w:tc>
        <w:tc>
          <w:tcPr>
            <w:tcW w:w="1095" w:type="dxa"/>
            <w:noWrap/>
            <w:vAlign w:val="center"/>
            <w:hideMark/>
          </w:tcPr>
          <w:p w14:paraId="50E82AFC" w14:textId="77777777" w:rsidR="00EB2CD4" w:rsidRPr="007402BF" w:rsidRDefault="00EB2CD4" w:rsidP="000D36FB">
            <w:pPr>
              <w:rPr>
                <w:rFonts w:ascii="Calibri" w:hAnsi="Calibri"/>
                <w:color w:val="000000"/>
                <w:szCs w:val="22"/>
                <w:lang w:val="es-AR" w:eastAsia="es-AR"/>
              </w:rPr>
            </w:pPr>
            <w:r w:rsidRPr="007402BF">
              <w:rPr>
                <w:rFonts w:ascii="Calibri" w:hAnsi="Calibri"/>
                <w:color w:val="000000"/>
                <w:szCs w:val="22"/>
                <w:lang w:val="es-AR" w:eastAsia="es-AR"/>
              </w:rPr>
              <w:t> </w:t>
            </w:r>
          </w:p>
        </w:tc>
        <w:tc>
          <w:tcPr>
            <w:tcW w:w="1111" w:type="dxa"/>
            <w:noWrap/>
            <w:vAlign w:val="center"/>
            <w:hideMark/>
          </w:tcPr>
          <w:p w14:paraId="75C5E5FA" w14:textId="77777777" w:rsidR="00EB2CD4" w:rsidRPr="007402BF"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2017</w:t>
            </w:r>
          </w:p>
        </w:tc>
        <w:tc>
          <w:tcPr>
            <w:tcW w:w="1079" w:type="dxa"/>
            <w:noWrap/>
            <w:vAlign w:val="center"/>
            <w:hideMark/>
          </w:tcPr>
          <w:p w14:paraId="44149F42" w14:textId="77777777" w:rsidR="00EB2CD4" w:rsidRPr="007402BF"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2018</w:t>
            </w:r>
          </w:p>
        </w:tc>
        <w:tc>
          <w:tcPr>
            <w:tcW w:w="967" w:type="dxa"/>
            <w:noWrap/>
            <w:vAlign w:val="center"/>
            <w:hideMark/>
          </w:tcPr>
          <w:p w14:paraId="662E6F21" w14:textId="77777777" w:rsidR="00EB2CD4" w:rsidRPr="007402BF"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2019</w:t>
            </w:r>
          </w:p>
        </w:tc>
        <w:tc>
          <w:tcPr>
            <w:tcW w:w="967" w:type="dxa"/>
            <w:noWrap/>
            <w:vAlign w:val="center"/>
            <w:hideMark/>
          </w:tcPr>
          <w:p w14:paraId="1E6A421F" w14:textId="77777777" w:rsidR="00EB2CD4" w:rsidRPr="007402BF"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2020</w:t>
            </w:r>
          </w:p>
        </w:tc>
        <w:tc>
          <w:tcPr>
            <w:tcW w:w="967" w:type="dxa"/>
            <w:noWrap/>
            <w:vAlign w:val="center"/>
            <w:hideMark/>
          </w:tcPr>
          <w:p w14:paraId="6D775FC6" w14:textId="77777777" w:rsidR="00EB2CD4" w:rsidRPr="007402BF"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w:t>
            </w:r>
            <w:r>
              <w:rPr>
                <w:rFonts w:ascii="Calibri" w:hAnsi="Calibri"/>
                <w:color w:val="000000"/>
                <w:szCs w:val="22"/>
                <w:lang w:val="es-AR" w:eastAsia="es-AR"/>
              </w:rPr>
              <w:t>2</w:t>
            </w:r>
            <w:r w:rsidRPr="007402BF">
              <w:rPr>
                <w:rFonts w:ascii="Calibri" w:hAnsi="Calibri"/>
                <w:color w:val="000000"/>
                <w:szCs w:val="22"/>
                <w:lang w:val="es-AR" w:eastAsia="es-AR"/>
              </w:rPr>
              <w:t>1</w:t>
            </w:r>
          </w:p>
        </w:tc>
        <w:tc>
          <w:tcPr>
            <w:tcW w:w="967" w:type="dxa"/>
            <w:noWrap/>
            <w:vAlign w:val="center"/>
            <w:hideMark/>
          </w:tcPr>
          <w:p w14:paraId="17A217D5" w14:textId="77777777" w:rsidR="00EB2CD4" w:rsidRPr="007402BF"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202</w:t>
            </w:r>
            <w:r>
              <w:rPr>
                <w:rFonts w:ascii="Calibri" w:hAnsi="Calibri"/>
                <w:color w:val="000000"/>
                <w:szCs w:val="22"/>
                <w:lang w:val="es-AR" w:eastAsia="es-AR"/>
              </w:rPr>
              <w:t>2</w:t>
            </w:r>
          </w:p>
        </w:tc>
      </w:tr>
      <w:tr w:rsidR="00EB2CD4" w:rsidRPr="007402BF" w14:paraId="6F2FC7EE" w14:textId="77777777" w:rsidTr="000D36FB">
        <w:trPr>
          <w:cnfStyle w:val="000000100000" w:firstRow="0" w:lastRow="0" w:firstColumn="0" w:lastColumn="0" w:oddVBand="0" w:evenVBand="0" w:oddHBand="1" w:evenHBand="0" w:firstRowFirstColumn="0" w:firstRowLastColumn="0" w:lastRowFirstColumn="0" w:lastRowLastColumn="0"/>
          <w:trHeight w:val="339"/>
        </w:trPr>
        <w:tc>
          <w:tcPr>
            <w:tcW w:w="2240" w:type="dxa"/>
            <w:noWrap/>
            <w:vAlign w:val="center"/>
            <w:hideMark/>
          </w:tcPr>
          <w:p w14:paraId="7DCB0492" w14:textId="77777777" w:rsidR="00EB2CD4" w:rsidRPr="007402BF" w:rsidRDefault="00EB2CD4" w:rsidP="000D36FB">
            <w:pPr>
              <w:ind w:firstLineChars="100" w:firstLine="200"/>
              <w:rPr>
                <w:rFonts w:ascii="Calibri" w:hAnsi="Calibri"/>
                <w:color w:val="000000"/>
                <w:szCs w:val="22"/>
                <w:lang w:val="es-AR" w:eastAsia="es-AR"/>
              </w:rPr>
            </w:pPr>
            <w:proofErr w:type="spellStart"/>
            <w:r w:rsidRPr="007402BF">
              <w:rPr>
                <w:rFonts w:ascii="Calibri" w:hAnsi="Calibri"/>
                <w:color w:val="000000"/>
                <w:szCs w:val="22"/>
                <w:lang w:val="es-AR" w:eastAsia="es-AR"/>
              </w:rPr>
              <w:t>Sit</w:t>
            </w:r>
            <w:proofErr w:type="spellEnd"/>
            <w:r w:rsidRPr="007402BF">
              <w:rPr>
                <w:rFonts w:ascii="Calibri" w:hAnsi="Calibri"/>
                <w:color w:val="000000"/>
                <w:szCs w:val="22"/>
                <w:lang w:val="es-AR" w:eastAsia="es-AR"/>
              </w:rPr>
              <w:t>. Inercial</w:t>
            </w:r>
          </w:p>
        </w:tc>
        <w:tc>
          <w:tcPr>
            <w:tcW w:w="1095" w:type="dxa"/>
            <w:noWrap/>
            <w:vAlign w:val="center"/>
            <w:hideMark/>
          </w:tcPr>
          <w:p w14:paraId="707B4834" w14:textId="77777777" w:rsidR="00EB2CD4" w:rsidRPr="007402BF" w:rsidRDefault="00EB2CD4" w:rsidP="000D36FB">
            <w:pPr>
              <w:jc w:val="center"/>
              <w:rPr>
                <w:rFonts w:ascii="Calibri" w:hAnsi="Calibri"/>
                <w:color w:val="000000"/>
                <w:szCs w:val="22"/>
                <w:lang w:val="es-AR" w:eastAsia="es-AR"/>
              </w:rPr>
            </w:pPr>
            <w:r w:rsidRPr="007402BF">
              <w:rPr>
                <w:rFonts w:ascii="Calibri" w:hAnsi="Calibri"/>
                <w:color w:val="000000"/>
                <w:szCs w:val="22"/>
                <w:lang w:val="es-AR" w:eastAsia="es-AR"/>
              </w:rPr>
              <w:t>MM $C</w:t>
            </w:r>
          </w:p>
        </w:tc>
        <w:tc>
          <w:tcPr>
            <w:tcW w:w="1111" w:type="dxa"/>
            <w:noWrap/>
            <w:vAlign w:val="center"/>
            <w:hideMark/>
          </w:tcPr>
          <w:p w14:paraId="448DD3C6" w14:textId="749E1D10" w:rsidR="00EB2CD4" w:rsidRPr="00EB2CD4" w:rsidRDefault="00EB2CD4" w:rsidP="000D36FB">
            <w:pPr>
              <w:jc w:val="right"/>
              <w:rPr>
                <w:rFonts w:ascii="Calibri" w:hAnsi="Calibri"/>
                <w:color w:val="000000"/>
                <w:szCs w:val="22"/>
                <w:lang w:val="es-AR" w:eastAsia="es-AR"/>
              </w:rPr>
            </w:pPr>
            <w:r w:rsidRPr="00EB2CD4">
              <w:rPr>
                <w:rFonts w:ascii="Calibri" w:hAnsi="Calibri"/>
                <w:color w:val="000000"/>
                <w:szCs w:val="22"/>
              </w:rPr>
              <w:t>3.008</w:t>
            </w:r>
          </w:p>
        </w:tc>
        <w:tc>
          <w:tcPr>
            <w:tcW w:w="1079" w:type="dxa"/>
            <w:noWrap/>
            <w:vAlign w:val="center"/>
            <w:hideMark/>
          </w:tcPr>
          <w:p w14:paraId="10022787" w14:textId="269C66AF" w:rsidR="00EB2CD4" w:rsidRPr="00EB2CD4" w:rsidRDefault="00EB2CD4" w:rsidP="000D36FB">
            <w:pPr>
              <w:jc w:val="right"/>
              <w:rPr>
                <w:rFonts w:ascii="Calibri" w:hAnsi="Calibri"/>
                <w:color w:val="000000"/>
                <w:szCs w:val="22"/>
                <w:lang w:val="es-AR" w:eastAsia="es-AR"/>
              </w:rPr>
            </w:pPr>
            <w:r w:rsidRPr="00EB2CD4">
              <w:rPr>
                <w:rFonts w:ascii="Calibri" w:hAnsi="Calibri"/>
                <w:color w:val="000000"/>
                <w:szCs w:val="22"/>
              </w:rPr>
              <w:t>3.008</w:t>
            </w:r>
          </w:p>
        </w:tc>
        <w:tc>
          <w:tcPr>
            <w:tcW w:w="967" w:type="dxa"/>
            <w:noWrap/>
            <w:vAlign w:val="center"/>
            <w:hideMark/>
          </w:tcPr>
          <w:p w14:paraId="3DB31C4B" w14:textId="23695D27" w:rsidR="00EB2CD4" w:rsidRPr="00EB2CD4" w:rsidRDefault="00EB2CD4" w:rsidP="000D36FB">
            <w:pPr>
              <w:jc w:val="right"/>
              <w:rPr>
                <w:rFonts w:ascii="Calibri" w:hAnsi="Calibri"/>
                <w:color w:val="000000"/>
                <w:szCs w:val="22"/>
                <w:lang w:val="es-AR" w:eastAsia="es-AR"/>
              </w:rPr>
            </w:pPr>
            <w:r w:rsidRPr="00EB2CD4">
              <w:rPr>
                <w:rFonts w:ascii="Calibri" w:hAnsi="Calibri"/>
                <w:color w:val="000000"/>
                <w:szCs w:val="22"/>
              </w:rPr>
              <w:t>3.008</w:t>
            </w:r>
          </w:p>
        </w:tc>
        <w:tc>
          <w:tcPr>
            <w:tcW w:w="967" w:type="dxa"/>
            <w:noWrap/>
            <w:vAlign w:val="center"/>
            <w:hideMark/>
          </w:tcPr>
          <w:p w14:paraId="1B513035" w14:textId="2ED82DBB" w:rsidR="00EB2CD4" w:rsidRPr="00EB2CD4" w:rsidRDefault="00EB2CD4" w:rsidP="000D36FB">
            <w:pPr>
              <w:jc w:val="right"/>
              <w:rPr>
                <w:rFonts w:ascii="Calibri" w:hAnsi="Calibri"/>
                <w:color w:val="000000"/>
                <w:szCs w:val="22"/>
                <w:lang w:val="es-AR" w:eastAsia="es-AR"/>
              </w:rPr>
            </w:pPr>
            <w:r w:rsidRPr="00EB2CD4">
              <w:rPr>
                <w:rFonts w:ascii="Calibri" w:hAnsi="Calibri"/>
                <w:color w:val="000000"/>
                <w:szCs w:val="22"/>
              </w:rPr>
              <w:t>3.008</w:t>
            </w:r>
          </w:p>
        </w:tc>
        <w:tc>
          <w:tcPr>
            <w:tcW w:w="967" w:type="dxa"/>
            <w:noWrap/>
            <w:vAlign w:val="center"/>
            <w:hideMark/>
          </w:tcPr>
          <w:p w14:paraId="14B31542" w14:textId="7D2BDFF2" w:rsidR="00EB2CD4" w:rsidRPr="00EB2CD4" w:rsidRDefault="00EB2CD4" w:rsidP="000D36FB">
            <w:pPr>
              <w:jc w:val="right"/>
              <w:rPr>
                <w:rFonts w:ascii="Calibri" w:hAnsi="Calibri"/>
                <w:color w:val="000000"/>
                <w:szCs w:val="22"/>
                <w:lang w:val="es-AR" w:eastAsia="es-AR"/>
              </w:rPr>
            </w:pPr>
            <w:r w:rsidRPr="00EB2CD4">
              <w:rPr>
                <w:rFonts w:ascii="Calibri" w:hAnsi="Calibri"/>
                <w:color w:val="000000"/>
                <w:szCs w:val="22"/>
              </w:rPr>
              <w:t>3.008</w:t>
            </w:r>
          </w:p>
        </w:tc>
        <w:tc>
          <w:tcPr>
            <w:tcW w:w="967" w:type="dxa"/>
            <w:noWrap/>
            <w:vAlign w:val="center"/>
            <w:hideMark/>
          </w:tcPr>
          <w:p w14:paraId="35433AB3" w14:textId="55BCF752" w:rsidR="00EB2CD4" w:rsidRPr="00EB2CD4" w:rsidRDefault="00EB2CD4" w:rsidP="000D36FB">
            <w:pPr>
              <w:jc w:val="right"/>
              <w:rPr>
                <w:rFonts w:ascii="Calibri" w:hAnsi="Calibri"/>
                <w:color w:val="000000"/>
                <w:szCs w:val="22"/>
                <w:lang w:val="es-AR" w:eastAsia="es-AR"/>
              </w:rPr>
            </w:pPr>
            <w:r w:rsidRPr="00EB2CD4">
              <w:rPr>
                <w:rFonts w:ascii="Calibri" w:hAnsi="Calibri"/>
                <w:color w:val="000000"/>
                <w:szCs w:val="22"/>
              </w:rPr>
              <w:t>3.008</w:t>
            </w:r>
          </w:p>
        </w:tc>
      </w:tr>
      <w:tr w:rsidR="00EB2CD4" w:rsidRPr="007402BF" w14:paraId="57BFA999" w14:textId="77777777" w:rsidTr="000D36FB">
        <w:trPr>
          <w:cnfStyle w:val="000000010000" w:firstRow="0" w:lastRow="0" w:firstColumn="0" w:lastColumn="0" w:oddVBand="0" w:evenVBand="0" w:oddHBand="0" w:evenHBand="1" w:firstRowFirstColumn="0" w:firstRowLastColumn="0" w:lastRowFirstColumn="0" w:lastRowLastColumn="0"/>
          <w:trHeight w:val="339"/>
        </w:trPr>
        <w:tc>
          <w:tcPr>
            <w:tcW w:w="2240" w:type="dxa"/>
            <w:noWrap/>
            <w:vAlign w:val="center"/>
            <w:hideMark/>
          </w:tcPr>
          <w:p w14:paraId="1715ECAD" w14:textId="77777777" w:rsidR="00EB2CD4" w:rsidRPr="007402BF" w:rsidRDefault="00EB2CD4" w:rsidP="000D36FB">
            <w:pPr>
              <w:ind w:firstLineChars="100" w:firstLine="200"/>
              <w:rPr>
                <w:rFonts w:ascii="Calibri" w:hAnsi="Calibri"/>
                <w:color w:val="000000"/>
                <w:szCs w:val="22"/>
                <w:lang w:val="es-AR" w:eastAsia="es-AR"/>
              </w:rPr>
            </w:pPr>
            <w:proofErr w:type="spellStart"/>
            <w:r w:rsidRPr="007402BF">
              <w:rPr>
                <w:rFonts w:ascii="Calibri" w:hAnsi="Calibri"/>
                <w:color w:val="000000"/>
                <w:szCs w:val="22"/>
                <w:lang w:val="es-AR" w:eastAsia="es-AR"/>
              </w:rPr>
              <w:t>Sit</w:t>
            </w:r>
            <w:proofErr w:type="spellEnd"/>
            <w:r w:rsidRPr="007402BF">
              <w:rPr>
                <w:rFonts w:ascii="Calibri" w:hAnsi="Calibri"/>
                <w:color w:val="000000"/>
                <w:szCs w:val="22"/>
                <w:lang w:val="es-AR" w:eastAsia="es-AR"/>
              </w:rPr>
              <w:t>. Ajustada</w:t>
            </w:r>
          </w:p>
        </w:tc>
        <w:tc>
          <w:tcPr>
            <w:tcW w:w="1095" w:type="dxa"/>
            <w:noWrap/>
            <w:vAlign w:val="center"/>
            <w:hideMark/>
          </w:tcPr>
          <w:p w14:paraId="3F255C06" w14:textId="77777777" w:rsidR="00EB2CD4" w:rsidRPr="007402BF" w:rsidRDefault="00EB2CD4" w:rsidP="000D36FB">
            <w:pPr>
              <w:jc w:val="center"/>
              <w:rPr>
                <w:rFonts w:ascii="Calibri" w:hAnsi="Calibri"/>
                <w:color w:val="000000"/>
                <w:szCs w:val="22"/>
                <w:lang w:val="es-AR" w:eastAsia="es-AR"/>
              </w:rPr>
            </w:pPr>
            <w:r w:rsidRPr="007402BF">
              <w:rPr>
                <w:rFonts w:ascii="Calibri" w:hAnsi="Calibri"/>
                <w:color w:val="000000"/>
                <w:szCs w:val="22"/>
                <w:lang w:val="es-AR" w:eastAsia="es-AR"/>
              </w:rPr>
              <w:t>MM $C</w:t>
            </w:r>
          </w:p>
        </w:tc>
        <w:tc>
          <w:tcPr>
            <w:tcW w:w="1111" w:type="dxa"/>
            <w:noWrap/>
            <w:vAlign w:val="center"/>
            <w:hideMark/>
          </w:tcPr>
          <w:p w14:paraId="17482E58" w14:textId="4C1A6DAF" w:rsidR="00EB2CD4" w:rsidRPr="00EB2CD4" w:rsidRDefault="00EB2CD4" w:rsidP="000D36FB">
            <w:pPr>
              <w:jc w:val="right"/>
              <w:rPr>
                <w:rFonts w:ascii="Calibri" w:hAnsi="Calibri"/>
                <w:color w:val="000000"/>
                <w:szCs w:val="22"/>
                <w:lang w:val="es-AR" w:eastAsia="es-AR"/>
              </w:rPr>
            </w:pPr>
            <w:r w:rsidRPr="00EB2CD4">
              <w:rPr>
                <w:rFonts w:ascii="Calibri" w:hAnsi="Calibri"/>
                <w:color w:val="000000"/>
                <w:szCs w:val="22"/>
              </w:rPr>
              <w:t>3.008</w:t>
            </w:r>
          </w:p>
        </w:tc>
        <w:tc>
          <w:tcPr>
            <w:tcW w:w="1079" w:type="dxa"/>
            <w:noWrap/>
            <w:vAlign w:val="center"/>
            <w:hideMark/>
          </w:tcPr>
          <w:p w14:paraId="4726A97B" w14:textId="5CFFBD2B" w:rsidR="00EB2CD4" w:rsidRPr="00EB2CD4" w:rsidRDefault="00EB2CD4" w:rsidP="000D36FB">
            <w:pPr>
              <w:jc w:val="right"/>
              <w:rPr>
                <w:rFonts w:ascii="Calibri" w:hAnsi="Calibri"/>
                <w:color w:val="000000"/>
                <w:szCs w:val="22"/>
                <w:lang w:val="es-AR" w:eastAsia="es-AR"/>
              </w:rPr>
            </w:pPr>
            <w:r w:rsidRPr="00EB2CD4">
              <w:rPr>
                <w:rFonts w:ascii="Calibri" w:hAnsi="Calibri"/>
                <w:color w:val="000000"/>
                <w:szCs w:val="22"/>
              </w:rPr>
              <w:t>2.808</w:t>
            </w:r>
          </w:p>
        </w:tc>
        <w:tc>
          <w:tcPr>
            <w:tcW w:w="967" w:type="dxa"/>
            <w:noWrap/>
            <w:vAlign w:val="center"/>
            <w:hideMark/>
          </w:tcPr>
          <w:p w14:paraId="3140A069" w14:textId="25B9777B" w:rsidR="00EB2CD4" w:rsidRPr="00EB2CD4" w:rsidRDefault="00EB2CD4" w:rsidP="000D36FB">
            <w:pPr>
              <w:jc w:val="right"/>
              <w:rPr>
                <w:rFonts w:ascii="Calibri" w:hAnsi="Calibri"/>
                <w:color w:val="000000"/>
                <w:szCs w:val="22"/>
                <w:lang w:val="es-AR" w:eastAsia="es-AR"/>
              </w:rPr>
            </w:pPr>
            <w:r w:rsidRPr="00EB2CD4">
              <w:rPr>
                <w:rFonts w:ascii="Calibri" w:hAnsi="Calibri"/>
                <w:color w:val="000000"/>
                <w:szCs w:val="22"/>
              </w:rPr>
              <w:t>2.709</w:t>
            </w:r>
          </w:p>
        </w:tc>
        <w:tc>
          <w:tcPr>
            <w:tcW w:w="967" w:type="dxa"/>
            <w:noWrap/>
            <w:vAlign w:val="center"/>
            <w:hideMark/>
          </w:tcPr>
          <w:p w14:paraId="1756B5FD" w14:textId="69B3D662" w:rsidR="00EB2CD4" w:rsidRPr="00EB2CD4" w:rsidRDefault="00EB2CD4" w:rsidP="000D36FB">
            <w:pPr>
              <w:jc w:val="right"/>
              <w:rPr>
                <w:rFonts w:ascii="Calibri" w:hAnsi="Calibri"/>
                <w:color w:val="000000"/>
                <w:szCs w:val="22"/>
                <w:lang w:val="es-AR" w:eastAsia="es-AR"/>
              </w:rPr>
            </w:pPr>
            <w:r w:rsidRPr="00EB2CD4">
              <w:rPr>
                <w:rFonts w:ascii="Calibri" w:hAnsi="Calibri"/>
                <w:color w:val="000000"/>
                <w:szCs w:val="22"/>
              </w:rPr>
              <w:t>2.543</w:t>
            </w:r>
          </w:p>
        </w:tc>
        <w:tc>
          <w:tcPr>
            <w:tcW w:w="967" w:type="dxa"/>
            <w:noWrap/>
            <w:vAlign w:val="center"/>
            <w:hideMark/>
          </w:tcPr>
          <w:p w14:paraId="74905637" w14:textId="79B953CB" w:rsidR="00EB2CD4" w:rsidRPr="00EB2CD4" w:rsidRDefault="00EB2CD4" w:rsidP="000D36FB">
            <w:pPr>
              <w:jc w:val="right"/>
              <w:rPr>
                <w:rFonts w:ascii="Calibri" w:hAnsi="Calibri"/>
                <w:color w:val="000000"/>
                <w:szCs w:val="22"/>
                <w:lang w:val="es-AR" w:eastAsia="es-AR"/>
              </w:rPr>
            </w:pPr>
            <w:r w:rsidRPr="00EB2CD4">
              <w:rPr>
                <w:rFonts w:ascii="Calibri" w:hAnsi="Calibri"/>
                <w:color w:val="000000"/>
                <w:szCs w:val="22"/>
              </w:rPr>
              <w:t>2.261</w:t>
            </w:r>
          </w:p>
        </w:tc>
        <w:tc>
          <w:tcPr>
            <w:tcW w:w="967" w:type="dxa"/>
            <w:noWrap/>
            <w:vAlign w:val="center"/>
            <w:hideMark/>
          </w:tcPr>
          <w:p w14:paraId="60487BBB" w14:textId="3E4BDE78" w:rsidR="00EB2CD4" w:rsidRPr="00EB2CD4" w:rsidRDefault="00EB2CD4" w:rsidP="000D36FB">
            <w:pPr>
              <w:jc w:val="right"/>
              <w:rPr>
                <w:rFonts w:ascii="Calibri" w:hAnsi="Calibri"/>
                <w:color w:val="000000"/>
                <w:szCs w:val="22"/>
                <w:lang w:val="es-AR" w:eastAsia="es-AR"/>
              </w:rPr>
            </w:pPr>
            <w:r w:rsidRPr="00EB2CD4">
              <w:rPr>
                <w:rFonts w:ascii="Calibri" w:hAnsi="Calibri"/>
                <w:color w:val="000000"/>
                <w:szCs w:val="22"/>
              </w:rPr>
              <w:t>2.151</w:t>
            </w:r>
          </w:p>
        </w:tc>
      </w:tr>
      <w:tr w:rsidR="00EB2CD4" w:rsidRPr="007402BF" w14:paraId="30E62D94" w14:textId="77777777" w:rsidTr="000D36FB">
        <w:trPr>
          <w:cnfStyle w:val="000000100000" w:firstRow="0" w:lastRow="0" w:firstColumn="0" w:lastColumn="0" w:oddVBand="0" w:evenVBand="0" w:oddHBand="1" w:evenHBand="0" w:firstRowFirstColumn="0" w:firstRowLastColumn="0" w:lastRowFirstColumn="0" w:lastRowLastColumn="0"/>
          <w:trHeight w:val="339"/>
        </w:trPr>
        <w:tc>
          <w:tcPr>
            <w:tcW w:w="2240" w:type="dxa"/>
            <w:noWrap/>
            <w:vAlign w:val="center"/>
            <w:hideMark/>
          </w:tcPr>
          <w:p w14:paraId="6EDA254D" w14:textId="77777777" w:rsidR="00EB2CD4" w:rsidRPr="007402BF" w:rsidRDefault="00EB2CD4" w:rsidP="000D36FB">
            <w:pPr>
              <w:jc w:val="right"/>
              <w:rPr>
                <w:rFonts w:ascii="Calibri" w:hAnsi="Calibri"/>
                <w:i/>
                <w:iCs/>
                <w:color w:val="000000"/>
                <w:szCs w:val="22"/>
                <w:lang w:val="es-AR" w:eastAsia="es-AR"/>
              </w:rPr>
            </w:pPr>
            <w:r w:rsidRPr="007402BF">
              <w:rPr>
                <w:rFonts w:ascii="Calibri" w:hAnsi="Calibri"/>
                <w:i/>
                <w:iCs/>
                <w:color w:val="000000"/>
                <w:szCs w:val="22"/>
                <w:lang w:val="es-AR" w:eastAsia="es-AR"/>
              </w:rPr>
              <w:t>Diferencia Absoluta</w:t>
            </w:r>
          </w:p>
        </w:tc>
        <w:tc>
          <w:tcPr>
            <w:tcW w:w="1095" w:type="dxa"/>
            <w:noWrap/>
            <w:vAlign w:val="center"/>
            <w:hideMark/>
          </w:tcPr>
          <w:p w14:paraId="41D5E931" w14:textId="77777777" w:rsidR="00EB2CD4" w:rsidRPr="007402BF" w:rsidRDefault="00EB2CD4" w:rsidP="000D36FB">
            <w:pPr>
              <w:jc w:val="center"/>
              <w:rPr>
                <w:rFonts w:ascii="Calibri" w:hAnsi="Calibri"/>
                <w:color w:val="000000"/>
                <w:szCs w:val="22"/>
                <w:lang w:val="es-AR" w:eastAsia="es-AR"/>
              </w:rPr>
            </w:pPr>
            <w:r w:rsidRPr="007402BF">
              <w:rPr>
                <w:rFonts w:ascii="Calibri" w:hAnsi="Calibri"/>
                <w:color w:val="000000"/>
                <w:szCs w:val="22"/>
                <w:lang w:val="es-AR" w:eastAsia="es-AR"/>
              </w:rPr>
              <w:t>MM $C</w:t>
            </w:r>
          </w:p>
        </w:tc>
        <w:tc>
          <w:tcPr>
            <w:tcW w:w="1111" w:type="dxa"/>
            <w:noWrap/>
            <w:vAlign w:val="center"/>
            <w:hideMark/>
          </w:tcPr>
          <w:p w14:paraId="465FDE22" w14:textId="177A4218" w:rsidR="00EB2CD4" w:rsidRPr="00EB2CD4" w:rsidRDefault="00EB2CD4" w:rsidP="000D36FB">
            <w:pPr>
              <w:jc w:val="right"/>
              <w:rPr>
                <w:rFonts w:ascii="Calibri" w:hAnsi="Calibri"/>
                <w:i/>
                <w:iCs/>
                <w:color w:val="000000"/>
                <w:szCs w:val="22"/>
                <w:lang w:val="es-AR" w:eastAsia="es-AR"/>
              </w:rPr>
            </w:pPr>
            <w:r w:rsidRPr="00EB2CD4">
              <w:rPr>
                <w:rFonts w:ascii="Calibri" w:hAnsi="Calibri"/>
                <w:i/>
                <w:iCs/>
                <w:color w:val="000000"/>
                <w:szCs w:val="22"/>
              </w:rPr>
              <w:t>0</w:t>
            </w:r>
          </w:p>
        </w:tc>
        <w:tc>
          <w:tcPr>
            <w:tcW w:w="1079" w:type="dxa"/>
            <w:noWrap/>
            <w:vAlign w:val="center"/>
            <w:hideMark/>
          </w:tcPr>
          <w:p w14:paraId="66D99651" w14:textId="4C5E6E0F" w:rsidR="00EB2CD4" w:rsidRPr="00EB2CD4" w:rsidRDefault="00EB2CD4" w:rsidP="000D36FB">
            <w:pPr>
              <w:jc w:val="right"/>
              <w:rPr>
                <w:rFonts w:ascii="Calibri" w:hAnsi="Calibri"/>
                <w:i/>
                <w:iCs/>
                <w:color w:val="000000"/>
                <w:szCs w:val="22"/>
                <w:lang w:val="es-AR" w:eastAsia="es-AR"/>
              </w:rPr>
            </w:pPr>
            <w:r w:rsidRPr="00EB2CD4">
              <w:rPr>
                <w:rFonts w:ascii="Calibri" w:hAnsi="Calibri"/>
                <w:i/>
                <w:iCs/>
                <w:color w:val="000000"/>
                <w:szCs w:val="22"/>
              </w:rPr>
              <w:t>200</w:t>
            </w:r>
          </w:p>
        </w:tc>
        <w:tc>
          <w:tcPr>
            <w:tcW w:w="967" w:type="dxa"/>
            <w:noWrap/>
            <w:vAlign w:val="center"/>
            <w:hideMark/>
          </w:tcPr>
          <w:p w14:paraId="446884B5" w14:textId="6BF7E350" w:rsidR="00EB2CD4" w:rsidRPr="00EB2CD4" w:rsidRDefault="00EB2CD4" w:rsidP="000D36FB">
            <w:pPr>
              <w:jc w:val="right"/>
              <w:rPr>
                <w:rFonts w:ascii="Calibri" w:hAnsi="Calibri"/>
                <w:i/>
                <w:iCs/>
                <w:color w:val="000000"/>
                <w:szCs w:val="22"/>
                <w:lang w:val="es-AR" w:eastAsia="es-AR"/>
              </w:rPr>
            </w:pPr>
            <w:r w:rsidRPr="00EB2CD4">
              <w:rPr>
                <w:rFonts w:ascii="Calibri" w:hAnsi="Calibri"/>
                <w:i/>
                <w:iCs/>
                <w:color w:val="000000"/>
                <w:szCs w:val="22"/>
              </w:rPr>
              <w:t>299</w:t>
            </w:r>
          </w:p>
        </w:tc>
        <w:tc>
          <w:tcPr>
            <w:tcW w:w="967" w:type="dxa"/>
            <w:noWrap/>
            <w:vAlign w:val="center"/>
            <w:hideMark/>
          </w:tcPr>
          <w:p w14:paraId="78B7E114" w14:textId="4AAF8BF4" w:rsidR="00EB2CD4" w:rsidRPr="00EB2CD4" w:rsidRDefault="00EB2CD4" w:rsidP="000D36FB">
            <w:pPr>
              <w:jc w:val="right"/>
              <w:rPr>
                <w:rFonts w:ascii="Calibri" w:hAnsi="Calibri"/>
                <w:i/>
                <w:iCs/>
                <w:color w:val="000000"/>
                <w:szCs w:val="22"/>
                <w:lang w:val="es-AR" w:eastAsia="es-AR"/>
              </w:rPr>
            </w:pPr>
            <w:r w:rsidRPr="00EB2CD4">
              <w:rPr>
                <w:rFonts w:ascii="Calibri" w:hAnsi="Calibri"/>
                <w:i/>
                <w:iCs/>
                <w:color w:val="000000"/>
                <w:szCs w:val="22"/>
              </w:rPr>
              <w:t>465</w:t>
            </w:r>
          </w:p>
        </w:tc>
        <w:tc>
          <w:tcPr>
            <w:tcW w:w="967" w:type="dxa"/>
            <w:noWrap/>
            <w:vAlign w:val="center"/>
            <w:hideMark/>
          </w:tcPr>
          <w:p w14:paraId="4142A77D" w14:textId="461C3004" w:rsidR="00EB2CD4" w:rsidRPr="00EB2CD4" w:rsidRDefault="00EB2CD4" w:rsidP="000D36FB">
            <w:pPr>
              <w:jc w:val="right"/>
              <w:rPr>
                <w:rFonts w:ascii="Calibri" w:hAnsi="Calibri"/>
                <w:i/>
                <w:iCs/>
                <w:color w:val="000000"/>
                <w:szCs w:val="22"/>
                <w:lang w:val="es-AR" w:eastAsia="es-AR"/>
              </w:rPr>
            </w:pPr>
            <w:r w:rsidRPr="00EB2CD4">
              <w:rPr>
                <w:rFonts w:ascii="Calibri" w:hAnsi="Calibri"/>
                <w:i/>
                <w:iCs/>
                <w:color w:val="000000"/>
                <w:szCs w:val="22"/>
              </w:rPr>
              <w:t>747</w:t>
            </w:r>
          </w:p>
        </w:tc>
        <w:tc>
          <w:tcPr>
            <w:tcW w:w="967" w:type="dxa"/>
            <w:noWrap/>
            <w:vAlign w:val="center"/>
            <w:hideMark/>
          </w:tcPr>
          <w:p w14:paraId="35203D8E" w14:textId="1B229476" w:rsidR="00EB2CD4" w:rsidRPr="00EB2CD4" w:rsidRDefault="00EB2CD4" w:rsidP="000D36FB">
            <w:pPr>
              <w:jc w:val="right"/>
              <w:rPr>
                <w:rFonts w:ascii="Calibri" w:hAnsi="Calibri"/>
                <w:i/>
                <w:iCs/>
                <w:color w:val="000000"/>
                <w:szCs w:val="22"/>
                <w:lang w:val="es-AR" w:eastAsia="es-AR"/>
              </w:rPr>
            </w:pPr>
            <w:r w:rsidRPr="00EB2CD4">
              <w:rPr>
                <w:rFonts w:ascii="Calibri" w:hAnsi="Calibri"/>
                <w:i/>
                <w:iCs/>
                <w:color w:val="000000"/>
                <w:szCs w:val="22"/>
              </w:rPr>
              <w:t>857</w:t>
            </w:r>
          </w:p>
        </w:tc>
      </w:tr>
      <w:tr w:rsidR="00EB2CD4" w:rsidRPr="007402BF" w14:paraId="29EE3112" w14:textId="77777777" w:rsidTr="000D36FB">
        <w:trPr>
          <w:cnfStyle w:val="000000010000" w:firstRow="0" w:lastRow="0" w:firstColumn="0" w:lastColumn="0" w:oddVBand="0" w:evenVBand="0" w:oddHBand="0" w:evenHBand="1" w:firstRowFirstColumn="0" w:firstRowLastColumn="0" w:lastRowFirstColumn="0" w:lastRowLastColumn="0"/>
          <w:trHeight w:val="339"/>
        </w:trPr>
        <w:tc>
          <w:tcPr>
            <w:tcW w:w="2240" w:type="dxa"/>
            <w:noWrap/>
            <w:vAlign w:val="center"/>
            <w:hideMark/>
          </w:tcPr>
          <w:p w14:paraId="096F5B10" w14:textId="77777777" w:rsidR="00EB2CD4" w:rsidRPr="007402BF" w:rsidRDefault="00EB2CD4" w:rsidP="000D36FB">
            <w:pPr>
              <w:jc w:val="right"/>
              <w:rPr>
                <w:rFonts w:ascii="Calibri" w:hAnsi="Calibri"/>
                <w:i/>
                <w:iCs/>
                <w:color w:val="000000"/>
                <w:szCs w:val="22"/>
                <w:lang w:val="es-AR" w:eastAsia="es-AR"/>
              </w:rPr>
            </w:pPr>
            <w:r w:rsidRPr="007402BF">
              <w:rPr>
                <w:rFonts w:ascii="Calibri" w:hAnsi="Calibri"/>
                <w:i/>
                <w:iCs/>
                <w:color w:val="000000"/>
                <w:szCs w:val="22"/>
                <w:lang w:val="es-AR" w:eastAsia="es-AR"/>
              </w:rPr>
              <w:t>Diferencia en USD</w:t>
            </w:r>
          </w:p>
        </w:tc>
        <w:tc>
          <w:tcPr>
            <w:tcW w:w="1095" w:type="dxa"/>
            <w:noWrap/>
            <w:vAlign w:val="center"/>
            <w:hideMark/>
          </w:tcPr>
          <w:p w14:paraId="1005358E" w14:textId="77777777" w:rsidR="00EB2CD4" w:rsidRPr="007402BF" w:rsidRDefault="00EB2CD4" w:rsidP="000D36FB">
            <w:pPr>
              <w:jc w:val="center"/>
              <w:rPr>
                <w:rFonts w:ascii="Calibri" w:hAnsi="Calibri"/>
                <w:color w:val="000000"/>
                <w:szCs w:val="22"/>
                <w:lang w:val="es-AR" w:eastAsia="es-AR"/>
              </w:rPr>
            </w:pPr>
            <w:r w:rsidRPr="007402BF">
              <w:rPr>
                <w:rFonts w:ascii="Calibri" w:hAnsi="Calibri"/>
                <w:color w:val="000000"/>
                <w:szCs w:val="22"/>
                <w:lang w:val="es-AR" w:eastAsia="es-AR"/>
              </w:rPr>
              <w:t>MM USD</w:t>
            </w:r>
          </w:p>
        </w:tc>
        <w:tc>
          <w:tcPr>
            <w:tcW w:w="1111" w:type="dxa"/>
            <w:noWrap/>
            <w:vAlign w:val="center"/>
            <w:hideMark/>
          </w:tcPr>
          <w:p w14:paraId="32E439AA" w14:textId="3BE58F70" w:rsidR="00EB2CD4" w:rsidRPr="00EB2CD4" w:rsidRDefault="00EB2CD4" w:rsidP="000D36FB">
            <w:pPr>
              <w:jc w:val="right"/>
              <w:rPr>
                <w:rFonts w:ascii="Calibri" w:hAnsi="Calibri"/>
                <w:i/>
                <w:iCs/>
                <w:color w:val="000000"/>
                <w:szCs w:val="22"/>
                <w:lang w:val="es-AR" w:eastAsia="es-AR"/>
              </w:rPr>
            </w:pPr>
            <w:r w:rsidRPr="00EB2CD4">
              <w:rPr>
                <w:rFonts w:ascii="Calibri" w:hAnsi="Calibri"/>
                <w:i/>
                <w:iCs/>
                <w:color w:val="000000"/>
                <w:szCs w:val="22"/>
              </w:rPr>
              <w:t> </w:t>
            </w:r>
          </w:p>
        </w:tc>
        <w:tc>
          <w:tcPr>
            <w:tcW w:w="1079" w:type="dxa"/>
            <w:noWrap/>
            <w:vAlign w:val="center"/>
            <w:hideMark/>
          </w:tcPr>
          <w:p w14:paraId="7885079F" w14:textId="0F22BDD0" w:rsidR="00EB2CD4" w:rsidRPr="00EB2CD4" w:rsidRDefault="00EB2CD4" w:rsidP="000D36FB">
            <w:pPr>
              <w:jc w:val="right"/>
              <w:rPr>
                <w:rFonts w:ascii="Calibri" w:hAnsi="Calibri"/>
                <w:i/>
                <w:iCs/>
                <w:color w:val="000000"/>
                <w:szCs w:val="22"/>
                <w:lang w:val="es-AR" w:eastAsia="es-AR"/>
              </w:rPr>
            </w:pPr>
            <w:r w:rsidRPr="00EB2CD4">
              <w:rPr>
                <w:rFonts w:ascii="Calibri" w:hAnsi="Calibri"/>
                <w:i/>
                <w:iCs/>
                <w:color w:val="000000"/>
                <w:szCs w:val="22"/>
              </w:rPr>
              <w:t>6,76</w:t>
            </w:r>
          </w:p>
        </w:tc>
        <w:tc>
          <w:tcPr>
            <w:tcW w:w="967" w:type="dxa"/>
            <w:noWrap/>
            <w:vAlign w:val="center"/>
            <w:hideMark/>
          </w:tcPr>
          <w:p w14:paraId="228248F0" w14:textId="06A0080D" w:rsidR="00EB2CD4" w:rsidRPr="00EB2CD4" w:rsidRDefault="00EB2CD4" w:rsidP="000D36FB">
            <w:pPr>
              <w:jc w:val="right"/>
              <w:rPr>
                <w:rFonts w:ascii="Calibri" w:hAnsi="Calibri"/>
                <w:i/>
                <w:iCs/>
                <w:color w:val="000000"/>
                <w:szCs w:val="22"/>
                <w:lang w:val="es-AR" w:eastAsia="es-AR"/>
              </w:rPr>
            </w:pPr>
            <w:r w:rsidRPr="00EB2CD4">
              <w:rPr>
                <w:rFonts w:ascii="Calibri" w:hAnsi="Calibri"/>
                <w:i/>
                <w:iCs/>
                <w:color w:val="000000"/>
                <w:szCs w:val="22"/>
              </w:rPr>
              <w:t>10,10</w:t>
            </w:r>
          </w:p>
        </w:tc>
        <w:tc>
          <w:tcPr>
            <w:tcW w:w="967" w:type="dxa"/>
            <w:noWrap/>
            <w:vAlign w:val="center"/>
            <w:hideMark/>
          </w:tcPr>
          <w:p w14:paraId="7B34E17F" w14:textId="6EF1FCAD" w:rsidR="00EB2CD4" w:rsidRPr="00EB2CD4" w:rsidRDefault="00EB2CD4" w:rsidP="000D36FB">
            <w:pPr>
              <w:jc w:val="right"/>
              <w:rPr>
                <w:rFonts w:ascii="Calibri" w:hAnsi="Calibri"/>
                <w:i/>
                <w:iCs/>
                <w:color w:val="000000"/>
                <w:szCs w:val="22"/>
                <w:lang w:val="es-AR" w:eastAsia="es-AR"/>
              </w:rPr>
            </w:pPr>
            <w:r w:rsidRPr="00EB2CD4">
              <w:rPr>
                <w:rFonts w:ascii="Calibri" w:hAnsi="Calibri"/>
                <w:i/>
                <w:iCs/>
                <w:color w:val="000000"/>
                <w:szCs w:val="22"/>
              </w:rPr>
              <w:t>15,67</w:t>
            </w:r>
          </w:p>
        </w:tc>
        <w:tc>
          <w:tcPr>
            <w:tcW w:w="967" w:type="dxa"/>
            <w:noWrap/>
            <w:vAlign w:val="center"/>
            <w:hideMark/>
          </w:tcPr>
          <w:p w14:paraId="36BBBBD3" w14:textId="06FB7302" w:rsidR="00EB2CD4" w:rsidRPr="00EB2CD4" w:rsidRDefault="00EB2CD4" w:rsidP="000D36FB">
            <w:pPr>
              <w:jc w:val="right"/>
              <w:rPr>
                <w:rFonts w:ascii="Calibri" w:hAnsi="Calibri"/>
                <w:i/>
                <w:iCs/>
                <w:color w:val="000000"/>
                <w:szCs w:val="22"/>
                <w:lang w:val="es-AR" w:eastAsia="es-AR"/>
              </w:rPr>
            </w:pPr>
            <w:r w:rsidRPr="00EB2CD4">
              <w:rPr>
                <w:rFonts w:ascii="Calibri" w:hAnsi="Calibri"/>
                <w:i/>
                <w:iCs/>
                <w:color w:val="000000"/>
                <w:szCs w:val="22"/>
              </w:rPr>
              <w:t>25,18</w:t>
            </w:r>
          </w:p>
        </w:tc>
        <w:tc>
          <w:tcPr>
            <w:tcW w:w="967" w:type="dxa"/>
            <w:noWrap/>
            <w:vAlign w:val="center"/>
            <w:hideMark/>
          </w:tcPr>
          <w:p w14:paraId="5B215CB3" w14:textId="47F9D4E2" w:rsidR="00EB2CD4" w:rsidRPr="00EB2CD4" w:rsidRDefault="00EB2CD4" w:rsidP="000D36FB">
            <w:pPr>
              <w:jc w:val="right"/>
              <w:rPr>
                <w:rFonts w:ascii="Calibri" w:hAnsi="Calibri"/>
                <w:i/>
                <w:iCs/>
                <w:color w:val="000000"/>
                <w:szCs w:val="22"/>
                <w:lang w:val="es-AR" w:eastAsia="es-AR"/>
              </w:rPr>
            </w:pPr>
            <w:r w:rsidRPr="00EB2CD4">
              <w:rPr>
                <w:rFonts w:ascii="Calibri" w:hAnsi="Calibri"/>
                <w:i/>
                <w:iCs/>
                <w:color w:val="000000"/>
                <w:szCs w:val="22"/>
              </w:rPr>
              <w:t>28,88</w:t>
            </w:r>
          </w:p>
        </w:tc>
      </w:tr>
      <w:tr w:rsidR="00EB2CD4" w:rsidRPr="007402BF" w14:paraId="6A8146C8" w14:textId="77777777" w:rsidTr="000D36FB">
        <w:trPr>
          <w:cnfStyle w:val="000000100000" w:firstRow="0" w:lastRow="0" w:firstColumn="0" w:lastColumn="0" w:oddVBand="0" w:evenVBand="0" w:oddHBand="1" w:evenHBand="0" w:firstRowFirstColumn="0" w:firstRowLastColumn="0" w:lastRowFirstColumn="0" w:lastRowLastColumn="0"/>
          <w:trHeight w:val="339"/>
        </w:trPr>
        <w:tc>
          <w:tcPr>
            <w:tcW w:w="2240" w:type="dxa"/>
            <w:noWrap/>
            <w:vAlign w:val="center"/>
            <w:hideMark/>
          </w:tcPr>
          <w:p w14:paraId="31DD448D" w14:textId="77777777" w:rsidR="00EB2CD4" w:rsidRPr="007402BF" w:rsidRDefault="00EB2CD4" w:rsidP="000D36FB">
            <w:pPr>
              <w:jc w:val="right"/>
              <w:rPr>
                <w:rFonts w:ascii="Calibri" w:hAnsi="Calibri"/>
                <w:i/>
                <w:iCs/>
                <w:color w:val="000000"/>
                <w:szCs w:val="22"/>
                <w:lang w:val="es-AR" w:eastAsia="es-AR"/>
              </w:rPr>
            </w:pPr>
            <w:r w:rsidRPr="007402BF">
              <w:rPr>
                <w:rFonts w:ascii="Calibri" w:hAnsi="Calibri"/>
                <w:i/>
                <w:iCs/>
                <w:color w:val="000000"/>
                <w:szCs w:val="22"/>
                <w:lang w:val="es-AR" w:eastAsia="es-AR"/>
              </w:rPr>
              <w:t>Diferencia Relativa</w:t>
            </w:r>
          </w:p>
        </w:tc>
        <w:tc>
          <w:tcPr>
            <w:tcW w:w="1095" w:type="dxa"/>
            <w:noWrap/>
            <w:vAlign w:val="center"/>
            <w:hideMark/>
          </w:tcPr>
          <w:p w14:paraId="109B93DE" w14:textId="77777777" w:rsidR="00EB2CD4" w:rsidRPr="007402BF" w:rsidRDefault="00EB2CD4" w:rsidP="000D36FB">
            <w:pPr>
              <w:jc w:val="center"/>
              <w:rPr>
                <w:rFonts w:ascii="Calibri" w:hAnsi="Calibri"/>
                <w:color w:val="000000"/>
                <w:szCs w:val="22"/>
                <w:lang w:val="es-AR" w:eastAsia="es-AR"/>
              </w:rPr>
            </w:pPr>
            <w:r w:rsidRPr="007402BF">
              <w:rPr>
                <w:rFonts w:ascii="Calibri" w:hAnsi="Calibri"/>
                <w:color w:val="000000"/>
                <w:szCs w:val="22"/>
                <w:lang w:val="es-AR" w:eastAsia="es-AR"/>
              </w:rPr>
              <w:t>%</w:t>
            </w:r>
          </w:p>
        </w:tc>
        <w:tc>
          <w:tcPr>
            <w:tcW w:w="1111" w:type="dxa"/>
            <w:noWrap/>
            <w:vAlign w:val="center"/>
            <w:hideMark/>
          </w:tcPr>
          <w:p w14:paraId="3B84596E" w14:textId="0B4F5A9B" w:rsidR="00EB2CD4" w:rsidRPr="00EB2CD4" w:rsidRDefault="00EB2CD4" w:rsidP="000D36FB">
            <w:pPr>
              <w:jc w:val="right"/>
              <w:rPr>
                <w:rFonts w:ascii="Calibri" w:hAnsi="Calibri"/>
                <w:i/>
                <w:iCs/>
                <w:color w:val="000000"/>
                <w:szCs w:val="22"/>
                <w:lang w:val="es-AR" w:eastAsia="es-AR"/>
              </w:rPr>
            </w:pPr>
            <w:r w:rsidRPr="00EB2CD4">
              <w:rPr>
                <w:rFonts w:ascii="Calibri" w:hAnsi="Calibri"/>
                <w:i/>
                <w:iCs/>
                <w:color w:val="000000"/>
                <w:szCs w:val="22"/>
              </w:rPr>
              <w:t> </w:t>
            </w:r>
          </w:p>
        </w:tc>
        <w:tc>
          <w:tcPr>
            <w:tcW w:w="1079" w:type="dxa"/>
            <w:noWrap/>
            <w:vAlign w:val="center"/>
            <w:hideMark/>
          </w:tcPr>
          <w:p w14:paraId="5F67AA20" w14:textId="6908F4FC" w:rsidR="00EB2CD4" w:rsidRPr="00EB2CD4" w:rsidRDefault="00EB2CD4" w:rsidP="000D36FB">
            <w:pPr>
              <w:jc w:val="right"/>
              <w:rPr>
                <w:rFonts w:ascii="Calibri" w:hAnsi="Calibri"/>
                <w:i/>
                <w:iCs/>
                <w:color w:val="000000"/>
                <w:szCs w:val="22"/>
                <w:lang w:val="es-AR" w:eastAsia="es-AR"/>
              </w:rPr>
            </w:pPr>
            <w:r w:rsidRPr="00EB2CD4">
              <w:rPr>
                <w:rFonts w:ascii="Calibri" w:hAnsi="Calibri"/>
                <w:i/>
                <w:iCs/>
                <w:color w:val="000000"/>
                <w:szCs w:val="22"/>
              </w:rPr>
              <w:t>-6,7%</w:t>
            </w:r>
          </w:p>
        </w:tc>
        <w:tc>
          <w:tcPr>
            <w:tcW w:w="967" w:type="dxa"/>
            <w:noWrap/>
            <w:vAlign w:val="center"/>
            <w:hideMark/>
          </w:tcPr>
          <w:p w14:paraId="26F66D4F" w14:textId="20544080" w:rsidR="00EB2CD4" w:rsidRPr="00EB2CD4" w:rsidRDefault="00EB2CD4" w:rsidP="000D36FB">
            <w:pPr>
              <w:jc w:val="right"/>
              <w:rPr>
                <w:rFonts w:ascii="Calibri" w:hAnsi="Calibri"/>
                <w:i/>
                <w:iCs/>
                <w:color w:val="000000"/>
                <w:szCs w:val="22"/>
                <w:lang w:val="es-AR" w:eastAsia="es-AR"/>
              </w:rPr>
            </w:pPr>
            <w:r w:rsidRPr="00EB2CD4">
              <w:rPr>
                <w:rFonts w:ascii="Calibri" w:hAnsi="Calibri"/>
                <w:i/>
                <w:iCs/>
                <w:color w:val="000000"/>
                <w:szCs w:val="22"/>
              </w:rPr>
              <w:t>-10,0%</w:t>
            </w:r>
          </w:p>
        </w:tc>
        <w:tc>
          <w:tcPr>
            <w:tcW w:w="967" w:type="dxa"/>
            <w:noWrap/>
            <w:vAlign w:val="center"/>
            <w:hideMark/>
          </w:tcPr>
          <w:p w14:paraId="56CC47D0" w14:textId="09BDE107" w:rsidR="00EB2CD4" w:rsidRPr="00EB2CD4" w:rsidRDefault="00EB2CD4" w:rsidP="000D36FB">
            <w:pPr>
              <w:jc w:val="right"/>
              <w:rPr>
                <w:rFonts w:ascii="Calibri" w:hAnsi="Calibri"/>
                <w:i/>
                <w:iCs/>
                <w:color w:val="000000"/>
                <w:szCs w:val="22"/>
                <w:lang w:val="es-AR" w:eastAsia="es-AR"/>
              </w:rPr>
            </w:pPr>
            <w:r w:rsidRPr="00EB2CD4">
              <w:rPr>
                <w:rFonts w:ascii="Calibri" w:hAnsi="Calibri"/>
                <w:i/>
                <w:iCs/>
                <w:color w:val="000000"/>
                <w:szCs w:val="22"/>
              </w:rPr>
              <w:t>-15,5%</w:t>
            </w:r>
          </w:p>
        </w:tc>
        <w:tc>
          <w:tcPr>
            <w:tcW w:w="967" w:type="dxa"/>
            <w:noWrap/>
            <w:vAlign w:val="center"/>
            <w:hideMark/>
          </w:tcPr>
          <w:p w14:paraId="75EBE7C7" w14:textId="2BFE8EAA" w:rsidR="00EB2CD4" w:rsidRPr="00EB2CD4" w:rsidRDefault="00EB2CD4" w:rsidP="000D36FB">
            <w:pPr>
              <w:jc w:val="right"/>
              <w:rPr>
                <w:rFonts w:ascii="Calibri" w:hAnsi="Calibri"/>
                <w:i/>
                <w:iCs/>
                <w:color w:val="000000"/>
                <w:szCs w:val="22"/>
                <w:lang w:val="es-AR" w:eastAsia="es-AR"/>
              </w:rPr>
            </w:pPr>
            <w:r w:rsidRPr="00EB2CD4">
              <w:rPr>
                <w:rFonts w:ascii="Calibri" w:hAnsi="Calibri"/>
                <w:i/>
                <w:iCs/>
                <w:color w:val="000000"/>
                <w:szCs w:val="22"/>
              </w:rPr>
              <w:t>-24,8%</w:t>
            </w:r>
          </w:p>
        </w:tc>
        <w:tc>
          <w:tcPr>
            <w:tcW w:w="967" w:type="dxa"/>
            <w:noWrap/>
            <w:vAlign w:val="center"/>
            <w:hideMark/>
          </w:tcPr>
          <w:p w14:paraId="7627A8BD" w14:textId="129FB512" w:rsidR="00EB2CD4" w:rsidRPr="00EB2CD4" w:rsidRDefault="00EB2CD4" w:rsidP="000D36FB">
            <w:pPr>
              <w:jc w:val="right"/>
              <w:rPr>
                <w:rFonts w:ascii="Calibri" w:hAnsi="Calibri"/>
                <w:i/>
                <w:iCs/>
                <w:color w:val="000000"/>
                <w:szCs w:val="22"/>
                <w:lang w:val="es-AR" w:eastAsia="es-AR"/>
              </w:rPr>
            </w:pPr>
            <w:r w:rsidRPr="00EB2CD4">
              <w:rPr>
                <w:rFonts w:ascii="Calibri" w:hAnsi="Calibri"/>
                <w:i/>
                <w:iCs/>
                <w:color w:val="000000"/>
                <w:szCs w:val="22"/>
              </w:rPr>
              <w:t>-28,5%</w:t>
            </w:r>
          </w:p>
        </w:tc>
      </w:tr>
    </w:tbl>
    <w:p w14:paraId="7C8544B0" w14:textId="77777777" w:rsidR="00EB2CD4" w:rsidRDefault="00EB2CD4" w:rsidP="00EB2CD4">
      <w:pPr>
        <w:rPr>
          <w:rFonts w:ascii="Calibri" w:hAnsi="Calibri" w:cs="Calibri"/>
          <w:sz w:val="18"/>
          <w:szCs w:val="22"/>
        </w:rPr>
      </w:pPr>
      <w:r>
        <w:rPr>
          <w:rFonts w:ascii="Calibri" w:hAnsi="Calibri" w:cs="Calibri"/>
          <w:sz w:val="18"/>
          <w:szCs w:val="22"/>
          <w:u w:val="single"/>
        </w:rPr>
        <w:t>Fuente</w:t>
      </w:r>
      <w:r>
        <w:rPr>
          <w:rFonts w:ascii="Calibri" w:hAnsi="Calibri" w:cs="Calibri"/>
          <w:sz w:val="18"/>
          <w:szCs w:val="22"/>
        </w:rPr>
        <w:t>: Elaboración Propia</w:t>
      </w:r>
    </w:p>
    <w:p w14:paraId="7D54E858" w14:textId="77777777" w:rsidR="00D014BD" w:rsidRDefault="00D014BD" w:rsidP="007402BF">
      <w:pPr>
        <w:jc w:val="both"/>
        <w:rPr>
          <w:rFonts w:ascii="Calibri" w:hAnsi="Calibri" w:cs="Calibri"/>
          <w:szCs w:val="22"/>
        </w:rPr>
      </w:pPr>
    </w:p>
    <w:p w14:paraId="662A008E" w14:textId="77777777" w:rsidR="00EB2CD4" w:rsidRDefault="00EB2CD4" w:rsidP="007402BF">
      <w:pPr>
        <w:jc w:val="both"/>
        <w:rPr>
          <w:rFonts w:ascii="Calibri" w:hAnsi="Calibri" w:cs="Calibri"/>
          <w:szCs w:val="22"/>
        </w:rPr>
      </w:pPr>
    </w:p>
    <w:p w14:paraId="2B613650" w14:textId="5D78A5DF" w:rsidR="00745EC9" w:rsidRPr="00467D5A" w:rsidRDefault="00745EC9" w:rsidP="00745EC9">
      <w:pPr>
        <w:pStyle w:val="Ttulo1"/>
        <w:numPr>
          <w:ilvl w:val="1"/>
          <w:numId w:val="2"/>
        </w:numPr>
        <w:tabs>
          <w:tab w:val="clear" w:pos="1440"/>
          <w:tab w:val="left" w:pos="1134"/>
        </w:tabs>
        <w:spacing w:before="0" w:after="0" w:line="240" w:lineRule="auto"/>
        <w:ind w:left="1134" w:hanging="454"/>
        <w:jc w:val="left"/>
        <w:rPr>
          <w:rFonts w:ascii="Calibri" w:hAnsi="Calibri" w:cs="Calibri"/>
          <w:bCs w:val="0"/>
          <w:caps w:val="0"/>
          <w:w w:val="100"/>
          <w:kern w:val="0"/>
          <w:sz w:val="24"/>
          <w:szCs w:val="24"/>
          <w:lang w:val="es-ES_tradnl" w:eastAsia="en-US"/>
        </w:rPr>
      </w:pPr>
      <w:bookmarkStart w:id="17" w:name="_Toc487439370"/>
      <w:r>
        <w:rPr>
          <w:rFonts w:ascii="Calibri" w:hAnsi="Calibri" w:cs="Calibri"/>
          <w:bCs w:val="0"/>
          <w:caps w:val="0"/>
          <w:w w:val="100"/>
          <w:kern w:val="0"/>
          <w:sz w:val="24"/>
          <w:szCs w:val="24"/>
          <w:lang w:val="es-ES_tradnl" w:eastAsia="en-US"/>
        </w:rPr>
        <w:t xml:space="preserve">Escenario </w:t>
      </w:r>
      <w:r w:rsidR="00D014BD">
        <w:rPr>
          <w:rFonts w:ascii="Calibri" w:hAnsi="Calibri" w:cs="Calibri"/>
          <w:bCs w:val="0"/>
          <w:caps w:val="0"/>
          <w:w w:val="100"/>
          <w:kern w:val="0"/>
          <w:sz w:val="24"/>
          <w:szCs w:val="24"/>
          <w:lang w:val="es-ES_tradnl" w:eastAsia="en-US"/>
        </w:rPr>
        <w:t>Consultor (BID)</w:t>
      </w:r>
      <w:bookmarkEnd w:id="17"/>
    </w:p>
    <w:p w14:paraId="033E352F" w14:textId="77777777" w:rsidR="007402BF" w:rsidRDefault="007402BF" w:rsidP="007402BF">
      <w:pPr>
        <w:jc w:val="both"/>
        <w:rPr>
          <w:rFonts w:ascii="Calibri" w:hAnsi="Calibri" w:cs="Calibri"/>
          <w:szCs w:val="22"/>
        </w:rPr>
      </w:pPr>
    </w:p>
    <w:p w14:paraId="048B082C" w14:textId="5AF67306" w:rsidR="007402BF" w:rsidRDefault="00745EC9" w:rsidP="007402BF">
      <w:pPr>
        <w:jc w:val="both"/>
        <w:rPr>
          <w:rFonts w:ascii="Calibri" w:hAnsi="Calibri" w:cs="Calibri"/>
          <w:szCs w:val="22"/>
        </w:rPr>
      </w:pPr>
      <w:r>
        <w:rPr>
          <w:rFonts w:ascii="Calibri" w:hAnsi="Calibri" w:cs="Calibri"/>
          <w:szCs w:val="22"/>
        </w:rPr>
        <w:t>En esta sección se detalla</w:t>
      </w:r>
      <w:r w:rsidR="00D014BD">
        <w:rPr>
          <w:rFonts w:ascii="Calibri" w:hAnsi="Calibri" w:cs="Calibri"/>
          <w:szCs w:val="22"/>
        </w:rPr>
        <w:t>n</w:t>
      </w:r>
      <w:r>
        <w:rPr>
          <w:rFonts w:ascii="Calibri" w:hAnsi="Calibri" w:cs="Calibri"/>
          <w:szCs w:val="22"/>
        </w:rPr>
        <w:t xml:space="preserve"> las medidas aplicadas para obtener los resultados mostrados en la sección anterior</w:t>
      </w:r>
      <w:r w:rsidR="00D014BD">
        <w:rPr>
          <w:rFonts w:ascii="Calibri" w:hAnsi="Calibri" w:cs="Calibri"/>
          <w:szCs w:val="22"/>
        </w:rPr>
        <w:t xml:space="preserve"> </w:t>
      </w:r>
      <w:r w:rsidR="003E3DAC">
        <w:rPr>
          <w:rFonts w:ascii="Calibri" w:hAnsi="Calibri" w:cs="Calibri"/>
          <w:szCs w:val="22"/>
        </w:rPr>
        <w:t>y un detalle de l</w:t>
      </w:r>
      <w:r w:rsidR="00154A70">
        <w:rPr>
          <w:rFonts w:ascii="Calibri" w:hAnsi="Calibri" w:cs="Calibri"/>
          <w:szCs w:val="22"/>
        </w:rPr>
        <w:t xml:space="preserve">a evolución del subsidio </w:t>
      </w:r>
      <w:r w:rsidR="003E3DAC">
        <w:rPr>
          <w:rFonts w:ascii="Calibri" w:hAnsi="Calibri" w:cs="Calibri"/>
          <w:szCs w:val="22"/>
        </w:rPr>
        <w:t>para cada uno de los sectores analizados.</w:t>
      </w:r>
    </w:p>
    <w:p w14:paraId="51F3393B" w14:textId="77777777" w:rsidR="003E3DAC" w:rsidRDefault="003E3DAC" w:rsidP="007402BF">
      <w:pPr>
        <w:jc w:val="both"/>
        <w:rPr>
          <w:rFonts w:ascii="Calibri" w:hAnsi="Calibri" w:cs="Calibri"/>
          <w:szCs w:val="22"/>
        </w:rPr>
      </w:pPr>
    </w:p>
    <w:p w14:paraId="6FD3F498" w14:textId="28765252" w:rsidR="003E3DAC" w:rsidRPr="00154A70" w:rsidRDefault="00C358A9" w:rsidP="003E3DAC">
      <w:pPr>
        <w:pStyle w:val="Ttulo1"/>
        <w:numPr>
          <w:ilvl w:val="2"/>
          <w:numId w:val="2"/>
        </w:numPr>
        <w:tabs>
          <w:tab w:val="clear" w:pos="2155"/>
          <w:tab w:val="left" w:pos="1134"/>
          <w:tab w:val="num" w:pos="1560"/>
        </w:tabs>
        <w:spacing w:before="0" w:after="0" w:line="240" w:lineRule="auto"/>
        <w:ind w:hanging="1446"/>
        <w:jc w:val="left"/>
        <w:rPr>
          <w:rFonts w:ascii="Calibri" w:hAnsi="Calibri" w:cs="Calibri"/>
          <w:b w:val="0"/>
          <w:bCs w:val="0"/>
          <w:i/>
          <w:caps w:val="0"/>
          <w:w w:val="100"/>
          <w:kern w:val="0"/>
          <w:sz w:val="24"/>
          <w:szCs w:val="24"/>
          <w:lang w:val="es-ES_tradnl" w:eastAsia="en-US"/>
        </w:rPr>
      </w:pPr>
      <w:bookmarkStart w:id="18" w:name="_Toc487439371"/>
      <w:r w:rsidRPr="00154A70">
        <w:rPr>
          <w:rFonts w:ascii="Calibri" w:hAnsi="Calibri" w:cs="Calibri"/>
          <w:b w:val="0"/>
          <w:bCs w:val="0"/>
          <w:i/>
          <w:caps w:val="0"/>
          <w:w w:val="100"/>
          <w:kern w:val="0"/>
          <w:sz w:val="24"/>
          <w:szCs w:val="24"/>
          <w:lang w:val="es-ES_tradnl" w:eastAsia="en-US"/>
        </w:rPr>
        <w:t>Medidas Aplicadas</w:t>
      </w:r>
      <w:bookmarkEnd w:id="18"/>
    </w:p>
    <w:p w14:paraId="7AE775DB" w14:textId="77777777" w:rsidR="003E3DAC" w:rsidRDefault="003E3DAC" w:rsidP="007402BF">
      <w:pPr>
        <w:jc w:val="both"/>
        <w:rPr>
          <w:rFonts w:ascii="Calibri" w:hAnsi="Calibri" w:cs="Calibri"/>
          <w:szCs w:val="22"/>
        </w:rPr>
      </w:pPr>
    </w:p>
    <w:p w14:paraId="1CA14234" w14:textId="2DEAF5F2" w:rsidR="003E3DAC" w:rsidRDefault="00154A70" w:rsidP="007402BF">
      <w:pPr>
        <w:jc w:val="both"/>
        <w:rPr>
          <w:rFonts w:ascii="Calibri" w:hAnsi="Calibri" w:cs="Calibri"/>
          <w:szCs w:val="22"/>
        </w:rPr>
      </w:pPr>
      <w:r>
        <w:rPr>
          <w:rFonts w:ascii="Calibri" w:hAnsi="Calibri" w:cs="Calibri"/>
          <w:szCs w:val="22"/>
        </w:rPr>
        <w:t xml:space="preserve">En cuanto a la tarifa residencial, se ajustaron los cargos por energía particularmente los que comprenden las bandas que van de 100 a 125 </w:t>
      </w:r>
      <w:proofErr w:type="spellStart"/>
      <w:r>
        <w:rPr>
          <w:rFonts w:ascii="Calibri" w:hAnsi="Calibri" w:cs="Calibri"/>
          <w:szCs w:val="22"/>
        </w:rPr>
        <w:t>kWh</w:t>
      </w:r>
      <w:proofErr w:type="spellEnd"/>
      <w:r>
        <w:rPr>
          <w:rFonts w:ascii="Calibri" w:hAnsi="Calibri" w:cs="Calibri"/>
          <w:szCs w:val="22"/>
        </w:rPr>
        <w:t xml:space="preserve">/mes y de 125 a 150 </w:t>
      </w:r>
      <w:proofErr w:type="spellStart"/>
      <w:r>
        <w:rPr>
          <w:rFonts w:ascii="Calibri" w:hAnsi="Calibri" w:cs="Calibri"/>
          <w:szCs w:val="22"/>
        </w:rPr>
        <w:t>kWh</w:t>
      </w:r>
      <w:proofErr w:type="spellEnd"/>
      <w:r>
        <w:rPr>
          <w:rFonts w:ascii="Calibri" w:hAnsi="Calibri" w:cs="Calibri"/>
          <w:szCs w:val="22"/>
        </w:rPr>
        <w:t>/mes. En muy menor medida y hacia fines del periodo se ajustaron las escalas menores. En el cuadro siguiente se presenta la proporción de la tarifa plena resultante para los cargos por energía.</w:t>
      </w:r>
    </w:p>
    <w:p w14:paraId="72AD15D0" w14:textId="3BA78A8A" w:rsidR="00C47AC1" w:rsidRDefault="00C47AC1">
      <w:pPr>
        <w:rPr>
          <w:rFonts w:ascii="Calibri" w:hAnsi="Calibri" w:cs="Calibri"/>
          <w:b/>
          <w:szCs w:val="22"/>
        </w:rPr>
      </w:pPr>
    </w:p>
    <w:p w14:paraId="3829B6B0" w14:textId="77777777" w:rsidR="00796812" w:rsidRDefault="00796812">
      <w:pPr>
        <w:rPr>
          <w:rFonts w:ascii="Calibri" w:hAnsi="Calibri" w:cs="Calibri"/>
          <w:b/>
          <w:szCs w:val="22"/>
        </w:rPr>
      </w:pPr>
      <w:r>
        <w:rPr>
          <w:rFonts w:ascii="Calibri" w:hAnsi="Calibri" w:cs="Calibri"/>
          <w:b/>
          <w:szCs w:val="22"/>
        </w:rPr>
        <w:br w:type="page"/>
      </w:r>
    </w:p>
    <w:p w14:paraId="3F19C2A8" w14:textId="70E2642B" w:rsidR="00154A70" w:rsidRDefault="00154A70" w:rsidP="00154A70">
      <w:pPr>
        <w:jc w:val="center"/>
        <w:rPr>
          <w:rFonts w:ascii="Calibri" w:hAnsi="Calibri" w:cs="Calibri"/>
          <w:b/>
          <w:szCs w:val="22"/>
        </w:rPr>
      </w:pPr>
      <w:r>
        <w:rPr>
          <w:rFonts w:ascii="Calibri" w:hAnsi="Calibri" w:cs="Calibri"/>
          <w:b/>
          <w:szCs w:val="22"/>
        </w:rPr>
        <w:lastRenderedPageBreak/>
        <w:t xml:space="preserve">Cuadro N° </w:t>
      </w:r>
      <w:r w:rsidR="00D014BD">
        <w:rPr>
          <w:rFonts w:ascii="Calibri" w:hAnsi="Calibri" w:cs="Calibri"/>
          <w:b/>
          <w:szCs w:val="22"/>
        </w:rPr>
        <w:t>1</w:t>
      </w:r>
      <w:r w:rsidR="001E1B01">
        <w:rPr>
          <w:rFonts w:ascii="Calibri" w:hAnsi="Calibri" w:cs="Calibri"/>
          <w:b/>
          <w:szCs w:val="22"/>
        </w:rPr>
        <w:t>1</w:t>
      </w:r>
    </w:p>
    <w:p w14:paraId="73BE4D30" w14:textId="38C05DCE" w:rsidR="00154A70" w:rsidRDefault="00154A70" w:rsidP="00154A70">
      <w:pPr>
        <w:jc w:val="center"/>
        <w:rPr>
          <w:rFonts w:ascii="Calibri" w:hAnsi="Calibri" w:cs="Calibri"/>
          <w:b/>
          <w:szCs w:val="22"/>
        </w:rPr>
      </w:pPr>
      <w:r>
        <w:rPr>
          <w:rFonts w:ascii="Calibri" w:hAnsi="Calibri" w:cs="Calibri"/>
          <w:b/>
          <w:szCs w:val="22"/>
        </w:rPr>
        <w:t xml:space="preserve">ESCENARIO </w:t>
      </w:r>
      <w:r w:rsidR="00104E13">
        <w:rPr>
          <w:rFonts w:ascii="Calibri" w:hAnsi="Calibri" w:cs="Calibri"/>
          <w:b/>
          <w:szCs w:val="22"/>
        </w:rPr>
        <w:t>CONSULTOR</w:t>
      </w:r>
    </w:p>
    <w:p w14:paraId="6B137425" w14:textId="71ED1301" w:rsidR="00154A70" w:rsidRPr="007402BF" w:rsidRDefault="00154A70" w:rsidP="00154A70">
      <w:pPr>
        <w:jc w:val="center"/>
        <w:rPr>
          <w:rFonts w:ascii="Calibri" w:hAnsi="Calibri" w:cs="Calibri"/>
          <w:b/>
          <w:szCs w:val="22"/>
        </w:rPr>
      </w:pPr>
      <w:r>
        <w:rPr>
          <w:rFonts w:ascii="Calibri" w:hAnsi="Calibri" w:cs="Calibri"/>
          <w:b/>
          <w:szCs w:val="22"/>
        </w:rPr>
        <w:t>Proporción de los Cargos por Energía Aplicados al Sector Residencial</w:t>
      </w:r>
    </w:p>
    <w:p w14:paraId="0E97D39D" w14:textId="77777777" w:rsidR="00154A70" w:rsidRDefault="00154A70" w:rsidP="007402BF">
      <w:pPr>
        <w:jc w:val="both"/>
        <w:rPr>
          <w:rFonts w:ascii="Calibri" w:hAnsi="Calibri" w:cs="Calibri"/>
          <w:szCs w:val="22"/>
        </w:rPr>
      </w:pPr>
    </w:p>
    <w:tbl>
      <w:tblPr>
        <w:tblStyle w:val="Tablamoderna"/>
        <w:tblW w:w="9361" w:type="dxa"/>
        <w:tblLayout w:type="fixed"/>
        <w:tblLook w:val="04A0" w:firstRow="1" w:lastRow="0" w:firstColumn="1" w:lastColumn="0" w:noHBand="0" w:noVBand="1"/>
      </w:tblPr>
      <w:tblGrid>
        <w:gridCol w:w="2273"/>
        <w:gridCol w:w="1181"/>
        <w:gridCol w:w="1181"/>
        <w:gridCol w:w="1182"/>
        <w:gridCol w:w="1181"/>
        <w:gridCol w:w="1181"/>
        <w:gridCol w:w="1182"/>
      </w:tblGrid>
      <w:tr w:rsidR="00104E13" w:rsidRPr="00154A70" w14:paraId="6F5D28BF" w14:textId="77777777" w:rsidTr="009E47E5">
        <w:trPr>
          <w:cnfStyle w:val="100000000000" w:firstRow="1" w:lastRow="0" w:firstColumn="0" w:lastColumn="0" w:oddVBand="0" w:evenVBand="0" w:oddHBand="0" w:evenHBand="0" w:firstRowFirstColumn="0" w:firstRowLastColumn="0" w:lastRowFirstColumn="0" w:lastRowLastColumn="0"/>
          <w:trHeight w:val="300"/>
        </w:trPr>
        <w:tc>
          <w:tcPr>
            <w:tcW w:w="2273" w:type="dxa"/>
            <w:noWrap/>
            <w:hideMark/>
          </w:tcPr>
          <w:p w14:paraId="1CABE08C" w14:textId="28987155" w:rsidR="00104E13" w:rsidRPr="00154A70" w:rsidRDefault="00104E13" w:rsidP="00154A70">
            <w:pPr>
              <w:jc w:val="right"/>
              <w:rPr>
                <w:rFonts w:ascii="Calibri" w:hAnsi="Calibri"/>
                <w:color w:val="000000"/>
                <w:szCs w:val="22"/>
                <w:lang w:val="es-AR" w:eastAsia="es-AR"/>
              </w:rPr>
            </w:pPr>
          </w:p>
        </w:tc>
        <w:tc>
          <w:tcPr>
            <w:tcW w:w="1181" w:type="dxa"/>
            <w:noWrap/>
            <w:vAlign w:val="center"/>
            <w:hideMark/>
          </w:tcPr>
          <w:p w14:paraId="08D21B00" w14:textId="78065B19" w:rsidR="00104E13" w:rsidRPr="00154A70" w:rsidRDefault="00104E13" w:rsidP="00154A70">
            <w:pPr>
              <w:jc w:val="right"/>
              <w:rPr>
                <w:rFonts w:ascii="Calibri" w:hAnsi="Calibri"/>
                <w:color w:val="000000"/>
                <w:szCs w:val="22"/>
                <w:lang w:val="es-AR" w:eastAsia="es-AR"/>
              </w:rPr>
            </w:pPr>
            <w:r w:rsidRPr="007402BF">
              <w:rPr>
                <w:rFonts w:ascii="Calibri" w:hAnsi="Calibri"/>
                <w:color w:val="000000"/>
                <w:szCs w:val="22"/>
                <w:lang w:val="es-AR" w:eastAsia="es-AR"/>
              </w:rPr>
              <w:t>2017</w:t>
            </w:r>
          </w:p>
        </w:tc>
        <w:tc>
          <w:tcPr>
            <w:tcW w:w="1181" w:type="dxa"/>
            <w:noWrap/>
            <w:vAlign w:val="center"/>
            <w:hideMark/>
          </w:tcPr>
          <w:p w14:paraId="7F62950E" w14:textId="3D0D36CA" w:rsidR="00104E13" w:rsidRPr="00154A70" w:rsidRDefault="00104E13" w:rsidP="00154A70">
            <w:pPr>
              <w:jc w:val="right"/>
              <w:rPr>
                <w:rFonts w:ascii="Calibri" w:hAnsi="Calibri"/>
                <w:color w:val="000000"/>
                <w:szCs w:val="22"/>
                <w:lang w:val="es-AR" w:eastAsia="es-AR"/>
              </w:rPr>
            </w:pPr>
            <w:r w:rsidRPr="007402BF">
              <w:rPr>
                <w:rFonts w:ascii="Calibri" w:hAnsi="Calibri"/>
                <w:color w:val="000000"/>
                <w:szCs w:val="22"/>
                <w:lang w:val="es-AR" w:eastAsia="es-AR"/>
              </w:rPr>
              <w:t>2018</w:t>
            </w:r>
          </w:p>
        </w:tc>
        <w:tc>
          <w:tcPr>
            <w:tcW w:w="1182" w:type="dxa"/>
            <w:noWrap/>
            <w:vAlign w:val="center"/>
            <w:hideMark/>
          </w:tcPr>
          <w:p w14:paraId="03FD33EC" w14:textId="57D6C510" w:rsidR="00104E13" w:rsidRPr="00154A70" w:rsidRDefault="00104E13" w:rsidP="00154A70">
            <w:pPr>
              <w:jc w:val="right"/>
              <w:rPr>
                <w:rFonts w:ascii="Calibri" w:hAnsi="Calibri"/>
                <w:color w:val="000000"/>
                <w:szCs w:val="22"/>
                <w:lang w:val="es-AR" w:eastAsia="es-AR"/>
              </w:rPr>
            </w:pPr>
            <w:r w:rsidRPr="007402BF">
              <w:rPr>
                <w:rFonts w:ascii="Calibri" w:hAnsi="Calibri"/>
                <w:color w:val="000000"/>
                <w:szCs w:val="22"/>
                <w:lang w:val="es-AR" w:eastAsia="es-AR"/>
              </w:rPr>
              <w:t>2019</w:t>
            </w:r>
          </w:p>
        </w:tc>
        <w:tc>
          <w:tcPr>
            <w:tcW w:w="1181" w:type="dxa"/>
            <w:noWrap/>
            <w:vAlign w:val="center"/>
            <w:hideMark/>
          </w:tcPr>
          <w:p w14:paraId="23BDA58D" w14:textId="36DEB409" w:rsidR="00104E13" w:rsidRPr="00154A70" w:rsidRDefault="00104E13" w:rsidP="00154A70">
            <w:pPr>
              <w:jc w:val="right"/>
              <w:rPr>
                <w:rFonts w:ascii="Calibri" w:hAnsi="Calibri"/>
                <w:color w:val="000000"/>
                <w:szCs w:val="22"/>
                <w:lang w:val="es-AR" w:eastAsia="es-AR"/>
              </w:rPr>
            </w:pPr>
            <w:r w:rsidRPr="007402BF">
              <w:rPr>
                <w:rFonts w:ascii="Calibri" w:hAnsi="Calibri"/>
                <w:color w:val="000000"/>
                <w:szCs w:val="22"/>
                <w:lang w:val="es-AR" w:eastAsia="es-AR"/>
              </w:rPr>
              <w:t>2020</w:t>
            </w:r>
          </w:p>
        </w:tc>
        <w:tc>
          <w:tcPr>
            <w:tcW w:w="1181" w:type="dxa"/>
            <w:noWrap/>
            <w:vAlign w:val="center"/>
            <w:hideMark/>
          </w:tcPr>
          <w:p w14:paraId="3D84CA45" w14:textId="573FF6B2" w:rsidR="00104E13" w:rsidRPr="00154A70" w:rsidRDefault="00104E13" w:rsidP="00154A70">
            <w:pPr>
              <w:jc w:val="right"/>
              <w:rPr>
                <w:rFonts w:ascii="Calibri" w:hAnsi="Calibri"/>
                <w:color w:val="000000"/>
                <w:szCs w:val="22"/>
                <w:lang w:val="es-AR" w:eastAsia="es-AR"/>
              </w:rPr>
            </w:pPr>
            <w:r w:rsidRPr="007402BF">
              <w:rPr>
                <w:rFonts w:ascii="Calibri" w:hAnsi="Calibri"/>
                <w:color w:val="000000"/>
                <w:szCs w:val="22"/>
                <w:lang w:val="es-AR" w:eastAsia="es-AR"/>
              </w:rPr>
              <w:t>20</w:t>
            </w:r>
            <w:r>
              <w:rPr>
                <w:rFonts w:ascii="Calibri" w:hAnsi="Calibri"/>
                <w:color w:val="000000"/>
                <w:szCs w:val="22"/>
                <w:lang w:val="es-AR" w:eastAsia="es-AR"/>
              </w:rPr>
              <w:t>2</w:t>
            </w:r>
            <w:r w:rsidRPr="007402BF">
              <w:rPr>
                <w:rFonts w:ascii="Calibri" w:hAnsi="Calibri"/>
                <w:color w:val="000000"/>
                <w:szCs w:val="22"/>
                <w:lang w:val="es-AR" w:eastAsia="es-AR"/>
              </w:rPr>
              <w:t>1</w:t>
            </w:r>
          </w:p>
        </w:tc>
        <w:tc>
          <w:tcPr>
            <w:tcW w:w="1182" w:type="dxa"/>
            <w:noWrap/>
            <w:vAlign w:val="center"/>
            <w:hideMark/>
          </w:tcPr>
          <w:p w14:paraId="2A508DD0" w14:textId="1B7ACBED" w:rsidR="00104E13" w:rsidRPr="00154A70" w:rsidRDefault="00104E13" w:rsidP="00154A70">
            <w:pPr>
              <w:jc w:val="right"/>
              <w:rPr>
                <w:rFonts w:ascii="Calibri" w:hAnsi="Calibri"/>
                <w:color w:val="000000"/>
                <w:szCs w:val="22"/>
                <w:lang w:val="es-AR" w:eastAsia="es-AR"/>
              </w:rPr>
            </w:pPr>
            <w:r w:rsidRPr="007402BF">
              <w:rPr>
                <w:rFonts w:ascii="Calibri" w:hAnsi="Calibri"/>
                <w:color w:val="000000"/>
                <w:szCs w:val="22"/>
                <w:lang w:val="es-AR" w:eastAsia="es-AR"/>
              </w:rPr>
              <w:t>202</w:t>
            </w:r>
            <w:r>
              <w:rPr>
                <w:rFonts w:ascii="Calibri" w:hAnsi="Calibri"/>
                <w:color w:val="000000"/>
                <w:szCs w:val="22"/>
                <w:lang w:val="es-AR" w:eastAsia="es-AR"/>
              </w:rPr>
              <w:t>2</w:t>
            </w:r>
          </w:p>
        </w:tc>
      </w:tr>
      <w:tr w:rsidR="00154A70" w:rsidRPr="00154A70" w14:paraId="495A3FC9" w14:textId="77777777" w:rsidTr="00154A70">
        <w:trPr>
          <w:cnfStyle w:val="000000100000" w:firstRow="0" w:lastRow="0" w:firstColumn="0" w:lastColumn="0" w:oddVBand="0" w:evenVBand="0" w:oddHBand="1" w:evenHBand="0" w:firstRowFirstColumn="0" w:firstRowLastColumn="0" w:lastRowFirstColumn="0" w:lastRowLastColumn="0"/>
          <w:trHeight w:val="300"/>
        </w:trPr>
        <w:tc>
          <w:tcPr>
            <w:tcW w:w="2273" w:type="dxa"/>
            <w:noWrap/>
            <w:hideMark/>
          </w:tcPr>
          <w:p w14:paraId="63F10C77" w14:textId="77A70AB9" w:rsidR="00154A70" w:rsidRPr="00154A70" w:rsidRDefault="00154A70" w:rsidP="00154A70">
            <w:pPr>
              <w:jc w:val="center"/>
              <w:rPr>
                <w:rFonts w:ascii="Calibri" w:hAnsi="Calibri"/>
                <w:color w:val="000000"/>
                <w:lang w:val="es-AR" w:eastAsia="es-AR"/>
              </w:rPr>
            </w:pPr>
            <w:r w:rsidRPr="00154A70">
              <w:rPr>
                <w:rFonts w:ascii="Calibri" w:hAnsi="Calibri"/>
              </w:rPr>
              <w:t xml:space="preserve">Primeros 25 </w:t>
            </w:r>
            <w:proofErr w:type="spellStart"/>
            <w:r w:rsidRPr="00154A70">
              <w:rPr>
                <w:rFonts w:ascii="Calibri" w:hAnsi="Calibri"/>
              </w:rPr>
              <w:t>kWh</w:t>
            </w:r>
            <w:proofErr w:type="spellEnd"/>
          </w:p>
        </w:tc>
        <w:tc>
          <w:tcPr>
            <w:tcW w:w="1181" w:type="dxa"/>
            <w:noWrap/>
            <w:hideMark/>
          </w:tcPr>
          <w:p w14:paraId="31780C6B"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47,2%</w:t>
            </w:r>
          </w:p>
        </w:tc>
        <w:tc>
          <w:tcPr>
            <w:tcW w:w="1181" w:type="dxa"/>
            <w:noWrap/>
            <w:hideMark/>
          </w:tcPr>
          <w:p w14:paraId="658140E2"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47,2%</w:t>
            </w:r>
          </w:p>
        </w:tc>
        <w:tc>
          <w:tcPr>
            <w:tcW w:w="1182" w:type="dxa"/>
            <w:noWrap/>
            <w:hideMark/>
          </w:tcPr>
          <w:p w14:paraId="2AA2FA0A"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47,2%</w:t>
            </w:r>
          </w:p>
        </w:tc>
        <w:tc>
          <w:tcPr>
            <w:tcW w:w="1181" w:type="dxa"/>
            <w:noWrap/>
            <w:hideMark/>
          </w:tcPr>
          <w:p w14:paraId="495F269A"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47,2%</w:t>
            </w:r>
          </w:p>
        </w:tc>
        <w:tc>
          <w:tcPr>
            <w:tcW w:w="1181" w:type="dxa"/>
            <w:noWrap/>
            <w:hideMark/>
          </w:tcPr>
          <w:p w14:paraId="6258BB09"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50,0%</w:t>
            </w:r>
          </w:p>
        </w:tc>
        <w:tc>
          <w:tcPr>
            <w:tcW w:w="1182" w:type="dxa"/>
            <w:noWrap/>
            <w:hideMark/>
          </w:tcPr>
          <w:p w14:paraId="010C20FD"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50,0%</w:t>
            </w:r>
          </w:p>
        </w:tc>
      </w:tr>
      <w:tr w:rsidR="00154A70" w:rsidRPr="00154A70" w14:paraId="230578DA" w14:textId="77777777" w:rsidTr="00154A70">
        <w:trPr>
          <w:cnfStyle w:val="000000010000" w:firstRow="0" w:lastRow="0" w:firstColumn="0" w:lastColumn="0" w:oddVBand="0" w:evenVBand="0" w:oddHBand="0" w:evenHBand="1" w:firstRowFirstColumn="0" w:firstRowLastColumn="0" w:lastRowFirstColumn="0" w:lastRowLastColumn="0"/>
          <w:trHeight w:val="300"/>
        </w:trPr>
        <w:tc>
          <w:tcPr>
            <w:tcW w:w="2273" w:type="dxa"/>
            <w:noWrap/>
            <w:hideMark/>
          </w:tcPr>
          <w:p w14:paraId="264DCC80" w14:textId="26D7E96F" w:rsidR="00154A70" w:rsidRPr="00154A70" w:rsidRDefault="00154A70" w:rsidP="00154A70">
            <w:pPr>
              <w:jc w:val="center"/>
              <w:rPr>
                <w:rFonts w:ascii="Calibri" w:hAnsi="Calibri"/>
                <w:color w:val="000000"/>
                <w:lang w:val="es-AR" w:eastAsia="es-AR"/>
              </w:rPr>
            </w:pPr>
            <w:r w:rsidRPr="00154A70">
              <w:rPr>
                <w:rFonts w:ascii="Calibri" w:hAnsi="Calibri"/>
              </w:rPr>
              <w:t xml:space="preserve">Siguientes 25 </w:t>
            </w:r>
            <w:proofErr w:type="spellStart"/>
            <w:r w:rsidRPr="00154A70">
              <w:rPr>
                <w:rFonts w:ascii="Calibri" w:hAnsi="Calibri"/>
              </w:rPr>
              <w:t>kWh</w:t>
            </w:r>
            <w:proofErr w:type="spellEnd"/>
          </w:p>
        </w:tc>
        <w:tc>
          <w:tcPr>
            <w:tcW w:w="1181" w:type="dxa"/>
            <w:noWrap/>
            <w:hideMark/>
          </w:tcPr>
          <w:p w14:paraId="11AB1E93"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47,2%</w:t>
            </w:r>
          </w:p>
        </w:tc>
        <w:tc>
          <w:tcPr>
            <w:tcW w:w="1181" w:type="dxa"/>
            <w:noWrap/>
            <w:hideMark/>
          </w:tcPr>
          <w:p w14:paraId="6CC0993C"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47,2%</w:t>
            </w:r>
          </w:p>
        </w:tc>
        <w:tc>
          <w:tcPr>
            <w:tcW w:w="1182" w:type="dxa"/>
            <w:noWrap/>
            <w:hideMark/>
          </w:tcPr>
          <w:p w14:paraId="33C3769A"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47,2%</w:t>
            </w:r>
          </w:p>
        </w:tc>
        <w:tc>
          <w:tcPr>
            <w:tcW w:w="1181" w:type="dxa"/>
            <w:noWrap/>
            <w:hideMark/>
          </w:tcPr>
          <w:p w14:paraId="6CA9C9AF"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47,2%</w:t>
            </w:r>
          </w:p>
        </w:tc>
        <w:tc>
          <w:tcPr>
            <w:tcW w:w="1181" w:type="dxa"/>
            <w:noWrap/>
            <w:hideMark/>
          </w:tcPr>
          <w:p w14:paraId="48AB3350"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50,0%</w:t>
            </w:r>
          </w:p>
        </w:tc>
        <w:tc>
          <w:tcPr>
            <w:tcW w:w="1182" w:type="dxa"/>
            <w:noWrap/>
            <w:hideMark/>
          </w:tcPr>
          <w:p w14:paraId="6ADC5DC0"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50,0%</w:t>
            </w:r>
          </w:p>
        </w:tc>
      </w:tr>
      <w:tr w:rsidR="00154A70" w:rsidRPr="00154A70" w14:paraId="50EEBD98" w14:textId="77777777" w:rsidTr="00154A70">
        <w:trPr>
          <w:cnfStyle w:val="000000100000" w:firstRow="0" w:lastRow="0" w:firstColumn="0" w:lastColumn="0" w:oddVBand="0" w:evenVBand="0" w:oddHBand="1" w:evenHBand="0" w:firstRowFirstColumn="0" w:firstRowLastColumn="0" w:lastRowFirstColumn="0" w:lastRowLastColumn="0"/>
          <w:trHeight w:val="300"/>
        </w:trPr>
        <w:tc>
          <w:tcPr>
            <w:tcW w:w="2273" w:type="dxa"/>
            <w:noWrap/>
            <w:hideMark/>
          </w:tcPr>
          <w:p w14:paraId="23F9FE77" w14:textId="6321D6FD" w:rsidR="00154A70" w:rsidRPr="00154A70" w:rsidRDefault="00154A70" w:rsidP="00154A70">
            <w:pPr>
              <w:jc w:val="center"/>
              <w:rPr>
                <w:rFonts w:ascii="Calibri" w:hAnsi="Calibri"/>
                <w:color w:val="000000"/>
                <w:lang w:val="es-AR" w:eastAsia="es-AR"/>
              </w:rPr>
            </w:pPr>
            <w:r w:rsidRPr="00154A70">
              <w:rPr>
                <w:rFonts w:ascii="Calibri" w:hAnsi="Calibri"/>
              </w:rPr>
              <w:t xml:space="preserve">Siguientes 25 </w:t>
            </w:r>
            <w:proofErr w:type="spellStart"/>
            <w:r w:rsidRPr="00154A70">
              <w:rPr>
                <w:rFonts w:ascii="Calibri" w:hAnsi="Calibri"/>
              </w:rPr>
              <w:t>kWh</w:t>
            </w:r>
            <w:proofErr w:type="spellEnd"/>
          </w:p>
        </w:tc>
        <w:tc>
          <w:tcPr>
            <w:tcW w:w="1181" w:type="dxa"/>
            <w:noWrap/>
            <w:hideMark/>
          </w:tcPr>
          <w:p w14:paraId="48A3E8B5"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47,2%</w:t>
            </w:r>
          </w:p>
        </w:tc>
        <w:tc>
          <w:tcPr>
            <w:tcW w:w="1181" w:type="dxa"/>
            <w:noWrap/>
            <w:hideMark/>
          </w:tcPr>
          <w:p w14:paraId="53233A8C"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47,2%</w:t>
            </w:r>
          </w:p>
        </w:tc>
        <w:tc>
          <w:tcPr>
            <w:tcW w:w="1182" w:type="dxa"/>
            <w:noWrap/>
            <w:hideMark/>
          </w:tcPr>
          <w:p w14:paraId="098A020D"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47,2%</w:t>
            </w:r>
          </w:p>
        </w:tc>
        <w:tc>
          <w:tcPr>
            <w:tcW w:w="1181" w:type="dxa"/>
            <w:noWrap/>
            <w:hideMark/>
          </w:tcPr>
          <w:p w14:paraId="0E7D6380"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47,2%</w:t>
            </w:r>
          </w:p>
        </w:tc>
        <w:tc>
          <w:tcPr>
            <w:tcW w:w="1181" w:type="dxa"/>
            <w:noWrap/>
            <w:hideMark/>
          </w:tcPr>
          <w:p w14:paraId="7B5ED081"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50,0%</w:t>
            </w:r>
          </w:p>
        </w:tc>
        <w:tc>
          <w:tcPr>
            <w:tcW w:w="1182" w:type="dxa"/>
            <w:noWrap/>
            <w:hideMark/>
          </w:tcPr>
          <w:p w14:paraId="7F71EF1A"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55,0%</w:t>
            </w:r>
          </w:p>
        </w:tc>
      </w:tr>
      <w:tr w:rsidR="00154A70" w:rsidRPr="00154A70" w14:paraId="0CFB2A2B" w14:textId="77777777" w:rsidTr="00154A70">
        <w:trPr>
          <w:cnfStyle w:val="000000010000" w:firstRow="0" w:lastRow="0" w:firstColumn="0" w:lastColumn="0" w:oddVBand="0" w:evenVBand="0" w:oddHBand="0" w:evenHBand="1" w:firstRowFirstColumn="0" w:firstRowLastColumn="0" w:lastRowFirstColumn="0" w:lastRowLastColumn="0"/>
          <w:trHeight w:val="300"/>
        </w:trPr>
        <w:tc>
          <w:tcPr>
            <w:tcW w:w="2273" w:type="dxa"/>
            <w:noWrap/>
            <w:hideMark/>
          </w:tcPr>
          <w:p w14:paraId="71EC4183" w14:textId="7EB8D051" w:rsidR="00154A70" w:rsidRPr="00154A70" w:rsidRDefault="00154A70" w:rsidP="00154A70">
            <w:pPr>
              <w:jc w:val="center"/>
              <w:rPr>
                <w:rFonts w:ascii="Calibri" w:hAnsi="Calibri"/>
                <w:color w:val="000000"/>
                <w:lang w:val="es-AR" w:eastAsia="es-AR"/>
              </w:rPr>
            </w:pPr>
            <w:r w:rsidRPr="00154A70">
              <w:rPr>
                <w:rFonts w:ascii="Calibri" w:hAnsi="Calibri"/>
              </w:rPr>
              <w:t xml:space="preserve">Siguientes 25 </w:t>
            </w:r>
            <w:proofErr w:type="spellStart"/>
            <w:r w:rsidRPr="00154A70">
              <w:rPr>
                <w:rFonts w:ascii="Calibri" w:hAnsi="Calibri"/>
              </w:rPr>
              <w:t>kWh</w:t>
            </w:r>
            <w:proofErr w:type="spellEnd"/>
          </w:p>
        </w:tc>
        <w:tc>
          <w:tcPr>
            <w:tcW w:w="1181" w:type="dxa"/>
            <w:noWrap/>
            <w:hideMark/>
          </w:tcPr>
          <w:p w14:paraId="0F9A41DE"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47,2%</w:t>
            </w:r>
          </w:p>
        </w:tc>
        <w:tc>
          <w:tcPr>
            <w:tcW w:w="1181" w:type="dxa"/>
            <w:noWrap/>
            <w:hideMark/>
          </w:tcPr>
          <w:p w14:paraId="2BDD9E1E"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47,2%</w:t>
            </w:r>
          </w:p>
        </w:tc>
        <w:tc>
          <w:tcPr>
            <w:tcW w:w="1182" w:type="dxa"/>
            <w:noWrap/>
            <w:hideMark/>
          </w:tcPr>
          <w:p w14:paraId="7007AEC6"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47,2%</w:t>
            </w:r>
          </w:p>
        </w:tc>
        <w:tc>
          <w:tcPr>
            <w:tcW w:w="1181" w:type="dxa"/>
            <w:noWrap/>
            <w:hideMark/>
          </w:tcPr>
          <w:p w14:paraId="71C8E5E0"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47,2%</w:t>
            </w:r>
          </w:p>
        </w:tc>
        <w:tc>
          <w:tcPr>
            <w:tcW w:w="1181" w:type="dxa"/>
            <w:noWrap/>
            <w:hideMark/>
          </w:tcPr>
          <w:p w14:paraId="4327BDA2"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50,0%</w:t>
            </w:r>
          </w:p>
        </w:tc>
        <w:tc>
          <w:tcPr>
            <w:tcW w:w="1182" w:type="dxa"/>
            <w:noWrap/>
            <w:hideMark/>
          </w:tcPr>
          <w:p w14:paraId="66A2C20C"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55,0%</w:t>
            </w:r>
          </w:p>
        </w:tc>
      </w:tr>
      <w:tr w:rsidR="00154A70" w:rsidRPr="00154A70" w14:paraId="02236F9D" w14:textId="77777777" w:rsidTr="00154A70">
        <w:trPr>
          <w:cnfStyle w:val="000000100000" w:firstRow="0" w:lastRow="0" w:firstColumn="0" w:lastColumn="0" w:oddVBand="0" w:evenVBand="0" w:oddHBand="1" w:evenHBand="0" w:firstRowFirstColumn="0" w:firstRowLastColumn="0" w:lastRowFirstColumn="0" w:lastRowLastColumn="0"/>
          <w:trHeight w:val="300"/>
        </w:trPr>
        <w:tc>
          <w:tcPr>
            <w:tcW w:w="2273" w:type="dxa"/>
            <w:noWrap/>
            <w:hideMark/>
          </w:tcPr>
          <w:p w14:paraId="1A8D6500" w14:textId="0BC647FF" w:rsidR="00154A70" w:rsidRPr="00154A70" w:rsidRDefault="00154A70" w:rsidP="00154A70">
            <w:pPr>
              <w:jc w:val="center"/>
              <w:rPr>
                <w:rFonts w:ascii="Calibri" w:hAnsi="Calibri"/>
                <w:color w:val="000000"/>
                <w:lang w:val="es-AR" w:eastAsia="es-AR"/>
              </w:rPr>
            </w:pPr>
            <w:r w:rsidRPr="00154A70">
              <w:rPr>
                <w:rFonts w:ascii="Calibri" w:hAnsi="Calibri"/>
              </w:rPr>
              <w:t xml:space="preserve">Siguientes 25 </w:t>
            </w:r>
            <w:proofErr w:type="spellStart"/>
            <w:r w:rsidRPr="00154A70">
              <w:rPr>
                <w:rFonts w:ascii="Calibri" w:hAnsi="Calibri"/>
              </w:rPr>
              <w:t>kWh</w:t>
            </w:r>
            <w:proofErr w:type="spellEnd"/>
          </w:p>
        </w:tc>
        <w:tc>
          <w:tcPr>
            <w:tcW w:w="1181" w:type="dxa"/>
            <w:noWrap/>
            <w:hideMark/>
          </w:tcPr>
          <w:p w14:paraId="3D687F60"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47,2%</w:t>
            </w:r>
          </w:p>
        </w:tc>
        <w:tc>
          <w:tcPr>
            <w:tcW w:w="1181" w:type="dxa"/>
            <w:noWrap/>
            <w:hideMark/>
          </w:tcPr>
          <w:p w14:paraId="6CEB5F90"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50,0%</w:t>
            </w:r>
          </w:p>
        </w:tc>
        <w:tc>
          <w:tcPr>
            <w:tcW w:w="1182" w:type="dxa"/>
            <w:noWrap/>
            <w:hideMark/>
          </w:tcPr>
          <w:p w14:paraId="1CBE016A"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60,0%</w:t>
            </w:r>
          </w:p>
        </w:tc>
        <w:tc>
          <w:tcPr>
            <w:tcW w:w="1181" w:type="dxa"/>
            <w:noWrap/>
            <w:hideMark/>
          </w:tcPr>
          <w:p w14:paraId="4048FAC7"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65,0%</w:t>
            </w:r>
          </w:p>
        </w:tc>
        <w:tc>
          <w:tcPr>
            <w:tcW w:w="1181" w:type="dxa"/>
            <w:noWrap/>
            <w:hideMark/>
          </w:tcPr>
          <w:p w14:paraId="4AC971C5"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70,0%</w:t>
            </w:r>
          </w:p>
        </w:tc>
        <w:tc>
          <w:tcPr>
            <w:tcW w:w="1182" w:type="dxa"/>
            <w:noWrap/>
            <w:hideMark/>
          </w:tcPr>
          <w:p w14:paraId="2D1E655D"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75,0%</w:t>
            </w:r>
          </w:p>
        </w:tc>
      </w:tr>
      <w:tr w:rsidR="00154A70" w:rsidRPr="00154A70" w14:paraId="05F851FB" w14:textId="77777777" w:rsidTr="00154A70">
        <w:trPr>
          <w:cnfStyle w:val="000000010000" w:firstRow="0" w:lastRow="0" w:firstColumn="0" w:lastColumn="0" w:oddVBand="0" w:evenVBand="0" w:oddHBand="0" w:evenHBand="1" w:firstRowFirstColumn="0" w:firstRowLastColumn="0" w:lastRowFirstColumn="0" w:lastRowLastColumn="0"/>
          <w:trHeight w:val="315"/>
        </w:trPr>
        <w:tc>
          <w:tcPr>
            <w:tcW w:w="2273" w:type="dxa"/>
            <w:noWrap/>
            <w:hideMark/>
          </w:tcPr>
          <w:p w14:paraId="247D90CF" w14:textId="13386154" w:rsidR="00154A70" w:rsidRPr="00154A70" w:rsidRDefault="00154A70" w:rsidP="00154A70">
            <w:pPr>
              <w:jc w:val="center"/>
              <w:rPr>
                <w:rFonts w:ascii="Calibri" w:hAnsi="Calibri"/>
                <w:color w:val="000000"/>
                <w:lang w:val="es-AR" w:eastAsia="es-AR"/>
              </w:rPr>
            </w:pPr>
            <w:r w:rsidRPr="00154A70">
              <w:rPr>
                <w:rFonts w:ascii="Calibri" w:hAnsi="Calibri"/>
              </w:rPr>
              <w:t xml:space="preserve">Siguientes 25 </w:t>
            </w:r>
            <w:proofErr w:type="spellStart"/>
            <w:r w:rsidRPr="00154A70">
              <w:rPr>
                <w:rFonts w:ascii="Calibri" w:hAnsi="Calibri"/>
              </w:rPr>
              <w:t>kWh</w:t>
            </w:r>
            <w:proofErr w:type="spellEnd"/>
          </w:p>
        </w:tc>
        <w:tc>
          <w:tcPr>
            <w:tcW w:w="1181" w:type="dxa"/>
            <w:noWrap/>
            <w:hideMark/>
          </w:tcPr>
          <w:p w14:paraId="00292694"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47,2%</w:t>
            </w:r>
          </w:p>
        </w:tc>
        <w:tc>
          <w:tcPr>
            <w:tcW w:w="1181" w:type="dxa"/>
            <w:noWrap/>
            <w:hideMark/>
          </w:tcPr>
          <w:p w14:paraId="45B9A9EC"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60,0%</w:t>
            </w:r>
          </w:p>
        </w:tc>
        <w:tc>
          <w:tcPr>
            <w:tcW w:w="1182" w:type="dxa"/>
            <w:noWrap/>
            <w:hideMark/>
          </w:tcPr>
          <w:p w14:paraId="7EB89860"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70,0%</w:t>
            </w:r>
          </w:p>
        </w:tc>
        <w:tc>
          <w:tcPr>
            <w:tcW w:w="1181" w:type="dxa"/>
            <w:noWrap/>
            <w:hideMark/>
          </w:tcPr>
          <w:p w14:paraId="0ABA9AB5"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75,0%</w:t>
            </w:r>
          </w:p>
        </w:tc>
        <w:tc>
          <w:tcPr>
            <w:tcW w:w="1181" w:type="dxa"/>
            <w:noWrap/>
            <w:hideMark/>
          </w:tcPr>
          <w:p w14:paraId="33CDC096"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80,0%</w:t>
            </w:r>
          </w:p>
        </w:tc>
        <w:tc>
          <w:tcPr>
            <w:tcW w:w="1182" w:type="dxa"/>
            <w:noWrap/>
            <w:hideMark/>
          </w:tcPr>
          <w:p w14:paraId="7762021F" w14:textId="77777777" w:rsidR="00154A70" w:rsidRPr="00154A70" w:rsidRDefault="00154A70" w:rsidP="00154A70">
            <w:pPr>
              <w:jc w:val="right"/>
              <w:rPr>
                <w:rFonts w:ascii="Calibri" w:hAnsi="Calibri"/>
                <w:color w:val="000000"/>
                <w:lang w:val="es-AR" w:eastAsia="es-AR"/>
              </w:rPr>
            </w:pPr>
            <w:r w:rsidRPr="00154A70">
              <w:rPr>
                <w:rFonts w:ascii="Calibri" w:hAnsi="Calibri"/>
                <w:color w:val="000000"/>
                <w:lang w:val="es-AR" w:eastAsia="es-AR"/>
              </w:rPr>
              <w:t>85,0%</w:t>
            </w:r>
          </w:p>
        </w:tc>
      </w:tr>
    </w:tbl>
    <w:p w14:paraId="719DF73D" w14:textId="77777777" w:rsidR="00154A70" w:rsidRDefault="00154A70" w:rsidP="007402BF">
      <w:pPr>
        <w:jc w:val="both"/>
        <w:rPr>
          <w:rFonts w:ascii="Calibri" w:hAnsi="Calibri" w:cs="Calibri"/>
          <w:szCs w:val="22"/>
        </w:rPr>
      </w:pPr>
    </w:p>
    <w:p w14:paraId="2EFF00E7" w14:textId="5E32E14B" w:rsidR="00154A70" w:rsidRDefault="00154A70" w:rsidP="007402BF">
      <w:pPr>
        <w:jc w:val="both"/>
        <w:rPr>
          <w:rFonts w:ascii="Calibri" w:hAnsi="Calibri" w:cs="Calibri"/>
          <w:szCs w:val="22"/>
        </w:rPr>
      </w:pPr>
      <w:r>
        <w:rPr>
          <w:rFonts w:ascii="Calibri" w:hAnsi="Calibri" w:cs="Calibri"/>
          <w:szCs w:val="22"/>
        </w:rPr>
        <w:t xml:space="preserve">En cuanto a los Cargos por Comercialización, </w:t>
      </w:r>
      <w:r w:rsidR="00E34F74">
        <w:rPr>
          <w:rFonts w:ascii="Calibri" w:hAnsi="Calibri" w:cs="Calibri"/>
          <w:szCs w:val="22"/>
        </w:rPr>
        <w:t>las proporciones aplicadas fueron:</w:t>
      </w:r>
    </w:p>
    <w:p w14:paraId="5563514D" w14:textId="77777777" w:rsidR="00E34F74" w:rsidRDefault="00E34F74" w:rsidP="007402BF">
      <w:pPr>
        <w:jc w:val="both"/>
        <w:rPr>
          <w:rFonts w:ascii="Calibri" w:hAnsi="Calibri" w:cs="Calibri"/>
          <w:szCs w:val="22"/>
        </w:rPr>
      </w:pPr>
    </w:p>
    <w:p w14:paraId="1ADE064D" w14:textId="6F0A7002" w:rsidR="00E34F74" w:rsidRDefault="00E34F74" w:rsidP="00E34F74">
      <w:pPr>
        <w:jc w:val="center"/>
        <w:rPr>
          <w:rFonts w:ascii="Calibri" w:hAnsi="Calibri" w:cs="Calibri"/>
          <w:b/>
          <w:szCs w:val="22"/>
        </w:rPr>
      </w:pPr>
      <w:r>
        <w:rPr>
          <w:rFonts w:ascii="Calibri" w:hAnsi="Calibri" w:cs="Calibri"/>
          <w:b/>
          <w:szCs w:val="22"/>
        </w:rPr>
        <w:t xml:space="preserve">Cuadro N° </w:t>
      </w:r>
      <w:r w:rsidR="00104E13">
        <w:rPr>
          <w:rFonts w:ascii="Calibri" w:hAnsi="Calibri" w:cs="Calibri"/>
          <w:b/>
          <w:szCs w:val="22"/>
        </w:rPr>
        <w:t>1</w:t>
      </w:r>
      <w:r w:rsidR="001E1B01">
        <w:rPr>
          <w:rFonts w:ascii="Calibri" w:hAnsi="Calibri" w:cs="Calibri"/>
          <w:b/>
          <w:szCs w:val="22"/>
        </w:rPr>
        <w:t>2</w:t>
      </w:r>
    </w:p>
    <w:p w14:paraId="52A4823A" w14:textId="2488BD58" w:rsidR="00E34F74" w:rsidRDefault="00E34F74" w:rsidP="00E34F74">
      <w:pPr>
        <w:jc w:val="center"/>
        <w:rPr>
          <w:rFonts w:ascii="Calibri" w:hAnsi="Calibri" w:cs="Calibri"/>
          <w:b/>
          <w:szCs w:val="22"/>
        </w:rPr>
      </w:pPr>
      <w:r>
        <w:rPr>
          <w:rFonts w:ascii="Calibri" w:hAnsi="Calibri" w:cs="Calibri"/>
          <w:b/>
          <w:szCs w:val="22"/>
        </w:rPr>
        <w:t xml:space="preserve">ESCENARIO </w:t>
      </w:r>
      <w:r w:rsidR="00104E13">
        <w:rPr>
          <w:rFonts w:ascii="Calibri" w:hAnsi="Calibri" w:cs="Calibri"/>
          <w:b/>
          <w:szCs w:val="22"/>
        </w:rPr>
        <w:t>CONSULTOR</w:t>
      </w:r>
    </w:p>
    <w:p w14:paraId="0C24C523" w14:textId="707386C2" w:rsidR="00E34F74" w:rsidRPr="007402BF" w:rsidRDefault="00E34F74" w:rsidP="00E34F74">
      <w:pPr>
        <w:jc w:val="center"/>
        <w:rPr>
          <w:rFonts w:ascii="Calibri" w:hAnsi="Calibri" w:cs="Calibri"/>
          <w:b/>
          <w:szCs w:val="22"/>
        </w:rPr>
      </w:pPr>
      <w:r>
        <w:rPr>
          <w:rFonts w:ascii="Calibri" w:hAnsi="Calibri" w:cs="Calibri"/>
          <w:b/>
          <w:szCs w:val="22"/>
        </w:rPr>
        <w:t>Proporción de los Cargos por Comercialización Aplicados al Sector Residencial</w:t>
      </w:r>
    </w:p>
    <w:p w14:paraId="79AB8FED" w14:textId="77777777" w:rsidR="00E34F74" w:rsidRDefault="00E34F74" w:rsidP="00E34F74">
      <w:pPr>
        <w:jc w:val="both"/>
        <w:rPr>
          <w:rFonts w:ascii="Calibri" w:hAnsi="Calibri" w:cs="Calibri"/>
          <w:szCs w:val="22"/>
        </w:rPr>
      </w:pPr>
    </w:p>
    <w:tbl>
      <w:tblPr>
        <w:tblStyle w:val="Tablamoderna"/>
        <w:tblW w:w="9361" w:type="dxa"/>
        <w:tblLayout w:type="fixed"/>
        <w:tblLook w:val="04A0" w:firstRow="1" w:lastRow="0" w:firstColumn="1" w:lastColumn="0" w:noHBand="0" w:noVBand="1"/>
      </w:tblPr>
      <w:tblGrid>
        <w:gridCol w:w="2273"/>
        <w:gridCol w:w="1181"/>
        <w:gridCol w:w="1181"/>
        <w:gridCol w:w="1182"/>
        <w:gridCol w:w="1181"/>
        <w:gridCol w:w="1181"/>
        <w:gridCol w:w="1182"/>
      </w:tblGrid>
      <w:tr w:rsidR="00104E13" w:rsidRPr="00154A70" w14:paraId="625337DF" w14:textId="77777777" w:rsidTr="009E47E5">
        <w:trPr>
          <w:cnfStyle w:val="100000000000" w:firstRow="1" w:lastRow="0" w:firstColumn="0" w:lastColumn="0" w:oddVBand="0" w:evenVBand="0" w:oddHBand="0" w:evenHBand="0" w:firstRowFirstColumn="0" w:firstRowLastColumn="0" w:lastRowFirstColumn="0" w:lastRowLastColumn="0"/>
          <w:trHeight w:val="300"/>
        </w:trPr>
        <w:tc>
          <w:tcPr>
            <w:tcW w:w="2273" w:type="dxa"/>
            <w:noWrap/>
            <w:hideMark/>
          </w:tcPr>
          <w:p w14:paraId="45BD6A7D" w14:textId="77777777" w:rsidR="00104E13" w:rsidRPr="00154A70" w:rsidRDefault="00104E13" w:rsidP="000F5F41">
            <w:pPr>
              <w:jc w:val="right"/>
              <w:rPr>
                <w:rFonts w:ascii="Calibri" w:hAnsi="Calibri"/>
                <w:color w:val="000000"/>
                <w:szCs w:val="22"/>
                <w:lang w:val="es-AR" w:eastAsia="es-AR"/>
              </w:rPr>
            </w:pPr>
          </w:p>
        </w:tc>
        <w:tc>
          <w:tcPr>
            <w:tcW w:w="1181" w:type="dxa"/>
            <w:noWrap/>
            <w:vAlign w:val="center"/>
            <w:hideMark/>
          </w:tcPr>
          <w:p w14:paraId="0EAB0CC3" w14:textId="2EE50F73" w:rsidR="00104E13" w:rsidRPr="00154A70" w:rsidRDefault="00104E13" w:rsidP="000F5F41">
            <w:pPr>
              <w:jc w:val="right"/>
              <w:rPr>
                <w:rFonts w:ascii="Calibri" w:hAnsi="Calibri"/>
                <w:color w:val="000000"/>
                <w:szCs w:val="22"/>
                <w:lang w:val="es-AR" w:eastAsia="es-AR"/>
              </w:rPr>
            </w:pPr>
            <w:r w:rsidRPr="007402BF">
              <w:rPr>
                <w:rFonts w:ascii="Calibri" w:hAnsi="Calibri"/>
                <w:color w:val="000000"/>
                <w:szCs w:val="22"/>
                <w:lang w:val="es-AR" w:eastAsia="es-AR"/>
              </w:rPr>
              <w:t>2017</w:t>
            </w:r>
          </w:p>
        </w:tc>
        <w:tc>
          <w:tcPr>
            <w:tcW w:w="1181" w:type="dxa"/>
            <w:noWrap/>
            <w:vAlign w:val="center"/>
            <w:hideMark/>
          </w:tcPr>
          <w:p w14:paraId="53155607" w14:textId="09E2952C" w:rsidR="00104E13" w:rsidRPr="00154A70" w:rsidRDefault="00104E13" w:rsidP="000F5F41">
            <w:pPr>
              <w:jc w:val="right"/>
              <w:rPr>
                <w:rFonts w:ascii="Calibri" w:hAnsi="Calibri"/>
                <w:color w:val="000000"/>
                <w:szCs w:val="22"/>
                <w:lang w:val="es-AR" w:eastAsia="es-AR"/>
              </w:rPr>
            </w:pPr>
            <w:r w:rsidRPr="007402BF">
              <w:rPr>
                <w:rFonts w:ascii="Calibri" w:hAnsi="Calibri"/>
                <w:color w:val="000000"/>
                <w:szCs w:val="22"/>
                <w:lang w:val="es-AR" w:eastAsia="es-AR"/>
              </w:rPr>
              <w:t>2018</w:t>
            </w:r>
          </w:p>
        </w:tc>
        <w:tc>
          <w:tcPr>
            <w:tcW w:w="1182" w:type="dxa"/>
            <w:noWrap/>
            <w:vAlign w:val="center"/>
            <w:hideMark/>
          </w:tcPr>
          <w:p w14:paraId="7492256E" w14:textId="026D3097" w:rsidR="00104E13" w:rsidRPr="00154A70" w:rsidRDefault="00104E13" w:rsidP="000F5F41">
            <w:pPr>
              <w:jc w:val="right"/>
              <w:rPr>
                <w:rFonts w:ascii="Calibri" w:hAnsi="Calibri"/>
                <w:color w:val="000000"/>
                <w:szCs w:val="22"/>
                <w:lang w:val="es-AR" w:eastAsia="es-AR"/>
              </w:rPr>
            </w:pPr>
            <w:r w:rsidRPr="007402BF">
              <w:rPr>
                <w:rFonts w:ascii="Calibri" w:hAnsi="Calibri"/>
                <w:color w:val="000000"/>
                <w:szCs w:val="22"/>
                <w:lang w:val="es-AR" w:eastAsia="es-AR"/>
              </w:rPr>
              <w:t>2019</w:t>
            </w:r>
          </w:p>
        </w:tc>
        <w:tc>
          <w:tcPr>
            <w:tcW w:w="1181" w:type="dxa"/>
            <w:noWrap/>
            <w:vAlign w:val="center"/>
            <w:hideMark/>
          </w:tcPr>
          <w:p w14:paraId="25B2D377" w14:textId="077DFA7B" w:rsidR="00104E13" w:rsidRPr="00154A70" w:rsidRDefault="00104E13" w:rsidP="000F5F41">
            <w:pPr>
              <w:jc w:val="right"/>
              <w:rPr>
                <w:rFonts w:ascii="Calibri" w:hAnsi="Calibri"/>
                <w:color w:val="000000"/>
                <w:szCs w:val="22"/>
                <w:lang w:val="es-AR" w:eastAsia="es-AR"/>
              </w:rPr>
            </w:pPr>
            <w:r w:rsidRPr="007402BF">
              <w:rPr>
                <w:rFonts w:ascii="Calibri" w:hAnsi="Calibri"/>
                <w:color w:val="000000"/>
                <w:szCs w:val="22"/>
                <w:lang w:val="es-AR" w:eastAsia="es-AR"/>
              </w:rPr>
              <w:t>2020</w:t>
            </w:r>
          </w:p>
        </w:tc>
        <w:tc>
          <w:tcPr>
            <w:tcW w:w="1181" w:type="dxa"/>
            <w:noWrap/>
            <w:vAlign w:val="center"/>
            <w:hideMark/>
          </w:tcPr>
          <w:p w14:paraId="5867424A" w14:textId="008FFC0D" w:rsidR="00104E13" w:rsidRPr="00154A70" w:rsidRDefault="00104E13" w:rsidP="000F5F41">
            <w:pPr>
              <w:jc w:val="right"/>
              <w:rPr>
                <w:rFonts w:ascii="Calibri" w:hAnsi="Calibri"/>
                <w:color w:val="000000"/>
                <w:szCs w:val="22"/>
                <w:lang w:val="es-AR" w:eastAsia="es-AR"/>
              </w:rPr>
            </w:pPr>
            <w:r w:rsidRPr="007402BF">
              <w:rPr>
                <w:rFonts w:ascii="Calibri" w:hAnsi="Calibri"/>
                <w:color w:val="000000"/>
                <w:szCs w:val="22"/>
                <w:lang w:val="es-AR" w:eastAsia="es-AR"/>
              </w:rPr>
              <w:t>20</w:t>
            </w:r>
            <w:r>
              <w:rPr>
                <w:rFonts w:ascii="Calibri" w:hAnsi="Calibri"/>
                <w:color w:val="000000"/>
                <w:szCs w:val="22"/>
                <w:lang w:val="es-AR" w:eastAsia="es-AR"/>
              </w:rPr>
              <w:t>2</w:t>
            </w:r>
            <w:r w:rsidRPr="007402BF">
              <w:rPr>
                <w:rFonts w:ascii="Calibri" w:hAnsi="Calibri"/>
                <w:color w:val="000000"/>
                <w:szCs w:val="22"/>
                <w:lang w:val="es-AR" w:eastAsia="es-AR"/>
              </w:rPr>
              <w:t>1</w:t>
            </w:r>
          </w:p>
        </w:tc>
        <w:tc>
          <w:tcPr>
            <w:tcW w:w="1182" w:type="dxa"/>
            <w:noWrap/>
            <w:vAlign w:val="center"/>
            <w:hideMark/>
          </w:tcPr>
          <w:p w14:paraId="0C66E45B" w14:textId="5C0CF841" w:rsidR="00104E13" w:rsidRPr="00154A70" w:rsidRDefault="00104E13" w:rsidP="000F5F41">
            <w:pPr>
              <w:jc w:val="right"/>
              <w:rPr>
                <w:rFonts w:ascii="Calibri" w:hAnsi="Calibri"/>
                <w:color w:val="000000"/>
                <w:szCs w:val="22"/>
                <w:lang w:val="es-AR" w:eastAsia="es-AR"/>
              </w:rPr>
            </w:pPr>
            <w:r w:rsidRPr="007402BF">
              <w:rPr>
                <w:rFonts w:ascii="Calibri" w:hAnsi="Calibri"/>
                <w:color w:val="000000"/>
                <w:szCs w:val="22"/>
                <w:lang w:val="es-AR" w:eastAsia="es-AR"/>
              </w:rPr>
              <w:t>202</w:t>
            </w:r>
            <w:r>
              <w:rPr>
                <w:rFonts w:ascii="Calibri" w:hAnsi="Calibri"/>
                <w:color w:val="000000"/>
                <w:szCs w:val="22"/>
                <w:lang w:val="es-AR" w:eastAsia="es-AR"/>
              </w:rPr>
              <w:t>2</w:t>
            </w:r>
          </w:p>
        </w:tc>
      </w:tr>
      <w:tr w:rsidR="00E34F74" w:rsidRPr="00154A70" w14:paraId="298A395F" w14:textId="77777777" w:rsidTr="000F5F41">
        <w:trPr>
          <w:cnfStyle w:val="000000100000" w:firstRow="0" w:lastRow="0" w:firstColumn="0" w:lastColumn="0" w:oddVBand="0" w:evenVBand="0" w:oddHBand="1" w:evenHBand="0" w:firstRowFirstColumn="0" w:firstRowLastColumn="0" w:lastRowFirstColumn="0" w:lastRowLastColumn="0"/>
          <w:trHeight w:val="300"/>
        </w:trPr>
        <w:tc>
          <w:tcPr>
            <w:tcW w:w="2273" w:type="dxa"/>
            <w:noWrap/>
            <w:hideMark/>
          </w:tcPr>
          <w:p w14:paraId="2D93446C" w14:textId="77777777" w:rsidR="00E34F74" w:rsidRPr="00154A70" w:rsidRDefault="00E34F74" w:rsidP="000F5F41">
            <w:pPr>
              <w:jc w:val="center"/>
              <w:rPr>
                <w:rFonts w:ascii="Calibri" w:hAnsi="Calibri"/>
                <w:color w:val="000000"/>
                <w:lang w:val="es-AR" w:eastAsia="es-AR"/>
              </w:rPr>
            </w:pPr>
            <w:r w:rsidRPr="00154A70">
              <w:rPr>
                <w:rFonts w:ascii="Calibri" w:hAnsi="Calibri"/>
              </w:rPr>
              <w:t xml:space="preserve">Primeros 25 </w:t>
            </w:r>
            <w:proofErr w:type="spellStart"/>
            <w:r w:rsidRPr="00154A70">
              <w:rPr>
                <w:rFonts w:ascii="Calibri" w:hAnsi="Calibri"/>
              </w:rPr>
              <w:t>kWh</w:t>
            </w:r>
            <w:proofErr w:type="spellEnd"/>
          </w:p>
        </w:tc>
        <w:tc>
          <w:tcPr>
            <w:tcW w:w="1181" w:type="dxa"/>
            <w:noWrap/>
            <w:vAlign w:val="center"/>
            <w:hideMark/>
          </w:tcPr>
          <w:p w14:paraId="05B4B7FB" w14:textId="4412D08C"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69,8%</w:t>
            </w:r>
          </w:p>
        </w:tc>
        <w:tc>
          <w:tcPr>
            <w:tcW w:w="1181" w:type="dxa"/>
            <w:noWrap/>
            <w:vAlign w:val="center"/>
            <w:hideMark/>
          </w:tcPr>
          <w:p w14:paraId="0102DC5F" w14:textId="0278761E"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69,8%</w:t>
            </w:r>
          </w:p>
        </w:tc>
        <w:tc>
          <w:tcPr>
            <w:tcW w:w="1182" w:type="dxa"/>
            <w:noWrap/>
            <w:vAlign w:val="center"/>
            <w:hideMark/>
          </w:tcPr>
          <w:p w14:paraId="65CCE73A" w14:textId="668D4F27"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69,8%</w:t>
            </w:r>
          </w:p>
        </w:tc>
        <w:tc>
          <w:tcPr>
            <w:tcW w:w="1181" w:type="dxa"/>
            <w:noWrap/>
            <w:vAlign w:val="center"/>
            <w:hideMark/>
          </w:tcPr>
          <w:p w14:paraId="00CF7730" w14:textId="02D15526"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69,8%</w:t>
            </w:r>
          </w:p>
        </w:tc>
        <w:tc>
          <w:tcPr>
            <w:tcW w:w="1181" w:type="dxa"/>
            <w:noWrap/>
            <w:vAlign w:val="center"/>
            <w:hideMark/>
          </w:tcPr>
          <w:p w14:paraId="321C2695" w14:textId="59EC5DCD"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69,8%</w:t>
            </w:r>
          </w:p>
        </w:tc>
        <w:tc>
          <w:tcPr>
            <w:tcW w:w="1182" w:type="dxa"/>
            <w:noWrap/>
            <w:vAlign w:val="center"/>
            <w:hideMark/>
          </w:tcPr>
          <w:p w14:paraId="7D00FA2B" w14:textId="73467628"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69,8%</w:t>
            </w:r>
          </w:p>
        </w:tc>
      </w:tr>
      <w:tr w:rsidR="00E34F74" w:rsidRPr="00154A70" w14:paraId="65C37BAD" w14:textId="77777777" w:rsidTr="000F5F41">
        <w:trPr>
          <w:cnfStyle w:val="000000010000" w:firstRow="0" w:lastRow="0" w:firstColumn="0" w:lastColumn="0" w:oddVBand="0" w:evenVBand="0" w:oddHBand="0" w:evenHBand="1" w:firstRowFirstColumn="0" w:firstRowLastColumn="0" w:lastRowFirstColumn="0" w:lastRowLastColumn="0"/>
          <w:trHeight w:val="300"/>
        </w:trPr>
        <w:tc>
          <w:tcPr>
            <w:tcW w:w="2273" w:type="dxa"/>
            <w:noWrap/>
            <w:hideMark/>
          </w:tcPr>
          <w:p w14:paraId="36C7C967" w14:textId="77777777" w:rsidR="00E34F74" w:rsidRPr="00154A70" w:rsidRDefault="00E34F74" w:rsidP="000F5F41">
            <w:pPr>
              <w:jc w:val="center"/>
              <w:rPr>
                <w:rFonts w:ascii="Calibri" w:hAnsi="Calibri"/>
                <w:color w:val="000000"/>
                <w:lang w:val="es-AR" w:eastAsia="es-AR"/>
              </w:rPr>
            </w:pPr>
            <w:r w:rsidRPr="00154A70">
              <w:rPr>
                <w:rFonts w:ascii="Calibri" w:hAnsi="Calibri"/>
              </w:rPr>
              <w:t xml:space="preserve">Siguientes 25 </w:t>
            </w:r>
            <w:proofErr w:type="spellStart"/>
            <w:r w:rsidRPr="00154A70">
              <w:rPr>
                <w:rFonts w:ascii="Calibri" w:hAnsi="Calibri"/>
              </w:rPr>
              <w:t>kWh</w:t>
            </w:r>
            <w:proofErr w:type="spellEnd"/>
          </w:p>
        </w:tc>
        <w:tc>
          <w:tcPr>
            <w:tcW w:w="1181" w:type="dxa"/>
            <w:noWrap/>
            <w:vAlign w:val="center"/>
            <w:hideMark/>
          </w:tcPr>
          <w:p w14:paraId="298650BB" w14:textId="54E06248"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69,8%</w:t>
            </w:r>
          </w:p>
        </w:tc>
        <w:tc>
          <w:tcPr>
            <w:tcW w:w="1181" w:type="dxa"/>
            <w:noWrap/>
            <w:vAlign w:val="center"/>
            <w:hideMark/>
          </w:tcPr>
          <w:p w14:paraId="20D3E762" w14:textId="63AF8133"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69,8%</w:t>
            </w:r>
          </w:p>
        </w:tc>
        <w:tc>
          <w:tcPr>
            <w:tcW w:w="1182" w:type="dxa"/>
            <w:noWrap/>
            <w:vAlign w:val="center"/>
            <w:hideMark/>
          </w:tcPr>
          <w:p w14:paraId="7C605F15" w14:textId="12723503"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69,8%</w:t>
            </w:r>
          </w:p>
        </w:tc>
        <w:tc>
          <w:tcPr>
            <w:tcW w:w="1181" w:type="dxa"/>
            <w:noWrap/>
            <w:vAlign w:val="center"/>
            <w:hideMark/>
          </w:tcPr>
          <w:p w14:paraId="182CA995" w14:textId="3D22D746"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69,8%</w:t>
            </w:r>
          </w:p>
        </w:tc>
        <w:tc>
          <w:tcPr>
            <w:tcW w:w="1181" w:type="dxa"/>
            <w:noWrap/>
            <w:vAlign w:val="center"/>
            <w:hideMark/>
          </w:tcPr>
          <w:p w14:paraId="047283D6" w14:textId="0D913BB9"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69,8%</w:t>
            </w:r>
          </w:p>
        </w:tc>
        <w:tc>
          <w:tcPr>
            <w:tcW w:w="1182" w:type="dxa"/>
            <w:noWrap/>
            <w:vAlign w:val="center"/>
            <w:hideMark/>
          </w:tcPr>
          <w:p w14:paraId="38385FE4" w14:textId="5CB1230A"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69,8%</w:t>
            </w:r>
          </w:p>
        </w:tc>
      </w:tr>
      <w:tr w:rsidR="00E34F74" w:rsidRPr="00154A70" w14:paraId="0DDEBF51" w14:textId="77777777" w:rsidTr="000F5F41">
        <w:trPr>
          <w:cnfStyle w:val="000000100000" w:firstRow="0" w:lastRow="0" w:firstColumn="0" w:lastColumn="0" w:oddVBand="0" w:evenVBand="0" w:oddHBand="1" w:evenHBand="0" w:firstRowFirstColumn="0" w:firstRowLastColumn="0" w:lastRowFirstColumn="0" w:lastRowLastColumn="0"/>
          <w:trHeight w:val="300"/>
        </w:trPr>
        <w:tc>
          <w:tcPr>
            <w:tcW w:w="2273" w:type="dxa"/>
            <w:noWrap/>
            <w:hideMark/>
          </w:tcPr>
          <w:p w14:paraId="176C917D" w14:textId="77777777" w:rsidR="00E34F74" w:rsidRPr="00154A70" w:rsidRDefault="00E34F74" w:rsidP="000F5F41">
            <w:pPr>
              <w:jc w:val="center"/>
              <w:rPr>
                <w:rFonts w:ascii="Calibri" w:hAnsi="Calibri"/>
                <w:color w:val="000000"/>
                <w:lang w:val="es-AR" w:eastAsia="es-AR"/>
              </w:rPr>
            </w:pPr>
            <w:r w:rsidRPr="00154A70">
              <w:rPr>
                <w:rFonts w:ascii="Calibri" w:hAnsi="Calibri"/>
              </w:rPr>
              <w:t xml:space="preserve">Siguientes 25 </w:t>
            </w:r>
            <w:proofErr w:type="spellStart"/>
            <w:r w:rsidRPr="00154A70">
              <w:rPr>
                <w:rFonts w:ascii="Calibri" w:hAnsi="Calibri"/>
              </w:rPr>
              <w:t>kWh</w:t>
            </w:r>
            <w:proofErr w:type="spellEnd"/>
          </w:p>
        </w:tc>
        <w:tc>
          <w:tcPr>
            <w:tcW w:w="1181" w:type="dxa"/>
            <w:noWrap/>
            <w:vAlign w:val="center"/>
            <w:hideMark/>
          </w:tcPr>
          <w:p w14:paraId="3B1622A1" w14:textId="3D25F03B"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69,8%</w:t>
            </w:r>
          </w:p>
        </w:tc>
        <w:tc>
          <w:tcPr>
            <w:tcW w:w="1181" w:type="dxa"/>
            <w:noWrap/>
            <w:vAlign w:val="center"/>
            <w:hideMark/>
          </w:tcPr>
          <w:p w14:paraId="5B3B597F" w14:textId="3E801461"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69,8%</w:t>
            </w:r>
          </w:p>
        </w:tc>
        <w:tc>
          <w:tcPr>
            <w:tcW w:w="1182" w:type="dxa"/>
            <w:noWrap/>
            <w:vAlign w:val="center"/>
            <w:hideMark/>
          </w:tcPr>
          <w:p w14:paraId="0EE54344" w14:textId="113F44FE"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69,8%</w:t>
            </w:r>
          </w:p>
        </w:tc>
        <w:tc>
          <w:tcPr>
            <w:tcW w:w="1181" w:type="dxa"/>
            <w:noWrap/>
            <w:vAlign w:val="center"/>
            <w:hideMark/>
          </w:tcPr>
          <w:p w14:paraId="0C525149" w14:textId="045830CD"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69,8%</w:t>
            </w:r>
          </w:p>
        </w:tc>
        <w:tc>
          <w:tcPr>
            <w:tcW w:w="1181" w:type="dxa"/>
            <w:noWrap/>
            <w:vAlign w:val="center"/>
            <w:hideMark/>
          </w:tcPr>
          <w:p w14:paraId="4D051F3B" w14:textId="40DD0712"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69,8%</w:t>
            </w:r>
          </w:p>
        </w:tc>
        <w:tc>
          <w:tcPr>
            <w:tcW w:w="1182" w:type="dxa"/>
            <w:noWrap/>
            <w:vAlign w:val="center"/>
            <w:hideMark/>
          </w:tcPr>
          <w:p w14:paraId="588BFFBC" w14:textId="11E5C56F"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69,8%</w:t>
            </w:r>
          </w:p>
        </w:tc>
      </w:tr>
      <w:tr w:rsidR="00E34F74" w:rsidRPr="00154A70" w14:paraId="3EA9AFCC" w14:textId="77777777" w:rsidTr="000F5F41">
        <w:trPr>
          <w:cnfStyle w:val="000000010000" w:firstRow="0" w:lastRow="0" w:firstColumn="0" w:lastColumn="0" w:oddVBand="0" w:evenVBand="0" w:oddHBand="0" w:evenHBand="1" w:firstRowFirstColumn="0" w:firstRowLastColumn="0" w:lastRowFirstColumn="0" w:lastRowLastColumn="0"/>
          <w:trHeight w:val="300"/>
        </w:trPr>
        <w:tc>
          <w:tcPr>
            <w:tcW w:w="2273" w:type="dxa"/>
            <w:noWrap/>
            <w:hideMark/>
          </w:tcPr>
          <w:p w14:paraId="355E4F1B" w14:textId="77777777" w:rsidR="00E34F74" w:rsidRPr="00154A70" w:rsidRDefault="00E34F74" w:rsidP="000F5F41">
            <w:pPr>
              <w:jc w:val="center"/>
              <w:rPr>
                <w:rFonts w:ascii="Calibri" w:hAnsi="Calibri"/>
                <w:color w:val="000000"/>
                <w:lang w:val="es-AR" w:eastAsia="es-AR"/>
              </w:rPr>
            </w:pPr>
            <w:r w:rsidRPr="00154A70">
              <w:rPr>
                <w:rFonts w:ascii="Calibri" w:hAnsi="Calibri"/>
              </w:rPr>
              <w:t xml:space="preserve">Siguientes 25 </w:t>
            </w:r>
            <w:proofErr w:type="spellStart"/>
            <w:r w:rsidRPr="00154A70">
              <w:rPr>
                <w:rFonts w:ascii="Calibri" w:hAnsi="Calibri"/>
              </w:rPr>
              <w:t>kWh</w:t>
            </w:r>
            <w:proofErr w:type="spellEnd"/>
          </w:p>
        </w:tc>
        <w:tc>
          <w:tcPr>
            <w:tcW w:w="1181" w:type="dxa"/>
            <w:noWrap/>
            <w:vAlign w:val="center"/>
            <w:hideMark/>
          </w:tcPr>
          <w:p w14:paraId="7E0D9FFD" w14:textId="7997E029"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69,8%</w:t>
            </w:r>
          </w:p>
        </w:tc>
        <w:tc>
          <w:tcPr>
            <w:tcW w:w="1181" w:type="dxa"/>
            <w:noWrap/>
            <w:vAlign w:val="center"/>
            <w:hideMark/>
          </w:tcPr>
          <w:p w14:paraId="6BBF9D4D" w14:textId="7F1C791B"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69,8%</w:t>
            </w:r>
          </w:p>
        </w:tc>
        <w:tc>
          <w:tcPr>
            <w:tcW w:w="1182" w:type="dxa"/>
            <w:noWrap/>
            <w:vAlign w:val="center"/>
            <w:hideMark/>
          </w:tcPr>
          <w:p w14:paraId="31027E7F" w14:textId="0EDF627C"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69,8%</w:t>
            </w:r>
          </w:p>
        </w:tc>
        <w:tc>
          <w:tcPr>
            <w:tcW w:w="1181" w:type="dxa"/>
            <w:noWrap/>
            <w:vAlign w:val="center"/>
            <w:hideMark/>
          </w:tcPr>
          <w:p w14:paraId="47BB9ACA" w14:textId="51E06C5C"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69,8%</w:t>
            </w:r>
          </w:p>
        </w:tc>
        <w:tc>
          <w:tcPr>
            <w:tcW w:w="1181" w:type="dxa"/>
            <w:noWrap/>
            <w:vAlign w:val="center"/>
            <w:hideMark/>
          </w:tcPr>
          <w:p w14:paraId="032E0A42" w14:textId="7878F5E2"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69,8%</w:t>
            </w:r>
          </w:p>
        </w:tc>
        <w:tc>
          <w:tcPr>
            <w:tcW w:w="1182" w:type="dxa"/>
            <w:noWrap/>
            <w:vAlign w:val="center"/>
            <w:hideMark/>
          </w:tcPr>
          <w:p w14:paraId="184C3569" w14:textId="1DEF9077"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69,8%</w:t>
            </w:r>
          </w:p>
        </w:tc>
      </w:tr>
      <w:tr w:rsidR="00E34F74" w:rsidRPr="00154A70" w14:paraId="23DE800A" w14:textId="77777777" w:rsidTr="000F5F41">
        <w:trPr>
          <w:cnfStyle w:val="000000100000" w:firstRow="0" w:lastRow="0" w:firstColumn="0" w:lastColumn="0" w:oddVBand="0" w:evenVBand="0" w:oddHBand="1" w:evenHBand="0" w:firstRowFirstColumn="0" w:firstRowLastColumn="0" w:lastRowFirstColumn="0" w:lastRowLastColumn="0"/>
          <w:trHeight w:val="300"/>
        </w:trPr>
        <w:tc>
          <w:tcPr>
            <w:tcW w:w="2273" w:type="dxa"/>
            <w:noWrap/>
            <w:hideMark/>
          </w:tcPr>
          <w:p w14:paraId="0ECA0DDD" w14:textId="77777777" w:rsidR="00E34F74" w:rsidRPr="00154A70" w:rsidRDefault="00E34F74" w:rsidP="000F5F41">
            <w:pPr>
              <w:jc w:val="center"/>
              <w:rPr>
                <w:rFonts w:ascii="Calibri" w:hAnsi="Calibri"/>
                <w:color w:val="000000"/>
                <w:lang w:val="es-AR" w:eastAsia="es-AR"/>
              </w:rPr>
            </w:pPr>
            <w:r w:rsidRPr="00154A70">
              <w:rPr>
                <w:rFonts w:ascii="Calibri" w:hAnsi="Calibri"/>
              </w:rPr>
              <w:t xml:space="preserve">Siguientes 25 </w:t>
            </w:r>
            <w:proofErr w:type="spellStart"/>
            <w:r w:rsidRPr="00154A70">
              <w:rPr>
                <w:rFonts w:ascii="Calibri" w:hAnsi="Calibri"/>
              </w:rPr>
              <w:t>kWh</w:t>
            </w:r>
            <w:proofErr w:type="spellEnd"/>
          </w:p>
        </w:tc>
        <w:tc>
          <w:tcPr>
            <w:tcW w:w="1181" w:type="dxa"/>
            <w:noWrap/>
            <w:vAlign w:val="center"/>
            <w:hideMark/>
          </w:tcPr>
          <w:p w14:paraId="78828836" w14:textId="4F6C602C"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69,8%</w:t>
            </w:r>
          </w:p>
        </w:tc>
        <w:tc>
          <w:tcPr>
            <w:tcW w:w="1181" w:type="dxa"/>
            <w:noWrap/>
            <w:vAlign w:val="center"/>
            <w:hideMark/>
          </w:tcPr>
          <w:p w14:paraId="42B070E9" w14:textId="515ECFD1"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75,0%</w:t>
            </w:r>
          </w:p>
        </w:tc>
        <w:tc>
          <w:tcPr>
            <w:tcW w:w="1182" w:type="dxa"/>
            <w:noWrap/>
            <w:vAlign w:val="center"/>
            <w:hideMark/>
          </w:tcPr>
          <w:p w14:paraId="05E866B3" w14:textId="5DDDDFB9"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80,0%</w:t>
            </w:r>
          </w:p>
        </w:tc>
        <w:tc>
          <w:tcPr>
            <w:tcW w:w="1181" w:type="dxa"/>
            <w:noWrap/>
            <w:vAlign w:val="center"/>
            <w:hideMark/>
          </w:tcPr>
          <w:p w14:paraId="3FB8A284" w14:textId="64D349B9"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85,0%</w:t>
            </w:r>
          </w:p>
        </w:tc>
        <w:tc>
          <w:tcPr>
            <w:tcW w:w="1181" w:type="dxa"/>
            <w:noWrap/>
            <w:vAlign w:val="center"/>
            <w:hideMark/>
          </w:tcPr>
          <w:p w14:paraId="293F725A" w14:textId="1D8F68B7"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90,0%</w:t>
            </w:r>
          </w:p>
        </w:tc>
        <w:tc>
          <w:tcPr>
            <w:tcW w:w="1182" w:type="dxa"/>
            <w:noWrap/>
            <w:vAlign w:val="center"/>
            <w:hideMark/>
          </w:tcPr>
          <w:p w14:paraId="0212BCB8" w14:textId="1A4F58B9"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100,0%</w:t>
            </w:r>
          </w:p>
        </w:tc>
      </w:tr>
      <w:tr w:rsidR="00E34F74" w:rsidRPr="00154A70" w14:paraId="7CF43A1C" w14:textId="77777777" w:rsidTr="000F5F41">
        <w:trPr>
          <w:cnfStyle w:val="000000010000" w:firstRow="0" w:lastRow="0" w:firstColumn="0" w:lastColumn="0" w:oddVBand="0" w:evenVBand="0" w:oddHBand="0" w:evenHBand="1" w:firstRowFirstColumn="0" w:firstRowLastColumn="0" w:lastRowFirstColumn="0" w:lastRowLastColumn="0"/>
          <w:trHeight w:val="315"/>
        </w:trPr>
        <w:tc>
          <w:tcPr>
            <w:tcW w:w="2273" w:type="dxa"/>
            <w:noWrap/>
            <w:hideMark/>
          </w:tcPr>
          <w:p w14:paraId="29E2C505" w14:textId="77777777" w:rsidR="00E34F74" w:rsidRPr="00154A70" w:rsidRDefault="00E34F74" w:rsidP="000F5F41">
            <w:pPr>
              <w:jc w:val="center"/>
              <w:rPr>
                <w:rFonts w:ascii="Calibri" w:hAnsi="Calibri"/>
                <w:color w:val="000000"/>
                <w:lang w:val="es-AR" w:eastAsia="es-AR"/>
              </w:rPr>
            </w:pPr>
            <w:r w:rsidRPr="00154A70">
              <w:rPr>
                <w:rFonts w:ascii="Calibri" w:hAnsi="Calibri"/>
              </w:rPr>
              <w:t xml:space="preserve">Siguientes 25 </w:t>
            </w:r>
            <w:proofErr w:type="spellStart"/>
            <w:r w:rsidRPr="00154A70">
              <w:rPr>
                <w:rFonts w:ascii="Calibri" w:hAnsi="Calibri"/>
              </w:rPr>
              <w:t>kWh</w:t>
            </w:r>
            <w:proofErr w:type="spellEnd"/>
          </w:p>
        </w:tc>
        <w:tc>
          <w:tcPr>
            <w:tcW w:w="1181" w:type="dxa"/>
            <w:noWrap/>
            <w:vAlign w:val="center"/>
            <w:hideMark/>
          </w:tcPr>
          <w:p w14:paraId="7BAD22EF" w14:textId="5E27F37A"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69,8%</w:t>
            </w:r>
          </w:p>
        </w:tc>
        <w:tc>
          <w:tcPr>
            <w:tcW w:w="1181" w:type="dxa"/>
            <w:noWrap/>
            <w:vAlign w:val="center"/>
            <w:hideMark/>
          </w:tcPr>
          <w:p w14:paraId="3C222E06" w14:textId="4E6F4D57"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75,0%</w:t>
            </w:r>
          </w:p>
        </w:tc>
        <w:tc>
          <w:tcPr>
            <w:tcW w:w="1182" w:type="dxa"/>
            <w:noWrap/>
            <w:vAlign w:val="center"/>
            <w:hideMark/>
          </w:tcPr>
          <w:p w14:paraId="064C781F" w14:textId="0070C7B6"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85,0%</w:t>
            </w:r>
          </w:p>
        </w:tc>
        <w:tc>
          <w:tcPr>
            <w:tcW w:w="1181" w:type="dxa"/>
            <w:noWrap/>
            <w:vAlign w:val="center"/>
            <w:hideMark/>
          </w:tcPr>
          <w:p w14:paraId="3EA8EBDE" w14:textId="796A2BAB"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90,0%</w:t>
            </w:r>
          </w:p>
        </w:tc>
        <w:tc>
          <w:tcPr>
            <w:tcW w:w="1181" w:type="dxa"/>
            <w:noWrap/>
            <w:vAlign w:val="center"/>
            <w:hideMark/>
          </w:tcPr>
          <w:p w14:paraId="716D7CBC" w14:textId="7E25E77D"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95,0%</w:t>
            </w:r>
          </w:p>
        </w:tc>
        <w:tc>
          <w:tcPr>
            <w:tcW w:w="1182" w:type="dxa"/>
            <w:noWrap/>
            <w:vAlign w:val="center"/>
            <w:hideMark/>
          </w:tcPr>
          <w:p w14:paraId="10573761" w14:textId="0D921193" w:rsidR="00E34F74" w:rsidRPr="00E34F74" w:rsidRDefault="00E34F74" w:rsidP="000F5F41">
            <w:pPr>
              <w:jc w:val="right"/>
              <w:rPr>
                <w:rFonts w:ascii="Calibri" w:hAnsi="Calibri"/>
                <w:color w:val="000000"/>
                <w:lang w:val="es-AR" w:eastAsia="es-AR"/>
              </w:rPr>
            </w:pPr>
            <w:r w:rsidRPr="00E34F74">
              <w:rPr>
                <w:rFonts w:ascii="Calibri" w:hAnsi="Calibri"/>
                <w:color w:val="000000"/>
                <w:szCs w:val="22"/>
              </w:rPr>
              <w:t>100,0%</w:t>
            </w:r>
          </w:p>
        </w:tc>
      </w:tr>
    </w:tbl>
    <w:p w14:paraId="40663504" w14:textId="77777777" w:rsidR="00E34F74" w:rsidRDefault="00E34F74" w:rsidP="00E34F74">
      <w:pPr>
        <w:jc w:val="both"/>
        <w:rPr>
          <w:rFonts w:ascii="Calibri" w:hAnsi="Calibri" w:cs="Calibri"/>
          <w:szCs w:val="22"/>
        </w:rPr>
      </w:pPr>
    </w:p>
    <w:p w14:paraId="60F9F0C8" w14:textId="58D2E2B7" w:rsidR="00E34F74" w:rsidRDefault="00E34F74" w:rsidP="007402BF">
      <w:pPr>
        <w:jc w:val="both"/>
        <w:rPr>
          <w:rFonts w:ascii="Calibri" w:hAnsi="Calibri" w:cs="Calibri"/>
          <w:szCs w:val="22"/>
        </w:rPr>
      </w:pPr>
      <w:r>
        <w:rPr>
          <w:rFonts w:ascii="Calibri" w:hAnsi="Calibri" w:cs="Calibri"/>
          <w:szCs w:val="22"/>
        </w:rPr>
        <w:t>En cuanto a los cargos por Alumbrado Público se adoptó el supuesto simplificador de utilizar los cargos vigentes en el Departamento Managua. Sobre dichos valores se aplicaron los siguientes porcentajes</w:t>
      </w:r>
      <w:r w:rsidR="00A7166E">
        <w:rPr>
          <w:rFonts w:ascii="Calibri" w:hAnsi="Calibri" w:cs="Calibri"/>
          <w:szCs w:val="22"/>
        </w:rPr>
        <w:t>, que han cambiado respecto al trabajo realizado hace dos años (en aquel momento la proporción era del 71%)</w:t>
      </w:r>
      <w:r>
        <w:rPr>
          <w:rFonts w:ascii="Calibri" w:hAnsi="Calibri" w:cs="Calibri"/>
          <w:szCs w:val="22"/>
        </w:rPr>
        <w:t>.</w:t>
      </w:r>
    </w:p>
    <w:p w14:paraId="6F971021" w14:textId="77777777" w:rsidR="00E34F74" w:rsidRDefault="00E34F74" w:rsidP="007402BF">
      <w:pPr>
        <w:jc w:val="both"/>
        <w:rPr>
          <w:rFonts w:ascii="Calibri" w:hAnsi="Calibri" w:cs="Calibri"/>
          <w:szCs w:val="22"/>
        </w:rPr>
      </w:pPr>
    </w:p>
    <w:p w14:paraId="3BA2407E" w14:textId="5D737934" w:rsidR="00E34F74" w:rsidRDefault="00E34F74" w:rsidP="00E34F74">
      <w:pPr>
        <w:jc w:val="center"/>
        <w:rPr>
          <w:rFonts w:ascii="Calibri" w:hAnsi="Calibri" w:cs="Calibri"/>
          <w:b/>
          <w:szCs w:val="22"/>
        </w:rPr>
      </w:pPr>
      <w:r>
        <w:rPr>
          <w:rFonts w:ascii="Calibri" w:hAnsi="Calibri" w:cs="Calibri"/>
          <w:b/>
          <w:szCs w:val="22"/>
        </w:rPr>
        <w:t xml:space="preserve">Cuadro N° </w:t>
      </w:r>
      <w:r w:rsidR="00104E13">
        <w:rPr>
          <w:rFonts w:ascii="Calibri" w:hAnsi="Calibri" w:cs="Calibri"/>
          <w:b/>
          <w:szCs w:val="22"/>
        </w:rPr>
        <w:t>1</w:t>
      </w:r>
      <w:r w:rsidR="001E1B01">
        <w:rPr>
          <w:rFonts w:ascii="Calibri" w:hAnsi="Calibri" w:cs="Calibri"/>
          <w:b/>
          <w:szCs w:val="22"/>
        </w:rPr>
        <w:t>3</w:t>
      </w:r>
    </w:p>
    <w:p w14:paraId="5A90FD8F" w14:textId="5836C50E" w:rsidR="00E34F74" w:rsidRDefault="00E34F74" w:rsidP="00E34F74">
      <w:pPr>
        <w:jc w:val="center"/>
        <w:rPr>
          <w:rFonts w:ascii="Calibri" w:hAnsi="Calibri" w:cs="Calibri"/>
          <w:b/>
          <w:szCs w:val="22"/>
        </w:rPr>
      </w:pPr>
      <w:r>
        <w:rPr>
          <w:rFonts w:ascii="Calibri" w:hAnsi="Calibri" w:cs="Calibri"/>
          <w:b/>
          <w:szCs w:val="22"/>
        </w:rPr>
        <w:t xml:space="preserve">ESCENARIO </w:t>
      </w:r>
      <w:r w:rsidR="00104E13">
        <w:rPr>
          <w:rFonts w:ascii="Calibri" w:hAnsi="Calibri" w:cs="Calibri"/>
          <w:b/>
          <w:szCs w:val="22"/>
        </w:rPr>
        <w:t>CONSULTOR</w:t>
      </w:r>
    </w:p>
    <w:p w14:paraId="075C4459" w14:textId="1EF7EFB2" w:rsidR="00E34F74" w:rsidRPr="007402BF" w:rsidRDefault="00E34F74" w:rsidP="00E34F74">
      <w:pPr>
        <w:jc w:val="center"/>
        <w:rPr>
          <w:rFonts w:ascii="Calibri" w:hAnsi="Calibri" w:cs="Calibri"/>
          <w:b/>
          <w:szCs w:val="22"/>
        </w:rPr>
      </w:pPr>
      <w:r>
        <w:rPr>
          <w:rFonts w:ascii="Calibri" w:hAnsi="Calibri" w:cs="Calibri"/>
          <w:b/>
          <w:szCs w:val="22"/>
        </w:rPr>
        <w:t xml:space="preserve">Proporción de los Cargos por </w:t>
      </w:r>
      <w:r w:rsidR="007256F8">
        <w:rPr>
          <w:rFonts w:ascii="Calibri" w:hAnsi="Calibri" w:cs="Calibri"/>
          <w:b/>
          <w:szCs w:val="22"/>
        </w:rPr>
        <w:t>Alumbrado Público</w:t>
      </w:r>
      <w:r>
        <w:rPr>
          <w:rFonts w:ascii="Calibri" w:hAnsi="Calibri" w:cs="Calibri"/>
          <w:b/>
          <w:szCs w:val="22"/>
        </w:rPr>
        <w:t xml:space="preserve"> Aplicados al Sector Residencial</w:t>
      </w:r>
    </w:p>
    <w:p w14:paraId="79B6C54C" w14:textId="77777777" w:rsidR="00E34F74" w:rsidRDefault="00E34F74" w:rsidP="00E34F74">
      <w:pPr>
        <w:jc w:val="both"/>
        <w:rPr>
          <w:rFonts w:ascii="Calibri" w:hAnsi="Calibri" w:cs="Calibri"/>
          <w:szCs w:val="22"/>
        </w:rPr>
      </w:pPr>
    </w:p>
    <w:tbl>
      <w:tblPr>
        <w:tblStyle w:val="Tablamoderna"/>
        <w:tblW w:w="9361" w:type="dxa"/>
        <w:tblLayout w:type="fixed"/>
        <w:tblLook w:val="04A0" w:firstRow="1" w:lastRow="0" w:firstColumn="1" w:lastColumn="0" w:noHBand="0" w:noVBand="1"/>
      </w:tblPr>
      <w:tblGrid>
        <w:gridCol w:w="2273"/>
        <w:gridCol w:w="1181"/>
        <w:gridCol w:w="1181"/>
        <w:gridCol w:w="1182"/>
        <w:gridCol w:w="1181"/>
        <w:gridCol w:w="1181"/>
        <w:gridCol w:w="1182"/>
      </w:tblGrid>
      <w:tr w:rsidR="00104E13" w:rsidRPr="00154A70" w14:paraId="04C5D24D" w14:textId="77777777" w:rsidTr="009E47E5">
        <w:trPr>
          <w:cnfStyle w:val="100000000000" w:firstRow="1" w:lastRow="0" w:firstColumn="0" w:lastColumn="0" w:oddVBand="0" w:evenVBand="0" w:oddHBand="0" w:evenHBand="0" w:firstRowFirstColumn="0" w:firstRowLastColumn="0" w:lastRowFirstColumn="0" w:lastRowLastColumn="0"/>
          <w:trHeight w:val="300"/>
        </w:trPr>
        <w:tc>
          <w:tcPr>
            <w:tcW w:w="2273" w:type="dxa"/>
            <w:noWrap/>
            <w:hideMark/>
          </w:tcPr>
          <w:p w14:paraId="73BBF2F0" w14:textId="77777777" w:rsidR="00104E13" w:rsidRPr="00154A70" w:rsidRDefault="00104E13" w:rsidP="000F5F41">
            <w:pPr>
              <w:jc w:val="right"/>
              <w:rPr>
                <w:rFonts w:ascii="Calibri" w:hAnsi="Calibri"/>
                <w:color w:val="000000"/>
                <w:szCs w:val="22"/>
                <w:lang w:val="es-AR" w:eastAsia="es-AR"/>
              </w:rPr>
            </w:pPr>
          </w:p>
        </w:tc>
        <w:tc>
          <w:tcPr>
            <w:tcW w:w="1181" w:type="dxa"/>
            <w:noWrap/>
            <w:vAlign w:val="center"/>
            <w:hideMark/>
          </w:tcPr>
          <w:p w14:paraId="0C63C479" w14:textId="38F18F1F" w:rsidR="00104E13" w:rsidRPr="00154A70" w:rsidRDefault="00104E13" w:rsidP="000F5F41">
            <w:pPr>
              <w:jc w:val="right"/>
              <w:rPr>
                <w:rFonts w:ascii="Calibri" w:hAnsi="Calibri"/>
                <w:color w:val="000000"/>
                <w:szCs w:val="22"/>
                <w:lang w:val="es-AR" w:eastAsia="es-AR"/>
              </w:rPr>
            </w:pPr>
            <w:r w:rsidRPr="007402BF">
              <w:rPr>
                <w:rFonts w:ascii="Calibri" w:hAnsi="Calibri"/>
                <w:color w:val="000000"/>
                <w:szCs w:val="22"/>
                <w:lang w:val="es-AR" w:eastAsia="es-AR"/>
              </w:rPr>
              <w:t>2017</w:t>
            </w:r>
          </w:p>
        </w:tc>
        <w:tc>
          <w:tcPr>
            <w:tcW w:w="1181" w:type="dxa"/>
            <w:noWrap/>
            <w:vAlign w:val="center"/>
            <w:hideMark/>
          </w:tcPr>
          <w:p w14:paraId="6A74FCFE" w14:textId="4631A4BD" w:rsidR="00104E13" w:rsidRPr="00154A70" w:rsidRDefault="00104E13" w:rsidP="000F5F41">
            <w:pPr>
              <w:jc w:val="right"/>
              <w:rPr>
                <w:rFonts w:ascii="Calibri" w:hAnsi="Calibri"/>
                <w:color w:val="000000"/>
                <w:szCs w:val="22"/>
                <w:lang w:val="es-AR" w:eastAsia="es-AR"/>
              </w:rPr>
            </w:pPr>
            <w:r w:rsidRPr="007402BF">
              <w:rPr>
                <w:rFonts w:ascii="Calibri" w:hAnsi="Calibri"/>
                <w:color w:val="000000"/>
                <w:szCs w:val="22"/>
                <w:lang w:val="es-AR" w:eastAsia="es-AR"/>
              </w:rPr>
              <w:t>2018</w:t>
            </w:r>
          </w:p>
        </w:tc>
        <w:tc>
          <w:tcPr>
            <w:tcW w:w="1182" w:type="dxa"/>
            <w:noWrap/>
            <w:vAlign w:val="center"/>
            <w:hideMark/>
          </w:tcPr>
          <w:p w14:paraId="251A8E77" w14:textId="34A5006E" w:rsidR="00104E13" w:rsidRPr="00154A70" w:rsidRDefault="00104E13" w:rsidP="000F5F41">
            <w:pPr>
              <w:jc w:val="right"/>
              <w:rPr>
                <w:rFonts w:ascii="Calibri" w:hAnsi="Calibri"/>
                <w:color w:val="000000"/>
                <w:szCs w:val="22"/>
                <w:lang w:val="es-AR" w:eastAsia="es-AR"/>
              </w:rPr>
            </w:pPr>
            <w:r w:rsidRPr="007402BF">
              <w:rPr>
                <w:rFonts w:ascii="Calibri" w:hAnsi="Calibri"/>
                <w:color w:val="000000"/>
                <w:szCs w:val="22"/>
                <w:lang w:val="es-AR" w:eastAsia="es-AR"/>
              </w:rPr>
              <w:t>2019</w:t>
            </w:r>
          </w:p>
        </w:tc>
        <w:tc>
          <w:tcPr>
            <w:tcW w:w="1181" w:type="dxa"/>
            <w:noWrap/>
            <w:vAlign w:val="center"/>
            <w:hideMark/>
          </w:tcPr>
          <w:p w14:paraId="06D83E2E" w14:textId="77295DB1" w:rsidR="00104E13" w:rsidRPr="00154A70" w:rsidRDefault="00104E13" w:rsidP="000F5F41">
            <w:pPr>
              <w:jc w:val="right"/>
              <w:rPr>
                <w:rFonts w:ascii="Calibri" w:hAnsi="Calibri"/>
                <w:color w:val="000000"/>
                <w:szCs w:val="22"/>
                <w:lang w:val="es-AR" w:eastAsia="es-AR"/>
              </w:rPr>
            </w:pPr>
            <w:r w:rsidRPr="007402BF">
              <w:rPr>
                <w:rFonts w:ascii="Calibri" w:hAnsi="Calibri"/>
                <w:color w:val="000000"/>
                <w:szCs w:val="22"/>
                <w:lang w:val="es-AR" w:eastAsia="es-AR"/>
              </w:rPr>
              <w:t>2020</w:t>
            </w:r>
          </w:p>
        </w:tc>
        <w:tc>
          <w:tcPr>
            <w:tcW w:w="1181" w:type="dxa"/>
            <w:noWrap/>
            <w:vAlign w:val="center"/>
            <w:hideMark/>
          </w:tcPr>
          <w:p w14:paraId="30D6211C" w14:textId="5174A5C4" w:rsidR="00104E13" w:rsidRPr="00154A70" w:rsidRDefault="00104E13" w:rsidP="000F5F41">
            <w:pPr>
              <w:jc w:val="right"/>
              <w:rPr>
                <w:rFonts w:ascii="Calibri" w:hAnsi="Calibri"/>
                <w:color w:val="000000"/>
                <w:szCs w:val="22"/>
                <w:lang w:val="es-AR" w:eastAsia="es-AR"/>
              </w:rPr>
            </w:pPr>
            <w:r w:rsidRPr="007402BF">
              <w:rPr>
                <w:rFonts w:ascii="Calibri" w:hAnsi="Calibri"/>
                <w:color w:val="000000"/>
                <w:szCs w:val="22"/>
                <w:lang w:val="es-AR" w:eastAsia="es-AR"/>
              </w:rPr>
              <w:t>20</w:t>
            </w:r>
            <w:r>
              <w:rPr>
                <w:rFonts w:ascii="Calibri" w:hAnsi="Calibri"/>
                <w:color w:val="000000"/>
                <w:szCs w:val="22"/>
                <w:lang w:val="es-AR" w:eastAsia="es-AR"/>
              </w:rPr>
              <w:t>2</w:t>
            </w:r>
            <w:r w:rsidRPr="007402BF">
              <w:rPr>
                <w:rFonts w:ascii="Calibri" w:hAnsi="Calibri"/>
                <w:color w:val="000000"/>
                <w:szCs w:val="22"/>
                <w:lang w:val="es-AR" w:eastAsia="es-AR"/>
              </w:rPr>
              <w:t>1</w:t>
            </w:r>
          </w:p>
        </w:tc>
        <w:tc>
          <w:tcPr>
            <w:tcW w:w="1182" w:type="dxa"/>
            <w:noWrap/>
            <w:vAlign w:val="center"/>
            <w:hideMark/>
          </w:tcPr>
          <w:p w14:paraId="21C10411" w14:textId="6CCB87F3" w:rsidR="00104E13" w:rsidRPr="00154A70" w:rsidRDefault="00104E13" w:rsidP="000F5F41">
            <w:pPr>
              <w:jc w:val="right"/>
              <w:rPr>
                <w:rFonts w:ascii="Calibri" w:hAnsi="Calibri"/>
                <w:color w:val="000000"/>
                <w:szCs w:val="22"/>
                <w:lang w:val="es-AR" w:eastAsia="es-AR"/>
              </w:rPr>
            </w:pPr>
            <w:r w:rsidRPr="007402BF">
              <w:rPr>
                <w:rFonts w:ascii="Calibri" w:hAnsi="Calibri"/>
                <w:color w:val="000000"/>
                <w:szCs w:val="22"/>
                <w:lang w:val="es-AR" w:eastAsia="es-AR"/>
              </w:rPr>
              <w:t>202</w:t>
            </w:r>
            <w:r>
              <w:rPr>
                <w:rFonts w:ascii="Calibri" w:hAnsi="Calibri"/>
                <w:color w:val="000000"/>
                <w:szCs w:val="22"/>
                <w:lang w:val="es-AR" w:eastAsia="es-AR"/>
              </w:rPr>
              <w:t>2</w:t>
            </w:r>
          </w:p>
        </w:tc>
      </w:tr>
      <w:tr w:rsidR="00104E13" w:rsidRPr="00154A70" w14:paraId="586FCBC3" w14:textId="77777777" w:rsidTr="000F5F41">
        <w:trPr>
          <w:cnfStyle w:val="000000100000" w:firstRow="0" w:lastRow="0" w:firstColumn="0" w:lastColumn="0" w:oddVBand="0" w:evenVBand="0" w:oddHBand="1" w:evenHBand="0" w:firstRowFirstColumn="0" w:firstRowLastColumn="0" w:lastRowFirstColumn="0" w:lastRowLastColumn="0"/>
          <w:trHeight w:val="300"/>
        </w:trPr>
        <w:tc>
          <w:tcPr>
            <w:tcW w:w="2273" w:type="dxa"/>
            <w:noWrap/>
            <w:hideMark/>
          </w:tcPr>
          <w:p w14:paraId="34218A72" w14:textId="77777777" w:rsidR="00104E13" w:rsidRPr="00154A70" w:rsidRDefault="00104E13" w:rsidP="000F5F41">
            <w:pPr>
              <w:jc w:val="center"/>
              <w:rPr>
                <w:rFonts w:ascii="Calibri" w:hAnsi="Calibri"/>
                <w:color w:val="000000"/>
                <w:lang w:val="es-AR" w:eastAsia="es-AR"/>
              </w:rPr>
            </w:pPr>
            <w:r w:rsidRPr="00154A70">
              <w:rPr>
                <w:rFonts w:ascii="Calibri" w:hAnsi="Calibri"/>
              </w:rPr>
              <w:t xml:space="preserve">Primeros 25 </w:t>
            </w:r>
            <w:proofErr w:type="spellStart"/>
            <w:r w:rsidRPr="00154A70">
              <w:rPr>
                <w:rFonts w:ascii="Calibri" w:hAnsi="Calibri"/>
              </w:rPr>
              <w:t>kWh</w:t>
            </w:r>
            <w:proofErr w:type="spellEnd"/>
          </w:p>
        </w:tc>
        <w:tc>
          <w:tcPr>
            <w:tcW w:w="1181" w:type="dxa"/>
            <w:noWrap/>
            <w:vAlign w:val="center"/>
            <w:hideMark/>
          </w:tcPr>
          <w:p w14:paraId="05C91348" w14:textId="6901AEBF"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78,0%</w:t>
            </w:r>
          </w:p>
        </w:tc>
        <w:tc>
          <w:tcPr>
            <w:tcW w:w="1181" w:type="dxa"/>
            <w:noWrap/>
            <w:vAlign w:val="center"/>
            <w:hideMark/>
          </w:tcPr>
          <w:p w14:paraId="0DF558CC" w14:textId="24F4FDF3"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78,0%</w:t>
            </w:r>
          </w:p>
        </w:tc>
        <w:tc>
          <w:tcPr>
            <w:tcW w:w="1182" w:type="dxa"/>
            <w:noWrap/>
            <w:vAlign w:val="center"/>
            <w:hideMark/>
          </w:tcPr>
          <w:p w14:paraId="185C40F6" w14:textId="6DBAA88A"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78,0%</w:t>
            </w:r>
          </w:p>
        </w:tc>
        <w:tc>
          <w:tcPr>
            <w:tcW w:w="1181" w:type="dxa"/>
            <w:noWrap/>
            <w:vAlign w:val="center"/>
            <w:hideMark/>
          </w:tcPr>
          <w:p w14:paraId="2634CF59" w14:textId="4474EAEB"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78,0%</w:t>
            </w:r>
          </w:p>
        </w:tc>
        <w:tc>
          <w:tcPr>
            <w:tcW w:w="1181" w:type="dxa"/>
            <w:noWrap/>
            <w:vAlign w:val="center"/>
            <w:hideMark/>
          </w:tcPr>
          <w:p w14:paraId="530342BA" w14:textId="423A8BD6"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78,0%</w:t>
            </w:r>
          </w:p>
        </w:tc>
        <w:tc>
          <w:tcPr>
            <w:tcW w:w="1182" w:type="dxa"/>
            <w:noWrap/>
            <w:vAlign w:val="center"/>
            <w:hideMark/>
          </w:tcPr>
          <w:p w14:paraId="3F23B8A8" w14:textId="122C1078"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80,0%</w:t>
            </w:r>
          </w:p>
        </w:tc>
      </w:tr>
      <w:tr w:rsidR="00104E13" w:rsidRPr="00154A70" w14:paraId="16B69A1E" w14:textId="77777777" w:rsidTr="000F5F41">
        <w:trPr>
          <w:cnfStyle w:val="000000010000" w:firstRow="0" w:lastRow="0" w:firstColumn="0" w:lastColumn="0" w:oddVBand="0" w:evenVBand="0" w:oddHBand="0" w:evenHBand="1" w:firstRowFirstColumn="0" w:firstRowLastColumn="0" w:lastRowFirstColumn="0" w:lastRowLastColumn="0"/>
          <w:trHeight w:val="300"/>
        </w:trPr>
        <w:tc>
          <w:tcPr>
            <w:tcW w:w="2273" w:type="dxa"/>
            <w:noWrap/>
            <w:hideMark/>
          </w:tcPr>
          <w:p w14:paraId="53E8E3A9" w14:textId="77777777" w:rsidR="00104E13" w:rsidRPr="00154A70" w:rsidRDefault="00104E13" w:rsidP="000F5F41">
            <w:pPr>
              <w:jc w:val="center"/>
              <w:rPr>
                <w:rFonts w:ascii="Calibri" w:hAnsi="Calibri"/>
                <w:color w:val="000000"/>
                <w:lang w:val="es-AR" w:eastAsia="es-AR"/>
              </w:rPr>
            </w:pPr>
            <w:r w:rsidRPr="00154A70">
              <w:rPr>
                <w:rFonts w:ascii="Calibri" w:hAnsi="Calibri"/>
              </w:rPr>
              <w:t xml:space="preserve">Siguientes 25 </w:t>
            </w:r>
            <w:proofErr w:type="spellStart"/>
            <w:r w:rsidRPr="00154A70">
              <w:rPr>
                <w:rFonts w:ascii="Calibri" w:hAnsi="Calibri"/>
              </w:rPr>
              <w:t>kWh</w:t>
            </w:r>
            <w:proofErr w:type="spellEnd"/>
          </w:p>
        </w:tc>
        <w:tc>
          <w:tcPr>
            <w:tcW w:w="1181" w:type="dxa"/>
            <w:noWrap/>
            <w:vAlign w:val="center"/>
            <w:hideMark/>
          </w:tcPr>
          <w:p w14:paraId="2872B2D9" w14:textId="40A8BAED"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78,0%</w:t>
            </w:r>
          </w:p>
        </w:tc>
        <w:tc>
          <w:tcPr>
            <w:tcW w:w="1181" w:type="dxa"/>
            <w:noWrap/>
            <w:vAlign w:val="center"/>
            <w:hideMark/>
          </w:tcPr>
          <w:p w14:paraId="5343EA40" w14:textId="441D8A37"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78,0%</w:t>
            </w:r>
          </w:p>
        </w:tc>
        <w:tc>
          <w:tcPr>
            <w:tcW w:w="1182" w:type="dxa"/>
            <w:noWrap/>
            <w:vAlign w:val="center"/>
            <w:hideMark/>
          </w:tcPr>
          <w:p w14:paraId="6F7E74A9" w14:textId="52D1A4C8"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78,0%</w:t>
            </w:r>
          </w:p>
        </w:tc>
        <w:tc>
          <w:tcPr>
            <w:tcW w:w="1181" w:type="dxa"/>
            <w:noWrap/>
            <w:vAlign w:val="center"/>
            <w:hideMark/>
          </w:tcPr>
          <w:p w14:paraId="614E684F" w14:textId="7C825393"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78,0%</w:t>
            </w:r>
          </w:p>
        </w:tc>
        <w:tc>
          <w:tcPr>
            <w:tcW w:w="1181" w:type="dxa"/>
            <w:noWrap/>
            <w:vAlign w:val="center"/>
            <w:hideMark/>
          </w:tcPr>
          <w:p w14:paraId="180494B7" w14:textId="0F25F1C8"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78,0%</w:t>
            </w:r>
          </w:p>
        </w:tc>
        <w:tc>
          <w:tcPr>
            <w:tcW w:w="1182" w:type="dxa"/>
            <w:noWrap/>
            <w:vAlign w:val="center"/>
            <w:hideMark/>
          </w:tcPr>
          <w:p w14:paraId="02C9E72F" w14:textId="07D427E1"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80,0%</w:t>
            </w:r>
          </w:p>
        </w:tc>
      </w:tr>
      <w:tr w:rsidR="00104E13" w:rsidRPr="00154A70" w14:paraId="5A20E32A" w14:textId="77777777" w:rsidTr="000F5F41">
        <w:trPr>
          <w:cnfStyle w:val="000000100000" w:firstRow="0" w:lastRow="0" w:firstColumn="0" w:lastColumn="0" w:oddVBand="0" w:evenVBand="0" w:oddHBand="1" w:evenHBand="0" w:firstRowFirstColumn="0" w:firstRowLastColumn="0" w:lastRowFirstColumn="0" w:lastRowLastColumn="0"/>
          <w:trHeight w:val="300"/>
        </w:trPr>
        <w:tc>
          <w:tcPr>
            <w:tcW w:w="2273" w:type="dxa"/>
            <w:noWrap/>
            <w:hideMark/>
          </w:tcPr>
          <w:p w14:paraId="76433289" w14:textId="77777777" w:rsidR="00104E13" w:rsidRPr="00154A70" w:rsidRDefault="00104E13" w:rsidP="000F5F41">
            <w:pPr>
              <w:jc w:val="center"/>
              <w:rPr>
                <w:rFonts w:ascii="Calibri" w:hAnsi="Calibri"/>
                <w:color w:val="000000"/>
                <w:lang w:val="es-AR" w:eastAsia="es-AR"/>
              </w:rPr>
            </w:pPr>
            <w:r w:rsidRPr="00154A70">
              <w:rPr>
                <w:rFonts w:ascii="Calibri" w:hAnsi="Calibri"/>
              </w:rPr>
              <w:t xml:space="preserve">Siguientes 25 </w:t>
            </w:r>
            <w:proofErr w:type="spellStart"/>
            <w:r w:rsidRPr="00154A70">
              <w:rPr>
                <w:rFonts w:ascii="Calibri" w:hAnsi="Calibri"/>
              </w:rPr>
              <w:t>kWh</w:t>
            </w:r>
            <w:proofErr w:type="spellEnd"/>
          </w:p>
        </w:tc>
        <w:tc>
          <w:tcPr>
            <w:tcW w:w="1181" w:type="dxa"/>
            <w:noWrap/>
            <w:vAlign w:val="center"/>
            <w:hideMark/>
          </w:tcPr>
          <w:p w14:paraId="0AF6A71C" w14:textId="3CCFFD8F"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78,0%</w:t>
            </w:r>
          </w:p>
        </w:tc>
        <w:tc>
          <w:tcPr>
            <w:tcW w:w="1181" w:type="dxa"/>
            <w:noWrap/>
            <w:vAlign w:val="center"/>
            <w:hideMark/>
          </w:tcPr>
          <w:p w14:paraId="3375A1E2" w14:textId="1E6A799B"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78,0%</w:t>
            </w:r>
          </w:p>
        </w:tc>
        <w:tc>
          <w:tcPr>
            <w:tcW w:w="1182" w:type="dxa"/>
            <w:noWrap/>
            <w:vAlign w:val="center"/>
            <w:hideMark/>
          </w:tcPr>
          <w:p w14:paraId="42D0243B" w14:textId="150594A3"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78,0%</w:t>
            </w:r>
          </w:p>
        </w:tc>
        <w:tc>
          <w:tcPr>
            <w:tcW w:w="1181" w:type="dxa"/>
            <w:noWrap/>
            <w:vAlign w:val="center"/>
            <w:hideMark/>
          </w:tcPr>
          <w:p w14:paraId="460AD010" w14:textId="0687A649"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78,0%</w:t>
            </w:r>
          </w:p>
        </w:tc>
        <w:tc>
          <w:tcPr>
            <w:tcW w:w="1181" w:type="dxa"/>
            <w:noWrap/>
            <w:vAlign w:val="center"/>
            <w:hideMark/>
          </w:tcPr>
          <w:p w14:paraId="27DCCD7B" w14:textId="168BC3FB"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78,0%</w:t>
            </w:r>
          </w:p>
        </w:tc>
        <w:tc>
          <w:tcPr>
            <w:tcW w:w="1182" w:type="dxa"/>
            <w:noWrap/>
            <w:vAlign w:val="center"/>
            <w:hideMark/>
          </w:tcPr>
          <w:p w14:paraId="5CC3AF17" w14:textId="576A28C0"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80,0%</w:t>
            </w:r>
          </w:p>
        </w:tc>
      </w:tr>
      <w:tr w:rsidR="00104E13" w:rsidRPr="00154A70" w14:paraId="78ED500B" w14:textId="77777777" w:rsidTr="000F5F41">
        <w:trPr>
          <w:cnfStyle w:val="000000010000" w:firstRow="0" w:lastRow="0" w:firstColumn="0" w:lastColumn="0" w:oddVBand="0" w:evenVBand="0" w:oddHBand="0" w:evenHBand="1" w:firstRowFirstColumn="0" w:firstRowLastColumn="0" w:lastRowFirstColumn="0" w:lastRowLastColumn="0"/>
          <w:trHeight w:val="300"/>
        </w:trPr>
        <w:tc>
          <w:tcPr>
            <w:tcW w:w="2273" w:type="dxa"/>
            <w:noWrap/>
            <w:hideMark/>
          </w:tcPr>
          <w:p w14:paraId="3AB7ABFB" w14:textId="77777777" w:rsidR="00104E13" w:rsidRPr="00154A70" w:rsidRDefault="00104E13" w:rsidP="000F5F41">
            <w:pPr>
              <w:jc w:val="center"/>
              <w:rPr>
                <w:rFonts w:ascii="Calibri" w:hAnsi="Calibri"/>
                <w:color w:val="000000"/>
                <w:lang w:val="es-AR" w:eastAsia="es-AR"/>
              </w:rPr>
            </w:pPr>
            <w:r w:rsidRPr="00154A70">
              <w:rPr>
                <w:rFonts w:ascii="Calibri" w:hAnsi="Calibri"/>
              </w:rPr>
              <w:t xml:space="preserve">Siguientes 25 </w:t>
            </w:r>
            <w:proofErr w:type="spellStart"/>
            <w:r w:rsidRPr="00154A70">
              <w:rPr>
                <w:rFonts w:ascii="Calibri" w:hAnsi="Calibri"/>
              </w:rPr>
              <w:t>kWh</w:t>
            </w:r>
            <w:proofErr w:type="spellEnd"/>
          </w:p>
        </w:tc>
        <w:tc>
          <w:tcPr>
            <w:tcW w:w="1181" w:type="dxa"/>
            <w:noWrap/>
            <w:vAlign w:val="center"/>
            <w:hideMark/>
          </w:tcPr>
          <w:p w14:paraId="334DA156" w14:textId="02A6478C"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78,0%</w:t>
            </w:r>
          </w:p>
        </w:tc>
        <w:tc>
          <w:tcPr>
            <w:tcW w:w="1181" w:type="dxa"/>
            <w:noWrap/>
            <w:vAlign w:val="center"/>
            <w:hideMark/>
          </w:tcPr>
          <w:p w14:paraId="44334253" w14:textId="44903C06"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78,0%</w:t>
            </w:r>
          </w:p>
        </w:tc>
        <w:tc>
          <w:tcPr>
            <w:tcW w:w="1182" w:type="dxa"/>
            <w:noWrap/>
            <w:vAlign w:val="center"/>
            <w:hideMark/>
          </w:tcPr>
          <w:p w14:paraId="7D843B12" w14:textId="0CF26631"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78,0%</w:t>
            </w:r>
          </w:p>
        </w:tc>
        <w:tc>
          <w:tcPr>
            <w:tcW w:w="1181" w:type="dxa"/>
            <w:noWrap/>
            <w:vAlign w:val="center"/>
            <w:hideMark/>
          </w:tcPr>
          <w:p w14:paraId="54DB2856" w14:textId="278CE8D8"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78,0%</w:t>
            </w:r>
          </w:p>
        </w:tc>
        <w:tc>
          <w:tcPr>
            <w:tcW w:w="1181" w:type="dxa"/>
            <w:noWrap/>
            <w:vAlign w:val="center"/>
            <w:hideMark/>
          </w:tcPr>
          <w:p w14:paraId="76A73C63" w14:textId="5856A6B4"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78,0%</w:t>
            </w:r>
          </w:p>
        </w:tc>
        <w:tc>
          <w:tcPr>
            <w:tcW w:w="1182" w:type="dxa"/>
            <w:noWrap/>
            <w:vAlign w:val="center"/>
            <w:hideMark/>
          </w:tcPr>
          <w:p w14:paraId="08C4974E" w14:textId="14DC736A"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80,0%</w:t>
            </w:r>
          </w:p>
        </w:tc>
      </w:tr>
      <w:tr w:rsidR="00104E13" w:rsidRPr="00154A70" w14:paraId="12053ABE" w14:textId="77777777" w:rsidTr="000F5F41">
        <w:trPr>
          <w:cnfStyle w:val="000000100000" w:firstRow="0" w:lastRow="0" w:firstColumn="0" w:lastColumn="0" w:oddVBand="0" w:evenVBand="0" w:oddHBand="1" w:evenHBand="0" w:firstRowFirstColumn="0" w:firstRowLastColumn="0" w:lastRowFirstColumn="0" w:lastRowLastColumn="0"/>
          <w:trHeight w:val="300"/>
        </w:trPr>
        <w:tc>
          <w:tcPr>
            <w:tcW w:w="2273" w:type="dxa"/>
            <w:noWrap/>
            <w:hideMark/>
          </w:tcPr>
          <w:p w14:paraId="4324A57D" w14:textId="77777777" w:rsidR="00104E13" w:rsidRPr="00154A70" w:rsidRDefault="00104E13" w:rsidP="000F5F41">
            <w:pPr>
              <w:jc w:val="center"/>
              <w:rPr>
                <w:rFonts w:ascii="Calibri" w:hAnsi="Calibri"/>
                <w:color w:val="000000"/>
                <w:lang w:val="es-AR" w:eastAsia="es-AR"/>
              </w:rPr>
            </w:pPr>
            <w:r w:rsidRPr="00154A70">
              <w:rPr>
                <w:rFonts w:ascii="Calibri" w:hAnsi="Calibri"/>
              </w:rPr>
              <w:t xml:space="preserve">Siguientes 25 </w:t>
            </w:r>
            <w:proofErr w:type="spellStart"/>
            <w:r w:rsidRPr="00154A70">
              <w:rPr>
                <w:rFonts w:ascii="Calibri" w:hAnsi="Calibri"/>
              </w:rPr>
              <w:t>kWh</w:t>
            </w:r>
            <w:proofErr w:type="spellEnd"/>
          </w:p>
        </w:tc>
        <w:tc>
          <w:tcPr>
            <w:tcW w:w="1181" w:type="dxa"/>
            <w:noWrap/>
            <w:vAlign w:val="center"/>
            <w:hideMark/>
          </w:tcPr>
          <w:p w14:paraId="6FED9109" w14:textId="20FDC93D"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78,0%</w:t>
            </w:r>
          </w:p>
        </w:tc>
        <w:tc>
          <w:tcPr>
            <w:tcW w:w="1181" w:type="dxa"/>
            <w:noWrap/>
            <w:vAlign w:val="center"/>
            <w:hideMark/>
          </w:tcPr>
          <w:p w14:paraId="07E2044D" w14:textId="6F607FF3"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80,0%</w:t>
            </w:r>
          </w:p>
        </w:tc>
        <w:tc>
          <w:tcPr>
            <w:tcW w:w="1182" w:type="dxa"/>
            <w:noWrap/>
            <w:vAlign w:val="center"/>
            <w:hideMark/>
          </w:tcPr>
          <w:p w14:paraId="04CBC562" w14:textId="3F72E62D"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85,0%</w:t>
            </w:r>
          </w:p>
        </w:tc>
        <w:tc>
          <w:tcPr>
            <w:tcW w:w="1181" w:type="dxa"/>
            <w:noWrap/>
            <w:vAlign w:val="center"/>
            <w:hideMark/>
          </w:tcPr>
          <w:p w14:paraId="185FF80D" w14:textId="1AB81ABD"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90,0%</w:t>
            </w:r>
          </w:p>
        </w:tc>
        <w:tc>
          <w:tcPr>
            <w:tcW w:w="1181" w:type="dxa"/>
            <w:noWrap/>
            <w:vAlign w:val="center"/>
            <w:hideMark/>
          </w:tcPr>
          <w:p w14:paraId="34BBCE16" w14:textId="5DEEAD9D"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95,0%</w:t>
            </w:r>
          </w:p>
        </w:tc>
        <w:tc>
          <w:tcPr>
            <w:tcW w:w="1182" w:type="dxa"/>
            <w:noWrap/>
            <w:vAlign w:val="center"/>
            <w:hideMark/>
          </w:tcPr>
          <w:p w14:paraId="23DDE0C9" w14:textId="6B16C641"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100,0%</w:t>
            </w:r>
          </w:p>
        </w:tc>
      </w:tr>
      <w:tr w:rsidR="00104E13" w:rsidRPr="00154A70" w14:paraId="5562AF09" w14:textId="77777777" w:rsidTr="000F5F41">
        <w:trPr>
          <w:cnfStyle w:val="000000010000" w:firstRow="0" w:lastRow="0" w:firstColumn="0" w:lastColumn="0" w:oddVBand="0" w:evenVBand="0" w:oddHBand="0" w:evenHBand="1" w:firstRowFirstColumn="0" w:firstRowLastColumn="0" w:lastRowFirstColumn="0" w:lastRowLastColumn="0"/>
          <w:trHeight w:val="315"/>
        </w:trPr>
        <w:tc>
          <w:tcPr>
            <w:tcW w:w="2273" w:type="dxa"/>
            <w:noWrap/>
            <w:hideMark/>
          </w:tcPr>
          <w:p w14:paraId="6DAB3595" w14:textId="77777777" w:rsidR="00104E13" w:rsidRPr="00154A70" w:rsidRDefault="00104E13" w:rsidP="000F5F41">
            <w:pPr>
              <w:jc w:val="center"/>
              <w:rPr>
                <w:rFonts w:ascii="Calibri" w:hAnsi="Calibri"/>
                <w:color w:val="000000"/>
                <w:lang w:val="es-AR" w:eastAsia="es-AR"/>
              </w:rPr>
            </w:pPr>
            <w:r w:rsidRPr="00154A70">
              <w:rPr>
                <w:rFonts w:ascii="Calibri" w:hAnsi="Calibri"/>
              </w:rPr>
              <w:t xml:space="preserve">Siguientes 25 </w:t>
            </w:r>
            <w:proofErr w:type="spellStart"/>
            <w:r w:rsidRPr="00154A70">
              <w:rPr>
                <w:rFonts w:ascii="Calibri" w:hAnsi="Calibri"/>
              </w:rPr>
              <w:t>kWh</w:t>
            </w:r>
            <w:proofErr w:type="spellEnd"/>
          </w:p>
        </w:tc>
        <w:tc>
          <w:tcPr>
            <w:tcW w:w="1181" w:type="dxa"/>
            <w:noWrap/>
            <w:vAlign w:val="center"/>
            <w:hideMark/>
          </w:tcPr>
          <w:p w14:paraId="5C33758F" w14:textId="6F6CFB30"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78,0%</w:t>
            </w:r>
          </w:p>
        </w:tc>
        <w:tc>
          <w:tcPr>
            <w:tcW w:w="1181" w:type="dxa"/>
            <w:noWrap/>
            <w:vAlign w:val="center"/>
            <w:hideMark/>
          </w:tcPr>
          <w:p w14:paraId="3D31E676" w14:textId="25A47C4B"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85,0%</w:t>
            </w:r>
          </w:p>
        </w:tc>
        <w:tc>
          <w:tcPr>
            <w:tcW w:w="1182" w:type="dxa"/>
            <w:noWrap/>
            <w:vAlign w:val="center"/>
            <w:hideMark/>
          </w:tcPr>
          <w:p w14:paraId="3E630BD8" w14:textId="04459EB3"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100,0%</w:t>
            </w:r>
          </w:p>
        </w:tc>
        <w:tc>
          <w:tcPr>
            <w:tcW w:w="1181" w:type="dxa"/>
            <w:noWrap/>
            <w:vAlign w:val="center"/>
            <w:hideMark/>
          </w:tcPr>
          <w:p w14:paraId="78CA222D" w14:textId="781C4921"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100,0%</w:t>
            </w:r>
          </w:p>
        </w:tc>
        <w:tc>
          <w:tcPr>
            <w:tcW w:w="1181" w:type="dxa"/>
            <w:noWrap/>
            <w:vAlign w:val="center"/>
            <w:hideMark/>
          </w:tcPr>
          <w:p w14:paraId="7D8E07D6" w14:textId="3E9187B9"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100,0%</w:t>
            </w:r>
          </w:p>
        </w:tc>
        <w:tc>
          <w:tcPr>
            <w:tcW w:w="1182" w:type="dxa"/>
            <w:noWrap/>
            <w:vAlign w:val="center"/>
            <w:hideMark/>
          </w:tcPr>
          <w:p w14:paraId="4CCFA7BC" w14:textId="4ACAEA2A" w:rsidR="00104E13" w:rsidRPr="00104E13" w:rsidRDefault="00104E13" w:rsidP="000F5F41">
            <w:pPr>
              <w:jc w:val="right"/>
              <w:rPr>
                <w:rFonts w:asciiTheme="minorHAnsi" w:hAnsiTheme="minorHAnsi"/>
                <w:lang w:val="es-AR" w:eastAsia="es-AR"/>
              </w:rPr>
            </w:pPr>
            <w:r w:rsidRPr="00104E13">
              <w:rPr>
                <w:rFonts w:asciiTheme="minorHAnsi" w:hAnsiTheme="minorHAnsi"/>
                <w:szCs w:val="22"/>
              </w:rPr>
              <w:t>100,0%</w:t>
            </w:r>
          </w:p>
        </w:tc>
      </w:tr>
    </w:tbl>
    <w:p w14:paraId="45E1E102" w14:textId="77777777" w:rsidR="00E34F74" w:rsidRDefault="00E34F74" w:rsidP="00E34F74">
      <w:pPr>
        <w:jc w:val="both"/>
        <w:rPr>
          <w:rFonts w:ascii="Calibri" w:hAnsi="Calibri" w:cs="Calibri"/>
          <w:szCs w:val="22"/>
        </w:rPr>
      </w:pPr>
    </w:p>
    <w:p w14:paraId="1152BC46" w14:textId="28C6AD40" w:rsidR="00E34F74" w:rsidRPr="00E34F74" w:rsidRDefault="00E34F74" w:rsidP="007402BF">
      <w:pPr>
        <w:jc w:val="both"/>
        <w:rPr>
          <w:rFonts w:ascii="Calibri" w:hAnsi="Calibri" w:cs="Calibri"/>
          <w:szCs w:val="22"/>
        </w:rPr>
      </w:pPr>
      <w:r>
        <w:rPr>
          <w:rFonts w:ascii="Calibri" w:hAnsi="Calibri" w:cs="Calibri"/>
          <w:szCs w:val="22"/>
        </w:rPr>
        <w:t xml:space="preserve">En cuanto a la </w:t>
      </w:r>
      <w:r>
        <w:rPr>
          <w:rFonts w:ascii="Calibri" w:hAnsi="Calibri" w:cs="Calibri"/>
          <w:b/>
          <w:szCs w:val="22"/>
        </w:rPr>
        <w:t>exoneración del IVA</w:t>
      </w:r>
      <w:r>
        <w:rPr>
          <w:rFonts w:ascii="Calibri" w:hAnsi="Calibri" w:cs="Calibri"/>
          <w:szCs w:val="22"/>
        </w:rPr>
        <w:t>, se planteó la siguiente formulación de alícuotas para diferentes bandas de consumo. En el cuadro siguiente se presenta el esquema aplicado.</w:t>
      </w:r>
    </w:p>
    <w:p w14:paraId="5A8DB280" w14:textId="77777777" w:rsidR="00E34F74" w:rsidRDefault="00E34F74" w:rsidP="007402BF">
      <w:pPr>
        <w:jc w:val="both"/>
        <w:rPr>
          <w:rFonts w:ascii="Calibri" w:hAnsi="Calibri" w:cs="Calibri"/>
          <w:szCs w:val="22"/>
        </w:rPr>
      </w:pPr>
    </w:p>
    <w:p w14:paraId="44D2FBFD" w14:textId="6652CD48" w:rsidR="00E34F74" w:rsidRDefault="00E34F74" w:rsidP="00E34F74">
      <w:pPr>
        <w:jc w:val="center"/>
        <w:rPr>
          <w:rFonts w:ascii="Calibri" w:hAnsi="Calibri" w:cs="Calibri"/>
          <w:b/>
          <w:szCs w:val="22"/>
        </w:rPr>
      </w:pPr>
      <w:r>
        <w:rPr>
          <w:rFonts w:ascii="Calibri" w:hAnsi="Calibri" w:cs="Calibri"/>
          <w:b/>
          <w:szCs w:val="22"/>
        </w:rPr>
        <w:t xml:space="preserve">Cuadro N° </w:t>
      </w:r>
      <w:r w:rsidR="00104E13">
        <w:rPr>
          <w:rFonts w:ascii="Calibri" w:hAnsi="Calibri" w:cs="Calibri"/>
          <w:b/>
          <w:szCs w:val="22"/>
        </w:rPr>
        <w:t>1</w:t>
      </w:r>
      <w:r w:rsidR="001E1B01">
        <w:rPr>
          <w:rFonts w:ascii="Calibri" w:hAnsi="Calibri" w:cs="Calibri"/>
          <w:b/>
          <w:szCs w:val="22"/>
        </w:rPr>
        <w:t>4</w:t>
      </w:r>
    </w:p>
    <w:p w14:paraId="6D19F0F3" w14:textId="36138064" w:rsidR="00E34F74" w:rsidRDefault="00E34F74" w:rsidP="00E34F74">
      <w:pPr>
        <w:jc w:val="center"/>
        <w:rPr>
          <w:rFonts w:ascii="Calibri" w:hAnsi="Calibri" w:cs="Calibri"/>
          <w:b/>
          <w:szCs w:val="22"/>
        </w:rPr>
      </w:pPr>
      <w:r>
        <w:rPr>
          <w:rFonts w:ascii="Calibri" w:hAnsi="Calibri" w:cs="Calibri"/>
          <w:b/>
          <w:szCs w:val="22"/>
        </w:rPr>
        <w:t xml:space="preserve">ESCENARIO </w:t>
      </w:r>
      <w:r w:rsidR="00EB2CD4">
        <w:rPr>
          <w:rFonts w:ascii="Calibri" w:hAnsi="Calibri" w:cs="Calibri"/>
          <w:b/>
          <w:szCs w:val="22"/>
        </w:rPr>
        <w:t>CONSULTOR</w:t>
      </w:r>
    </w:p>
    <w:p w14:paraId="173D8487" w14:textId="00374A61" w:rsidR="00E34F74" w:rsidRPr="007402BF" w:rsidRDefault="007256F8" w:rsidP="00E34F74">
      <w:pPr>
        <w:jc w:val="center"/>
        <w:rPr>
          <w:rFonts w:ascii="Calibri" w:hAnsi="Calibri" w:cs="Calibri"/>
          <w:b/>
          <w:szCs w:val="22"/>
        </w:rPr>
      </w:pPr>
      <w:r>
        <w:rPr>
          <w:rFonts w:ascii="Calibri" w:hAnsi="Calibri" w:cs="Calibri"/>
          <w:b/>
          <w:szCs w:val="22"/>
        </w:rPr>
        <w:t xml:space="preserve">Alícuotas de IVA Aplicadas </w:t>
      </w:r>
      <w:r w:rsidR="00E34F74">
        <w:rPr>
          <w:rFonts w:ascii="Calibri" w:hAnsi="Calibri" w:cs="Calibri"/>
          <w:b/>
          <w:szCs w:val="22"/>
        </w:rPr>
        <w:t>al Sector Residencial</w:t>
      </w:r>
    </w:p>
    <w:p w14:paraId="2E11F840" w14:textId="77777777" w:rsidR="00E34F74" w:rsidRDefault="00E34F74" w:rsidP="00E34F74">
      <w:pPr>
        <w:jc w:val="both"/>
        <w:rPr>
          <w:rFonts w:ascii="Calibri" w:hAnsi="Calibri" w:cs="Calibri"/>
          <w:szCs w:val="22"/>
        </w:rPr>
      </w:pPr>
    </w:p>
    <w:tbl>
      <w:tblPr>
        <w:tblStyle w:val="Tablamoderna"/>
        <w:tblW w:w="9361" w:type="dxa"/>
        <w:tblLayout w:type="fixed"/>
        <w:tblLook w:val="04A0" w:firstRow="1" w:lastRow="0" w:firstColumn="1" w:lastColumn="0" w:noHBand="0" w:noVBand="1"/>
      </w:tblPr>
      <w:tblGrid>
        <w:gridCol w:w="2812"/>
        <w:gridCol w:w="1091"/>
        <w:gridCol w:w="1092"/>
        <w:gridCol w:w="1091"/>
        <w:gridCol w:w="1092"/>
        <w:gridCol w:w="1091"/>
        <w:gridCol w:w="1092"/>
      </w:tblGrid>
      <w:tr w:rsidR="00104E13" w:rsidRPr="00154A70" w14:paraId="540C739C" w14:textId="77777777" w:rsidTr="009E47E5">
        <w:trPr>
          <w:cnfStyle w:val="100000000000" w:firstRow="1" w:lastRow="0" w:firstColumn="0" w:lastColumn="0" w:oddVBand="0" w:evenVBand="0" w:oddHBand="0" w:evenHBand="0" w:firstRowFirstColumn="0" w:firstRowLastColumn="0" w:lastRowFirstColumn="0" w:lastRowLastColumn="0"/>
          <w:trHeight w:val="300"/>
        </w:trPr>
        <w:tc>
          <w:tcPr>
            <w:tcW w:w="2812" w:type="dxa"/>
            <w:noWrap/>
            <w:hideMark/>
          </w:tcPr>
          <w:p w14:paraId="026D747D" w14:textId="77777777" w:rsidR="00104E13" w:rsidRPr="00154A70" w:rsidRDefault="00104E13" w:rsidP="000F5F41">
            <w:pPr>
              <w:jc w:val="right"/>
              <w:rPr>
                <w:rFonts w:ascii="Calibri" w:hAnsi="Calibri"/>
                <w:color w:val="000000"/>
                <w:szCs w:val="22"/>
                <w:lang w:val="es-AR" w:eastAsia="es-AR"/>
              </w:rPr>
            </w:pPr>
          </w:p>
        </w:tc>
        <w:tc>
          <w:tcPr>
            <w:tcW w:w="1091" w:type="dxa"/>
            <w:noWrap/>
            <w:vAlign w:val="center"/>
            <w:hideMark/>
          </w:tcPr>
          <w:p w14:paraId="3C1A8C98" w14:textId="435E62D9" w:rsidR="00104E13" w:rsidRPr="00154A70" w:rsidRDefault="00104E13" w:rsidP="000F5F41">
            <w:pPr>
              <w:jc w:val="right"/>
              <w:rPr>
                <w:rFonts w:ascii="Calibri" w:hAnsi="Calibri"/>
                <w:color w:val="000000"/>
                <w:szCs w:val="22"/>
                <w:lang w:val="es-AR" w:eastAsia="es-AR"/>
              </w:rPr>
            </w:pPr>
            <w:r w:rsidRPr="007402BF">
              <w:rPr>
                <w:rFonts w:ascii="Calibri" w:hAnsi="Calibri"/>
                <w:color w:val="000000"/>
                <w:szCs w:val="22"/>
                <w:lang w:val="es-AR" w:eastAsia="es-AR"/>
              </w:rPr>
              <w:t>2017</w:t>
            </w:r>
          </w:p>
        </w:tc>
        <w:tc>
          <w:tcPr>
            <w:tcW w:w="1092" w:type="dxa"/>
            <w:noWrap/>
            <w:vAlign w:val="center"/>
            <w:hideMark/>
          </w:tcPr>
          <w:p w14:paraId="61906B00" w14:textId="65D189C3" w:rsidR="00104E13" w:rsidRPr="00154A70" w:rsidRDefault="00104E13" w:rsidP="000F5F41">
            <w:pPr>
              <w:jc w:val="right"/>
              <w:rPr>
                <w:rFonts w:ascii="Calibri" w:hAnsi="Calibri"/>
                <w:color w:val="000000"/>
                <w:szCs w:val="22"/>
                <w:lang w:val="es-AR" w:eastAsia="es-AR"/>
              </w:rPr>
            </w:pPr>
            <w:r w:rsidRPr="007402BF">
              <w:rPr>
                <w:rFonts w:ascii="Calibri" w:hAnsi="Calibri"/>
                <w:color w:val="000000"/>
                <w:szCs w:val="22"/>
                <w:lang w:val="es-AR" w:eastAsia="es-AR"/>
              </w:rPr>
              <w:t>2018</w:t>
            </w:r>
          </w:p>
        </w:tc>
        <w:tc>
          <w:tcPr>
            <w:tcW w:w="1091" w:type="dxa"/>
            <w:noWrap/>
            <w:vAlign w:val="center"/>
            <w:hideMark/>
          </w:tcPr>
          <w:p w14:paraId="7C65D04A" w14:textId="14406ED1" w:rsidR="00104E13" w:rsidRPr="00154A70" w:rsidRDefault="00104E13" w:rsidP="000F5F41">
            <w:pPr>
              <w:jc w:val="right"/>
              <w:rPr>
                <w:rFonts w:ascii="Calibri" w:hAnsi="Calibri"/>
                <w:color w:val="000000"/>
                <w:szCs w:val="22"/>
                <w:lang w:val="es-AR" w:eastAsia="es-AR"/>
              </w:rPr>
            </w:pPr>
            <w:r w:rsidRPr="007402BF">
              <w:rPr>
                <w:rFonts w:ascii="Calibri" w:hAnsi="Calibri"/>
                <w:color w:val="000000"/>
                <w:szCs w:val="22"/>
                <w:lang w:val="es-AR" w:eastAsia="es-AR"/>
              </w:rPr>
              <w:t>2019</w:t>
            </w:r>
          </w:p>
        </w:tc>
        <w:tc>
          <w:tcPr>
            <w:tcW w:w="1092" w:type="dxa"/>
            <w:noWrap/>
            <w:vAlign w:val="center"/>
            <w:hideMark/>
          </w:tcPr>
          <w:p w14:paraId="68F4994C" w14:textId="0B8ABCC4" w:rsidR="00104E13" w:rsidRPr="00154A70" w:rsidRDefault="00104E13" w:rsidP="000F5F41">
            <w:pPr>
              <w:jc w:val="right"/>
              <w:rPr>
                <w:rFonts w:ascii="Calibri" w:hAnsi="Calibri"/>
                <w:color w:val="000000"/>
                <w:szCs w:val="22"/>
                <w:lang w:val="es-AR" w:eastAsia="es-AR"/>
              </w:rPr>
            </w:pPr>
            <w:r w:rsidRPr="007402BF">
              <w:rPr>
                <w:rFonts w:ascii="Calibri" w:hAnsi="Calibri"/>
                <w:color w:val="000000"/>
                <w:szCs w:val="22"/>
                <w:lang w:val="es-AR" w:eastAsia="es-AR"/>
              </w:rPr>
              <w:t>2020</w:t>
            </w:r>
          </w:p>
        </w:tc>
        <w:tc>
          <w:tcPr>
            <w:tcW w:w="1091" w:type="dxa"/>
            <w:noWrap/>
            <w:vAlign w:val="center"/>
            <w:hideMark/>
          </w:tcPr>
          <w:p w14:paraId="0AA9E08A" w14:textId="7BCBE8BD" w:rsidR="00104E13" w:rsidRPr="00154A70" w:rsidRDefault="00104E13" w:rsidP="000F5F41">
            <w:pPr>
              <w:jc w:val="right"/>
              <w:rPr>
                <w:rFonts w:ascii="Calibri" w:hAnsi="Calibri"/>
                <w:color w:val="000000"/>
                <w:szCs w:val="22"/>
                <w:lang w:val="es-AR" w:eastAsia="es-AR"/>
              </w:rPr>
            </w:pPr>
            <w:r w:rsidRPr="007402BF">
              <w:rPr>
                <w:rFonts w:ascii="Calibri" w:hAnsi="Calibri"/>
                <w:color w:val="000000"/>
                <w:szCs w:val="22"/>
                <w:lang w:val="es-AR" w:eastAsia="es-AR"/>
              </w:rPr>
              <w:t>20</w:t>
            </w:r>
            <w:r>
              <w:rPr>
                <w:rFonts w:ascii="Calibri" w:hAnsi="Calibri"/>
                <w:color w:val="000000"/>
                <w:szCs w:val="22"/>
                <w:lang w:val="es-AR" w:eastAsia="es-AR"/>
              </w:rPr>
              <w:t>2</w:t>
            </w:r>
            <w:r w:rsidRPr="007402BF">
              <w:rPr>
                <w:rFonts w:ascii="Calibri" w:hAnsi="Calibri"/>
                <w:color w:val="000000"/>
                <w:szCs w:val="22"/>
                <w:lang w:val="es-AR" w:eastAsia="es-AR"/>
              </w:rPr>
              <w:t>1</w:t>
            </w:r>
          </w:p>
        </w:tc>
        <w:tc>
          <w:tcPr>
            <w:tcW w:w="1092" w:type="dxa"/>
            <w:noWrap/>
            <w:vAlign w:val="center"/>
            <w:hideMark/>
          </w:tcPr>
          <w:p w14:paraId="3217BF23" w14:textId="6E9BBA9A" w:rsidR="00104E13" w:rsidRPr="00154A70" w:rsidRDefault="00104E13" w:rsidP="000F5F41">
            <w:pPr>
              <w:jc w:val="right"/>
              <w:rPr>
                <w:rFonts w:ascii="Calibri" w:hAnsi="Calibri"/>
                <w:color w:val="000000"/>
                <w:szCs w:val="22"/>
                <w:lang w:val="es-AR" w:eastAsia="es-AR"/>
              </w:rPr>
            </w:pPr>
            <w:r w:rsidRPr="007402BF">
              <w:rPr>
                <w:rFonts w:ascii="Calibri" w:hAnsi="Calibri"/>
                <w:color w:val="000000"/>
                <w:szCs w:val="22"/>
                <w:lang w:val="es-AR" w:eastAsia="es-AR"/>
              </w:rPr>
              <w:t>202</w:t>
            </w:r>
            <w:r>
              <w:rPr>
                <w:rFonts w:ascii="Calibri" w:hAnsi="Calibri"/>
                <w:color w:val="000000"/>
                <w:szCs w:val="22"/>
                <w:lang w:val="es-AR" w:eastAsia="es-AR"/>
              </w:rPr>
              <w:t>2</w:t>
            </w:r>
          </w:p>
        </w:tc>
      </w:tr>
      <w:tr w:rsidR="00E34F74" w:rsidRPr="007256F8" w14:paraId="2A716524" w14:textId="77777777" w:rsidTr="007256F8">
        <w:trPr>
          <w:cnfStyle w:val="000000100000" w:firstRow="0" w:lastRow="0" w:firstColumn="0" w:lastColumn="0" w:oddVBand="0" w:evenVBand="0" w:oddHBand="1" w:evenHBand="0" w:firstRowFirstColumn="0" w:firstRowLastColumn="0" w:lastRowFirstColumn="0" w:lastRowLastColumn="0"/>
          <w:trHeight w:val="300"/>
        </w:trPr>
        <w:tc>
          <w:tcPr>
            <w:tcW w:w="2812" w:type="dxa"/>
            <w:noWrap/>
            <w:vAlign w:val="center"/>
            <w:hideMark/>
          </w:tcPr>
          <w:p w14:paraId="7CBC15F7" w14:textId="3B7C6BFB" w:rsidR="00E34F74" w:rsidRPr="007256F8" w:rsidRDefault="00E34F74" w:rsidP="00E34F74">
            <w:pPr>
              <w:jc w:val="center"/>
              <w:rPr>
                <w:rFonts w:ascii="Calibri" w:hAnsi="Calibri"/>
                <w:color w:val="000000"/>
                <w:lang w:val="es-AR" w:eastAsia="es-AR"/>
              </w:rPr>
            </w:pPr>
            <w:r w:rsidRPr="007256F8">
              <w:rPr>
                <w:rFonts w:ascii="Calibri" w:hAnsi="Calibri"/>
                <w:color w:val="000000"/>
              </w:rPr>
              <w:t xml:space="preserve">Menores a 100 </w:t>
            </w:r>
            <w:proofErr w:type="spellStart"/>
            <w:r w:rsidRPr="007256F8">
              <w:rPr>
                <w:rFonts w:ascii="Calibri" w:hAnsi="Calibri"/>
                <w:color w:val="000000"/>
              </w:rPr>
              <w:t>kWh</w:t>
            </w:r>
            <w:proofErr w:type="spellEnd"/>
            <w:r w:rsidRPr="007256F8">
              <w:rPr>
                <w:rFonts w:ascii="Calibri" w:hAnsi="Calibri"/>
                <w:color w:val="000000"/>
              </w:rPr>
              <w:t>/mes</w:t>
            </w:r>
          </w:p>
        </w:tc>
        <w:tc>
          <w:tcPr>
            <w:tcW w:w="1091" w:type="dxa"/>
            <w:noWrap/>
            <w:vAlign w:val="center"/>
            <w:hideMark/>
          </w:tcPr>
          <w:p w14:paraId="56A38CF4" w14:textId="4F793773" w:rsidR="00E34F74" w:rsidRPr="007256F8" w:rsidRDefault="00E34F74" w:rsidP="000F5F41">
            <w:pPr>
              <w:jc w:val="right"/>
              <w:rPr>
                <w:rFonts w:ascii="Calibri" w:hAnsi="Calibri"/>
                <w:color w:val="000000"/>
                <w:lang w:val="es-AR" w:eastAsia="es-AR"/>
              </w:rPr>
            </w:pPr>
            <w:r w:rsidRPr="007256F8">
              <w:rPr>
                <w:rFonts w:ascii="Calibri" w:hAnsi="Calibri"/>
                <w:color w:val="000000"/>
              </w:rPr>
              <w:t>0%</w:t>
            </w:r>
          </w:p>
        </w:tc>
        <w:tc>
          <w:tcPr>
            <w:tcW w:w="1092" w:type="dxa"/>
            <w:noWrap/>
            <w:vAlign w:val="center"/>
            <w:hideMark/>
          </w:tcPr>
          <w:p w14:paraId="5B635FF4" w14:textId="5B44948F" w:rsidR="00E34F74" w:rsidRPr="007256F8" w:rsidRDefault="00E34F74" w:rsidP="000F5F41">
            <w:pPr>
              <w:jc w:val="right"/>
              <w:rPr>
                <w:rFonts w:ascii="Calibri" w:hAnsi="Calibri"/>
                <w:color w:val="000000"/>
                <w:lang w:val="es-AR" w:eastAsia="es-AR"/>
              </w:rPr>
            </w:pPr>
            <w:r w:rsidRPr="007256F8">
              <w:rPr>
                <w:rFonts w:ascii="Calibri" w:hAnsi="Calibri"/>
                <w:color w:val="000000"/>
              </w:rPr>
              <w:t>0%</w:t>
            </w:r>
          </w:p>
        </w:tc>
        <w:tc>
          <w:tcPr>
            <w:tcW w:w="1091" w:type="dxa"/>
            <w:noWrap/>
            <w:vAlign w:val="center"/>
            <w:hideMark/>
          </w:tcPr>
          <w:p w14:paraId="0E650263" w14:textId="43171820" w:rsidR="00E34F74" w:rsidRPr="007256F8" w:rsidRDefault="00E34F74" w:rsidP="000F5F41">
            <w:pPr>
              <w:jc w:val="right"/>
              <w:rPr>
                <w:rFonts w:ascii="Calibri" w:hAnsi="Calibri"/>
                <w:color w:val="000000"/>
                <w:lang w:val="es-AR" w:eastAsia="es-AR"/>
              </w:rPr>
            </w:pPr>
            <w:r w:rsidRPr="007256F8">
              <w:rPr>
                <w:rFonts w:ascii="Calibri" w:hAnsi="Calibri"/>
                <w:color w:val="000000"/>
              </w:rPr>
              <w:t>0%</w:t>
            </w:r>
          </w:p>
        </w:tc>
        <w:tc>
          <w:tcPr>
            <w:tcW w:w="1092" w:type="dxa"/>
            <w:noWrap/>
            <w:vAlign w:val="center"/>
            <w:hideMark/>
          </w:tcPr>
          <w:p w14:paraId="54195546" w14:textId="2F30434D" w:rsidR="00E34F74" w:rsidRPr="007256F8" w:rsidRDefault="00E34F74" w:rsidP="000F5F41">
            <w:pPr>
              <w:jc w:val="right"/>
              <w:rPr>
                <w:rFonts w:ascii="Calibri" w:hAnsi="Calibri"/>
                <w:color w:val="000000"/>
                <w:lang w:val="es-AR" w:eastAsia="es-AR"/>
              </w:rPr>
            </w:pPr>
            <w:r w:rsidRPr="007256F8">
              <w:rPr>
                <w:rFonts w:ascii="Calibri" w:hAnsi="Calibri"/>
                <w:color w:val="000000"/>
              </w:rPr>
              <w:t>0%</w:t>
            </w:r>
          </w:p>
        </w:tc>
        <w:tc>
          <w:tcPr>
            <w:tcW w:w="1091" w:type="dxa"/>
            <w:noWrap/>
            <w:vAlign w:val="center"/>
            <w:hideMark/>
          </w:tcPr>
          <w:p w14:paraId="6AE938F1" w14:textId="3DAB0883" w:rsidR="00E34F74" w:rsidRPr="007256F8" w:rsidRDefault="00E34F74" w:rsidP="000F5F41">
            <w:pPr>
              <w:jc w:val="right"/>
              <w:rPr>
                <w:rFonts w:ascii="Calibri" w:hAnsi="Calibri"/>
                <w:color w:val="000000"/>
                <w:lang w:val="es-AR" w:eastAsia="es-AR"/>
              </w:rPr>
            </w:pPr>
            <w:r w:rsidRPr="007256F8">
              <w:rPr>
                <w:rFonts w:ascii="Calibri" w:hAnsi="Calibri"/>
                <w:color w:val="000000"/>
              </w:rPr>
              <w:t>0%</w:t>
            </w:r>
          </w:p>
        </w:tc>
        <w:tc>
          <w:tcPr>
            <w:tcW w:w="1092" w:type="dxa"/>
            <w:noWrap/>
            <w:vAlign w:val="center"/>
            <w:hideMark/>
          </w:tcPr>
          <w:p w14:paraId="103A5F94" w14:textId="6CEDAC34" w:rsidR="00E34F74" w:rsidRPr="007256F8" w:rsidRDefault="00E34F74" w:rsidP="000F5F41">
            <w:pPr>
              <w:jc w:val="right"/>
              <w:rPr>
                <w:rFonts w:ascii="Calibri" w:hAnsi="Calibri"/>
                <w:color w:val="000000"/>
                <w:lang w:val="es-AR" w:eastAsia="es-AR"/>
              </w:rPr>
            </w:pPr>
            <w:r w:rsidRPr="007256F8">
              <w:rPr>
                <w:rFonts w:ascii="Calibri" w:hAnsi="Calibri"/>
                <w:color w:val="000000"/>
              </w:rPr>
              <w:t>0%</w:t>
            </w:r>
          </w:p>
        </w:tc>
      </w:tr>
      <w:tr w:rsidR="00E34F74" w:rsidRPr="007256F8" w14:paraId="4F243531" w14:textId="77777777" w:rsidTr="007256F8">
        <w:trPr>
          <w:cnfStyle w:val="000000010000" w:firstRow="0" w:lastRow="0" w:firstColumn="0" w:lastColumn="0" w:oddVBand="0" w:evenVBand="0" w:oddHBand="0" w:evenHBand="1" w:firstRowFirstColumn="0" w:firstRowLastColumn="0" w:lastRowFirstColumn="0" w:lastRowLastColumn="0"/>
          <w:trHeight w:val="300"/>
        </w:trPr>
        <w:tc>
          <w:tcPr>
            <w:tcW w:w="2812" w:type="dxa"/>
            <w:noWrap/>
            <w:vAlign w:val="center"/>
            <w:hideMark/>
          </w:tcPr>
          <w:p w14:paraId="5B41EEA4" w14:textId="294AF32F" w:rsidR="00E34F74" w:rsidRPr="007256F8" w:rsidRDefault="00E34F74" w:rsidP="00E34F74">
            <w:pPr>
              <w:jc w:val="center"/>
              <w:rPr>
                <w:rFonts w:ascii="Calibri" w:hAnsi="Calibri"/>
                <w:color w:val="000000"/>
                <w:lang w:val="es-AR" w:eastAsia="es-AR"/>
              </w:rPr>
            </w:pPr>
            <w:r w:rsidRPr="007256F8">
              <w:rPr>
                <w:rFonts w:ascii="Calibri" w:hAnsi="Calibri"/>
                <w:color w:val="000000"/>
              </w:rPr>
              <w:t xml:space="preserve">Entre 100 y 150 </w:t>
            </w:r>
            <w:proofErr w:type="spellStart"/>
            <w:r w:rsidRPr="007256F8">
              <w:rPr>
                <w:rFonts w:ascii="Calibri" w:hAnsi="Calibri"/>
                <w:color w:val="000000"/>
              </w:rPr>
              <w:t>kWh</w:t>
            </w:r>
            <w:proofErr w:type="spellEnd"/>
            <w:r w:rsidRPr="007256F8">
              <w:rPr>
                <w:rFonts w:ascii="Calibri" w:hAnsi="Calibri"/>
                <w:color w:val="000000"/>
              </w:rPr>
              <w:t>/mes</w:t>
            </w:r>
          </w:p>
        </w:tc>
        <w:tc>
          <w:tcPr>
            <w:tcW w:w="1091" w:type="dxa"/>
            <w:noWrap/>
            <w:vAlign w:val="center"/>
            <w:hideMark/>
          </w:tcPr>
          <w:p w14:paraId="0B6CFE3F" w14:textId="59893EC7" w:rsidR="00E34F74" w:rsidRPr="007256F8" w:rsidRDefault="00E34F74" w:rsidP="000F5F41">
            <w:pPr>
              <w:jc w:val="right"/>
              <w:rPr>
                <w:rFonts w:ascii="Calibri" w:hAnsi="Calibri"/>
                <w:color w:val="000000"/>
                <w:lang w:val="es-AR" w:eastAsia="es-AR"/>
              </w:rPr>
            </w:pPr>
            <w:r w:rsidRPr="007256F8">
              <w:rPr>
                <w:rFonts w:ascii="Calibri" w:hAnsi="Calibri"/>
                <w:color w:val="000000"/>
              </w:rPr>
              <w:t>0%</w:t>
            </w:r>
          </w:p>
        </w:tc>
        <w:tc>
          <w:tcPr>
            <w:tcW w:w="1092" w:type="dxa"/>
            <w:noWrap/>
            <w:vAlign w:val="center"/>
            <w:hideMark/>
          </w:tcPr>
          <w:p w14:paraId="6F62633E" w14:textId="30181A3B" w:rsidR="00E34F74" w:rsidRPr="007256F8" w:rsidRDefault="00E34F74" w:rsidP="000F5F41">
            <w:pPr>
              <w:jc w:val="right"/>
              <w:rPr>
                <w:rFonts w:ascii="Calibri" w:hAnsi="Calibri"/>
                <w:color w:val="000000"/>
                <w:lang w:val="es-AR" w:eastAsia="es-AR"/>
              </w:rPr>
            </w:pPr>
            <w:r w:rsidRPr="007256F8">
              <w:rPr>
                <w:rFonts w:ascii="Calibri" w:hAnsi="Calibri"/>
                <w:color w:val="000000"/>
              </w:rPr>
              <w:t>0%</w:t>
            </w:r>
          </w:p>
        </w:tc>
        <w:tc>
          <w:tcPr>
            <w:tcW w:w="1091" w:type="dxa"/>
            <w:noWrap/>
            <w:vAlign w:val="center"/>
            <w:hideMark/>
          </w:tcPr>
          <w:p w14:paraId="2C862FBF" w14:textId="1F31C809" w:rsidR="00E34F74" w:rsidRPr="007256F8" w:rsidRDefault="00E34F74" w:rsidP="000F5F41">
            <w:pPr>
              <w:jc w:val="right"/>
              <w:rPr>
                <w:rFonts w:ascii="Calibri" w:hAnsi="Calibri"/>
                <w:color w:val="000000"/>
                <w:lang w:val="es-AR" w:eastAsia="es-AR"/>
              </w:rPr>
            </w:pPr>
            <w:r w:rsidRPr="007256F8">
              <w:rPr>
                <w:rFonts w:ascii="Calibri" w:hAnsi="Calibri"/>
                <w:color w:val="000000"/>
              </w:rPr>
              <w:t>0%</w:t>
            </w:r>
          </w:p>
        </w:tc>
        <w:tc>
          <w:tcPr>
            <w:tcW w:w="1092" w:type="dxa"/>
            <w:noWrap/>
            <w:vAlign w:val="center"/>
            <w:hideMark/>
          </w:tcPr>
          <w:p w14:paraId="32E26D5B" w14:textId="7E35492F" w:rsidR="00E34F74" w:rsidRPr="007256F8" w:rsidRDefault="00E34F74" w:rsidP="000F5F41">
            <w:pPr>
              <w:jc w:val="right"/>
              <w:rPr>
                <w:rFonts w:ascii="Calibri" w:hAnsi="Calibri"/>
                <w:color w:val="000000"/>
                <w:lang w:val="es-AR" w:eastAsia="es-AR"/>
              </w:rPr>
            </w:pPr>
            <w:r w:rsidRPr="007256F8">
              <w:rPr>
                <w:rFonts w:ascii="Calibri" w:hAnsi="Calibri"/>
                <w:color w:val="000000"/>
              </w:rPr>
              <w:t>7%</w:t>
            </w:r>
          </w:p>
        </w:tc>
        <w:tc>
          <w:tcPr>
            <w:tcW w:w="1091" w:type="dxa"/>
            <w:noWrap/>
            <w:vAlign w:val="center"/>
            <w:hideMark/>
          </w:tcPr>
          <w:p w14:paraId="338A1407" w14:textId="52B0EF09" w:rsidR="00E34F74" w:rsidRPr="007256F8" w:rsidRDefault="00E34F74" w:rsidP="000F5F41">
            <w:pPr>
              <w:jc w:val="right"/>
              <w:rPr>
                <w:rFonts w:ascii="Calibri" w:hAnsi="Calibri"/>
                <w:color w:val="000000"/>
                <w:lang w:val="es-AR" w:eastAsia="es-AR"/>
              </w:rPr>
            </w:pPr>
            <w:r w:rsidRPr="007256F8">
              <w:rPr>
                <w:rFonts w:ascii="Calibri" w:hAnsi="Calibri"/>
                <w:color w:val="000000"/>
              </w:rPr>
              <w:t>7%</w:t>
            </w:r>
          </w:p>
        </w:tc>
        <w:tc>
          <w:tcPr>
            <w:tcW w:w="1092" w:type="dxa"/>
            <w:noWrap/>
            <w:vAlign w:val="center"/>
            <w:hideMark/>
          </w:tcPr>
          <w:p w14:paraId="532F0D75" w14:textId="6BEA7228" w:rsidR="00E34F74" w:rsidRPr="007256F8" w:rsidRDefault="00E34F74" w:rsidP="000F5F41">
            <w:pPr>
              <w:jc w:val="right"/>
              <w:rPr>
                <w:rFonts w:ascii="Calibri" w:hAnsi="Calibri"/>
                <w:color w:val="000000"/>
                <w:lang w:val="es-AR" w:eastAsia="es-AR"/>
              </w:rPr>
            </w:pPr>
            <w:r w:rsidRPr="007256F8">
              <w:rPr>
                <w:rFonts w:ascii="Calibri" w:hAnsi="Calibri"/>
                <w:color w:val="000000"/>
              </w:rPr>
              <w:t>7%</w:t>
            </w:r>
          </w:p>
        </w:tc>
      </w:tr>
      <w:tr w:rsidR="00E34F74" w:rsidRPr="007256F8" w14:paraId="299BE718" w14:textId="77777777" w:rsidTr="007256F8">
        <w:trPr>
          <w:cnfStyle w:val="000000100000" w:firstRow="0" w:lastRow="0" w:firstColumn="0" w:lastColumn="0" w:oddVBand="0" w:evenVBand="0" w:oddHBand="1" w:evenHBand="0" w:firstRowFirstColumn="0" w:firstRowLastColumn="0" w:lastRowFirstColumn="0" w:lastRowLastColumn="0"/>
          <w:trHeight w:val="300"/>
        </w:trPr>
        <w:tc>
          <w:tcPr>
            <w:tcW w:w="2812" w:type="dxa"/>
            <w:noWrap/>
            <w:vAlign w:val="center"/>
            <w:hideMark/>
          </w:tcPr>
          <w:p w14:paraId="3B198406" w14:textId="393E44CB" w:rsidR="00E34F74" w:rsidRPr="007256F8" w:rsidRDefault="00E34F74" w:rsidP="00E34F74">
            <w:pPr>
              <w:jc w:val="center"/>
              <w:rPr>
                <w:rFonts w:ascii="Calibri" w:hAnsi="Calibri"/>
                <w:color w:val="000000"/>
                <w:lang w:val="es-AR" w:eastAsia="es-AR"/>
              </w:rPr>
            </w:pPr>
            <w:r w:rsidRPr="007256F8">
              <w:rPr>
                <w:rFonts w:ascii="Calibri" w:hAnsi="Calibri"/>
                <w:color w:val="000000"/>
              </w:rPr>
              <w:t xml:space="preserve">Entre 150 y 300 </w:t>
            </w:r>
            <w:proofErr w:type="spellStart"/>
            <w:r w:rsidRPr="007256F8">
              <w:rPr>
                <w:rFonts w:ascii="Calibri" w:hAnsi="Calibri"/>
                <w:color w:val="000000"/>
              </w:rPr>
              <w:t>kWh</w:t>
            </w:r>
            <w:proofErr w:type="spellEnd"/>
            <w:r w:rsidRPr="007256F8">
              <w:rPr>
                <w:rFonts w:ascii="Calibri" w:hAnsi="Calibri"/>
                <w:color w:val="000000"/>
              </w:rPr>
              <w:t>/mes</w:t>
            </w:r>
          </w:p>
        </w:tc>
        <w:tc>
          <w:tcPr>
            <w:tcW w:w="1091" w:type="dxa"/>
            <w:noWrap/>
            <w:vAlign w:val="center"/>
            <w:hideMark/>
          </w:tcPr>
          <w:p w14:paraId="5CEAB13F" w14:textId="201AFBD4" w:rsidR="00E34F74" w:rsidRPr="007256F8" w:rsidRDefault="00E34F74" w:rsidP="000F5F41">
            <w:pPr>
              <w:jc w:val="right"/>
              <w:rPr>
                <w:rFonts w:ascii="Calibri" w:hAnsi="Calibri"/>
                <w:color w:val="000000"/>
                <w:lang w:val="es-AR" w:eastAsia="es-AR"/>
              </w:rPr>
            </w:pPr>
            <w:r w:rsidRPr="007256F8">
              <w:rPr>
                <w:rFonts w:ascii="Calibri" w:hAnsi="Calibri"/>
                <w:color w:val="000000"/>
              </w:rPr>
              <w:t>0%</w:t>
            </w:r>
          </w:p>
        </w:tc>
        <w:tc>
          <w:tcPr>
            <w:tcW w:w="1092" w:type="dxa"/>
            <w:noWrap/>
            <w:vAlign w:val="center"/>
            <w:hideMark/>
          </w:tcPr>
          <w:p w14:paraId="329E9A46" w14:textId="7A673500" w:rsidR="00E34F74" w:rsidRPr="007256F8" w:rsidRDefault="00E34F74" w:rsidP="000F5F41">
            <w:pPr>
              <w:jc w:val="right"/>
              <w:rPr>
                <w:rFonts w:ascii="Calibri" w:hAnsi="Calibri"/>
                <w:color w:val="000000"/>
                <w:lang w:val="es-AR" w:eastAsia="es-AR"/>
              </w:rPr>
            </w:pPr>
            <w:r w:rsidRPr="007256F8">
              <w:rPr>
                <w:rFonts w:ascii="Calibri" w:hAnsi="Calibri"/>
                <w:color w:val="000000"/>
              </w:rPr>
              <w:t>7%</w:t>
            </w:r>
          </w:p>
        </w:tc>
        <w:tc>
          <w:tcPr>
            <w:tcW w:w="1091" w:type="dxa"/>
            <w:noWrap/>
            <w:vAlign w:val="center"/>
            <w:hideMark/>
          </w:tcPr>
          <w:p w14:paraId="099147D9" w14:textId="35CECFDD" w:rsidR="00E34F74" w:rsidRPr="007256F8" w:rsidRDefault="00E34F74" w:rsidP="000F5F41">
            <w:pPr>
              <w:jc w:val="right"/>
              <w:rPr>
                <w:rFonts w:ascii="Calibri" w:hAnsi="Calibri"/>
                <w:color w:val="000000"/>
                <w:lang w:val="es-AR" w:eastAsia="es-AR"/>
              </w:rPr>
            </w:pPr>
            <w:r w:rsidRPr="007256F8">
              <w:rPr>
                <w:rFonts w:ascii="Calibri" w:hAnsi="Calibri"/>
                <w:color w:val="000000"/>
              </w:rPr>
              <w:t>7%</w:t>
            </w:r>
          </w:p>
        </w:tc>
        <w:tc>
          <w:tcPr>
            <w:tcW w:w="1092" w:type="dxa"/>
            <w:noWrap/>
            <w:vAlign w:val="center"/>
            <w:hideMark/>
          </w:tcPr>
          <w:p w14:paraId="257E1033" w14:textId="2C63A0D3" w:rsidR="00E34F74" w:rsidRPr="007256F8" w:rsidRDefault="00E34F74" w:rsidP="000F5F41">
            <w:pPr>
              <w:jc w:val="right"/>
              <w:rPr>
                <w:rFonts w:ascii="Calibri" w:hAnsi="Calibri"/>
                <w:color w:val="000000"/>
                <w:lang w:val="es-AR" w:eastAsia="es-AR"/>
              </w:rPr>
            </w:pPr>
            <w:r w:rsidRPr="007256F8">
              <w:rPr>
                <w:rFonts w:ascii="Calibri" w:hAnsi="Calibri"/>
                <w:color w:val="000000"/>
              </w:rPr>
              <w:t>7%</w:t>
            </w:r>
          </w:p>
        </w:tc>
        <w:tc>
          <w:tcPr>
            <w:tcW w:w="1091" w:type="dxa"/>
            <w:noWrap/>
            <w:vAlign w:val="center"/>
            <w:hideMark/>
          </w:tcPr>
          <w:p w14:paraId="70402920" w14:textId="59FD1C21" w:rsidR="00E34F74" w:rsidRPr="007256F8" w:rsidRDefault="00E34F74" w:rsidP="000F5F41">
            <w:pPr>
              <w:jc w:val="right"/>
              <w:rPr>
                <w:rFonts w:ascii="Calibri" w:hAnsi="Calibri"/>
                <w:color w:val="000000"/>
                <w:lang w:val="es-AR" w:eastAsia="es-AR"/>
              </w:rPr>
            </w:pPr>
            <w:r w:rsidRPr="007256F8">
              <w:rPr>
                <w:rFonts w:ascii="Calibri" w:hAnsi="Calibri"/>
                <w:color w:val="000000"/>
              </w:rPr>
              <w:t>15%</w:t>
            </w:r>
          </w:p>
        </w:tc>
        <w:tc>
          <w:tcPr>
            <w:tcW w:w="1092" w:type="dxa"/>
            <w:noWrap/>
            <w:vAlign w:val="center"/>
            <w:hideMark/>
          </w:tcPr>
          <w:p w14:paraId="68769E18" w14:textId="7D493BE7" w:rsidR="00E34F74" w:rsidRPr="007256F8" w:rsidRDefault="00E34F74" w:rsidP="000F5F41">
            <w:pPr>
              <w:jc w:val="right"/>
              <w:rPr>
                <w:rFonts w:ascii="Calibri" w:hAnsi="Calibri"/>
                <w:color w:val="000000"/>
                <w:lang w:val="es-AR" w:eastAsia="es-AR"/>
              </w:rPr>
            </w:pPr>
            <w:r w:rsidRPr="007256F8">
              <w:rPr>
                <w:rFonts w:ascii="Calibri" w:hAnsi="Calibri"/>
                <w:color w:val="000000"/>
              </w:rPr>
              <w:t>15%</w:t>
            </w:r>
          </w:p>
        </w:tc>
      </w:tr>
      <w:tr w:rsidR="00E34F74" w:rsidRPr="007256F8" w14:paraId="28E3C323" w14:textId="77777777" w:rsidTr="007256F8">
        <w:trPr>
          <w:cnfStyle w:val="000000010000" w:firstRow="0" w:lastRow="0" w:firstColumn="0" w:lastColumn="0" w:oddVBand="0" w:evenVBand="0" w:oddHBand="0" w:evenHBand="1" w:firstRowFirstColumn="0" w:firstRowLastColumn="0" w:lastRowFirstColumn="0" w:lastRowLastColumn="0"/>
          <w:trHeight w:val="300"/>
        </w:trPr>
        <w:tc>
          <w:tcPr>
            <w:tcW w:w="2812" w:type="dxa"/>
            <w:noWrap/>
            <w:vAlign w:val="center"/>
            <w:hideMark/>
          </w:tcPr>
          <w:p w14:paraId="5CFD5E88" w14:textId="55512381" w:rsidR="00E34F74" w:rsidRPr="007256F8" w:rsidRDefault="007256F8" w:rsidP="007256F8">
            <w:pPr>
              <w:jc w:val="center"/>
              <w:rPr>
                <w:rFonts w:ascii="Calibri" w:hAnsi="Calibri"/>
                <w:color w:val="000000"/>
                <w:lang w:val="es-AR" w:eastAsia="es-AR"/>
              </w:rPr>
            </w:pPr>
            <w:r w:rsidRPr="007256F8">
              <w:rPr>
                <w:rFonts w:ascii="Calibri" w:hAnsi="Calibri"/>
                <w:color w:val="000000"/>
              </w:rPr>
              <w:t xml:space="preserve">Entre 300 y 1000 </w:t>
            </w:r>
            <w:proofErr w:type="spellStart"/>
            <w:r w:rsidRPr="007256F8">
              <w:rPr>
                <w:rFonts w:ascii="Calibri" w:hAnsi="Calibri"/>
                <w:color w:val="000000"/>
              </w:rPr>
              <w:t>kWh</w:t>
            </w:r>
            <w:proofErr w:type="spellEnd"/>
            <w:r w:rsidRPr="007256F8">
              <w:rPr>
                <w:rFonts w:ascii="Calibri" w:hAnsi="Calibri"/>
                <w:color w:val="000000"/>
              </w:rPr>
              <w:t>/mes</w:t>
            </w:r>
          </w:p>
        </w:tc>
        <w:tc>
          <w:tcPr>
            <w:tcW w:w="1091" w:type="dxa"/>
            <w:noWrap/>
            <w:vAlign w:val="center"/>
            <w:hideMark/>
          </w:tcPr>
          <w:p w14:paraId="7F2066F0" w14:textId="7DDAF2B8" w:rsidR="00E34F74" w:rsidRPr="007256F8" w:rsidRDefault="00E34F74" w:rsidP="000F5F41">
            <w:pPr>
              <w:jc w:val="right"/>
              <w:rPr>
                <w:rFonts w:ascii="Calibri" w:hAnsi="Calibri"/>
                <w:color w:val="000000"/>
                <w:lang w:val="es-AR" w:eastAsia="es-AR"/>
              </w:rPr>
            </w:pPr>
            <w:r w:rsidRPr="007256F8">
              <w:rPr>
                <w:rFonts w:ascii="Calibri" w:hAnsi="Calibri"/>
                <w:color w:val="000000"/>
              </w:rPr>
              <w:t>7%</w:t>
            </w:r>
          </w:p>
        </w:tc>
        <w:tc>
          <w:tcPr>
            <w:tcW w:w="1092" w:type="dxa"/>
            <w:noWrap/>
            <w:vAlign w:val="center"/>
            <w:hideMark/>
          </w:tcPr>
          <w:p w14:paraId="1919F5BC" w14:textId="01894E9C" w:rsidR="00E34F74" w:rsidRPr="007256F8" w:rsidRDefault="00E34F74" w:rsidP="000F5F41">
            <w:pPr>
              <w:jc w:val="right"/>
              <w:rPr>
                <w:rFonts w:ascii="Calibri" w:hAnsi="Calibri"/>
                <w:color w:val="000000"/>
                <w:lang w:val="es-AR" w:eastAsia="es-AR"/>
              </w:rPr>
            </w:pPr>
            <w:r w:rsidRPr="007256F8">
              <w:rPr>
                <w:rFonts w:ascii="Calibri" w:hAnsi="Calibri"/>
                <w:color w:val="000000"/>
              </w:rPr>
              <w:t>7%</w:t>
            </w:r>
          </w:p>
        </w:tc>
        <w:tc>
          <w:tcPr>
            <w:tcW w:w="1091" w:type="dxa"/>
            <w:noWrap/>
            <w:vAlign w:val="center"/>
            <w:hideMark/>
          </w:tcPr>
          <w:p w14:paraId="13F4DA08" w14:textId="19D74AF8" w:rsidR="00E34F74" w:rsidRPr="007256F8" w:rsidRDefault="00E34F74" w:rsidP="000F5F41">
            <w:pPr>
              <w:jc w:val="right"/>
              <w:rPr>
                <w:rFonts w:ascii="Calibri" w:hAnsi="Calibri"/>
                <w:color w:val="000000"/>
                <w:lang w:val="es-AR" w:eastAsia="es-AR"/>
              </w:rPr>
            </w:pPr>
            <w:r w:rsidRPr="007256F8">
              <w:rPr>
                <w:rFonts w:ascii="Calibri" w:hAnsi="Calibri"/>
                <w:color w:val="000000"/>
              </w:rPr>
              <w:t>7%</w:t>
            </w:r>
          </w:p>
        </w:tc>
        <w:tc>
          <w:tcPr>
            <w:tcW w:w="1092" w:type="dxa"/>
            <w:noWrap/>
            <w:vAlign w:val="center"/>
            <w:hideMark/>
          </w:tcPr>
          <w:p w14:paraId="335D293E" w14:textId="5641740F" w:rsidR="00E34F74" w:rsidRPr="007256F8" w:rsidRDefault="00E34F74" w:rsidP="000F5F41">
            <w:pPr>
              <w:jc w:val="right"/>
              <w:rPr>
                <w:rFonts w:ascii="Calibri" w:hAnsi="Calibri"/>
                <w:color w:val="000000"/>
                <w:lang w:val="es-AR" w:eastAsia="es-AR"/>
              </w:rPr>
            </w:pPr>
            <w:r w:rsidRPr="007256F8">
              <w:rPr>
                <w:rFonts w:ascii="Calibri" w:hAnsi="Calibri"/>
                <w:color w:val="000000"/>
              </w:rPr>
              <w:t>15%</w:t>
            </w:r>
          </w:p>
        </w:tc>
        <w:tc>
          <w:tcPr>
            <w:tcW w:w="1091" w:type="dxa"/>
            <w:noWrap/>
            <w:vAlign w:val="center"/>
            <w:hideMark/>
          </w:tcPr>
          <w:p w14:paraId="1803FC2E" w14:textId="444F5D32" w:rsidR="00E34F74" w:rsidRPr="007256F8" w:rsidRDefault="00E34F74" w:rsidP="000F5F41">
            <w:pPr>
              <w:jc w:val="right"/>
              <w:rPr>
                <w:rFonts w:ascii="Calibri" w:hAnsi="Calibri"/>
                <w:color w:val="000000"/>
                <w:lang w:val="es-AR" w:eastAsia="es-AR"/>
              </w:rPr>
            </w:pPr>
            <w:r w:rsidRPr="007256F8">
              <w:rPr>
                <w:rFonts w:ascii="Calibri" w:hAnsi="Calibri"/>
                <w:color w:val="000000"/>
              </w:rPr>
              <w:t>15%</w:t>
            </w:r>
          </w:p>
        </w:tc>
        <w:tc>
          <w:tcPr>
            <w:tcW w:w="1092" w:type="dxa"/>
            <w:noWrap/>
            <w:vAlign w:val="center"/>
            <w:hideMark/>
          </w:tcPr>
          <w:p w14:paraId="6BEE1D37" w14:textId="11800BCD" w:rsidR="00E34F74" w:rsidRPr="007256F8" w:rsidRDefault="00E34F74" w:rsidP="000F5F41">
            <w:pPr>
              <w:jc w:val="right"/>
              <w:rPr>
                <w:rFonts w:ascii="Calibri" w:hAnsi="Calibri"/>
                <w:color w:val="000000"/>
                <w:lang w:val="es-AR" w:eastAsia="es-AR"/>
              </w:rPr>
            </w:pPr>
            <w:r w:rsidRPr="007256F8">
              <w:rPr>
                <w:rFonts w:ascii="Calibri" w:hAnsi="Calibri"/>
                <w:color w:val="000000"/>
              </w:rPr>
              <w:t>15%</w:t>
            </w:r>
          </w:p>
        </w:tc>
      </w:tr>
      <w:tr w:rsidR="00E34F74" w:rsidRPr="007256F8" w14:paraId="6D28E4E5" w14:textId="77777777" w:rsidTr="007256F8">
        <w:trPr>
          <w:cnfStyle w:val="000000100000" w:firstRow="0" w:lastRow="0" w:firstColumn="0" w:lastColumn="0" w:oddVBand="0" w:evenVBand="0" w:oddHBand="1" w:evenHBand="0" w:firstRowFirstColumn="0" w:firstRowLastColumn="0" w:lastRowFirstColumn="0" w:lastRowLastColumn="0"/>
          <w:trHeight w:val="300"/>
        </w:trPr>
        <w:tc>
          <w:tcPr>
            <w:tcW w:w="2812" w:type="dxa"/>
            <w:noWrap/>
            <w:vAlign w:val="center"/>
            <w:hideMark/>
          </w:tcPr>
          <w:p w14:paraId="44C1EECE" w14:textId="1CB887BD" w:rsidR="00E34F74" w:rsidRPr="007256F8" w:rsidRDefault="007256F8" w:rsidP="007256F8">
            <w:pPr>
              <w:jc w:val="center"/>
              <w:rPr>
                <w:rFonts w:ascii="Calibri" w:hAnsi="Calibri"/>
                <w:color w:val="000000"/>
                <w:lang w:val="es-AR" w:eastAsia="es-AR"/>
              </w:rPr>
            </w:pPr>
            <w:r w:rsidRPr="007256F8">
              <w:rPr>
                <w:rFonts w:ascii="Calibri" w:hAnsi="Calibri"/>
                <w:color w:val="000000"/>
              </w:rPr>
              <w:t xml:space="preserve">Más de </w:t>
            </w:r>
            <w:r w:rsidR="00E34F74" w:rsidRPr="007256F8">
              <w:rPr>
                <w:rFonts w:ascii="Calibri" w:hAnsi="Calibri"/>
                <w:color w:val="000000"/>
              </w:rPr>
              <w:t>1000</w:t>
            </w:r>
            <w:r w:rsidRPr="007256F8">
              <w:rPr>
                <w:rFonts w:ascii="Calibri" w:hAnsi="Calibri"/>
                <w:color w:val="000000"/>
              </w:rPr>
              <w:t xml:space="preserve"> </w:t>
            </w:r>
            <w:proofErr w:type="spellStart"/>
            <w:r w:rsidRPr="007256F8">
              <w:rPr>
                <w:rFonts w:ascii="Calibri" w:hAnsi="Calibri"/>
                <w:color w:val="000000"/>
              </w:rPr>
              <w:t>kWh</w:t>
            </w:r>
            <w:proofErr w:type="spellEnd"/>
            <w:r w:rsidRPr="007256F8">
              <w:rPr>
                <w:rFonts w:ascii="Calibri" w:hAnsi="Calibri"/>
                <w:color w:val="000000"/>
              </w:rPr>
              <w:t>/mes</w:t>
            </w:r>
          </w:p>
        </w:tc>
        <w:tc>
          <w:tcPr>
            <w:tcW w:w="1091" w:type="dxa"/>
            <w:noWrap/>
            <w:vAlign w:val="center"/>
            <w:hideMark/>
          </w:tcPr>
          <w:p w14:paraId="5EF32D8D" w14:textId="65E584EE" w:rsidR="00E34F74" w:rsidRPr="007256F8" w:rsidRDefault="00E34F74" w:rsidP="000F5F41">
            <w:pPr>
              <w:jc w:val="right"/>
              <w:rPr>
                <w:rFonts w:ascii="Calibri" w:hAnsi="Calibri"/>
                <w:color w:val="000000"/>
                <w:lang w:val="es-AR" w:eastAsia="es-AR"/>
              </w:rPr>
            </w:pPr>
            <w:r w:rsidRPr="007256F8">
              <w:rPr>
                <w:rFonts w:ascii="Calibri" w:hAnsi="Calibri"/>
                <w:color w:val="000000"/>
              </w:rPr>
              <w:t>15%</w:t>
            </w:r>
          </w:p>
        </w:tc>
        <w:tc>
          <w:tcPr>
            <w:tcW w:w="1092" w:type="dxa"/>
            <w:noWrap/>
            <w:vAlign w:val="center"/>
            <w:hideMark/>
          </w:tcPr>
          <w:p w14:paraId="32275676" w14:textId="23823F66" w:rsidR="00E34F74" w:rsidRPr="007256F8" w:rsidRDefault="00E34F74" w:rsidP="000F5F41">
            <w:pPr>
              <w:jc w:val="right"/>
              <w:rPr>
                <w:rFonts w:ascii="Calibri" w:hAnsi="Calibri"/>
                <w:color w:val="000000"/>
                <w:lang w:val="es-AR" w:eastAsia="es-AR"/>
              </w:rPr>
            </w:pPr>
            <w:r w:rsidRPr="007256F8">
              <w:rPr>
                <w:rFonts w:ascii="Calibri" w:hAnsi="Calibri"/>
                <w:color w:val="000000"/>
              </w:rPr>
              <w:t>15%</w:t>
            </w:r>
          </w:p>
        </w:tc>
        <w:tc>
          <w:tcPr>
            <w:tcW w:w="1091" w:type="dxa"/>
            <w:noWrap/>
            <w:vAlign w:val="center"/>
            <w:hideMark/>
          </w:tcPr>
          <w:p w14:paraId="2A2CB759" w14:textId="29DE4F06" w:rsidR="00E34F74" w:rsidRPr="007256F8" w:rsidRDefault="00E34F74" w:rsidP="000F5F41">
            <w:pPr>
              <w:jc w:val="right"/>
              <w:rPr>
                <w:rFonts w:ascii="Calibri" w:hAnsi="Calibri"/>
                <w:color w:val="000000"/>
                <w:lang w:val="es-AR" w:eastAsia="es-AR"/>
              </w:rPr>
            </w:pPr>
            <w:r w:rsidRPr="007256F8">
              <w:rPr>
                <w:rFonts w:ascii="Calibri" w:hAnsi="Calibri"/>
                <w:color w:val="000000"/>
              </w:rPr>
              <w:t>15%</w:t>
            </w:r>
          </w:p>
        </w:tc>
        <w:tc>
          <w:tcPr>
            <w:tcW w:w="1092" w:type="dxa"/>
            <w:noWrap/>
            <w:vAlign w:val="center"/>
            <w:hideMark/>
          </w:tcPr>
          <w:p w14:paraId="108299F1" w14:textId="67D0767D" w:rsidR="00E34F74" w:rsidRPr="007256F8" w:rsidRDefault="00E34F74" w:rsidP="000F5F41">
            <w:pPr>
              <w:jc w:val="right"/>
              <w:rPr>
                <w:rFonts w:ascii="Calibri" w:hAnsi="Calibri"/>
                <w:color w:val="000000"/>
                <w:lang w:val="es-AR" w:eastAsia="es-AR"/>
              </w:rPr>
            </w:pPr>
            <w:r w:rsidRPr="007256F8">
              <w:rPr>
                <w:rFonts w:ascii="Calibri" w:hAnsi="Calibri"/>
                <w:color w:val="000000"/>
              </w:rPr>
              <w:t>15%</w:t>
            </w:r>
          </w:p>
        </w:tc>
        <w:tc>
          <w:tcPr>
            <w:tcW w:w="1091" w:type="dxa"/>
            <w:noWrap/>
            <w:vAlign w:val="center"/>
            <w:hideMark/>
          </w:tcPr>
          <w:p w14:paraId="7D586666" w14:textId="1EB3B3A9" w:rsidR="00E34F74" w:rsidRPr="007256F8" w:rsidRDefault="00E34F74" w:rsidP="000F5F41">
            <w:pPr>
              <w:jc w:val="right"/>
              <w:rPr>
                <w:rFonts w:ascii="Calibri" w:hAnsi="Calibri"/>
                <w:color w:val="000000"/>
                <w:lang w:val="es-AR" w:eastAsia="es-AR"/>
              </w:rPr>
            </w:pPr>
            <w:r w:rsidRPr="007256F8">
              <w:rPr>
                <w:rFonts w:ascii="Calibri" w:hAnsi="Calibri"/>
                <w:color w:val="000000"/>
              </w:rPr>
              <w:t>15%</w:t>
            </w:r>
          </w:p>
        </w:tc>
        <w:tc>
          <w:tcPr>
            <w:tcW w:w="1092" w:type="dxa"/>
            <w:noWrap/>
            <w:vAlign w:val="center"/>
            <w:hideMark/>
          </w:tcPr>
          <w:p w14:paraId="435D4B91" w14:textId="6FB97A56" w:rsidR="00E34F74" w:rsidRPr="007256F8" w:rsidRDefault="00E34F74" w:rsidP="000F5F41">
            <w:pPr>
              <w:jc w:val="right"/>
              <w:rPr>
                <w:rFonts w:ascii="Calibri" w:hAnsi="Calibri"/>
                <w:color w:val="000000"/>
                <w:lang w:val="es-AR" w:eastAsia="es-AR"/>
              </w:rPr>
            </w:pPr>
            <w:r w:rsidRPr="007256F8">
              <w:rPr>
                <w:rFonts w:ascii="Calibri" w:hAnsi="Calibri"/>
                <w:color w:val="000000"/>
              </w:rPr>
              <w:t>15%</w:t>
            </w:r>
          </w:p>
        </w:tc>
      </w:tr>
    </w:tbl>
    <w:p w14:paraId="486390B5" w14:textId="77777777" w:rsidR="00E34F74" w:rsidRDefault="00E34F74" w:rsidP="00E34F74">
      <w:pPr>
        <w:jc w:val="both"/>
        <w:rPr>
          <w:rFonts w:ascii="Calibri" w:hAnsi="Calibri" w:cs="Calibri"/>
          <w:szCs w:val="22"/>
        </w:rPr>
      </w:pPr>
    </w:p>
    <w:p w14:paraId="0905CFB7" w14:textId="64CFAEBE" w:rsidR="00E34F74" w:rsidRDefault="007256F8" w:rsidP="007402BF">
      <w:pPr>
        <w:jc w:val="both"/>
        <w:rPr>
          <w:rFonts w:ascii="Calibri" w:hAnsi="Calibri" w:cs="Calibri"/>
          <w:szCs w:val="22"/>
        </w:rPr>
      </w:pPr>
      <w:r>
        <w:rPr>
          <w:rFonts w:ascii="Calibri" w:hAnsi="Calibri" w:cs="Calibri"/>
          <w:szCs w:val="22"/>
        </w:rPr>
        <w:t xml:space="preserve">Finalmente, el </w:t>
      </w:r>
      <w:r>
        <w:rPr>
          <w:rFonts w:ascii="Calibri" w:hAnsi="Calibri" w:cs="Calibri"/>
          <w:b/>
          <w:szCs w:val="22"/>
        </w:rPr>
        <w:t>subsidio a clientes Jubilados</w:t>
      </w:r>
      <w:r>
        <w:rPr>
          <w:rFonts w:ascii="Calibri" w:hAnsi="Calibri" w:cs="Calibri"/>
          <w:szCs w:val="22"/>
        </w:rPr>
        <w:t xml:space="preserve"> presenta la siguiente evolución.</w:t>
      </w:r>
    </w:p>
    <w:p w14:paraId="45AEFA93" w14:textId="77777777" w:rsidR="007256F8" w:rsidRDefault="007256F8" w:rsidP="007402BF">
      <w:pPr>
        <w:jc w:val="both"/>
        <w:rPr>
          <w:rFonts w:ascii="Calibri" w:hAnsi="Calibri" w:cs="Calibri"/>
          <w:szCs w:val="22"/>
        </w:rPr>
      </w:pPr>
    </w:p>
    <w:p w14:paraId="78EACE87" w14:textId="60D2CEBF" w:rsidR="007256F8" w:rsidRDefault="007256F8" w:rsidP="007256F8">
      <w:pPr>
        <w:jc w:val="center"/>
        <w:rPr>
          <w:rFonts w:ascii="Calibri" w:hAnsi="Calibri" w:cs="Calibri"/>
          <w:b/>
          <w:szCs w:val="22"/>
        </w:rPr>
      </w:pPr>
      <w:r>
        <w:rPr>
          <w:rFonts w:ascii="Calibri" w:hAnsi="Calibri" w:cs="Calibri"/>
          <w:b/>
          <w:szCs w:val="22"/>
        </w:rPr>
        <w:t xml:space="preserve">Cuadro N° </w:t>
      </w:r>
      <w:r w:rsidR="00104E13">
        <w:rPr>
          <w:rFonts w:ascii="Calibri" w:hAnsi="Calibri" w:cs="Calibri"/>
          <w:b/>
          <w:szCs w:val="22"/>
        </w:rPr>
        <w:t>1</w:t>
      </w:r>
      <w:r w:rsidR="001E1B01">
        <w:rPr>
          <w:rFonts w:ascii="Calibri" w:hAnsi="Calibri" w:cs="Calibri"/>
          <w:b/>
          <w:szCs w:val="22"/>
        </w:rPr>
        <w:t>5</w:t>
      </w:r>
    </w:p>
    <w:p w14:paraId="6301F751" w14:textId="0BCC55EA" w:rsidR="007256F8" w:rsidRDefault="007256F8" w:rsidP="007256F8">
      <w:pPr>
        <w:jc w:val="center"/>
        <w:rPr>
          <w:rFonts w:ascii="Calibri" w:hAnsi="Calibri" w:cs="Calibri"/>
          <w:b/>
          <w:szCs w:val="22"/>
        </w:rPr>
      </w:pPr>
      <w:r>
        <w:rPr>
          <w:rFonts w:ascii="Calibri" w:hAnsi="Calibri" w:cs="Calibri"/>
          <w:b/>
          <w:szCs w:val="22"/>
        </w:rPr>
        <w:t xml:space="preserve">ESCENARIO </w:t>
      </w:r>
      <w:r w:rsidR="00104E13">
        <w:rPr>
          <w:rFonts w:ascii="Calibri" w:hAnsi="Calibri" w:cs="Calibri"/>
          <w:b/>
          <w:szCs w:val="22"/>
        </w:rPr>
        <w:t>CONSULTOR</w:t>
      </w:r>
    </w:p>
    <w:p w14:paraId="5D79DC61" w14:textId="3A70E4AE" w:rsidR="007256F8" w:rsidRPr="007402BF" w:rsidRDefault="007256F8" w:rsidP="007256F8">
      <w:pPr>
        <w:jc w:val="center"/>
        <w:rPr>
          <w:rFonts w:ascii="Calibri" w:hAnsi="Calibri" w:cs="Calibri"/>
          <w:b/>
          <w:szCs w:val="22"/>
        </w:rPr>
      </w:pPr>
      <w:r>
        <w:rPr>
          <w:rFonts w:ascii="Calibri" w:hAnsi="Calibri" w:cs="Calibri"/>
          <w:b/>
          <w:szCs w:val="22"/>
        </w:rPr>
        <w:t xml:space="preserve">Subsidio a Jubilados </w:t>
      </w:r>
    </w:p>
    <w:p w14:paraId="27085C0B" w14:textId="77777777" w:rsidR="007256F8" w:rsidRDefault="007256F8" w:rsidP="007256F8">
      <w:pPr>
        <w:jc w:val="both"/>
        <w:rPr>
          <w:rFonts w:ascii="Calibri" w:hAnsi="Calibri" w:cs="Calibri"/>
          <w:szCs w:val="22"/>
        </w:rPr>
      </w:pPr>
    </w:p>
    <w:tbl>
      <w:tblPr>
        <w:tblStyle w:val="Tablamoderna"/>
        <w:tblW w:w="9169" w:type="dxa"/>
        <w:tblLayout w:type="fixed"/>
        <w:tblLook w:val="04A0" w:firstRow="1" w:lastRow="0" w:firstColumn="1" w:lastColumn="0" w:noHBand="0" w:noVBand="1"/>
      </w:tblPr>
      <w:tblGrid>
        <w:gridCol w:w="3049"/>
        <w:gridCol w:w="1020"/>
        <w:gridCol w:w="1020"/>
        <w:gridCol w:w="1020"/>
        <w:gridCol w:w="1020"/>
        <w:gridCol w:w="1020"/>
        <w:gridCol w:w="1020"/>
      </w:tblGrid>
      <w:tr w:rsidR="00104E13" w:rsidRPr="00154A70" w14:paraId="5DB8AB1A" w14:textId="77777777" w:rsidTr="00104E13">
        <w:trPr>
          <w:cnfStyle w:val="100000000000" w:firstRow="1" w:lastRow="0" w:firstColumn="0" w:lastColumn="0" w:oddVBand="0" w:evenVBand="0" w:oddHBand="0" w:evenHBand="0" w:firstRowFirstColumn="0" w:firstRowLastColumn="0" w:lastRowFirstColumn="0" w:lastRowLastColumn="0"/>
          <w:trHeight w:val="300"/>
        </w:trPr>
        <w:tc>
          <w:tcPr>
            <w:tcW w:w="3049" w:type="dxa"/>
            <w:noWrap/>
            <w:hideMark/>
          </w:tcPr>
          <w:p w14:paraId="06BFCD91" w14:textId="77777777" w:rsidR="00104E13" w:rsidRPr="00154A70" w:rsidRDefault="00104E13" w:rsidP="000F5F41">
            <w:pPr>
              <w:jc w:val="right"/>
              <w:rPr>
                <w:rFonts w:ascii="Calibri" w:hAnsi="Calibri"/>
                <w:color w:val="000000"/>
                <w:szCs w:val="22"/>
                <w:lang w:val="es-AR" w:eastAsia="es-AR"/>
              </w:rPr>
            </w:pPr>
          </w:p>
        </w:tc>
        <w:tc>
          <w:tcPr>
            <w:tcW w:w="1020" w:type="dxa"/>
            <w:noWrap/>
            <w:vAlign w:val="center"/>
            <w:hideMark/>
          </w:tcPr>
          <w:p w14:paraId="073DF6AA" w14:textId="57449156" w:rsidR="00104E13" w:rsidRPr="00154A70" w:rsidRDefault="00104E13" w:rsidP="000F5F41">
            <w:pPr>
              <w:jc w:val="right"/>
              <w:rPr>
                <w:rFonts w:ascii="Calibri" w:hAnsi="Calibri"/>
                <w:color w:val="000000"/>
                <w:szCs w:val="22"/>
                <w:lang w:val="es-AR" w:eastAsia="es-AR"/>
              </w:rPr>
            </w:pPr>
            <w:r w:rsidRPr="007402BF">
              <w:rPr>
                <w:rFonts w:ascii="Calibri" w:hAnsi="Calibri"/>
                <w:color w:val="000000"/>
                <w:szCs w:val="22"/>
                <w:lang w:val="es-AR" w:eastAsia="es-AR"/>
              </w:rPr>
              <w:t>2017</w:t>
            </w:r>
          </w:p>
        </w:tc>
        <w:tc>
          <w:tcPr>
            <w:tcW w:w="1020" w:type="dxa"/>
            <w:noWrap/>
            <w:vAlign w:val="center"/>
            <w:hideMark/>
          </w:tcPr>
          <w:p w14:paraId="6F2C9A11" w14:textId="17DBFEFE" w:rsidR="00104E13" w:rsidRPr="00154A70" w:rsidRDefault="00104E13" w:rsidP="000F5F41">
            <w:pPr>
              <w:jc w:val="right"/>
              <w:rPr>
                <w:rFonts w:ascii="Calibri" w:hAnsi="Calibri"/>
                <w:color w:val="000000"/>
                <w:szCs w:val="22"/>
                <w:lang w:val="es-AR" w:eastAsia="es-AR"/>
              </w:rPr>
            </w:pPr>
            <w:r w:rsidRPr="007402BF">
              <w:rPr>
                <w:rFonts w:ascii="Calibri" w:hAnsi="Calibri"/>
                <w:color w:val="000000"/>
                <w:szCs w:val="22"/>
                <w:lang w:val="es-AR" w:eastAsia="es-AR"/>
              </w:rPr>
              <w:t>2018</w:t>
            </w:r>
          </w:p>
        </w:tc>
        <w:tc>
          <w:tcPr>
            <w:tcW w:w="1020" w:type="dxa"/>
            <w:noWrap/>
            <w:vAlign w:val="center"/>
            <w:hideMark/>
          </w:tcPr>
          <w:p w14:paraId="1D1F74DD" w14:textId="31EEACD5" w:rsidR="00104E13" w:rsidRPr="00154A70" w:rsidRDefault="00104E13" w:rsidP="000F5F41">
            <w:pPr>
              <w:jc w:val="right"/>
              <w:rPr>
                <w:rFonts w:ascii="Calibri" w:hAnsi="Calibri"/>
                <w:color w:val="000000"/>
                <w:szCs w:val="22"/>
                <w:lang w:val="es-AR" w:eastAsia="es-AR"/>
              </w:rPr>
            </w:pPr>
            <w:r w:rsidRPr="007402BF">
              <w:rPr>
                <w:rFonts w:ascii="Calibri" w:hAnsi="Calibri"/>
                <w:color w:val="000000"/>
                <w:szCs w:val="22"/>
                <w:lang w:val="es-AR" w:eastAsia="es-AR"/>
              </w:rPr>
              <w:t>2019</w:t>
            </w:r>
          </w:p>
        </w:tc>
        <w:tc>
          <w:tcPr>
            <w:tcW w:w="1020" w:type="dxa"/>
            <w:noWrap/>
            <w:vAlign w:val="center"/>
            <w:hideMark/>
          </w:tcPr>
          <w:p w14:paraId="5AD31155" w14:textId="59DE76B5" w:rsidR="00104E13" w:rsidRPr="00154A70" w:rsidRDefault="00104E13" w:rsidP="000F5F41">
            <w:pPr>
              <w:jc w:val="right"/>
              <w:rPr>
                <w:rFonts w:ascii="Calibri" w:hAnsi="Calibri"/>
                <w:color w:val="000000"/>
                <w:szCs w:val="22"/>
                <w:lang w:val="es-AR" w:eastAsia="es-AR"/>
              </w:rPr>
            </w:pPr>
            <w:r w:rsidRPr="007402BF">
              <w:rPr>
                <w:rFonts w:ascii="Calibri" w:hAnsi="Calibri"/>
                <w:color w:val="000000"/>
                <w:szCs w:val="22"/>
                <w:lang w:val="es-AR" w:eastAsia="es-AR"/>
              </w:rPr>
              <w:t>2020</w:t>
            </w:r>
          </w:p>
        </w:tc>
        <w:tc>
          <w:tcPr>
            <w:tcW w:w="1020" w:type="dxa"/>
            <w:noWrap/>
            <w:vAlign w:val="center"/>
            <w:hideMark/>
          </w:tcPr>
          <w:p w14:paraId="6E4CDBEB" w14:textId="4210C9BB" w:rsidR="00104E13" w:rsidRPr="00154A70" w:rsidRDefault="00104E13" w:rsidP="000F5F41">
            <w:pPr>
              <w:jc w:val="right"/>
              <w:rPr>
                <w:rFonts w:ascii="Calibri" w:hAnsi="Calibri"/>
                <w:color w:val="000000"/>
                <w:szCs w:val="22"/>
                <w:lang w:val="es-AR" w:eastAsia="es-AR"/>
              </w:rPr>
            </w:pPr>
            <w:r w:rsidRPr="007402BF">
              <w:rPr>
                <w:rFonts w:ascii="Calibri" w:hAnsi="Calibri"/>
                <w:color w:val="000000"/>
                <w:szCs w:val="22"/>
                <w:lang w:val="es-AR" w:eastAsia="es-AR"/>
              </w:rPr>
              <w:t>20</w:t>
            </w:r>
            <w:r>
              <w:rPr>
                <w:rFonts w:ascii="Calibri" w:hAnsi="Calibri"/>
                <w:color w:val="000000"/>
                <w:szCs w:val="22"/>
                <w:lang w:val="es-AR" w:eastAsia="es-AR"/>
              </w:rPr>
              <w:t>2</w:t>
            </w:r>
            <w:r w:rsidRPr="007402BF">
              <w:rPr>
                <w:rFonts w:ascii="Calibri" w:hAnsi="Calibri"/>
                <w:color w:val="000000"/>
                <w:szCs w:val="22"/>
                <w:lang w:val="es-AR" w:eastAsia="es-AR"/>
              </w:rPr>
              <w:t>1</w:t>
            </w:r>
          </w:p>
        </w:tc>
        <w:tc>
          <w:tcPr>
            <w:tcW w:w="1020" w:type="dxa"/>
            <w:noWrap/>
            <w:vAlign w:val="center"/>
            <w:hideMark/>
          </w:tcPr>
          <w:p w14:paraId="159DB1BF" w14:textId="448253AC" w:rsidR="00104E13" w:rsidRPr="00154A70" w:rsidRDefault="00104E13" w:rsidP="000F5F41">
            <w:pPr>
              <w:jc w:val="right"/>
              <w:rPr>
                <w:rFonts w:ascii="Calibri" w:hAnsi="Calibri"/>
                <w:color w:val="000000"/>
                <w:szCs w:val="22"/>
                <w:lang w:val="es-AR" w:eastAsia="es-AR"/>
              </w:rPr>
            </w:pPr>
            <w:r w:rsidRPr="007402BF">
              <w:rPr>
                <w:rFonts w:ascii="Calibri" w:hAnsi="Calibri"/>
                <w:color w:val="000000"/>
                <w:szCs w:val="22"/>
                <w:lang w:val="es-AR" w:eastAsia="es-AR"/>
              </w:rPr>
              <w:t>202</w:t>
            </w:r>
            <w:r>
              <w:rPr>
                <w:rFonts w:ascii="Calibri" w:hAnsi="Calibri"/>
                <w:color w:val="000000"/>
                <w:szCs w:val="22"/>
                <w:lang w:val="es-AR" w:eastAsia="es-AR"/>
              </w:rPr>
              <w:t>2</w:t>
            </w:r>
          </w:p>
        </w:tc>
      </w:tr>
      <w:tr w:rsidR="007256F8" w:rsidRPr="007256F8" w14:paraId="34E0262E" w14:textId="77777777" w:rsidTr="00104E13">
        <w:trPr>
          <w:cnfStyle w:val="000000100000" w:firstRow="0" w:lastRow="0" w:firstColumn="0" w:lastColumn="0" w:oddVBand="0" w:evenVBand="0" w:oddHBand="1" w:evenHBand="0" w:firstRowFirstColumn="0" w:firstRowLastColumn="0" w:lastRowFirstColumn="0" w:lastRowLastColumn="0"/>
          <w:trHeight w:val="300"/>
        </w:trPr>
        <w:tc>
          <w:tcPr>
            <w:tcW w:w="3049" w:type="dxa"/>
            <w:noWrap/>
            <w:vAlign w:val="center"/>
            <w:hideMark/>
          </w:tcPr>
          <w:p w14:paraId="1088DF90" w14:textId="05655DD1" w:rsidR="007256F8" w:rsidRPr="007256F8" w:rsidRDefault="007256F8" w:rsidP="007256F8">
            <w:pPr>
              <w:jc w:val="center"/>
              <w:rPr>
                <w:rFonts w:ascii="Calibri" w:hAnsi="Calibri"/>
                <w:color w:val="000000"/>
                <w:lang w:val="es-AR" w:eastAsia="es-AR"/>
              </w:rPr>
            </w:pPr>
            <w:r>
              <w:rPr>
                <w:rFonts w:ascii="Calibri" w:hAnsi="Calibri"/>
                <w:color w:val="000000"/>
              </w:rPr>
              <w:t xml:space="preserve">Subsidio Adicional para Consumos Inferiores a 150 </w:t>
            </w:r>
            <w:proofErr w:type="spellStart"/>
            <w:r>
              <w:rPr>
                <w:rFonts w:ascii="Calibri" w:hAnsi="Calibri"/>
                <w:color w:val="000000"/>
              </w:rPr>
              <w:t>kWh</w:t>
            </w:r>
            <w:proofErr w:type="spellEnd"/>
            <w:r>
              <w:rPr>
                <w:rFonts w:ascii="Calibri" w:hAnsi="Calibri"/>
                <w:color w:val="000000"/>
              </w:rPr>
              <w:t>/mes</w:t>
            </w:r>
          </w:p>
        </w:tc>
        <w:tc>
          <w:tcPr>
            <w:tcW w:w="1020" w:type="dxa"/>
            <w:noWrap/>
            <w:vAlign w:val="center"/>
            <w:hideMark/>
          </w:tcPr>
          <w:p w14:paraId="6DF545FE" w14:textId="0BF8CCA0" w:rsidR="007256F8" w:rsidRPr="007256F8" w:rsidRDefault="007256F8" w:rsidP="000F5F41">
            <w:pPr>
              <w:jc w:val="right"/>
              <w:rPr>
                <w:rFonts w:ascii="Calibri" w:hAnsi="Calibri"/>
                <w:color w:val="000000"/>
                <w:lang w:val="es-AR" w:eastAsia="es-AR"/>
              </w:rPr>
            </w:pPr>
            <w:r w:rsidRPr="007256F8">
              <w:rPr>
                <w:rFonts w:ascii="Calibri" w:hAnsi="Calibri"/>
                <w:color w:val="000000"/>
                <w:szCs w:val="22"/>
              </w:rPr>
              <w:t>50%</w:t>
            </w:r>
          </w:p>
        </w:tc>
        <w:tc>
          <w:tcPr>
            <w:tcW w:w="1020" w:type="dxa"/>
            <w:noWrap/>
            <w:vAlign w:val="center"/>
            <w:hideMark/>
          </w:tcPr>
          <w:p w14:paraId="758B0154" w14:textId="31BFCEA1" w:rsidR="007256F8" w:rsidRPr="007256F8" w:rsidRDefault="007256F8" w:rsidP="000F5F41">
            <w:pPr>
              <w:jc w:val="right"/>
              <w:rPr>
                <w:rFonts w:ascii="Calibri" w:hAnsi="Calibri"/>
                <w:color w:val="000000"/>
                <w:lang w:val="es-AR" w:eastAsia="es-AR"/>
              </w:rPr>
            </w:pPr>
            <w:r w:rsidRPr="007256F8">
              <w:rPr>
                <w:rFonts w:ascii="Calibri" w:hAnsi="Calibri"/>
                <w:color w:val="000000"/>
                <w:szCs w:val="22"/>
              </w:rPr>
              <w:t>45%</w:t>
            </w:r>
          </w:p>
        </w:tc>
        <w:tc>
          <w:tcPr>
            <w:tcW w:w="1020" w:type="dxa"/>
            <w:noWrap/>
            <w:vAlign w:val="center"/>
            <w:hideMark/>
          </w:tcPr>
          <w:p w14:paraId="70BEEE78" w14:textId="4D67C552" w:rsidR="007256F8" w:rsidRPr="007256F8" w:rsidRDefault="007256F8" w:rsidP="000F5F41">
            <w:pPr>
              <w:jc w:val="right"/>
              <w:rPr>
                <w:rFonts w:ascii="Calibri" w:hAnsi="Calibri"/>
                <w:color w:val="000000"/>
                <w:lang w:val="es-AR" w:eastAsia="es-AR"/>
              </w:rPr>
            </w:pPr>
            <w:r w:rsidRPr="007256F8">
              <w:rPr>
                <w:rFonts w:ascii="Calibri" w:hAnsi="Calibri"/>
                <w:color w:val="000000"/>
                <w:szCs w:val="22"/>
              </w:rPr>
              <w:t>40%</w:t>
            </w:r>
          </w:p>
        </w:tc>
        <w:tc>
          <w:tcPr>
            <w:tcW w:w="1020" w:type="dxa"/>
            <w:noWrap/>
            <w:vAlign w:val="center"/>
            <w:hideMark/>
          </w:tcPr>
          <w:p w14:paraId="67CF74A4" w14:textId="0F23967B" w:rsidR="007256F8" w:rsidRPr="007256F8" w:rsidRDefault="007256F8" w:rsidP="000F5F41">
            <w:pPr>
              <w:jc w:val="right"/>
              <w:rPr>
                <w:rFonts w:ascii="Calibri" w:hAnsi="Calibri"/>
                <w:color w:val="000000"/>
                <w:lang w:val="es-AR" w:eastAsia="es-AR"/>
              </w:rPr>
            </w:pPr>
            <w:r w:rsidRPr="007256F8">
              <w:rPr>
                <w:rFonts w:ascii="Calibri" w:hAnsi="Calibri"/>
                <w:color w:val="000000"/>
                <w:szCs w:val="22"/>
              </w:rPr>
              <w:t>35%</w:t>
            </w:r>
          </w:p>
        </w:tc>
        <w:tc>
          <w:tcPr>
            <w:tcW w:w="1020" w:type="dxa"/>
            <w:noWrap/>
            <w:vAlign w:val="center"/>
            <w:hideMark/>
          </w:tcPr>
          <w:p w14:paraId="1CBAABF2" w14:textId="25374C6D" w:rsidR="007256F8" w:rsidRPr="007256F8" w:rsidRDefault="007256F8" w:rsidP="000F5F41">
            <w:pPr>
              <w:jc w:val="right"/>
              <w:rPr>
                <w:rFonts w:ascii="Calibri" w:hAnsi="Calibri"/>
                <w:color w:val="000000"/>
                <w:lang w:val="es-AR" w:eastAsia="es-AR"/>
              </w:rPr>
            </w:pPr>
            <w:r w:rsidRPr="007256F8">
              <w:rPr>
                <w:rFonts w:ascii="Calibri" w:hAnsi="Calibri"/>
                <w:color w:val="000000"/>
                <w:szCs w:val="22"/>
              </w:rPr>
              <w:t>30%</w:t>
            </w:r>
          </w:p>
        </w:tc>
        <w:tc>
          <w:tcPr>
            <w:tcW w:w="1020" w:type="dxa"/>
            <w:noWrap/>
            <w:vAlign w:val="center"/>
            <w:hideMark/>
          </w:tcPr>
          <w:p w14:paraId="406319C3" w14:textId="044A7223" w:rsidR="007256F8" w:rsidRPr="007256F8" w:rsidRDefault="007256F8" w:rsidP="000F5F41">
            <w:pPr>
              <w:jc w:val="right"/>
              <w:rPr>
                <w:rFonts w:ascii="Calibri" w:hAnsi="Calibri"/>
                <w:color w:val="000000"/>
                <w:lang w:val="es-AR" w:eastAsia="es-AR"/>
              </w:rPr>
            </w:pPr>
            <w:r w:rsidRPr="007256F8">
              <w:rPr>
                <w:rFonts w:ascii="Calibri" w:hAnsi="Calibri"/>
                <w:color w:val="000000"/>
                <w:szCs w:val="22"/>
              </w:rPr>
              <w:t>25%</w:t>
            </w:r>
          </w:p>
        </w:tc>
      </w:tr>
      <w:tr w:rsidR="00104E13" w:rsidRPr="007256F8" w14:paraId="2E582887" w14:textId="77777777" w:rsidTr="00104E13">
        <w:trPr>
          <w:cnfStyle w:val="000000010000" w:firstRow="0" w:lastRow="0" w:firstColumn="0" w:lastColumn="0" w:oddVBand="0" w:evenVBand="0" w:oddHBand="0" w:evenHBand="1" w:firstRowFirstColumn="0" w:firstRowLastColumn="0" w:lastRowFirstColumn="0" w:lastRowLastColumn="0"/>
          <w:trHeight w:val="300"/>
        </w:trPr>
        <w:tc>
          <w:tcPr>
            <w:tcW w:w="3049" w:type="dxa"/>
            <w:noWrap/>
            <w:vAlign w:val="center"/>
          </w:tcPr>
          <w:p w14:paraId="0A6D8993" w14:textId="7A7115C7" w:rsidR="00104E13" w:rsidRDefault="00104E13" w:rsidP="00104E13">
            <w:pPr>
              <w:jc w:val="center"/>
              <w:rPr>
                <w:rFonts w:ascii="Calibri" w:hAnsi="Calibri"/>
                <w:color w:val="000000"/>
              </w:rPr>
            </w:pPr>
            <w:r>
              <w:rPr>
                <w:rFonts w:ascii="Calibri" w:hAnsi="Calibri"/>
                <w:color w:val="000000"/>
              </w:rPr>
              <w:t xml:space="preserve">Subsidio Adicional para Consumos entre 150 y 300 </w:t>
            </w:r>
            <w:proofErr w:type="spellStart"/>
            <w:r>
              <w:rPr>
                <w:rFonts w:ascii="Calibri" w:hAnsi="Calibri"/>
                <w:color w:val="000000"/>
              </w:rPr>
              <w:t>kWh</w:t>
            </w:r>
            <w:proofErr w:type="spellEnd"/>
            <w:r>
              <w:rPr>
                <w:rFonts w:ascii="Calibri" w:hAnsi="Calibri"/>
                <w:color w:val="000000"/>
              </w:rPr>
              <w:t>/mes</w:t>
            </w:r>
          </w:p>
        </w:tc>
        <w:tc>
          <w:tcPr>
            <w:tcW w:w="1020" w:type="dxa"/>
            <w:noWrap/>
            <w:vAlign w:val="center"/>
          </w:tcPr>
          <w:p w14:paraId="2743893F" w14:textId="692A1B5F" w:rsidR="00104E13" w:rsidRPr="007256F8" w:rsidRDefault="00104E13" w:rsidP="000F5F41">
            <w:pPr>
              <w:jc w:val="right"/>
              <w:rPr>
                <w:rFonts w:ascii="Calibri" w:hAnsi="Calibri"/>
                <w:color w:val="000000"/>
                <w:szCs w:val="22"/>
              </w:rPr>
            </w:pPr>
            <w:r w:rsidRPr="007256F8">
              <w:rPr>
                <w:rFonts w:ascii="Calibri" w:hAnsi="Calibri"/>
                <w:color w:val="000000"/>
                <w:szCs w:val="22"/>
              </w:rPr>
              <w:t>50%</w:t>
            </w:r>
          </w:p>
        </w:tc>
        <w:tc>
          <w:tcPr>
            <w:tcW w:w="1020" w:type="dxa"/>
            <w:noWrap/>
            <w:vAlign w:val="center"/>
          </w:tcPr>
          <w:p w14:paraId="64F4FC3E" w14:textId="0F6907D2" w:rsidR="00104E13" w:rsidRPr="007256F8" w:rsidRDefault="00104E13" w:rsidP="000F5F41">
            <w:pPr>
              <w:jc w:val="right"/>
              <w:rPr>
                <w:rFonts w:ascii="Calibri" w:hAnsi="Calibri"/>
                <w:color w:val="000000"/>
                <w:szCs w:val="22"/>
              </w:rPr>
            </w:pPr>
            <w:r w:rsidRPr="007256F8">
              <w:rPr>
                <w:rFonts w:ascii="Calibri" w:hAnsi="Calibri"/>
                <w:color w:val="000000"/>
                <w:szCs w:val="22"/>
              </w:rPr>
              <w:t>45%</w:t>
            </w:r>
          </w:p>
        </w:tc>
        <w:tc>
          <w:tcPr>
            <w:tcW w:w="1020" w:type="dxa"/>
            <w:noWrap/>
            <w:vAlign w:val="center"/>
          </w:tcPr>
          <w:p w14:paraId="257DC5DE" w14:textId="4B5DC3E0" w:rsidR="00104E13" w:rsidRPr="007256F8" w:rsidRDefault="00104E13" w:rsidP="000F5F41">
            <w:pPr>
              <w:jc w:val="right"/>
              <w:rPr>
                <w:rFonts w:ascii="Calibri" w:hAnsi="Calibri"/>
                <w:color w:val="000000"/>
                <w:szCs w:val="22"/>
              </w:rPr>
            </w:pPr>
            <w:r w:rsidRPr="007256F8">
              <w:rPr>
                <w:rFonts w:ascii="Calibri" w:hAnsi="Calibri"/>
                <w:color w:val="000000"/>
                <w:szCs w:val="22"/>
              </w:rPr>
              <w:t>40%</w:t>
            </w:r>
          </w:p>
        </w:tc>
        <w:tc>
          <w:tcPr>
            <w:tcW w:w="1020" w:type="dxa"/>
            <w:noWrap/>
            <w:vAlign w:val="center"/>
          </w:tcPr>
          <w:p w14:paraId="651CAC57" w14:textId="6730583E" w:rsidR="00104E13" w:rsidRPr="007256F8" w:rsidRDefault="00104E13" w:rsidP="000F5F41">
            <w:pPr>
              <w:jc w:val="right"/>
              <w:rPr>
                <w:rFonts w:ascii="Calibri" w:hAnsi="Calibri"/>
                <w:color w:val="000000"/>
                <w:szCs w:val="22"/>
              </w:rPr>
            </w:pPr>
            <w:r w:rsidRPr="007256F8">
              <w:rPr>
                <w:rFonts w:ascii="Calibri" w:hAnsi="Calibri"/>
                <w:color w:val="000000"/>
                <w:szCs w:val="22"/>
              </w:rPr>
              <w:t>35%</w:t>
            </w:r>
          </w:p>
        </w:tc>
        <w:tc>
          <w:tcPr>
            <w:tcW w:w="1020" w:type="dxa"/>
            <w:noWrap/>
            <w:vAlign w:val="center"/>
          </w:tcPr>
          <w:p w14:paraId="180C6584" w14:textId="44B623A1" w:rsidR="00104E13" w:rsidRPr="007256F8" w:rsidRDefault="00104E13" w:rsidP="000F5F41">
            <w:pPr>
              <w:jc w:val="right"/>
              <w:rPr>
                <w:rFonts w:ascii="Calibri" w:hAnsi="Calibri"/>
                <w:color w:val="000000"/>
                <w:szCs w:val="22"/>
              </w:rPr>
            </w:pPr>
            <w:r w:rsidRPr="007256F8">
              <w:rPr>
                <w:rFonts w:ascii="Calibri" w:hAnsi="Calibri"/>
                <w:color w:val="000000"/>
                <w:szCs w:val="22"/>
              </w:rPr>
              <w:t>30%</w:t>
            </w:r>
          </w:p>
        </w:tc>
        <w:tc>
          <w:tcPr>
            <w:tcW w:w="1020" w:type="dxa"/>
            <w:noWrap/>
            <w:vAlign w:val="center"/>
          </w:tcPr>
          <w:p w14:paraId="2E9F3F9D" w14:textId="1A81C0EA" w:rsidR="00104E13" w:rsidRPr="007256F8" w:rsidRDefault="00104E13" w:rsidP="000F5F41">
            <w:pPr>
              <w:jc w:val="right"/>
              <w:rPr>
                <w:rFonts w:ascii="Calibri" w:hAnsi="Calibri"/>
                <w:color w:val="000000"/>
                <w:szCs w:val="22"/>
              </w:rPr>
            </w:pPr>
            <w:r w:rsidRPr="007256F8">
              <w:rPr>
                <w:rFonts w:ascii="Calibri" w:hAnsi="Calibri"/>
                <w:color w:val="000000"/>
                <w:szCs w:val="22"/>
              </w:rPr>
              <w:t>25%</w:t>
            </w:r>
          </w:p>
        </w:tc>
      </w:tr>
      <w:tr w:rsidR="00104E13" w:rsidRPr="007256F8" w14:paraId="1DD04F78" w14:textId="77777777" w:rsidTr="00104E13">
        <w:trPr>
          <w:cnfStyle w:val="000000100000" w:firstRow="0" w:lastRow="0" w:firstColumn="0" w:lastColumn="0" w:oddVBand="0" w:evenVBand="0" w:oddHBand="1" w:evenHBand="0" w:firstRowFirstColumn="0" w:firstRowLastColumn="0" w:lastRowFirstColumn="0" w:lastRowLastColumn="0"/>
          <w:trHeight w:val="300"/>
        </w:trPr>
        <w:tc>
          <w:tcPr>
            <w:tcW w:w="3049" w:type="dxa"/>
            <w:noWrap/>
            <w:vAlign w:val="center"/>
          </w:tcPr>
          <w:p w14:paraId="7E1DDA62" w14:textId="3D2F58C0" w:rsidR="00104E13" w:rsidRDefault="00104E13" w:rsidP="00104E13">
            <w:pPr>
              <w:jc w:val="center"/>
              <w:rPr>
                <w:rFonts w:ascii="Calibri" w:hAnsi="Calibri"/>
                <w:color w:val="000000"/>
              </w:rPr>
            </w:pPr>
            <w:r>
              <w:rPr>
                <w:rFonts w:ascii="Calibri" w:hAnsi="Calibri"/>
                <w:color w:val="000000"/>
              </w:rPr>
              <w:t xml:space="preserve">Subsidio Adicional para Consumos Mayores a 300 </w:t>
            </w:r>
            <w:proofErr w:type="spellStart"/>
            <w:r>
              <w:rPr>
                <w:rFonts w:ascii="Calibri" w:hAnsi="Calibri"/>
                <w:color w:val="000000"/>
              </w:rPr>
              <w:t>kWh</w:t>
            </w:r>
            <w:proofErr w:type="spellEnd"/>
            <w:r>
              <w:rPr>
                <w:rFonts w:ascii="Calibri" w:hAnsi="Calibri"/>
                <w:color w:val="000000"/>
              </w:rPr>
              <w:t>/mes</w:t>
            </w:r>
          </w:p>
        </w:tc>
        <w:tc>
          <w:tcPr>
            <w:tcW w:w="1020" w:type="dxa"/>
            <w:noWrap/>
            <w:vAlign w:val="center"/>
          </w:tcPr>
          <w:p w14:paraId="5A4FEE77" w14:textId="7ED29A49" w:rsidR="00104E13" w:rsidRPr="007256F8" w:rsidRDefault="00104E13" w:rsidP="000F5F41">
            <w:pPr>
              <w:jc w:val="right"/>
              <w:rPr>
                <w:rFonts w:ascii="Calibri" w:hAnsi="Calibri"/>
                <w:color w:val="000000"/>
                <w:szCs w:val="22"/>
              </w:rPr>
            </w:pPr>
            <w:r w:rsidRPr="007256F8">
              <w:rPr>
                <w:rFonts w:ascii="Calibri" w:hAnsi="Calibri"/>
                <w:color w:val="000000"/>
                <w:szCs w:val="22"/>
              </w:rPr>
              <w:t>50%</w:t>
            </w:r>
          </w:p>
        </w:tc>
        <w:tc>
          <w:tcPr>
            <w:tcW w:w="1020" w:type="dxa"/>
            <w:noWrap/>
            <w:vAlign w:val="center"/>
          </w:tcPr>
          <w:p w14:paraId="477C37A7" w14:textId="7075D515" w:rsidR="00104E13" w:rsidRPr="007256F8" w:rsidRDefault="00104E13" w:rsidP="000F5F41">
            <w:pPr>
              <w:jc w:val="right"/>
              <w:rPr>
                <w:rFonts w:ascii="Calibri" w:hAnsi="Calibri"/>
                <w:color w:val="000000"/>
                <w:szCs w:val="22"/>
              </w:rPr>
            </w:pPr>
            <w:r w:rsidRPr="007256F8">
              <w:rPr>
                <w:rFonts w:ascii="Calibri" w:hAnsi="Calibri"/>
                <w:color w:val="000000"/>
                <w:szCs w:val="22"/>
              </w:rPr>
              <w:t>45%</w:t>
            </w:r>
          </w:p>
        </w:tc>
        <w:tc>
          <w:tcPr>
            <w:tcW w:w="1020" w:type="dxa"/>
            <w:noWrap/>
            <w:vAlign w:val="center"/>
          </w:tcPr>
          <w:p w14:paraId="036FD524" w14:textId="737C7C7D" w:rsidR="00104E13" w:rsidRPr="007256F8" w:rsidRDefault="00104E13" w:rsidP="000F5F41">
            <w:pPr>
              <w:jc w:val="right"/>
              <w:rPr>
                <w:rFonts w:ascii="Calibri" w:hAnsi="Calibri"/>
                <w:color w:val="000000"/>
                <w:szCs w:val="22"/>
              </w:rPr>
            </w:pPr>
            <w:r w:rsidRPr="007256F8">
              <w:rPr>
                <w:rFonts w:ascii="Calibri" w:hAnsi="Calibri"/>
                <w:color w:val="000000"/>
                <w:szCs w:val="22"/>
              </w:rPr>
              <w:t>40%</w:t>
            </w:r>
          </w:p>
        </w:tc>
        <w:tc>
          <w:tcPr>
            <w:tcW w:w="1020" w:type="dxa"/>
            <w:noWrap/>
            <w:vAlign w:val="center"/>
          </w:tcPr>
          <w:p w14:paraId="745086E3" w14:textId="09C0BCFA" w:rsidR="00104E13" w:rsidRPr="007256F8" w:rsidRDefault="00104E13" w:rsidP="000F5F41">
            <w:pPr>
              <w:jc w:val="right"/>
              <w:rPr>
                <w:rFonts w:ascii="Calibri" w:hAnsi="Calibri"/>
                <w:color w:val="000000"/>
                <w:szCs w:val="22"/>
              </w:rPr>
            </w:pPr>
            <w:r w:rsidRPr="007256F8">
              <w:rPr>
                <w:rFonts w:ascii="Calibri" w:hAnsi="Calibri"/>
                <w:color w:val="000000"/>
                <w:szCs w:val="22"/>
              </w:rPr>
              <w:t>35%</w:t>
            </w:r>
          </w:p>
        </w:tc>
        <w:tc>
          <w:tcPr>
            <w:tcW w:w="1020" w:type="dxa"/>
            <w:noWrap/>
            <w:vAlign w:val="center"/>
          </w:tcPr>
          <w:p w14:paraId="5053B73D" w14:textId="421E7625" w:rsidR="00104E13" w:rsidRPr="007256F8" w:rsidRDefault="00104E13" w:rsidP="000F5F41">
            <w:pPr>
              <w:jc w:val="right"/>
              <w:rPr>
                <w:rFonts w:ascii="Calibri" w:hAnsi="Calibri"/>
                <w:color w:val="000000"/>
                <w:szCs w:val="22"/>
              </w:rPr>
            </w:pPr>
            <w:r w:rsidRPr="007256F8">
              <w:rPr>
                <w:rFonts w:ascii="Calibri" w:hAnsi="Calibri"/>
                <w:color w:val="000000"/>
                <w:szCs w:val="22"/>
              </w:rPr>
              <w:t>30%</w:t>
            </w:r>
          </w:p>
        </w:tc>
        <w:tc>
          <w:tcPr>
            <w:tcW w:w="1020" w:type="dxa"/>
            <w:noWrap/>
            <w:vAlign w:val="center"/>
          </w:tcPr>
          <w:p w14:paraId="36A973E8" w14:textId="25A7538B" w:rsidR="00104E13" w:rsidRPr="007256F8" w:rsidRDefault="00104E13" w:rsidP="000F5F41">
            <w:pPr>
              <w:jc w:val="right"/>
              <w:rPr>
                <w:rFonts w:ascii="Calibri" w:hAnsi="Calibri"/>
                <w:color w:val="000000"/>
                <w:szCs w:val="22"/>
              </w:rPr>
            </w:pPr>
            <w:r w:rsidRPr="007256F8">
              <w:rPr>
                <w:rFonts w:ascii="Calibri" w:hAnsi="Calibri"/>
                <w:color w:val="000000"/>
                <w:szCs w:val="22"/>
              </w:rPr>
              <w:t>25%</w:t>
            </w:r>
          </w:p>
        </w:tc>
      </w:tr>
    </w:tbl>
    <w:p w14:paraId="0E6FAAF5" w14:textId="77777777" w:rsidR="007256F8" w:rsidRDefault="007256F8" w:rsidP="007402BF">
      <w:pPr>
        <w:jc w:val="both"/>
        <w:rPr>
          <w:rFonts w:ascii="Calibri" w:hAnsi="Calibri" w:cs="Calibri"/>
          <w:szCs w:val="22"/>
        </w:rPr>
      </w:pPr>
    </w:p>
    <w:p w14:paraId="3DEB8984" w14:textId="6B57BD2B" w:rsidR="00B65979" w:rsidRDefault="00B65979" w:rsidP="007402BF">
      <w:pPr>
        <w:jc w:val="both"/>
        <w:rPr>
          <w:rFonts w:ascii="Calibri" w:hAnsi="Calibri" w:cs="Calibri"/>
          <w:szCs w:val="22"/>
        </w:rPr>
      </w:pPr>
      <w:r>
        <w:rPr>
          <w:rFonts w:ascii="Calibri" w:hAnsi="Calibri" w:cs="Calibri"/>
          <w:szCs w:val="22"/>
        </w:rPr>
        <w:t>Finalmente, en el cuadro siguiente se muestra cómo se desagrega la recuperación del subsidio por sector considerado.</w:t>
      </w:r>
    </w:p>
    <w:p w14:paraId="47314FEA" w14:textId="1086CDC8" w:rsidR="007E4C02" w:rsidRDefault="007E4C02" w:rsidP="007402BF">
      <w:pPr>
        <w:jc w:val="both"/>
        <w:rPr>
          <w:rFonts w:ascii="Calibri" w:hAnsi="Calibri" w:cs="Calibri"/>
          <w:szCs w:val="22"/>
        </w:rPr>
      </w:pPr>
    </w:p>
    <w:p w14:paraId="798DF87F" w14:textId="77777777" w:rsidR="00796812" w:rsidRDefault="00796812">
      <w:pPr>
        <w:rPr>
          <w:rFonts w:ascii="Calibri" w:hAnsi="Calibri" w:cs="Calibri"/>
          <w:b/>
          <w:szCs w:val="22"/>
        </w:rPr>
      </w:pPr>
      <w:r>
        <w:rPr>
          <w:rFonts w:ascii="Calibri" w:hAnsi="Calibri" w:cs="Calibri"/>
          <w:b/>
          <w:szCs w:val="22"/>
        </w:rPr>
        <w:br w:type="page"/>
      </w:r>
    </w:p>
    <w:p w14:paraId="762E45C1" w14:textId="33525B86" w:rsidR="00C47AC1" w:rsidRDefault="00C47AC1" w:rsidP="00C47AC1">
      <w:pPr>
        <w:jc w:val="center"/>
        <w:rPr>
          <w:rFonts w:ascii="Calibri" w:hAnsi="Calibri" w:cs="Calibri"/>
          <w:b/>
          <w:szCs w:val="22"/>
        </w:rPr>
      </w:pPr>
      <w:r>
        <w:rPr>
          <w:rFonts w:ascii="Calibri" w:hAnsi="Calibri" w:cs="Calibri"/>
          <w:b/>
          <w:szCs w:val="22"/>
        </w:rPr>
        <w:lastRenderedPageBreak/>
        <w:t xml:space="preserve">Cuadro N° </w:t>
      </w:r>
      <w:r w:rsidR="00104E13">
        <w:rPr>
          <w:rFonts w:ascii="Calibri" w:hAnsi="Calibri" w:cs="Calibri"/>
          <w:b/>
          <w:szCs w:val="22"/>
        </w:rPr>
        <w:t>16</w:t>
      </w:r>
    </w:p>
    <w:p w14:paraId="38F034BA" w14:textId="3DE075C2" w:rsidR="00C47AC1" w:rsidRDefault="00C47AC1" w:rsidP="00C47AC1">
      <w:pPr>
        <w:jc w:val="center"/>
        <w:rPr>
          <w:rFonts w:ascii="Calibri" w:hAnsi="Calibri" w:cs="Calibri"/>
          <w:b/>
          <w:szCs w:val="22"/>
        </w:rPr>
      </w:pPr>
      <w:r>
        <w:rPr>
          <w:rFonts w:ascii="Calibri" w:hAnsi="Calibri" w:cs="Calibri"/>
          <w:b/>
          <w:szCs w:val="22"/>
        </w:rPr>
        <w:t xml:space="preserve">ESCENARIO </w:t>
      </w:r>
      <w:r w:rsidR="00104E13">
        <w:rPr>
          <w:rFonts w:ascii="Calibri" w:hAnsi="Calibri" w:cs="Calibri"/>
          <w:b/>
          <w:szCs w:val="22"/>
        </w:rPr>
        <w:t>CONSULTOR</w:t>
      </w:r>
    </w:p>
    <w:p w14:paraId="78D0DA8A" w14:textId="35D23A16" w:rsidR="00C47AC1" w:rsidRDefault="00C47AC1" w:rsidP="00C47AC1">
      <w:pPr>
        <w:jc w:val="center"/>
        <w:rPr>
          <w:rFonts w:ascii="Calibri" w:hAnsi="Calibri" w:cs="Calibri"/>
          <w:szCs w:val="22"/>
        </w:rPr>
      </w:pPr>
      <w:r>
        <w:rPr>
          <w:rFonts w:ascii="Calibri" w:hAnsi="Calibri" w:cs="Calibri"/>
          <w:b/>
          <w:szCs w:val="22"/>
        </w:rPr>
        <w:t>Resultados Detallados</w:t>
      </w:r>
    </w:p>
    <w:p w14:paraId="6836EABB" w14:textId="77777777" w:rsidR="00C47AC1" w:rsidRDefault="00C47AC1" w:rsidP="007402BF">
      <w:pPr>
        <w:jc w:val="both"/>
        <w:rPr>
          <w:rFonts w:ascii="Calibri" w:hAnsi="Calibri" w:cs="Calibri"/>
          <w:szCs w:val="22"/>
        </w:rPr>
      </w:pPr>
    </w:p>
    <w:tbl>
      <w:tblPr>
        <w:tblStyle w:val="Tablamoderna"/>
        <w:tblW w:w="9428" w:type="dxa"/>
        <w:tblLook w:val="04A0" w:firstRow="1" w:lastRow="0" w:firstColumn="1" w:lastColumn="0" w:noHBand="0" w:noVBand="1"/>
      </w:tblPr>
      <w:tblGrid>
        <w:gridCol w:w="2264"/>
        <w:gridCol w:w="1103"/>
        <w:gridCol w:w="1113"/>
        <w:gridCol w:w="1080"/>
        <w:gridCol w:w="967"/>
        <w:gridCol w:w="967"/>
        <w:gridCol w:w="967"/>
        <w:gridCol w:w="967"/>
      </w:tblGrid>
      <w:tr w:rsidR="00EB2CD4" w:rsidRPr="00B65979" w14:paraId="6E193540" w14:textId="77777777" w:rsidTr="000D36FB">
        <w:trPr>
          <w:cnfStyle w:val="100000000000" w:firstRow="1" w:lastRow="0" w:firstColumn="0" w:lastColumn="0" w:oddVBand="0" w:evenVBand="0" w:oddHBand="0" w:evenHBand="0" w:firstRowFirstColumn="0" w:firstRowLastColumn="0" w:lastRowFirstColumn="0" w:lastRowLastColumn="0"/>
          <w:trHeight w:val="308"/>
        </w:trPr>
        <w:tc>
          <w:tcPr>
            <w:tcW w:w="2264" w:type="dxa"/>
            <w:noWrap/>
            <w:hideMark/>
          </w:tcPr>
          <w:p w14:paraId="4485C06B" w14:textId="77777777" w:rsidR="00EB2CD4" w:rsidRPr="00B65979" w:rsidRDefault="00EB2CD4" w:rsidP="000F5F41">
            <w:pPr>
              <w:rPr>
                <w:rFonts w:ascii="Calibri" w:hAnsi="Calibri"/>
                <w:color w:val="000000"/>
                <w:szCs w:val="22"/>
                <w:lang w:val="es-AR" w:eastAsia="es-AR"/>
              </w:rPr>
            </w:pPr>
          </w:p>
        </w:tc>
        <w:tc>
          <w:tcPr>
            <w:tcW w:w="1103" w:type="dxa"/>
            <w:noWrap/>
            <w:hideMark/>
          </w:tcPr>
          <w:p w14:paraId="5A33961F" w14:textId="77777777" w:rsidR="00EB2CD4" w:rsidRPr="00B65979" w:rsidRDefault="00EB2CD4" w:rsidP="000F5F41">
            <w:pPr>
              <w:rPr>
                <w:rFonts w:ascii="Calibri" w:hAnsi="Calibri"/>
                <w:color w:val="000000"/>
                <w:szCs w:val="22"/>
                <w:lang w:val="es-AR" w:eastAsia="es-AR"/>
              </w:rPr>
            </w:pPr>
          </w:p>
        </w:tc>
        <w:tc>
          <w:tcPr>
            <w:tcW w:w="1113" w:type="dxa"/>
            <w:noWrap/>
            <w:vAlign w:val="center"/>
            <w:hideMark/>
          </w:tcPr>
          <w:p w14:paraId="08130785" w14:textId="2BBC9CBE" w:rsidR="00EB2CD4" w:rsidRPr="00B65979" w:rsidRDefault="00EB2CD4" w:rsidP="000F5F41">
            <w:pPr>
              <w:jc w:val="right"/>
              <w:rPr>
                <w:rFonts w:ascii="Calibri" w:hAnsi="Calibri"/>
                <w:bCs w:val="0"/>
                <w:color w:val="000000"/>
                <w:szCs w:val="22"/>
                <w:lang w:val="es-AR" w:eastAsia="es-AR"/>
              </w:rPr>
            </w:pPr>
            <w:r w:rsidRPr="007402BF">
              <w:rPr>
                <w:rFonts w:ascii="Calibri" w:hAnsi="Calibri"/>
                <w:color w:val="000000"/>
                <w:szCs w:val="22"/>
                <w:lang w:val="es-AR" w:eastAsia="es-AR"/>
              </w:rPr>
              <w:t>2017</w:t>
            </w:r>
          </w:p>
        </w:tc>
        <w:tc>
          <w:tcPr>
            <w:tcW w:w="1080" w:type="dxa"/>
            <w:noWrap/>
            <w:vAlign w:val="center"/>
            <w:hideMark/>
          </w:tcPr>
          <w:p w14:paraId="5D142E24" w14:textId="13B3AC13" w:rsidR="00EB2CD4" w:rsidRPr="00B65979" w:rsidRDefault="00EB2CD4" w:rsidP="000F5F41">
            <w:pPr>
              <w:jc w:val="right"/>
              <w:rPr>
                <w:rFonts w:ascii="Calibri" w:hAnsi="Calibri"/>
                <w:bCs w:val="0"/>
                <w:color w:val="000000"/>
                <w:szCs w:val="22"/>
                <w:lang w:val="es-AR" w:eastAsia="es-AR"/>
              </w:rPr>
            </w:pPr>
            <w:r w:rsidRPr="007402BF">
              <w:rPr>
                <w:rFonts w:ascii="Calibri" w:hAnsi="Calibri"/>
                <w:color w:val="000000"/>
                <w:szCs w:val="22"/>
                <w:lang w:val="es-AR" w:eastAsia="es-AR"/>
              </w:rPr>
              <w:t>2018</w:t>
            </w:r>
          </w:p>
        </w:tc>
        <w:tc>
          <w:tcPr>
            <w:tcW w:w="967" w:type="dxa"/>
            <w:noWrap/>
            <w:vAlign w:val="center"/>
            <w:hideMark/>
          </w:tcPr>
          <w:p w14:paraId="6A3AF716" w14:textId="32A82B1E" w:rsidR="00EB2CD4" w:rsidRPr="00B65979" w:rsidRDefault="00EB2CD4" w:rsidP="000F5F41">
            <w:pPr>
              <w:jc w:val="right"/>
              <w:rPr>
                <w:rFonts w:ascii="Calibri" w:hAnsi="Calibri"/>
                <w:bCs w:val="0"/>
                <w:color w:val="000000"/>
                <w:szCs w:val="22"/>
                <w:lang w:val="es-AR" w:eastAsia="es-AR"/>
              </w:rPr>
            </w:pPr>
            <w:r w:rsidRPr="007402BF">
              <w:rPr>
                <w:rFonts w:ascii="Calibri" w:hAnsi="Calibri"/>
                <w:color w:val="000000"/>
                <w:szCs w:val="22"/>
                <w:lang w:val="es-AR" w:eastAsia="es-AR"/>
              </w:rPr>
              <w:t>2019</w:t>
            </w:r>
          </w:p>
        </w:tc>
        <w:tc>
          <w:tcPr>
            <w:tcW w:w="967" w:type="dxa"/>
            <w:noWrap/>
            <w:vAlign w:val="center"/>
            <w:hideMark/>
          </w:tcPr>
          <w:p w14:paraId="7326094A" w14:textId="01DC928D" w:rsidR="00EB2CD4" w:rsidRPr="00B65979" w:rsidRDefault="00EB2CD4" w:rsidP="000F5F41">
            <w:pPr>
              <w:jc w:val="right"/>
              <w:rPr>
                <w:rFonts w:ascii="Calibri" w:hAnsi="Calibri"/>
                <w:bCs w:val="0"/>
                <w:color w:val="000000"/>
                <w:szCs w:val="22"/>
                <w:lang w:val="es-AR" w:eastAsia="es-AR"/>
              </w:rPr>
            </w:pPr>
            <w:r w:rsidRPr="007402BF">
              <w:rPr>
                <w:rFonts w:ascii="Calibri" w:hAnsi="Calibri"/>
                <w:color w:val="000000"/>
                <w:szCs w:val="22"/>
                <w:lang w:val="es-AR" w:eastAsia="es-AR"/>
              </w:rPr>
              <w:t>2020</w:t>
            </w:r>
          </w:p>
        </w:tc>
        <w:tc>
          <w:tcPr>
            <w:tcW w:w="967" w:type="dxa"/>
            <w:noWrap/>
            <w:vAlign w:val="center"/>
            <w:hideMark/>
          </w:tcPr>
          <w:p w14:paraId="153F5738" w14:textId="353069BE" w:rsidR="00EB2CD4" w:rsidRPr="00B65979" w:rsidRDefault="00EB2CD4" w:rsidP="000F5F41">
            <w:pPr>
              <w:jc w:val="right"/>
              <w:rPr>
                <w:rFonts w:ascii="Calibri" w:hAnsi="Calibri"/>
                <w:bCs w:val="0"/>
                <w:color w:val="000000"/>
                <w:szCs w:val="22"/>
                <w:lang w:val="es-AR" w:eastAsia="es-AR"/>
              </w:rPr>
            </w:pPr>
            <w:r w:rsidRPr="007402BF">
              <w:rPr>
                <w:rFonts w:ascii="Calibri" w:hAnsi="Calibri"/>
                <w:color w:val="000000"/>
                <w:szCs w:val="22"/>
                <w:lang w:val="es-AR" w:eastAsia="es-AR"/>
              </w:rPr>
              <w:t>20</w:t>
            </w:r>
            <w:r>
              <w:rPr>
                <w:rFonts w:ascii="Calibri" w:hAnsi="Calibri"/>
                <w:color w:val="000000"/>
                <w:szCs w:val="22"/>
                <w:lang w:val="es-AR" w:eastAsia="es-AR"/>
              </w:rPr>
              <w:t>2</w:t>
            </w:r>
            <w:r w:rsidRPr="007402BF">
              <w:rPr>
                <w:rFonts w:ascii="Calibri" w:hAnsi="Calibri"/>
                <w:color w:val="000000"/>
                <w:szCs w:val="22"/>
                <w:lang w:val="es-AR" w:eastAsia="es-AR"/>
              </w:rPr>
              <w:t>1</w:t>
            </w:r>
          </w:p>
        </w:tc>
        <w:tc>
          <w:tcPr>
            <w:tcW w:w="967" w:type="dxa"/>
            <w:noWrap/>
            <w:vAlign w:val="center"/>
            <w:hideMark/>
          </w:tcPr>
          <w:p w14:paraId="3A01B212" w14:textId="6F4358C1" w:rsidR="00EB2CD4" w:rsidRPr="00B65979" w:rsidRDefault="00EB2CD4" w:rsidP="000F5F41">
            <w:pPr>
              <w:jc w:val="right"/>
              <w:rPr>
                <w:rFonts w:ascii="Calibri" w:hAnsi="Calibri"/>
                <w:bCs w:val="0"/>
                <w:color w:val="000000"/>
                <w:szCs w:val="22"/>
                <w:lang w:val="es-AR" w:eastAsia="es-AR"/>
              </w:rPr>
            </w:pPr>
            <w:r w:rsidRPr="007402BF">
              <w:rPr>
                <w:rFonts w:ascii="Calibri" w:hAnsi="Calibri"/>
                <w:color w:val="000000"/>
                <w:szCs w:val="22"/>
                <w:lang w:val="es-AR" w:eastAsia="es-AR"/>
              </w:rPr>
              <w:t>202</w:t>
            </w:r>
            <w:r>
              <w:rPr>
                <w:rFonts w:ascii="Calibri" w:hAnsi="Calibri"/>
                <w:color w:val="000000"/>
                <w:szCs w:val="22"/>
                <w:lang w:val="es-AR" w:eastAsia="es-AR"/>
              </w:rPr>
              <w:t>2</w:t>
            </w:r>
          </w:p>
        </w:tc>
      </w:tr>
      <w:tr w:rsidR="000F5F41" w:rsidRPr="000F5F41" w14:paraId="51D12BD5" w14:textId="77777777" w:rsidTr="00B65979">
        <w:trPr>
          <w:cnfStyle w:val="000000100000" w:firstRow="0" w:lastRow="0" w:firstColumn="0" w:lastColumn="0" w:oddVBand="0" w:evenVBand="0" w:oddHBand="1" w:evenHBand="0" w:firstRowFirstColumn="0" w:firstRowLastColumn="0" w:lastRowFirstColumn="0" w:lastRowLastColumn="0"/>
          <w:trHeight w:val="20"/>
        </w:trPr>
        <w:tc>
          <w:tcPr>
            <w:tcW w:w="2264" w:type="dxa"/>
            <w:noWrap/>
            <w:hideMark/>
          </w:tcPr>
          <w:p w14:paraId="581CDAD9" w14:textId="77777777" w:rsidR="000F5F41" w:rsidRPr="000F5F41" w:rsidRDefault="000F5F41" w:rsidP="000F5F41">
            <w:pPr>
              <w:rPr>
                <w:rFonts w:ascii="Calibri" w:hAnsi="Calibri"/>
                <w:b/>
                <w:bCs/>
                <w:color w:val="000000"/>
                <w:szCs w:val="22"/>
                <w:lang w:val="es-AR" w:eastAsia="es-AR"/>
              </w:rPr>
            </w:pPr>
            <w:r w:rsidRPr="000F5F41">
              <w:rPr>
                <w:rFonts w:ascii="Calibri" w:hAnsi="Calibri"/>
                <w:b/>
                <w:bCs/>
                <w:color w:val="000000"/>
                <w:szCs w:val="22"/>
                <w:lang w:val="es-AR" w:eastAsia="es-AR"/>
              </w:rPr>
              <w:t>Subsidio Residencial</w:t>
            </w:r>
          </w:p>
        </w:tc>
        <w:tc>
          <w:tcPr>
            <w:tcW w:w="1103" w:type="dxa"/>
            <w:noWrap/>
            <w:hideMark/>
          </w:tcPr>
          <w:p w14:paraId="6604A7BF" w14:textId="77777777" w:rsidR="000F5F41" w:rsidRPr="000F5F41" w:rsidRDefault="000F5F41" w:rsidP="000F5F41">
            <w:pPr>
              <w:rPr>
                <w:rFonts w:ascii="Calibri" w:hAnsi="Calibri"/>
                <w:color w:val="000000"/>
                <w:szCs w:val="22"/>
                <w:lang w:val="es-AR" w:eastAsia="es-AR"/>
              </w:rPr>
            </w:pPr>
          </w:p>
        </w:tc>
        <w:tc>
          <w:tcPr>
            <w:tcW w:w="1113" w:type="dxa"/>
            <w:noWrap/>
            <w:hideMark/>
          </w:tcPr>
          <w:p w14:paraId="5BA44053" w14:textId="77777777" w:rsidR="000F5F41" w:rsidRPr="000F5F41" w:rsidRDefault="000F5F41" w:rsidP="000F5F41">
            <w:pPr>
              <w:rPr>
                <w:rFonts w:ascii="Calibri" w:hAnsi="Calibri"/>
                <w:color w:val="000000"/>
                <w:szCs w:val="22"/>
                <w:lang w:val="es-AR" w:eastAsia="es-AR"/>
              </w:rPr>
            </w:pPr>
          </w:p>
        </w:tc>
        <w:tc>
          <w:tcPr>
            <w:tcW w:w="1080" w:type="dxa"/>
            <w:noWrap/>
            <w:hideMark/>
          </w:tcPr>
          <w:p w14:paraId="4744863F" w14:textId="77777777" w:rsidR="000F5F41" w:rsidRPr="000F5F41" w:rsidRDefault="000F5F41" w:rsidP="000F5F41">
            <w:pPr>
              <w:rPr>
                <w:rFonts w:ascii="Calibri" w:hAnsi="Calibri"/>
                <w:color w:val="000000"/>
                <w:szCs w:val="22"/>
                <w:lang w:val="es-AR" w:eastAsia="es-AR"/>
              </w:rPr>
            </w:pPr>
          </w:p>
        </w:tc>
        <w:tc>
          <w:tcPr>
            <w:tcW w:w="967" w:type="dxa"/>
            <w:noWrap/>
            <w:hideMark/>
          </w:tcPr>
          <w:p w14:paraId="2ADEED6A" w14:textId="77777777" w:rsidR="000F5F41" w:rsidRPr="000F5F41" w:rsidRDefault="000F5F41" w:rsidP="000F5F41">
            <w:pPr>
              <w:rPr>
                <w:rFonts w:ascii="Calibri" w:hAnsi="Calibri"/>
                <w:color w:val="000000"/>
                <w:szCs w:val="22"/>
                <w:lang w:val="es-AR" w:eastAsia="es-AR"/>
              </w:rPr>
            </w:pPr>
          </w:p>
        </w:tc>
        <w:tc>
          <w:tcPr>
            <w:tcW w:w="967" w:type="dxa"/>
            <w:noWrap/>
            <w:hideMark/>
          </w:tcPr>
          <w:p w14:paraId="4546BCC5" w14:textId="77777777" w:rsidR="000F5F41" w:rsidRPr="000F5F41" w:rsidRDefault="000F5F41" w:rsidP="000F5F41">
            <w:pPr>
              <w:rPr>
                <w:rFonts w:ascii="Calibri" w:hAnsi="Calibri"/>
                <w:color w:val="000000"/>
                <w:szCs w:val="22"/>
                <w:lang w:val="es-AR" w:eastAsia="es-AR"/>
              </w:rPr>
            </w:pPr>
          </w:p>
        </w:tc>
        <w:tc>
          <w:tcPr>
            <w:tcW w:w="967" w:type="dxa"/>
            <w:noWrap/>
            <w:hideMark/>
          </w:tcPr>
          <w:p w14:paraId="45C4B36C" w14:textId="77777777" w:rsidR="000F5F41" w:rsidRPr="000F5F41" w:rsidRDefault="000F5F41" w:rsidP="000F5F41">
            <w:pPr>
              <w:rPr>
                <w:rFonts w:ascii="Calibri" w:hAnsi="Calibri"/>
                <w:color w:val="000000"/>
                <w:szCs w:val="22"/>
                <w:lang w:val="es-AR" w:eastAsia="es-AR"/>
              </w:rPr>
            </w:pPr>
          </w:p>
        </w:tc>
        <w:tc>
          <w:tcPr>
            <w:tcW w:w="967" w:type="dxa"/>
            <w:noWrap/>
            <w:hideMark/>
          </w:tcPr>
          <w:p w14:paraId="2624189E" w14:textId="77777777" w:rsidR="000F5F41" w:rsidRPr="000F5F41" w:rsidRDefault="000F5F41" w:rsidP="000F5F41">
            <w:pPr>
              <w:rPr>
                <w:rFonts w:ascii="Calibri" w:hAnsi="Calibri"/>
                <w:color w:val="000000"/>
                <w:szCs w:val="22"/>
                <w:lang w:val="es-AR" w:eastAsia="es-AR"/>
              </w:rPr>
            </w:pPr>
          </w:p>
        </w:tc>
      </w:tr>
      <w:tr w:rsidR="009E47E5" w:rsidRPr="000F5F41" w14:paraId="51D58E54" w14:textId="77777777" w:rsidTr="006D0A42">
        <w:trPr>
          <w:cnfStyle w:val="000000010000" w:firstRow="0" w:lastRow="0" w:firstColumn="0" w:lastColumn="0" w:oddVBand="0" w:evenVBand="0" w:oddHBand="0" w:evenHBand="1" w:firstRowFirstColumn="0" w:firstRowLastColumn="0" w:lastRowFirstColumn="0" w:lastRowLastColumn="0"/>
          <w:trHeight w:val="20"/>
        </w:trPr>
        <w:tc>
          <w:tcPr>
            <w:tcW w:w="2264" w:type="dxa"/>
            <w:noWrap/>
            <w:hideMark/>
          </w:tcPr>
          <w:p w14:paraId="608B5A53" w14:textId="77777777" w:rsidR="009E47E5" w:rsidRPr="000F5F41" w:rsidRDefault="009E47E5" w:rsidP="00B65979">
            <w:pPr>
              <w:ind w:firstLineChars="100" w:firstLine="200"/>
              <w:rPr>
                <w:rFonts w:ascii="Calibri" w:hAnsi="Calibri"/>
                <w:color w:val="000000"/>
                <w:szCs w:val="22"/>
                <w:lang w:val="es-AR" w:eastAsia="es-AR"/>
              </w:rPr>
            </w:pPr>
            <w:proofErr w:type="spellStart"/>
            <w:r w:rsidRPr="000F5F41">
              <w:rPr>
                <w:rFonts w:ascii="Calibri" w:hAnsi="Calibri"/>
                <w:color w:val="000000"/>
                <w:szCs w:val="22"/>
                <w:lang w:val="es-AR" w:eastAsia="es-AR"/>
              </w:rPr>
              <w:t>Sit</w:t>
            </w:r>
            <w:proofErr w:type="spellEnd"/>
            <w:r w:rsidRPr="000F5F41">
              <w:rPr>
                <w:rFonts w:ascii="Calibri" w:hAnsi="Calibri"/>
                <w:color w:val="000000"/>
                <w:szCs w:val="22"/>
                <w:lang w:val="es-AR" w:eastAsia="es-AR"/>
              </w:rPr>
              <w:t>. Inercial</w:t>
            </w:r>
          </w:p>
        </w:tc>
        <w:tc>
          <w:tcPr>
            <w:tcW w:w="1103" w:type="dxa"/>
            <w:noWrap/>
            <w:hideMark/>
          </w:tcPr>
          <w:p w14:paraId="5D151B16" w14:textId="77777777" w:rsidR="009E47E5" w:rsidRPr="000F5F41" w:rsidRDefault="009E47E5" w:rsidP="000F5F41">
            <w:pPr>
              <w:jc w:val="center"/>
              <w:rPr>
                <w:rFonts w:ascii="Calibri" w:hAnsi="Calibri"/>
                <w:color w:val="000000"/>
                <w:szCs w:val="22"/>
                <w:lang w:val="es-AR" w:eastAsia="es-AR"/>
              </w:rPr>
            </w:pPr>
            <w:r w:rsidRPr="000F5F41">
              <w:rPr>
                <w:rFonts w:ascii="Calibri" w:hAnsi="Calibri"/>
                <w:color w:val="000000"/>
                <w:szCs w:val="22"/>
                <w:lang w:val="es-AR" w:eastAsia="es-AR"/>
              </w:rPr>
              <w:t>MM $C</w:t>
            </w:r>
          </w:p>
        </w:tc>
        <w:tc>
          <w:tcPr>
            <w:tcW w:w="1113" w:type="dxa"/>
            <w:noWrap/>
            <w:vAlign w:val="center"/>
            <w:hideMark/>
          </w:tcPr>
          <w:p w14:paraId="0DBCFB47" w14:textId="0DEF6554"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1.857</w:t>
            </w:r>
          </w:p>
        </w:tc>
        <w:tc>
          <w:tcPr>
            <w:tcW w:w="1080" w:type="dxa"/>
            <w:noWrap/>
            <w:vAlign w:val="center"/>
            <w:hideMark/>
          </w:tcPr>
          <w:p w14:paraId="260095EE" w14:textId="3C0507DD"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1.857</w:t>
            </w:r>
          </w:p>
        </w:tc>
        <w:tc>
          <w:tcPr>
            <w:tcW w:w="967" w:type="dxa"/>
            <w:noWrap/>
            <w:vAlign w:val="center"/>
            <w:hideMark/>
          </w:tcPr>
          <w:p w14:paraId="7F849BB5" w14:textId="5A005355"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1.857</w:t>
            </w:r>
          </w:p>
        </w:tc>
        <w:tc>
          <w:tcPr>
            <w:tcW w:w="967" w:type="dxa"/>
            <w:noWrap/>
            <w:vAlign w:val="center"/>
            <w:hideMark/>
          </w:tcPr>
          <w:p w14:paraId="1D565D33" w14:textId="18AC9A90"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1.857</w:t>
            </w:r>
          </w:p>
        </w:tc>
        <w:tc>
          <w:tcPr>
            <w:tcW w:w="967" w:type="dxa"/>
            <w:noWrap/>
            <w:vAlign w:val="center"/>
            <w:hideMark/>
          </w:tcPr>
          <w:p w14:paraId="15423D54" w14:textId="44312015"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1.857</w:t>
            </w:r>
          </w:p>
        </w:tc>
        <w:tc>
          <w:tcPr>
            <w:tcW w:w="967" w:type="dxa"/>
            <w:noWrap/>
            <w:vAlign w:val="center"/>
            <w:hideMark/>
          </w:tcPr>
          <w:p w14:paraId="29378427" w14:textId="01A6B17D"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1.857</w:t>
            </w:r>
          </w:p>
        </w:tc>
      </w:tr>
      <w:tr w:rsidR="009E47E5" w:rsidRPr="000F5F41" w14:paraId="3E8D9750" w14:textId="77777777" w:rsidTr="006D0A42">
        <w:trPr>
          <w:cnfStyle w:val="000000100000" w:firstRow="0" w:lastRow="0" w:firstColumn="0" w:lastColumn="0" w:oddVBand="0" w:evenVBand="0" w:oddHBand="1" w:evenHBand="0" w:firstRowFirstColumn="0" w:firstRowLastColumn="0" w:lastRowFirstColumn="0" w:lastRowLastColumn="0"/>
          <w:trHeight w:val="20"/>
        </w:trPr>
        <w:tc>
          <w:tcPr>
            <w:tcW w:w="2264" w:type="dxa"/>
            <w:noWrap/>
            <w:hideMark/>
          </w:tcPr>
          <w:p w14:paraId="08C21545" w14:textId="77777777" w:rsidR="009E47E5" w:rsidRPr="000F5F41" w:rsidRDefault="009E47E5" w:rsidP="00B65979">
            <w:pPr>
              <w:ind w:firstLineChars="100" w:firstLine="200"/>
              <w:rPr>
                <w:rFonts w:ascii="Calibri" w:hAnsi="Calibri"/>
                <w:color w:val="000000"/>
                <w:szCs w:val="22"/>
                <w:lang w:val="es-AR" w:eastAsia="es-AR"/>
              </w:rPr>
            </w:pPr>
            <w:proofErr w:type="spellStart"/>
            <w:r w:rsidRPr="000F5F41">
              <w:rPr>
                <w:rFonts w:ascii="Calibri" w:hAnsi="Calibri"/>
                <w:color w:val="000000"/>
                <w:szCs w:val="22"/>
                <w:lang w:val="es-AR" w:eastAsia="es-AR"/>
              </w:rPr>
              <w:t>Sit</w:t>
            </w:r>
            <w:proofErr w:type="spellEnd"/>
            <w:r w:rsidRPr="000F5F41">
              <w:rPr>
                <w:rFonts w:ascii="Calibri" w:hAnsi="Calibri"/>
                <w:color w:val="000000"/>
                <w:szCs w:val="22"/>
                <w:lang w:val="es-AR" w:eastAsia="es-AR"/>
              </w:rPr>
              <w:t>. Ajustada</w:t>
            </w:r>
          </w:p>
        </w:tc>
        <w:tc>
          <w:tcPr>
            <w:tcW w:w="1103" w:type="dxa"/>
            <w:noWrap/>
            <w:hideMark/>
          </w:tcPr>
          <w:p w14:paraId="18B6A8FF" w14:textId="77777777" w:rsidR="009E47E5" w:rsidRPr="000F5F41" w:rsidRDefault="009E47E5" w:rsidP="000F5F41">
            <w:pPr>
              <w:jc w:val="center"/>
              <w:rPr>
                <w:rFonts w:ascii="Calibri" w:hAnsi="Calibri"/>
                <w:color w:val="000000"/>
                <w:szCs w:val="22"/>
                <w:lang w:val="es-AR" w:eastAsia="es-AR"/>
              </w:rPr>
            </w:pPr>
            <w:r w:rsidRPr="000F5F41">
              <w:rPr>
                <w:rFonts w:ascii="Calibri" w:hAnsi="Calibri"/>
                <w:color w:val="000000"/>
                <w:szCs w:val="22"/>
                <w:lang w:val="es-AR" w:eastAsia="es-AR"/>
              </w:rPr>
              <w:t>MM $C</w:t>
            </w:r>
          </w:p>
        </w:tc>
        <w:tc>
          <w:tcPr>
            <w:tcW w:w="1113" w:type="dxa"/>
            <w:noWrap/>
            <w:vAlign w:val="center"/>
            <w:hideMark/>
          </w:tcPr>
          <w:p w14:paraId="327E0991" w14:textId="0DE8A935"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1.857</w:t>
            </w:r>
          </w:p>
        </w:tc>
        <w:tc>
          <w:tcPr>
            <w:tcW w:w="1080" w:type="dxa"/>
            <w:noWrap/>
            <w:vAlign w:val="center"/>
            <w:hideMark/>
          </w:tcPr>
          <w:p w14:paraId="2841CBBB" w14:textId="49F096EA"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1.810</w:t>
            </w:r>
          </w:p>
        </w:tc>
        <w:tc>
          <w:tcPr>
            <w:tcW w:w="967" w:type="dxa"/>
            <w:noWrap/>
            <w:vAlign w:val="center"/>
            <w:hideMark/>
          </w:tcPr>
          <w:p w14:paraId="7F31866B" w14:textId="30764D2D"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1.727</w:t>
            </w:r>
          </w:p>
        </w:tc>
        <w:tc>
          <w:tcPr>
            <w:tcW w:w="967" w:type="dxa"/>
            <w:noWrap/>
            <w:vAlign w:val="center"/>
            <w:hideMark/>
          </w:tcPr>
          <w:p w14:paraId="29FEADA2" w14:textId="2E27CB03"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1.691</w:t>
            </w:r>
          </w:p>
        </w:tc>
        <w:tc>
          <w:tcPr>
            <w:tcW w:w="967" w:type="dxa"/>
            <w:noWrap/>
            <w:vAlign w:val="center"/>
            <w:hideMark/>
          </w:tcPr>
          <w:p w14:paraId="2A57F5F2" w14:textId="7793675C"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1.578</w:t>
            </w:r>
          </w:p>
        </w:tc>
        <w:tc>
          <w:tcPr>
            <w:tcW w:w="967" w:type="dxa"/>
            <w:noWrap/>
            <w:vAlign w:val="center"/>
            <w:hideMark/>
          </w:tcPr>
          <w:p w14:paraId="0B831371" w14:textId="7AEA41F9"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1.477</w:t>
            </w:r>
          </w:p>
        </w:tc>
      </w:tr>
      <w:tr w:rsidR="009E47E5" w:rsidRPr="000F5F41" w14:paraId="27A26749" w14:textId="77777777" w:rsidTr="006D0A42">
        <w:trPr>
          <w:cnfStyle w:val="000000010000" w:firstRow="0" w:lastRow="0" w:firstColumn="0" w:lastColumn="0" w:oddVBand="0" w:evenVBand="0" w:oddHBand="0" w:evenHBand="1" w:firstRowFirstColumn="0" w:firstRowLastColumn="0" w:lastRowFirstColumn="0" w:lastRowLastColumn="0"/>
          <w:trHeight w:val="20"/>
        </w:trPr>
        <w:tc>
          <w:tcPr>
            <w:tcW w:w="2264" w:type="dxa"/>
            <w:noWrap/>
            <w:hideMark/>
          </w:tcPr>
          <w:p w14:paraId="58F2B9EB" w14:textId="77777777" w:rsidR="009E47E5" w:rsidRPr="000F5F41" w:rsidRDefault="009E47E5" w:rsidP="000F5F41">
            <w:pPr>
              <w:jc w:val="right"/>
              <w:rPr>
                <w:rFonts w:ascii="Calibri" w:hAnsi="Calibri"/>
                <w:i/>
                <w:iCs/>
                <w:color w:val="000000"/>
                <w:szCs w:val="22"/>
                <w:lang w:val="es-AR" w:eastAsia="es-AR"/>
              </w:rPr>
            </w:pPr>
            <w:r w:rsidRPr="000F5F41">
              <w:rPr>
                <w:rFonts w:ascii="Calibri" w:hAnsi="Calibri"/>
                <w:i/>
                <w:iCs/>
                <w:color w:val="000000"/>
                <w:szCs w:val="22"/>
                <w:lang w:val="es-AR" w:eastAsia="es-AR"/>
              </w:rPr>
              <w:t>Diferencia Absoluta</w:t>
            </w:r>
          </w:p>
        </w:tc>
        <w:tc>
          <w:tcPr>
            <w:tcW w:w="1103" w:type="dxa"/>
            <w:noWrap/>
            <w:hideMark/>
          </w:tcPr>
          <w:p w14:paraId="72D34EC0" w14:textId="77777777" w:rsidR="009E47E5" w:rsidRPr="000F5F41" w:rsidRDefault="009E47E5" w:rsidP="000F5F41">
            <w:pPr>
              <w:jc w:val="center"/>
              <w:rPr>
                <w:rFonts w:ascii="Calibri" w:hAnsi="Calibri"/>
                <w:color w:val="000000"/>
                <w:szCs w:val="22"/>
                <w:lang w:val="es-AR" w:eastAsia="es-AR"/>
              </w:rPr>
            </w:pPr>
            <w:r w:rsidRPr="000F5F41">
              <w:rPr>
                <w:rFonts w:ascii="Calibri" w:hAnsi="Calibri"/>
                <w:color w:val="000000"/>
                <w:szCs w:val="22"/>
                <w:lang w:val="es-AR" w:eastAsia="es-AR"/>
              </w:rPr>
              <w:t>MM $C</w:t>
            </w:r>
          </w:p>
        </w:tc>
        <w:tc>
          <w:tcPr>
            <w:tcW w:w="1113" w:type="dxa"/>
            <w:noWrap/>
            <w:vAlign w:val="center"/>
            <w:hideMark/>
          </w:tcPr>
          <w:p w14:paraId="2F81088C" w14:textId="686DB02C"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0</w:t>
            </w:r>
          </w:p>
        </w:tc>
        <w:tc>
          <w:tcPr>
            <w:tcW w:w="1080" w:type="dxa"/>
            <w:noWrap/>
            <w:vAlign w:val="center"/>
            <w:hideMark/>
          </w:tcPr>
          <w:p w14:paraId="0431B2D0" w14:textId="205627B1"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46</w:t>
            </w:r>
          </w:p>
        </w:tc>
        <w:tc>
          <w:tcPr>
            <w:tcW w:w="967" w:type="dxa"/>
            <w:noWrap/>
            <w:vAlign w:val="center"/>
            <w:hideMark/>
          </w:tcPr>
          <w:p w14:paraId="01A581C6" w14:textId="668027B9"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129</w:t>
            </w:r>
          </w:p>
        </w:tc>
        <w:tc>
          <w:tcPr>
            <w:tcW w:w="967" w:type="dxa"/>
            <w:noWrap/>
            <w:vAlign w:val="center"/>
            <w:hideMark/>
          </w:tcPr>
          <w:p w14:paraId="457042D9" w14:textId="3451871F"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166</w:t>
            </w:r>
          </w:p>
        </w:tc>
        <w:tc>
          <w:tcPr>
            <w:tcW w:w="967" w:type="dxa"/>
            <w:noWrap/>
            <w:vAlign w:val="center"/>
            <w:hideMark/>
          </w:tcPr>
          <w:p w14:paraId="7EC16854" w14:textId="0375E157"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278</w:t>
            </w:r>
          </w:p>
        </w:tc>
        <w:tc>
          <w:tcPr>
            <w:tcW w:w="967" w:type="dxa"/>
            <w:noWrap/>
            <w:vAlign w:val="center"/>
            <w:hideMark/>
          </w:tcPr>
          <w:p w14:paraId="5CCC6097" w14:textId="6569CF0C"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380</w:t>
            </w:r>
          </w:p>
        </w:tc>
      </w:tr>
      <w:tr w:rsidR="009E47E5" w:rsidRPr="000F5F41" w14:paraId="03A27D76" w14:textId="77777777" w:rsidTr="006D0A42">
        <w:trPr>
          <w:cnfStyle w:val="000000100000" w:firstRow="0" w:lastRow="0" w:firstColumn="0" w:lastColumn="0" w:oddVBand="0" w:evenVBand="0" w:oddHBand="1" w:evenHBand="0" w:firstRowFirstColumn="0" w:firstRowLastColumn="0" w:lastRowFirstColumn="0" w:lastRowLastColumn="0"/>
          <w:trHeight w:val="20"/>
        </w:trPr>
        <w:tc>
          <w:tcPr>
            <w:tcW w:w="2264" w:type="dxa"/>
            <w:noWrap/>
            <w:hideMark/>
          </w:tcPr>
          <w:p w14:paraId="1C611A9D" w14:textId="77777777" w:rsidR="009E47E5" w:rsidRPr="000F5F41" w:rsidRDefault="009E47E5" w:rsidP="000F5F41">
            <w:pPr>
              <w:jc w:val="right"/>
              <w:rPr>
                <w:rFonts w:ascii="Calibri" w:hAnsi="Calibri"/>
                <w:i/>
                <w:iCs/>
                <w:color w:val="000000"/>
                <w:szCs w:val="22"/>
                <w:lang w:val="es-AR" w:eastAsia="es-AR"/>
              </w:rPr>
            </w:pPr>
            <w:r w:rsidRPr="000F5F41">
              <w:rPr>
                <w:rFonts w:ascii="Calibri" w:hAnsi="Calibri"/>
                <w:i/>
                <w:iCs/>
                <w:color w:val="000000"/>
                <w:szCs w:val="22"/>
                <w:lang w:val="es-AR" w:eastAsia="es-AR"/>
              </w:rPr>
              <w:t>Diferencia en USD</w:t>
            </w:r>
          </w:p>
        </w:tc>
        <w:tc>
          <w:tcPr>
            <w:tcW w:w="1103" w:type="dxa"/>
            <w:noWrap/>
            <w:hideMark/>
          </w:tcPr>
          <w:p w14:paraId="5446AA43" w14:textId="77777777" w:rsidR="009E47E5" w:rsidRPr="000F5F41" w:rsidRDefault="009E47E5" w:rsidP="000F5F41">
            <w:pPr>
              <w:jc w:val="center"/>
              <w:rPr>
                <w:rFonts w:ascii="Calibri" w:hAnsi="Calibri"/>
                <w:color w:val="000000"/>
                <w:szCs w:val="22"/>
                <w:lang w:val="es-AR" w:eastAsia="es-AR"/>
              </w:rPr>
            </w:pPr>
            <w:r w:rsidRPr="000F5F41">
              <w:rPr>
                <w:rFonts w:ascii="Calibri" w:hAnsi="Calibri"/>
                <w:color w:val="000000"/>
                <w:szCs w:val="22"/>
                <w:lang w:val="es-AR" w:eastAsia="es-AR"/>
              </w:rPr>
              <w:t>MM USD</w:t>
            </w:r>
          </w:p>
        </w:tc>
        <w:tc>
          <w:tcPr>
            <w:tcW w:w="1113" w:type="dxa"/>
            <w:noWrap/>
            <w:vAlign w:val="center"/>
            <w:hideMark/>
          </w:tcPr>
          <w:p w14:paraId="35FEB324" w14:textId="77777777" w:rsidR="009E47E5" w:rsidRPr="009E47E5" w:rsidRDefault="009E47E5" w:rsidP="000F5F41">
            <w:pPr>
              <w:rPr>
                <w:rFonts w:asciiTheme="minorHAnsi" w:hAnsiTheme="minorHAnsi"/>
                <w:i/>
                <w:iCs/>
                <w:color w:val="000000"/>
                <w:lang w:val="es-AR" w:eastAsia="es-AR"/>
              </w:rPr>
            </w:pPr>
          </w:p>
        </w:tc>
        <w:tc>
          <w:tcPr>
            <w:tcW w:w="1080" w:type="dxa"/>
            <w:noWrap/>
            <w:vAlign w:val="center"/>
            <w:hideMark/>
          </w:tcPr>
          <w:p w14:paraId="072B4E03" w14:textId="4BFC9F2C"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1,6</w:t>
            </w:r>
          </w:p>
        </w:tc>
        <w:tc>
          <w:tcPr>
            <w:tcW w:w="967" w:type="dxa"/>
            <w:noWrap/>
            <w:vAlign w:val="center"/>
            <w:hideMark/>
          </w:tcPr>
          <w:p w14:paraId="235C8C14" w14:textId="1FBB7475"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4,4</w:t>
            </w:r>
          </w:p>
        </w:tc>
        <w:tc>
          <w:tcPr>
            <w:tcW w:w="967" w:type="dxa"/>
            <w:noWrap/>
            <w:vAlign w:val="center"/>
            <w:hideMark/>
          </w:tcPr>
          <w:p w14:paraId="30769D94" w14:textId="4D4ECB85"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5,6</w:t>
            </w:r>
          </w:p>
        </w:tc>
        <w:tc>
          <w:tcPr>
            <w:tcW w:w="967" w:type="dxa"/>
            <w:noWrap/>
            <w:vAlign w:val="center"/>
            <w:hideMark/>
          </w:tcPr>
          <w:p w14:paraId="51880717" w14:textId="25D56D50"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9,4</w:t>
            </w:r>
          </w:p>
        </w:tc>
        <w:tc>
          <w:tcPr>
            <w:tcW w:w="967" w:type="dxa"/>
            <w:noWrap/>
            <w:vAlign w:val="center"/>
            <w:hideMark/>
          </w:tcPr>
          <w:p w14:paraId="6A84CC67" w14:textId="366D42FF"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12,8</w:t>
            </w:r>
          </w:p>
        </w:tc>
      </w:tr>
      <w:tr w:rsidR="009E47E5" w:rsidRPr="000F5F41" w14:paraId="1C34D355" w14:textId="77777777" w:rsidTr="006D0A42">
        <w:trPr>
          <w:cnfStyle w:val="000000010000" w:firstRow="0" w:lastRow="0" w:firstColumn="0" w:lastColumn="0" w:oddVBand="0" w:evenVBand="0" w:oddHBand="0" w:evenHBand="1" w:firstRowFirstColumn="0" w:firstRowLastColumn="0" w:lastRowFirstColumn="0" w:lastRowLastColumn="0"/>
          <w:trHeight w:val="20"/>
        </w:trPr>
        <w:tc>
          <w:tcPr>
            <w:tcW w:w="2264" w:type="dxa"/>
            <w:noWrap/>
            <w:hideMark/>
          </w:tcPr>
          <w:p w14:paraId="0BB3DCE1" w14:textId="77777777" w:rsidR="009E47E5" w:rsidRPr="000F5F41" w:rsidRDefault="009E47E5" w:rsidP="000F5F41">
            <w:pPr>
              <w:jc w:val="right"/>
              <w:rPr>
                <w:rFonts w:ascii="Calibri" w:hAnsi="Calibri"/>
                <w:i/>
                <w:iCs/>
                <w:color w:val="000000"/>
                <w:szCs w:val="22"/>
                <w:lang w:val="es-AR" w:eastAsia="es-AR"/>
              </w:rPr>
            </w:pPr>
            <w:r w:rsidRPr="000F5F41">
              <w:rPr>
                <w:rFonts w:ascii="Calibri" w:hAnsi="Calibri"/>
                <w:i/>
                <w:iCs/>
                <w:color w:val="000000"/>
                <w:szCs w:val="22"/>
                <w:lang w:val="es-AR" w:eastAsia="es-AR"/>
              </w:rPr>
              <w:t>Diferencia Relativa</w:t>
            </w:r>
          </w:p>
        </w:tc>
        <w:tc>
          <w:tcPr>
            <w:tcW w:w="1103" w:type="dxa"/>
            <w:noWrap/>
            <w:hideMark/>
          </w:tcPr>
          <w:p w14:paraId="0E2D6262" w14:textId="77777777" w:rsidR="009E47E5" w:rsidRPr="000F5F41" w:rsidRDefault="009E47E5" w:rsidP="000F5F41">
            <w:pPr>
              <w:jc w:val="center"/>
              <w:rPr>
                <w:rFonts w:ascii="Calibri" w:hAnsi="Calibri"/>
                <w:color w:val="000000"/>
                <w:szCs w:val="22"/>
                <w:lang w:val="es-AR" w:eastAsia="es-AR"/>
              </w:rPr>
            </w:pPr>
            <w:r w:rsidRPr="000F5F41">
              <w:rPr>
                <w:rFonts w:ascii="Calibri" w:hAnsi="Calibri"/>
                <w:color w:val="000000"/>
                <w:szCs w:val="22"/>
                <w:lang w:val="es-AR" w:eastAsia="es-AR"/>
              </w:rPr>
              <w:t>%</w:t>
            </w:r>
          </w:p>
        </w:tc>
        <w:tc>
          <w:tcPr>
            <w:tcW w:w="1113" w:type="dxa"/>
            <w:noWrap/>
            <w:vAlign w:val="center"/>
            <w:hideMark/>
          </w:tcPr>
          <w:p w14:paraId="7E23F761" w14:textId="77777777" w:rsidR="009E47E5" w:rsidRPr="009E47E5" w:rsidRDefault="009E47E5" w:rsidP="000F5F41">
            <w:pPr>
              <w:rPr>
                <w:rFonts w:asciiTheme="minorHAnsi" w:hAnsiTheme="minorHAnsi"/>
                <w:i/>
                <w:iCs/>
                <w:color w:val="000000"/>
                <w:lang w:val="es-AR" w:eastAsia="es-AR"/>
              </w:rPr>
            </w:pPr>
          </w:p>
        </w:tc>
        <w:tc>
          <w:tcPr>
            <w:tcW w:w="1080" w:type="dxa"/>
            <w:noWrap/>
            <w:vAlign w:val="center"/>
            <w:hideMark/>
          </w:tcPr>
          <w:p w14:paraId="44D643C4" w14:textId="3197DE23"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-2,5%</w:t>
            </w:r>
          </w:p>
        </w:tc>
        <w:tc>
          <w:tcPr>
            <w:tcW w:w="967" w:type="dxa"/>
            <w:noWrap/>
            <w:vAlign w:val="center"/>
            <w:hideMark/>
          </w:tcPr>
          <w:p w14:paraId="6AF295E2" w14:textId="4DA80A74"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-7,0%</w:t>
            </w:r>
          </w:p>
        </w:tc>
        <w:tc>
          <w:tcPr>
            <w:tcW w:w="967" w:type="dxa"/>
            <w:noWrap/>
            <w:vAlign w:val="center"/>
            <w:hideMark/>
          </w:tcPr>
          <w:p w14:paraId="776CFD94" w14:textId="6F7E40A6"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-8,9%</w:t>
            </w:r>
          </w:p>
        </w:tc>
        <w:tc>
          <w:tcPr>
            <w:tcW w:w="967" w:type="dxa"/>
            <w:noWrap/>
            <w:vAlign w:val="center"/>
            <w:hideMark/>
          </w:tcPr>
          <w:p w14:paraId="2B4907FC" w14:textId="12725BCB"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-15,0%</w:t>
            </w:r>
          </w:p>
        </w:tc>
        <w:tc>
          <w:tcPr>
            <w:tcW w:w="967" w:type="dxa"/>
            <w:noWrap/>
            <w:vAlign w:val="center"/>
            <w:hideMark/>
          </w:tcPr>
          <w:p w14:paraId="2BC413B5" w14:textId="2EA56EA1"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-20,5%</w:t>
            </w:r>
          </w:p>
        </w:tc>
      </w:tr>
      <w:tr w:rsidR="009E47E5" w:rsidRPr="00EB2CD4" w14:paraId="706C98D6" w14:textId="77777777" w:rsidTr="00EB2CD4">
        <w:trPr>
          <w:cnfStyle w:val="000000100000" w:firstRow="0" w:lastRow="0" w:firstColumn="0" w:lastColumn="0" w:oddVBand="0" w:evenVBand="0" w:oddHBand="1" w:evenHBand="0" w:firstRowFirstColumn="0" w:firstRowLastColumn="0" w:lastRowFirstColumn="0" w:lastRowLastColumn="0"/>
          <w:trHeight w:val="170"/>
        </w:trPr>
        <w:tc>
          <w:tcPr>
            <w:tcW w:w="2264" w:type="dxa"/>
            <w:noWrap/>
            <w:hideMark/>
          </w:tcPr>
          <w:p w14:paraId="319C2FC8" w14:textId="77777777" w:rsidR="009E47E5" w:rsidRPr="00EB2CD4" w:rsidRDefault="009E47E5" w:rsidP="000F5F41">
            <w:pPr>
              <w:rPr>
                <w:rFonts w:ascii="Calibri" w:hAnsi="Calibri"/>
                <w:color w:val="000000"/>
                <w:sz w:val="18"/>
                <w:szCs w:val="22"/>
                <w:lang w:val="es-AR" w:eastAsia="es-AR"/>
              </w:rPr>
            </w:pPr>
          </w:p>
        </w:tc>
        <w:tc>
          <w:tcPr>
            <w:tcW w:w="1103" w:type="dxa"/>
            <w:noWrap/>
            <w:hideMark/>
          </w:tcPr>
          <w:p w14:paraId="4FE1E592" w14:textId="77777777" w:rsidR="009E47E5" w:rsidRPr="00EB2CD4" w:rsidRDefault="009E47E5" w:rsidP="000F5F41">
            <w:pPr>
              <w:rPr>
                <w:rFonts w:ascii="Calibri" w:hAnsi="Calibri"/>
                <w:color w:val="000000"/>
                <w:sz w:val="18"/>
                <w:szCs w:val="22"/>
                <w:lang w:val="es-AR" w:eastAsia="es-AR"/>
              </w:rPr>
            </w:pPr>
          </w:p>
        </w:tc>
        <w:tc>
          <w:tcPr>
            <w:tcW w:w="1113" w:type="dxa"/>
            <w:noWrap/>
            <w:vAlign w:val="center"/>
            <w:hideMark/>
          </w:tcPr>
          <w:p w14:paraId="2830EAAE" w14:textId="77777777" w:rsidR="009E47E5" w:rsidRPr="00EB2CD4" w:rsidRDefault="009E47E5" w:rsidP="000F5F41">
            <w:pPr>
              <w:rPr>
                <w:rFonts w:asciiTheme="minorHAnsi" w:hAnsiTheme="minorHAnsi"/>
                <w:color w:val="000000"/>
                <w:sz w:val="18"/>
                <w:lang w:val="es-AR" w:eastAsia="es-AR"/>
              </w:rPr>
            </w:pPr>
          </w:p>
        </w:tc>
        <w:tc>
          <w:tcPr>
            <w:tcW w:w="1080" w:type="dxa"/>
            <w:noWrap/>
            <w:vAlign w:val="center"/>
            <w:hideMark/>
          </w:tcPr>
          <w:p w14:paraId="77A7EA7A" w14:textId="77777777" w:rsidR="009E47E5" w:rsidRPr="00EB2CD4" w:rsidRDefault="009E47E5" w:rsidP="000F5F41">
            <w:pPr>
              <w:rPr>
                <w:rFonts w:asciiTheme="minorHAnsi" w:hAnsiTheme="minorHAnsi"/>
                <w:color w:val="000000"/>
                <w:sz w:val="18"/>
                <w:lang w:val="es-AR" w:eastAsia="es-AR"/>
              </w:rPr>
            </w:pPr>
          </w:p>
        </w:tc>
        <w:tc>
          <w:tcPr>
            <w:tcW w:w="967" w:type="dxa"/>
            <w:noWrap/>
            <w:vAlign w:val="center"/>
            <w:hideMark/>
          </w:tcPr>
          <w:p w14:paraId="7FDB3F48" w14:textId="77777777" w:rsidR="009E47E5" w:rsidRPr="00EB2CD4" w:rsidRDefault="009E47E5" w:rsidP="000F5F41">
            <w:pPr>
              <w:rPr>
                <w:rFonts w:asciiTheme="minorHAnsi" w:hAnsiTheme="minorHAnsi"/>
                <w:color w:val="000000"/>
                <w:sz w:val="18"/>
                <w:lang w:val="es-AR" w:eastAsia="es-AR"/>
              </w:rPr>
            </w:pPr>
          </w:p>
        </w:tc>
        <w:tc>
          <w:tcPr>
            <w:tcW w:w="967" w:type="dxa"/>
            <w:noWrap/>
            <w:vAlign w:val="center"/>
            <w:hideMark/>
          </w:tcPr>
          <w:p w14:paraId="19179BD4" w14:textId="77777777" w:rsidR="009E47E5" w:rsidRPr="00EB2CD4" w:rsidRDefault="009E47E5" w:rsidP="000F5F41">
            <w:pPr>
              <w:rPr>
                <w:rFonts w:asciiTheme="minorHAnsi" w:hAnsiTheme="minorHAnsi"/>
                <w:color w:val="000000"/>
                <w:sz w:val="18"/>
                <w:lang w:val="es-AR" w:eastAsia="es-AR"/>
              </w:rPr>
            </w:pPr>
          </w:p>
        </w:tc>
        <w:tc>
          <w:tcPr>
            <w:tcW w:w="967" w:type="dxa"/>
            <w:noWrap/>
            <w:vAlign w:val="center"/>
            <w:hideMark/>
          </w:tcPr>
          <w:p w14:paraId="39C1D26E" w14:textId="77777777" w:rsidR="009E47E5" w:rsidRPr="00EB2CD4" w:rsidRDefault="009E47E5" w:rsidP="000F5F41">
            <w:pPr>
              <w:rPr>
                <w:rFonts w:asciiTheme="minorHAnsi" w:hAnsiTheme="minorHAnsi"/>
                <w:color w:val="000000"/>
                <w:sz w:val="18"/>
                <w:lang w:val="es-AR" w:eastAsia="es-AR"/>
              </w:rPr>
            </w:pPr>
          </w:p>
        </w:tc>
        <w:tc>
          <w:tcPr>
            <w:tcW w:w="967" w:type="dxa"/>
            <w:noWrap/>
            <w:vAlign w:val="center"/>
            <w:hideMark/>
          </w:tcPr>
          <w:p w14:paraId="5BB2AB90" w14:textId="77777777" w:rsidR="009E47E5" w:rsidRPr="00EB2CD4" w:rsidRDefault="009E47E5" w:rsidP="000F5F41">
            <w:pPr>
              <w:rPr>
                <w:rFonts w:asciiTheme="minorHAnsi" w:hAnsiTheme="minorHAnsi"/>
                <w:color w:val="000000"/>
                <w:sz w:val="18"/>
                <w:lang w:val="es-AR" w:eastAsia="es-AR"/>
              </w:rPr>
            </w:pPr>
          </w:p>
        </w:tc>
      </w:tr>
      <w:tr w:rsidR="009E47E5" w:rsidRPr="000F5F41" w14:paraId="329B6DE4" w14:textId="77777777" w:rsidTr="009E47E5">
        <w:trPr>
          <w:cnfStyle w:val="000000010000" w:firstRow="0" w:lastRow="0" w:firstColumn="0" w:lastColumn="0" w:oddVBand="0" w:evenVBand="0" w:oddHBand="0" w:evenHBand="1" w:firstRowFirstColumn="0" w:firstRowLastColumn="0" w:lastRowFirstColumn="0" w:lastRowLastColumn="0"/>
          <w:trHeight w:val="20"/>
        </w:trPr>
        <w:tc>
          <w:tcPr>
            <w:tcW w:w="2264" w:type="dxa"/>
            <w:noWrap/>
            <w:hideMark/>
          </w:tcPr>
          <w:p w14:paraId="11304EAB" w14:textId="77777777" w:rsidR="009E47E5" w:rsidRPr="000F5F41" w:rsidRDefault="009E47E5" w:rsidP="000F5F41">
            <w:pPr>
              <w:rPr>
                <w:rFonts w:ascii="Calibri" w:hAnsi="Calibri"/>
                <w:b/>
                <w:bCs/>
                <w:color w:val="000000"/>
                <w:szCs w:val="22"/>
                <w:lang w:val="es-AR" w:eastAsia="es-AR"/>
              </w:rPr>
            </w:pPr>
            <w:r w:rsidRPr="000F5F41">
              <w:rPr>
                <w:rFonts w:ascii="Calibri" w:hAnsi="Calibri"/>
                <w:b/>
                <w:bCs/>
                <w:color w:val="000000"/>
                <w:szCs w:val="22"/>
                <w:lang w:val="es-AR" w:eastAsia="es-AR"/>
              </w:rPr>
              <w:t>Exoneración IVA</w:t>
            </w:r>
          </w:p>
        </w:tc>
        <w:tc>
          <w:tcPr>
            <w:tcW w:w="1103" w:type="dxa"/>
            <w:noWrap/>
            <w:hideMark/>
          </w:tcPr>
          <w:p w14:paraId="0546B271" w14:textId="77777777" w:rsidR="009E47E5" w:rsidRPr="000F5F41" w:rsidRDefault="009E47E5" w:rsidP="000F5F41">
            <w:pPr>
              <w:rPr>
                <w:rFonts w:ascii="Calibri" w:hAnsi="Calibri"/>
                <w:color w:val="000000"/>
                <w:szCs w:val="22"/>
                <w:lang w:val="es-AR" w:eastAsia="es-AR"/>
              </w:rPr>
            </w:pPr>
          </w:p>
        </w:tc>
        <w:tc>
          <w:tcPr>
            <w:tcW w:w="1113" w:type="dxa"/>
            <w:noWrap/>
            <w:vAlign w:val="center"/>
            <w:hideMark/>
          </w:tcPr>
          <w:p w14:paraId="043854FF" w14:textId="77777777" w:rsidR="009E47E5" w:rsidRPr="009E47E5" w:rsidRDefault="009E47E5" w:rsidP="000F5F41">
            <w:pPr>
              <w:rPr>
                <w:rFonts w:asciiTheme="minorHAnsi" w:hAnsiTheme="minorHAnsi"/>
                <w:color w:val="000000"/>
                <w:lang w:val="es-AR" w:eastAsia="es-AR"/>
              </w:rPr>
            </w:pPr>
          </w:p>
        </w:tc>
        <w:tc>
          <w:tcPr>
            <w:tcW w:w="1080" w:type="dxa"/>
            <w:noWrap/>
            <w:vAlign w:val="center"/>
            <w:hideMark/>
          </w:tcPr>
          <w:p w14:paraId="00217A1B" w14:textId="77777777" w:rsidR="009E47E5" w:rsidRPr="009E47E5" w:rsidRDefault="009E47E5" w:rsidP="000F5F41">
            <w:pPr>
              <w:rPr>
                <w:rFonts w:asciiTheme="minorHAnsi" w:hAnsiTheme="minorHAnsi"/>
                <w:color w:val="000000"/>
                <w:lang w:val="es-AR" w:eastAsia="es-AR"/>
              </w:rPr>
            </w:pPr>
          </w:p>
        </w:tc>
        <w:tc>
          <w:tcPr>
            <w:tcW w:w="967" w:type="dxa"/>
            <w:noWrap/>
            <w:vAlign w:val="center"/>
            <w:hideMark/>
          </w:tcPr>
          <w:p w14:paraId="1F560B84" w14:textId="77777777" w:rsidR="009E47E5" w:rsidRPr="009E47E5" w:rsidRDefault="009E47E5" w:rsidP="000F5F41">
            <w:pPr>
              <w:rPr>
                <w:rFonts w:asciiTheme="minorHAnsi" w:hAnsiTheme="minorHAnsi"/>
                <w:color w:val="000000"/>
                <w:lang w:val="es-AR" w:eastAsia="es-AR"/>
              </w:rPr>
            </w:pPr>
          </w:p>
        </w:tc>
        <w:tc>
          <w:tcPr>
            <w:tcW w:w="967" w:type="dxa"/>
            <w:noWrap/>
            <w:vAlign w:val="center"/>
            <w:hideMark/>
          </w:tcPr>
          <w:p w14:paraId="43049927" w14:textId="77777777" w:rsidR="009E47E5" w:rsidRPr="009E47E5" w:rsidRDefault="009E47E5" w:rsidP="000F5F41">
            <w:pPr>
              <w:rPr>
                <w:rFonts w:asciiTheme="minorHAnsi" w:hAnsiTheme="minorHAnsi"/>
                <w:color w:val="000000"/>
                <w:lang w:val="es-AR" w:eastAsia="es-AR"/>
              </w:rPr>
            </w:pPr>
          </w:p>
        </w:tc>
        <w:tc>
          <w:tcPr>
            <w:tcW w:w="967" w:type="dxa"/>
            <w:noWrap/>
            <w:vAlign w:val="center"/>
            <w:hideMark/>
          </w:tcPr>
          <w:p w14:paraId="227438FF" w14:textId="77777777" w:rsidR="009E47E5" w:rsidRPr="009E47E5" w:rsidRDefault="009E47E5" w:rsidP="000F5F41">
            <w:pPr>
              <w:rPr>
                <w:rFonts w:asciiTheme="minorHAnsi" w:hAnsiTheme="minorHAnsi"/>
                <w:color w:val="000000"/>
                <w:lang w:val="es-AR" w:eastAsia="es-AR"/>
              </w:rPr>
            </w:pPr>
          </w:p>
        </w:tc>
        <w:tc>
          <w:tcPr>
            <w:tcW w:w="967" w:type="dxa"/>
            <w:noWrap/>
            <w:vAlign w:val="center"/>
            <w:hideMark/>
          </w:tcPr>
          <w:p w14:paraId="5FBB6195" w14:textId="77777777" w:rsidR="009E47E5" w:rsidRPr="009E47E5" w:rsidRDefault="009E47E5" w:rsidP="000F5F41">
            <w:pPr>
              <w:rPr>
                <w:rFonts w:asciiTheme="minorHAnsi" w:hAnsiTheme="minorHAnsi"/>
                <w:color w:val="000000"/>
                <w:lang w:val="es-AR" w:eastAsia="es-AR"/>
              </w:rPr>
            </w:pPr>
          </w:p>
        </w:tc>
      </w:tr>
      <w:tr w:rsidR="009E47E5" w:rsidRPr="000F5F41" w14:paraId="2CA8F650" w14:textId="77777777" w:rsidTr="006D0A42">
        <w:trPr>
          <w:cnfStyle w:val="000000100000" w:firstRow="0" w:lastRow="0" w:firstColumn="0" w:lastColumn="0" w:oddVBand="0" w:evenVBand="0" w:oddHBand="1" w:evenHBand="0" w:firstRowFirstColumn="0" w:firstRowLastColumn="0" w:lastRowFirstColumn="0" w:lastRowLastColumn="0"/>
          <w:trHeight w:val="20"/>
        </w:trPr>
        <w:tc>
          <w:tcPr>
            <w:tcW w:w="2264" w:type="dxa"/>
            <w:noWrap/>
            <w:hideMark/>
          </w:tcPr>
          <w:p w14:paraId="0FD398BA" w14:textId="77777777" w:rsidR="009E47E5" w:rsidRPr="000F5F41" w:rsidRDefault="009E47E5" w:rsidP="00B65979">
            <w:pPr>
              <w:ind w:firstLineChars="100" w:firstLine="200"/>
              <w:rPr>
                <w:rFonts w:ascii="Calibri" w:hAnsi="Calibri"/>
                <w:color w:val="000000"/>
                <w:szCs w:val="22"/>
                <w:lang w:val="es-AR" w:eastAsia="es-AR"/>
              </w:rPr>
            </w:pPr>
            <w:proofErr w:type="spellStart"/>
            <w:r w:rsidRPr="000F5F41">
              <w:rPr>
                <w:rFonts w:ascii="Calibri" w:hAnsi="Calibri"/>
                <w:color w:val="000000"/>
                <w:szCs w:val="22"/>
                <w:lang w:val="es-AR" w:eastAsia="es-AR"/>
              </w:rPr>
              <w:t>Sit</w:t>
            </w:r>
            <w:proofErr w:type="spellEnd"/>
            <w:r w:rsidRPr="000F5F41">
              <w:rPr>
                <w:rFonts w:ascii="Calibri" w:hAnsi="Calibri"/>
                <w:color w:val="000000"/>
                <w:szCs w:val="22"/>
                <w:lang w:val="es-AR" w:eastAsia="es-AR"/>
              </w:rPr>
              <w:t>. Inercial</w:t>
            </w:r>
          </w:p>
        </w:tc>
        <w:tc>
          <w:tcPr>
            <w:tcW w:w="1103" w:type="dxa"/>
            <w:noWrap/>
            <w:hideMark/>
          </w:tcPr>
          <w:p w14:paraId="4396C354" w14:textId="77777777" w:rsidR="009E47E5" w:rsidRPr="000F5F41" w:rsidRDefault="009E47E5" w:rsidP="000F5F41">
            <w:pPr>
              <w:jc w:val="center"/>
              <w:rPr>
                <w:rFonts w:ascii="Calibri" w:hAnsi="Calibri"/>
                <w:color w:val="000000"/>
                <w:szCs w:val="22"/>
                <w:lang w:val="es-AR" w:eastAsia="es-AR"/>
              </w:rPr>
            </w:pPr>
            <w:r w:rsidRPr="000F5F41">
              <w:rPr>
                <w:rFonts w:ascii="Calibri" w:hAnsi="Calibri"/>
                <w:color w:val="000000"/>
                <w:szCs w:val="22"/>
                <w:lang w:val="es-AR" w:eastAsia="es-AR"/>
              </w:rPr>
              <w:t>MM $C</w:t>
            </w:r>
          </w:p>
        </w:tc>
        <w:tc>
          <w:tcPr>
            <w:tcW w:w="1113" w:type="dxa"/>
            <w:noWrap/>
            <w:vAlign w:val="center"/>
            <w:hideMark/>
          </w:tcPr>
          <w:p w14:paraId="09D04A5B" w14:textId="4802C098"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933</w:t>
            </w:r>
          </w:p>
        </w:tc>
        <w:tc>
          <w:tcPr>
            <w:tcW w:w="1080" w:type="dxa"/>
            <w:noWrap/>
            <w:vAlign w:val="center"/>
            <w:hideMark/>
          </w:tcPr>
          <w:p w14:paraId="16C13A8F" w14:textId="12A43010"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933</w:t>
            </w:r>
          </w:p>
        </w:tc>
        <w:tc>
          <w:tcPr>
            <w:tcW w:w="967" w:type="dxa"/>
            <w:noWrap/>
            <w:vAlign w:val="center"/>
            <w:hideMark/>
          </w:tcPr>
          <w:p w14:paraId="0DF04DF4" w14:textId="5B1625DA"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933</w:t>
            </w:r>
          </w:p>
        </w:tc>
        <w:tc>
          <w:tcPr>
            <w:tcW w:w="967" w:type="dxa"/>
            <w:noWrap/>
            <w:vAlign w:val="center"/>
            <w:hideMark/>
          </w:tcPr>
          <w:p w14:paraId="56EB407D" w14:textId="3517E84C"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933</w:t>
            </w:r>
          </w:p>
        </w:tc>
        <w:tc>
          <w:tcPr>
            <w:tcW w:w="967" w:type="dxa"/>
            <w:noWrap/>
            <w:vAlign w:val="center"/>
            <w:hideMark/>
          </w:tcPr>
          <w:p w14:paraId="1A15D3C1" w14:textId="76E282A8"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933</w:t>
            </w:r>
          </w:p>
        </w:tc>
        <w:tc>
          <w:tcPr>
            <w:tcW w:w="967" w:type="dxa"/>
            <w:noWrap/>
            <w:vAlign w:val="center"/>
            <w:hideMark/>
          </w:tcPr>
          <w:p w14:paraId="52694C82" w14:textId="32DBB5E4"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933</w:t>
            </w:r>
          </w:p>
        </w:tc>
      </w:tr>
      <w:tr w:rsidR="009E47E5" w:rsidRPr="000F5F41" w14:paraId="0B530B55" w14:textId="77777777" w:rsidTr="006D0A42">
        <w:trPr>
          <w:cnfStyle w:val="000000010000" w:firstRow="0" w:lastRow="0" w:firstColumn="0" w:lastColumn="0" w:oddVBand="0" w:evenVBand="0" w:oddHBand="0" w:evenHBand="1" w:firstRowFirstColumn="0" w:firstRowLastColumn="0" w:lastRowFirstColumn="0" w:lastRowLastColumn="0"/>
          <w:trHeight w:val="20"/>
        </w:trPr>
        <w:tc>
          <w:tcPr>
            <w:tcW w:w="2264" w:type="dxa"/>
            <w:noWrap/>
            <w:hideMark/>
          </w:tcPr>
          <w:p w14:paraId="68FE21CB" w14:textId="77777777" w:rsidR="009E47E5" w:rsidRPr="000F5F41" w:rsidRDefault="009E47E5" w:rsidP="00B65979">
            <w:pPr>
              <w:ind w:firstLineChars="100" w:firstLine="200"/>
              <w:rPr>
                <w:rFonts w:ascii="Calibri" w:hAnsi="Calibri"/>
                <w:color w:val="000000"/>
                <w:szCs w:val="22"/>
                <w:lang w:val="es-AR" w:eastAsia="es-AR"/>
              </w:rPr>
            </w:pPr>
            <w:proofErr w:type="spellStart"/>
            <w:r w:rsidRPr="000F5F41">
              <w:rPr>
                <w:rFonts w:ascii="Calibri" w:hAnsi="Calibri"/>
                <w:color w:val="000000"/>
                <w:szCs w:val="22"/>
                <w:lang w:val="es-AR" w:eastAsia="es-AR"/>
              </w:rPr>
              <w:t>Sit</w:t>
            </w:r>
            <w:proofErr w:type="spellEnd"/>
            <w:r w:rsidRPr="000F5F41">
              <w:rPr>
                <w:rFonts w:ascii="Calibri" w:hAnsi="Calibri"/>
                <w:color w:val="000000"/>
                <w:szCs w:val="22"/>
                <w:lang w:val="es-AR" w:eastAsia="es-AR"/>
              </w:rPr>
              <w:t>. Ajustada</w:t>
            </w:r>
          </w:p>
        </w:tc>
        <w:tc>
          <w:tcPr>
            <w:tcW w:w="1103" w:type="dxa"/>
            <w:noWrap/>
            <w:hideMark/>
          </w:tcPr>
          <w:p w14:paraId="78635491" w14:textId="77777777" w:rsidR="009E47E5" w:rsidRPr="000F5F41" w:rsidRDefault="009E47E5" w:rsidP="000F5F41">
            <w:pPr>
              <w:jc w:val="center"/>
              <w:rPr>
                <w:rFonts w:ascii="Calibri" w:hAnsi="Calibri"/>
                <w:color w:val="000000"/>
                <w:szCs w:val="22"/>
                <w:lang w:val="es-AR" w:eastAsia="es-AR"/>
              </w:rPr>
            </w:pPr>
            <w:r w:rsidRPr="000F5F41">
              <w:rPr>
                <w:rFonts w:ascii="Calibri" w:hAnsi="Calibri"/>
                <w:color w:val="000000"/>
                <w:szCs w:val="22"/>
                <w:lang w:val="es-AR" w:eastAsia="es-AR"/>
              </w:rPr>
              <w:t>MM $C</w:t>
            </w:r>
          </w:p>
        </w:tc>
        <w:tc>
          <w:tcPr>
            <w:tcW w:w="1113" w:type="dxa"/>
            <w:noWrap/>
            <w:vAlign w:val="center"/>
            <w:hideMark/>
          </w:tcPr>
          <w:p w14:paraId="15B02721" w14:textId="1FF2D0F7"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933</w:t>
            </w:r>
          </w:p>
        </w:tc>
        <w:tc>
          <w:tcPr>
            <w:tcW w:w="1080" w:type="dxa"/>
            <w:noWrap/>
            <w:vAlign w:val="center"/>
            <w:hideMark/>
          </w:tcPr>
          <w:p w14:paraId="21D9D869" w14:textId="6874D78D"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791</w:t>
            </w:r>
          </w:p>
        </w:tc>
        <w:tc>
          <w:tcPr>
            <w:tcW w:w="967" w:type="dxa"/>
            <w:noWrap/>
            <w:vAlign w:val="center"/>
            <w:hideMark/>
          </w:tcPr>
          <w:p w14:paraId="3D4FE932" w14:textId="33743AB7"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790</w:t>
            </w:r>
          </w:p>
        </w:tc>
        <w:tc>
          <w:tcPr>
            <w:tcW w:w="967" w:type="dxa"/>
            <w:noWrap/>
            <w:vAlign w:val="center"/>
            <w:hideMark/>
          </w:tcPr>
          <w:p w14:paraId="3DB1EDB8" w14:textId="6CC503E2"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599</w:t>
            </w:r>
          </w:p>
        </w:tc>
        <w:tc>
          <w:tcPr>
            <w:tcW w:w="967" w:type="dxa"/>
            <w:noWrap/>
            <w:vAlign w:val="center"/>
            <w:hideMark/>
          </w:tcPr>
          <w:p w14:paraId="6DF97B6A" w14:textId="04DA3B9B"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430</w:t>
            </w:r>
          </w:p>
        </w:tc>
        <w:tc>
          <w:tcPr>
            <w:tcW w:w="967" w:type="dxa"/>
            <w:noWrap/>
            <w:vAlign w:val="center"/>
            <w:hideMark/>
          </w:tcPr>
          <w:p w14:paraId="17008DF7" w14:textId="3C509395"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424</w:t>
            </w:r>
          </w:p>
        </w:tc>
      </w:tr>
      <w:tr w:rsidR="009E47E5" w:rsidRPr="000F5F41" w14:paraId="76B41205" w14:textId="77777777" w:rsidTr="006D0A42">
        <w:trPr>
          <w:cnfStyle w:val="000000100000" w:firstRow="0" w:lastRow="0" w:firstColumn="0" w:lastColumn="0" w:oddVBand="0" w:evenVBand="0" w:oddHBand="1" w:evenHBand="0" w:firstRowFirstColumn="0" w:firstRowLastColumn="0" w:lastRowFirstColumn="0" w:lastRowLastColumn="0"/>
          <w:trHeight w:val="20"/>
        </w:trPr>
        <w:tc>
          <w:tcPr>
            <w:tcW w:w="2264" w:type="dxa"/>
            <w:noWrap/>
            <w:hideMark/>
          </w:tcPr>
          <w:p w14:paraId="0BE6841D" w14:textId="77777777" w:rsidR="009E47E5" w:rsidRPr="000F5F41" w:rsidRDefault="009E47E5" w:rsidP="000F5F41">
            <w:pPr>
              <w:jc w:val="right"/>
              <w:rPr>
                <w:rFonts w:ascii="Calibri" w:hAnsi="Calibri"/>
                <w:i/>
                <w:iCs/>
                <w:color w:val="000000"/>
                <w:szCs w:val="22"/>
                <w:lang w:val="es-AR" w:eastAsia="es-AR"/>
              </w:rPr>
            </w:pPr>
            <w:r w:rsidRPr="000F5F41">
              <w:rPr>
                <w:rFonts w:ascii="Calibri" w:hAnsi="Calibri"/>
                <w:i/>
                <w:iCs/>
                <w:color w:val="000000"/>
                <w:szCs w:val="22"/>
                <w:lang w:val="es-AR" w:eastAsia="es-AR"/>
              </w:rPr>
              <w:t>Diferencia Absoluta</w:t>
            </w:r>
          </w:p>
        </w:tc>
        <w:tc>
          <w:tcPr>
            <w:tcW w:w="1103" w:type="dxa"/>
            <w:noWrap/>
            <w:hideMark/>
          </w:tcPr>
          <w:p w14:paraId="256703E9" w14:textId="77777777" w:rsidR="009E47E5" w:rsidRPr="000F5F41" w:rsidRDefault="009E47E5" w:rsidP="000F5F41">
            <w:pPr>
              <w:jc w:val="center"/>
              <w:rPr>
                <w:rFonts w:ascii="Calibri" w:hAnsi="Calibri"/>
                <w:color w:val="000000"/>
                <w:szCs w:val="22"/>
                <w:lang w:val="es-AR" w:eastAsia="es-AR"/>
              </w:rPr>
            </w:pPr>
            <w:r w:rsidRPr="000F5F41">
              <w:rPr>
                <w:rFonts w:ascii="Calibri" w:hAnsi="Calibri"/>
                <w:color w:val="000000"/>
                <w:szCs w:val="22"/>
                <w:lang w:val="es-AR" w:eastAsia="es-AR"/>
              </w:rPr>
              <w:t>MM $C</w:t>
            </w:r>
          </w:p>
        </w:tc>
        <w:tc>
          <w:tcPr>
            <w:tcW w:w="1113" w:type="dxa"/>
            <w:noWrap/>
            <w:vAlign w:val="center"/>
            <w:hideMark/>
          </w:tcPr>
          <w:p w14:paraId="7C0DBE09" w14:textId="34749FA3"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0</w:t>
            </w:r>
          </w:p>
        </w:tc>
        <w:tc>
          <w:tcPr>
            <w:tcW w:w="1080" w:type="dxa"/>
            <w:noWrap/>
            <w:vAlign w:val="center"/>
            <w:hideMark/>
          </w:tcPr>
          <w:p w14:paraId="3640488B" w14:textId="696B1484"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141</w:t>
            </w:r>
          </w:p>
        </w:tc>
        <w:tc>
          <w:tcPr>
            <w:tcW w:w="967" w:type="dxa"/>
            <w:noWrap/>
            <w:vAlign w:val="center"/>
            <w:hideMark/>
          </w:tcPr>
          <w:p w14:paraId="5B2BDE47" w14:textId="0F465174"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143</w:t>
            </w:r>
          </w:p>
        </w:tc>
        <w:tc>
          <w:tcPr>
            <w:tcW w:w="967" w:type="dxa"/>
            <w:noWrap/>
            <w:vAlign w:val="center"/>
            <w:hideMark/>
          </w:tcPr>
          <w:p w14:paraId="3CFB2535" w14:textId="42C57DFC"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334</w:t>
            </w:r>
          </w:p>
        </w:tc>
        <w:tc>
          <w:tcPr>
            <w:tcW w:w="967" w:type="dxa"/>
            <w:noWrap/>
            <w:vAlign w:val="center"/>
            <w:hideMark/>
          </w:tcPr>
          <w:p w14:paraId="09CF2CD0" w14:textId="7D8C50FA"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502</w:t>
            </w:r>
          </w:p>
        </w:tc>
        <w:tc>
          <w:tcPr>
            <w:tcW w:w="967" w:type="dxa"/>
            <w:noWrap/>
            <w:vAlign w:val="center"/>
            <w:hideMark/>
          </w:tcPr>
          <w:p w14:paraId="6BF6D0C5" w14:textId="54F9FAE8"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509</w:t>
            </w:r>
          </w:p>
        </w:tc>
      </w:tr>
      <w:tr w:rsidR="009E47E5" w:rsidRPr="000F5F41" w14:paraId="0EC450FA" w14:textId="77777777" w:rsidTr="006D0A42">
        <w:trPr>
          <w:cnfStyle w:val="000000010000" w:firstRow="0" w:lastRow="0" w:firstColumn="0" w:lastColumn="0" w:oddVBand="0" w:evenVBand="0" w:oddHBand="0" w:evenHBand="1" w:firstRowFirstColumn="0" w:firstRowLastColumn="0" w:lastRowFirstColumn="0" w:lastRowLastColumn="0"/>
          <w:trHeight w:val="20"/>
        </w:trPr>
        <w:tc>
          <w:tcPr>
            <w:tcW w:w="2264" w:type="dxa"/>
            <w:noWrap/>
            <w:hideMark/>
          </w:tcPr>
          <w:p w14:paraId="75243EC7" w14:textId="77777777" w:rsidR="009E47E5" w:rsidRPr="000F5F41" w:rsidRDefault="009E47E5" w:rsidP="000F5F41">
            <w:pPr>
              <w:jc w:val="right"/>
              <w:rPr>
                <w:rFonts w:ascii="Calibri" w:hAnsi="Calibri"/>
                <w:i/>
                <w:iCs/>
                <w:color w:val="000000"/>
                <w:szCs w:val="22"/>
                <w:lang w:val="es-AR" w:eastAsia="es-AR"/>
              </w:rPr>
            </w:pPr>
            <w:r w:rsidRPr="000F5F41">
              <w:rPr>
                <w:rFonts w:ascii="Calibri" w:hAnsi="Calibri"/>
                <w:i/>
                <w:iCs/>
                <w:color w:val="000000"/>
                <w:szCs w:val="22"/>
                <w:lang w:val="es-AR" w:eastAsia="es-AR"/>
              </w:rPr>
              <w:t>Diferencia en USD</w:t>
            </w:r>
          </w:p>
        </w:tc>
        <w:tc>
          <w:tcPr>
            <w:tcW w:w="1103" w:type="dxa"/>
            <w:noWrap/>
            <w:hideMark/>
          </w:tcPr>
          <w:p w14:paraId="0A8946F7" w14:textId="77777777" w:rsidR="009E47E5" w:rsidRPr="000F5F41" w:rsidRDefault="009E47E5" w:rsidP="000F5F41">
            <w:pPr>
              <w:jc w:val="center"/>
              <w:rPr>
                <w:rFonts w:ascii="Calibri" w:hAnsi="Calibri"/>
                <w:color w:val="000000"/>
                <w:szCs w:val="22"/>
                <w:lang w:val="es-AR" w:eastAsia="es-AR"/>
              </w:rPr>
            </w:pPr>
            <w:r w:rsidRPr="000F5F41">
              <w:rPr>
                <w:rFonts w:ascii="Calibri" w:hAnsi="Calibri"/>
                <w:color w:val="000000"/>
                <w:szCs w:val="22"/>
                <w:lang w:val="es-AR" w:eastAsia="es-AR"/>
              </w:rPr>
              <w:t>MM USD</w:t>
            </w:r>
          </w:p>
        </w:tc>
        <w:tc>
          <w:tcPr>
            <w:tcW w:w="1113" w:type="dxa"/>
            <w:noWrap/>
            <w:vAlign w:val="center"/>
            <w:hideMark/>
          </w:tcPr>
          <w:p w14:paraId="4F743025" w14:textId="77777777" w:rsidR="009E47E5" w:rsidRPr="009E47E5" w:rsidRDefault="009E47E5" w:rsidP="000F5F41">
            <w:pPr>
              <w:rPr>
                <w:rFonts w:asciiTheme="minorHAnsi" w:hAnsiTheme="minorHAnsi"/>
                <w:i/>
                <w:iCs/>
                <w:color w:val="000000"/>
                <w:lang w:val="es-AR" w:eastAsia="es-AR"/>
              </w:rPr>
            </w:pPr>
          </w:p>
        </w:tc>
        <w:tc>
          <w:tcPr>
            <w:tcW w:w="1080" w:type="dxa"/>
            <w:noWrap/>
            <w:vAlign w:val="center"/>
            <w:hideMark/>
          </w:tcPr>
          <w:p w14:paraId="3767E10C" w14:textId="5B97652E"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4,8</w:t>
            </w:r>
          </w:p>
        </w:tc>
        <w:tc>
          <w:tcPr>
            <w:tcW w:w="967" w:type="dxa"/>
            <w:noWrap/>
            <w:vAlign w:val="center"/>
            <w:hideMark/>
          </w:tcPr>
          <w:p w14:paraId="27314887" w14:textId="69A96920"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4,8</w:t>
            </w:r>
          </w:p>
        </w:tc>
        <w:tc>
          <w:tcPr>
            <w:tcW w:w="967" w:type="dxa"/>
            <w:noWrap/>
            <w:vAlign w:val="center"/>
            <w:hideMark/>
          </w:tcPr>
          <w:p w14:paraId="28B81B3E" w14:textId="726DBC48"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11,3</w:t>
            </w:r>
          </w:p>
        </w:tc>
        <w:tc>
          <w:tcPr>
            <w:tcW w:w="967" w:type="dxa"/>
            <w:noWrap/>
            <w:vAlign w:val="center"/>
            <w:hideMark/>
          </w:tcPr>
          <w:p w14:paraId="39F9D5D7" w14:textId="1A453E08"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16,9</w:t>
            </w:r>
          </w:p>
        </w:tc>
        <w:tc>
          <w:tcPr>
            <w:tcW w:w="967" w:type="dxa"/>
            <w:noWrap/>
            <w:vAlign w:val="center"/>
            <w:hideMark/>
          </w:tcPr>
          <w:p w14:paraId="408D7B69" w14:textId="0252A78D"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17,2</w:t>
            </w:r>
          </w:p>
        </w:tc>
      </w:tr>
      <w:tr w:rsidR="009E47E5" w:rsidRPr="000F5F41" w14:paraId="261D6FCA" w14:textId="77777777" w:rsidTr="006D0A42">
        <w:trPr>
          <w:cnfStyle w:val="000000100000" w:firstRow="0" w:lastRow="0" w:firstColumn="0" w:lastColumn="0" w:oddVBand="0" w:evenVBand="0" w:oddHBand="1" w:evenHBand="0" w:firstRowFirstColumn="0" w:firstRowLastColumn="0" w:lastRowFirstColumn="0" w:lastRowLastColumn="0"/>
          <w:trHeight w:val="20"/>
        </w:trPr>
        <w:tc>
          <w:tcPr>
            <w:tcW w:w="2264" w:type="dxa"/>
            <w:noWrap/>
            <w:hideMark/>
          </w:tcPr>
          <w:p w14:paraId="1C633487" w14:textId="77777777" w:rsidR="009E47E5" w:rsidRPr="000F5F41" w:rsidRDefault="009E47E5" w:rsidP="000F5F41">
            <w:pPr>
              <w:jc w:val="right"/>
              <w:rPr>
                <w:rFonts w:ascii="Calibri" w:hAnsi="Calibri"/>
                <w:i/>
                <w:iCs/>
                <w:color w:val="000000"/>
                <w:szCs w:val="22"/>
                <w:lang w:val="es-AR" w:eastAsia="es-AR"/>
              </w:rPr>
            </w:pPr>
            <w:r w:rsidRPr="000F5F41">
              <w:rPr>
                <w:rFonts w:ascii="Calibri" w:hAnsi="Calibri"/>
                <w:i/>
                <w:iCs/>
                <w:color w:val="000000"/>
                <w:szCs w:val="22"/>
                <w:lang w:val="es-AR" w:eastAsia="es-AR"/>
              </w:rPr>
              <w:t>Diferencia Relativa</w:t>
            </w:r>
          </w:p>
        </w:tc>
        <w:tc>
          <w:tcPr>
            <w:tcW w:w="1103" w:type="dxa"/>
            <w:noWrap/>
            <w:hideMark/>
          </w:tcPr>
          <w:p w14:paraId="24E2F13E" w14:textId="77777777" w:rsidR="009E47E5" w:rsidRPr="000F5F41" w:rsidRDefault="009E47E5" w:rsidP="000F5F41">
            <w:pPr>
              <w:jc w:val="center"/>
              <w:rPr>
                <w:rFonts w:ascii="Calibri" w:hAnsi="Calibri"/>
                <w:color w:val="000000"/>
                <w:szCs w:val="22"/>
                <w:lang w:val="es-AR" w:eastAsia="es-AR"/>
              </w:rPr>
            </w:pPr>
            <w:r w:rsidRPr="000F5F41">
              <w:rPr>
                <w:rFonts w:ascii="Calibri" w:hAnsi="Calibri"/>
                <w:color w:val="000000"/>
                <w:szCs w:val="22"/>
                <w:lang w:val="es-AR" w:eastAsia="es-AR"/>
              </w:rPr>
              <w:t>%</w:t>
            </w:r>
          </w:p>
        </w:tc>
        <w:tc>
          <w:tcPr>
            <w:tcW w:w="1113" w:type="dxa"/>
            <w:noWrap/>
            <w:vAlign w:val="center"/>
            <w:hideMark/>
          </w:tcPr>
          <w:p w14:paraId="314D94F7" w14:textId="77777777" w:rsidR="009E47E5" w:rsidRPr="009E47E5" w:rsidRDefault="009E47E5" w:rsidP="000F5F41">
            <w:pPr>
              <w:rPr>
                <w:rFonts w:asciiTheme="minorHAnsi" w:hAnsiTheme="minorHAnsi"/>
                <w:i/>
                <w:iCs/>
                <w:color w:val="000000"/>
                <w:lang w:val="es-AR" w:eastAsia="es-AR"/>
              </w:rPr>
            </w:pPr>
          </w:p>
        </w:tc>
        <w:tc>
          <w:tcPr>
            <w:tcW w:w="1080" w:type="dxa"/>
            <w:noWrap/>
            <w:vAlign w:val="center"/>
            <w:hideMark/>
          </w:tcPr>
          <w:p w14:paraId="08589F7A" w14:textId="6CC94B52"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-15,2%</w:t>
            </w:r>
          </w:p>
        </w:tc>
        <w:tc>
          <w:tcPr>
            <w:tcW w:w="967" w:type="dxa"/>
            <w:noWrap/>
            <w:vAlign w:val="center"/>
            <w:hideMark/>
          </w:tcPr>
          <w:p w14:paraId="4AEAB355" w14:textId="2D5044B8"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-15,3%</w:t>
            </w:r>
          </w:p>
        </w:tc>
        <w:tc>
          <w:tcPr>
            <w:tcW w:w="967" w:type="dxa"/>
            <w:noWrap/>
            <w:vAlign w:val="center"/>
            <w:hideMark/>
          </w:tcPr>
          <w:p w14:paraId="28EE9D92" w14:textId="06A28A18"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-35,8%</w:t>
            </w:r>
          </w:p>
        </w:tc>
        <w:tc>
          <w:tcPr>
            <w:tcW w:w="967" w:type="dxa"/>
            <w:noWrap/>
            <w:vAlign w:val="center"/>
            <w:hideMark/>
          </w:tcPr>
          <w:p w14:paraId="651FADC6" w14:textId="06E5048C"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-53,9%</w:t>
            </w:r>
          </w:p>
        </w:tc>
        <w:tc>
          <w:tcPr>
            <w:tcW w:w="967" w:type="dxa"/>
            <w:noWrap/>
            <w:vAlign w:val="center"/>
            <w:hideMark/>
          </w:tcPr>
          <w:p w14:paraId="0B5A6691" w14:textId="6F6F949A"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-54,6%</w:t>
            </w:r>
          </w:p>
        </w:tc>
      </w:tr>
      <w:tr w:rsidR="009E47E5" w:rsidRPr="000F5F41" w14:paraId="517D5146" w14:textId="77777777" w:rsidTr="00EB2CD4">
        <w:trPr>
          <w:cnfStyle w:val="000000010000" w:firstRow="0" w:lastRow="0" w:firstColumn="0" w:lastColumn="0" w:oddVBand="0" w:evenVBand="0" w:oddHBand="0" w:evenHBand="1" w:firstRowFirstColumn="0" w:firstRowLastColumn="0" w:lastRowFirstColumn="0" w:lastRowLastColumn="0"/>
          <w:trHeight w:val="220"/>
        </w:trPr>
        <w:tc>
          <w:tcPr>
            <w:tcW w:w="2264" w:type="dxa"/>
            <w:noWrap/>
            <w:hideMark/>
          </w:tcPr>
          <w:p w14:paraId="52566B2E" w14:textId="77777777" w:rsidR="009E47E5" w:rsidRPr="000F5F41" w:rsidRDefault="009E47E5" w:rsidP="000F5F41">
            <w:pPr>
              <w:rPr>
                <w:rFonts w:ascii="Calibri" w:hAnsi="Calibri"/>
                <w:color w:val="000000"/>
                <w:szCs w:val="22"/>
                <w:lang w:val="es-AR" w:eastAsia="es-AR"/>
              </w:rPr>
            </w:pPr>
          </w:p>
        </w:tc>
        <w:tc>
          <w:tcPr>
            <w:tcW w:w="1103" w:type="dxa"/>
            <w:noWrap/>
            <w:hideMark/>
          </w:tcPr>
          <w:p w14:paraId="585A9289" w14:textId="77777777" w:rsidR="009E47E5" w:rsidRPr="000F5F41" w:rsidRDefault="009E47E5" w:rsidP="000F5F41">
            <w:pPr>
              <w:rPr>
                <w:rFonts w:ascii="Calibri" w:hAnsi="Calibri"/>
                <w:color w:val="000000"/>
                <w:szCs w:val="22"/>
                <w:lang w:val="es-AR" w:eastAsia="es-AR"/>
              </w:rPr>
            </w:pPr>
          </w:p>
        </w:tc>
        <w:tc>
          <w:tcPr>
            <w:tcW w:w="1113" w:type="dxa"/>
            <w:noWrap/>
            <w:vAlign w:val="center"/>
            <w:hideMark/>
          </w:tcPr>
          <w:p w14:paraId="25B46EE8" w14:textId="77777777" w:rsidR="009E47E5" w:rsidRPr="009E47E5" w:rsidRDefault="009E47E5" w:rsidP="000F5F41">
            <w:pPr>
              <w:rPr>
                <w:rFonts w:asciiTheme="minorHAnsi" w:hAnsiTheme="minorHAnsi"/>
                <w:color w:val="000000"/>
                <w:lang w:val="es-AR" w:eastAsia="es-AR"/>
              </w:rPr>
            </w:pPr>
          </w:p>
        </w:tc>
        <w:tc>
          <w:tcPr>
            <w:tcW w:w="1080" w:type="dxa"/>
            <w:noWrap/>
            <w:vAlign w:val="center"/>
            <w:hideMark/>
          </w:tcPr>
          <w:p w14:paraId="160F8BA8" w14:textId="77777777" w:rsidR="009E47E5" w:rsidRPr="009E47E5" w:rsidRDefault="009E47E5" w:rsidP="000F5F41">
            <w:pPr>
              <w:rPr>
                <w:rFonts w:asciiTheme="minorHAnsi" w:hAnsiTheme="minorHAnsi"/>
                <w:color w:val="000000"/>
                <w:lang w:val="es-AR" w:eastAsia="es-AR"/>
              </w:rPr>
            </w:pPr>
          </w:p>
        </w:tc>
        <w:tc>
          <w:tcPr>
            <w:tcW w:w="967" w:type="dxa"/>
            <w:noWrap/>
            <w:vAlign w:val="center"/>
            <w:hideMark/>
          </w:tcPr>
          <w:p w14:paraId="6D6D698C" w14:textId="77777777" w:rsidR="009E47E5" w:rsidRPr="009E47E5" w:rsidRDefault="009E47E5" w:rsidP="000F5F41">
            <w:pPr>
              <w:rPr>
                <w:rFonts w:asciiTheme="minorHAnsi" w:hAnsiTheme="minorHAnsi"/>
                <w:color w:val="000000"/>
                <w:lang w:val="es-AR" w:eastAsia="es-AR"/>
              </w:rPr>
            </w:pPr>
          </w:p>
        </w:tc>
        <w:tc>
          <w:tcPr>
            <w:tcW w:w="967" w:type="dxa"/>
            <w:noWrap/>
            <w:vAlign w:val="center"/>
            <w:hideMark/>
          </w:tcPr>
          <w:p w14:paraId="1976FE92" w14:textId="77777777" w:rsidR="009E47E5" w:rsidRPr="009E47E5" w:rsidRDefault="009E47E5" w:rsidP="000F5F41">
            <w:pPr>
              <w:rPr>
                <w:rFonts w:asciiTheme="minorHAnsi" w:hAnsiTheme="minorHAnsi"/>
                <w:color w:val="000000"/>
                <w:lang w:val="es-AR" w:eastAsia="es-AR"/>
              </w:rPr>
            </w:pPr>
          </w:p>
        </w:tc>
        <w:tc>
          <w:tcPr>
            <w:tcW w:w="967" w:type="dxa"/>
            <w:noWrap/>
            <w:vAlign w:val="center"/>
            <w:hideMark/>
          </w:tcPr>
          <w:p w14:paraId="0510F14C" w14:textId="77777777" w:rsidR="009E47E5" w:rsidRPr="009E47E5" w:rsidRDefault="009E47E5" w:rsidP="000F5F41">
            <w:pPr>
              <w:rPr>
                <w:rFonts w:asciiTheme="minorHAnsi" w:hAnsiTheme="minorHAnsi"/>
                <w:color w:val="000000"/>
                <w:lang w:val="es-AR" w:eastAsia="es-AR"/>
              </w:rPr>
            </w:pPr>
          </w:p>
        </w:tc>
        <w:tc>
          <w:tcPr>
            <w:tcW w:w="967" w:type="dxa"/>
            <w:noWrap/>
            <w:vAlign w:val="center"/>
            <w:hideMark/>
          </w:tcPr>
          <w:p w14:paraId="7605A44F" w14:textId="77777777" w:rsidR="009E47E5" w:rsidRPr="009E47E5" w:rsidRDefault="009E47E5" w:rsidP="000F5F41">
            <w:pPr>
              <w:rPr>
                <w:rFonts w:asciiTheme="minorHAnsi" w:hAnsiTheme="minorHAnsi"/>
                <w:color w:val="000000"/>
                <w:lang w:val="es-AR" w:eastAsia="es-AR"/>
              </w:rPr>
            </w:pPr>
          </w:p>
        </w:tc>
      </w:tr>
      <w:tr w:rsidR="009E47E5" w:rsidRPr="000F5F41" w14:paraId="54BB7624" w14:textId="77777777" w:rsidTr="009E47E5">
        <w:trPr>
          <w:cnfStyle w:val="000000100000" w:firstRow="0" w:lastRow="0" w:firstColumn="0" w:lastColumn="0" w:oddVBand="0" w:evenVBand="0" w:oddHBand="1" w:evenHBand="0" w:firstRowFirstColumn="0" w:firstRowLastColumn="0" w:lastRowFirstColumn="0" w:lastRowLastColumn="0"/>
          <w:trHeight w:val="20"/>
        </w:trPr>
        <w:tc>
          <w:tcPr>
            <w:tcW w:w="2264" w:type="dxa"/>
            <w:noWrap/>
            <w:hideMark/>
          </w:tcPr>
          <w:p w14:paraId="4FA3DDE5" w14:textId="77777777" w:rsidR="009E47E5" w:rsidRPr="000F5F41" w:rsidRDefault="009E47E5" w:rsidP="000F5F41">
            <w:pPr>
              <w:rPr>
                <w:rFonts w:ascii="Calibri" w:hAnsi="Calibri"/>
                <w:b/>
                <w:bCs/>
                <w:color w:val="000000"/>
                <w:szCs w:val="22"/>
                <w:lang w:val="es-AR" w:eastAsia="es-AR"/>
              </w:rPr>
            </w:pPr>
            <w:r w:rsidRPr="000F5F41">
              <w:rPr>
                <w:rFonts w:ascii="Calibri" w:hAnsi="Calibri"/>
                <w:b/>
                <w:bCs/>
                <w:color w:val="000000"/>
                <w:szCs w:val="22"/>
                <w:lang w:val="es-AR" w:eastAsia="es-AR"/>
              </w:rPr>
              <w:t>Jubilados</w:t>
            </w:r>
          </w:p>
        </w:tc>
        <w:tc>
          <w:tcPr>
            <w:tcW w:w="1103" w:type="dxa"/>
            <w:noWrap/>
            <w:hideMark/>
          </w:tcPr>
          <w:p w14:paraId="5C847082" w14:textId="77777777" w:rsidR="009E47E5" w:rsidRPr="000F5F41" w:rsidRDefault="009E47E5" w:rsidP="000F5F41">
            <w:pPr>
              <w:rPr>
                <w:rFonts w:ascii="Calibri" w:hAnsi="Calibri"/>
                <w:color w:val="000000"/>
                <w:szCs w:val="22"/>
                <w:lang w:val="es-AR" w:eastAsia="es-AR"/>
              </w:rPr>
            </w:pPr>
          </w:p>
        </w:tc>
        <w:tc>
          <w:tcPr>
            <w:tcW w:w="1113" w:type="dxa"/>
            <w:noWrap/>
            <w:vAlign w:val="center"/>
            <w:hideMark/>
          </w:tcPr>
          <w:p w14:paraId="5FDD0EA8" w14:textId="77777777" w:rsidR="009E47E5" w:rsidRPr="009E47E5" w:rsidRDefault="009E47E5" w:rsidP="000F5F41">
            <w:pPr>
              <w:rPr>
                <w:rFonts w:asciiTheme="minorHAnsi" w:hAnsiTheme="minorHAnsi"/>
                <w:color w:val="000000"/>
                <w:lang w:val="es-AR" w:eastAsia="es-AR"/>
              </w:rPr>
            </w:pPr>
          </w:p>
        </w:tc>
        <w:tc>
          <w:tcPr>
            <w:tcW w:w="1080" w:type="dxa"/>
            <w:noWrap/>
            <w:vAlign w:val="center"/>
            <w:hideMark/>
          </w:tcPr>
          <w:p w14:paraId="3E881E4B" w14:textId="77777777" w:rsidR="009E47E5" w:rsidRPr="009E47E5" w:rsidRDefault="009E47E5" w:rsidP="000F5F41">
            <w:pPr>
              <w:rPr>
                <w:rFonts w:asciiTheme="minorHAnsi" w:hAnsiTheme="minorHAnsi"/>
                <w:color w:val="000000"/>
                <w:lang w:val="es-AR" w:eastAsia="es-AR"/>
              </w:rPr>
            </w:pPr>
          </w:p>
        </w:tc>
        <w:tc>
          <w:tcPr>
            <w:tcW w:w="967" w:type="dxa"/>
            <w:noWrap/>
            <w:vAlign w:val="center"/>
            <w:hideMark/>
          </w:tcPr>
          <w:p w14:paraId="06FF063B" w14:textId="77777777" w:rsidR="009E47E5" w:rsidRPr="009E47E5" w:rsidRDefault="009E47E5" w:rsidP="000F5F41">
            <w:pPr>
              <w:rPr>
                <w:rFonts w:asciiTheme="minorHAnsi" w:hAnsiTheme="minorHAnsi"/>
                <w:color w:val="000000"/>
                <w:lang w:val="es-AR" w:eastAsia="es-AR"/>
              </w:rPr>
            </w:pPr>
          </w:p>
        </w:tc>
        <w:tc>
          <w:tcPr>
            <w:tcW w:w="967" w:type="dxa"/>
            <w:noWrap/>
            <w:vAlign w:val="center"/>
            <w:hideMark/>
          </w:tcPr>
          <w:p w14:paraId="009EB6E4" w14:textId="77777777" w:rsidR="009E47E5" w:rsidRPr="009E47E5" w:rsidRDefault="009E47E5" w:rsidP="000F5F41">
            <w:pPr>
              <w:rPr>
                <w:rFonts w:asciiTheme="minorHAnsi" w:hAnsiTheme="minorHAnsi"/>
                <w:color w:val="000000"/>
                <w:lang w:val="es-AR" w:eastAsia="es-AR"/>
              </w:rPr>
            </w:pPr>
          </w:p>
        </w:tc>
        <w:tc>
          <w:tcPr>
            <w:tcW w:w="967" w:type="dxa"/>
            <w:noWrap/>
            <w:vAlign w:val="center"/>
            <w:hideMark/>
          </w:tcPr>
          <w:p w14:paraId="63DAF7CE" w14:textId="77777777" w:rsidR="009E47E5" w:rsidRPr="009E47E5" w:rsidRDefault="009E47E5" w:rsidP="000F5F41">
            <w:pPr>
              <w:rPr>
                <w:rFonts w:asciiTheme="minorHAnsi" w:hAnsiTheme="minorHAnsi"/>
                <w:color w:val="000000"/>
                <w:lang w:val="es-AR" w:eastAsia="es-AR"/>
              </w:rPr>
            </w:pPr>
          </w:p>
        </w:tc>
        <w:tc>
          <w:tcPr>
            <w:tcW w:w="967" w:type="dxa"/>
            <w:noWrap/>
            <w:vAlign w:val="center"/>
            <w:hideMark/>
          </w:tcPr>
          <w:p w14:paraId="626195C4" w14:textId="77777777" w:rsidR="009E47E5" w:rsidRPr="009E47E5" w:rsidRDefault="009E47E5" w:rsidP="000F5F41">
            <w:pPr>
              <w:rPr>
                <w:rFonts w:asciiTheme="minorHAnsi" w:hAnsiTheme="minorHAnsi"/>
                <w:color w:val="000000"/>
                <w:lang w:val="es-AR" w:eastAsia="es-AR"/>
              </w:rPr>
            </w:pPr>
          </w:p>
        </w:tc>
      </w:tr>
      <w:tr w:rsidR="009E47E5" w:rsidRPr="000F5F41" w14:paraId="2BC17155" w14:textId="77777777" w:rsidTr="00782661">
        <w:trPr>
          <w:cnfStyle w:val="000000010000" w:firstRow="0" w:lastRow="0" w:firstColumn="0" w:lastColumn="0" w:oddVBand="0" w:evenVBand="0" w:oddHBand="0" w:evenHBand="1" w:firstRowFirstColumn="0" w:firstRowLastColumn="0" w:lastRowFirstColumn="0" w:lastRowLastColumn="0"/>
          <w:trHeight w:val="20"/>
        </w:trPr>
        <w:tc>
          <w:tcPr>
            <w:tcW w:w="2264" w:type="dxa"/>
            <w:noWrap/>
            <w:hideMark/>
          </w:tcPr>
          <w:p w14:paraId="36B0192C" w14:textId="77777777" w:rsidR="009E47E5" w:rsidRPr="000F5F41" w:rsidRDefault="009E47E5" w:rsidP="00B65979">
            <w:pPr>
              <w:ind w:firstLineChars="100" w:firstLine="200"/>
              <w:rPr>
                <w:rFonts w:ascii="Calibri" w:hAnsi="Calibri"/>
                <w:color w:val="000000"/>
                <w:szCs w:val="22"/>
                <w:lang w:val="es-AR" w:eastAsia="es-AR"/>
              </w:rPr>
            </w:pPr>
            <w:proofErr w:type="spellStart"/>
            <w:r w:rsidRPr="000F5F41">
              <w:rPr>
                <w:rFonts w:ascii="Calibri" w:hAnsi="Calibri"/>
                <w:color w:val="000000"/>
                <w:szCs w:val="22"/>
                <w:lang w:val="es-AR" w:eastAsia="es-AR"/>
              </w:rPr>
              <w:t>Sit</w:t>
            </w:r>
            <w:proofErr w:type="spellEnd"/>
            <w:r w:rsidRPr="000F5F41">
              <w:rPr>
                <w:rFonts w:ascii="Calibri" w:hAnsi="Calibri"/>
                <w:color w:val="000000"/>
                <w:szCs w:val="22"/>
                <w:lang w:val="es-AR" w:eastAsia="es-AR"/>
              </w:rPr>
              <w:t>. Inercial</w:t>
            </w:r>
          </w:p>
        </w:tc>
        <w:tc>
          <w:tcPr>
            <w:tcW w:w="1103" w:type="dxa"/>
            <w:noWrap/>
            <w:hideMark/>
          </w:tcPr>
          <w:p w14:paraId="1CC27B83" w14:textId="77777777" w:rsidR="009E47E5" w:rsidRPr="000F5F41" w:rsidRDefault="009E47E5" w:rsidP="000F5F41">
            <w:pPr>
              <w:jc w:val="center"/>
              <w:rPr>
                <w:rFonts w:ascii="Calibri" w:hAnsi="Calibri"/>
                <w:color w:val="000000"/>
                <w:szCs w:val="22"/>
                <w:lang w:val="es-AR" w:eastAsia="es-AR"/>
              </w:rPr>
            </w:pPr>
            <w:r w:rsidRPr="000F5F41">
              <w:rPr>
                <w:rFonts w:ascii="Calibri" w:hAnsi="Calibri"/>
                <w:color w:val="000000"/>
                <w:szCs w:val="22"/>
                <w:lang w:val="es-AR" w:eastAsia="es-AR"/>
              </w:rPr>
              <w:t>MM $C</w:t>
            </w:r>
          </w:p>
        </w:tc>
        <w:tc>
          <w:tcPr>
            <w:tcW w:w="1113" w:type="dxa"/>
            <w:noWrap/>
            <w:vAlign w:val="center"/>
            <w:hideMark/>
          </w:tcPr>
          <w:p w14:paraId="6C0911DA" w14:textId="1B614E70"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219</w:t>
            </w:r>
          </w:p>
        </w:tc>
        <w:tc>
          <w:tcPr>
            <w:tcW w:w="1080" w:type="dxa"/>
            <w:noWrap/>
            <w:vAlign w:val="center"/>
            <w:hideMark/>
          </w:tcPr>
          <w:p w14:paraId="32FEBA0E" w14:textId="5C55D0A1"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219</w:t>
            </w:r>
          </w:p>
        </w:tc>
        <w:tc>
          <w:tcPr>
            <w:tcW w:w="967" w:type="dxa"/>
            <w:noWrap/>
            <w:vAlign w:val="center"/>
            <w:hideMark/>
          </w:tcPr>
          <w:p w14:paraId="7134671A" w14:textId="7ED98715"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219</w:t>
            </w:r>
          </w:p>
        </w:tc>
        <w:tc>
          <w:tcPr>
            <w:tcW w:w="967" w:type="dxa"/>
            <w:noWrap/>
            <w:vAlign w:val="center"/>
            <w:hideMark/>
          </w:tcPr>
          <w:p w14:paraId="02643D3F" w14:textId="3C9A142F"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219</w:t>
            </w:r>
          </w:p>
        </w:tc>
        <w:tc>
          <w:tcPr>
            <w:tcW w:w="967" w:type="dxa"/>
            <w:noWrap/>
            <w:vAlign w:val="center"/>
            <w:hideMark/>
          </w:tcPr>
          <w:p w14:paraId="5A8E4378" w14:textId="24C6444A"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219</w:t>
            </w:r>
          </w:p>
        </w:tc>
        <w:tc>
          <w:tcPr>
            <w:tcW w:w="967" w:type="dxa"/>
            <w:noWrap/>
            <w:vAlign w:val="center"/>
            <w:hideMark/>
          </w:tcPr>
          <w:p w14:paraId="1EBF4B88" w14:textId="7815D005"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219</w:t>
            </w:r>
          </w:p>
        </w:tc>
      </w:tr>
      <w:tr w:rsidR="009E47E5" w:rsidRPr="000F5F41" w14:paraId="3B41B124" w14:textId="77777777" w:rsidTr="00782661">
        <w:trPr>
          <w:cnfStyle w:val="000000100000" w:firstRow="0" w:lastRow="0" w:firstColumn="0" w:lastColumn="0" w:oddVBand="0" w:evenVBand="0" w:oddHBand="1" w:evenHBand="0" w:firstRowFirstColumn="0" w:firstRowLastColumn="0" w:lastRowFirstColumn="0" w:lastRowLastColumn="0"/>
          <w:trHeight w:val="20"/>
        </w:trPr>
        <w:tc>
          <w:tcPr>
            <w:tcW w:w="2264" w:type="dxa"/>
            <w:noWrap/>
            <w:hideMark/>
          </w:tcPr>
          <w:p w14:paraId="372583F3" w14:textId="77777777" w:rsidR="009E47E5" w:rsidRPr="000F5F41" w:rsidRDefault="009E47E5" w:rsidP="00B65979">
            <w:pPr>
              <w:ind w:firstLineChars="100" w:firstLine="200"/>
              <w:rPr>
                <w:rFonts w:ascii="Calibri" w:hAnsi="Calibri"/>
                <w:color w:val="000000"/>
                <w:szCs w:val="22"/>
                <w:lang w:val="es-AR" w:eastAsia="es-AR"/>
              </w:rPr>
            </w:pPr>
            <w:proofErr w:type="spellStart"/>
            <w:r w:rsidRPr="000F5F41">
              <w:rPr>
                <w:rFonts w:ascii="Calibri" w:hAnsi="Calibri"/>
                <w:color w:val="000000"/>
                <w:szCs w:val="22"/>
                <w:lang w:val="es-AR" w:eastAsia="es-AR"/>
              </w:rPr>
              <w:t>Sit</w:t>
            </w:r>
            <w:proofErr w:type="spellEnd"/>
            <w:r w:rsidRPr="000F5F41">
              <w:rPr>
                <w:rFonts w:ascii="Calibri" w:hAnsi="Calibri"/>
                <w:color w:val="000000"/>
                <w:szCs w:val="22"/>
                <w:lang w:val="es-AR" w:eastAsia="es-AR"/>
              </w:rPr>
              <w:t>. Ajustada</w:t>
            </w:r>
          </w:p>
        </w:tc>
        <w:tc>
          <w:tcPr>
            <w:tcW w:w="1103" w:type="dxa"/>
            <w:noWrap/>
            <w:hideMark/>
          </w:tcPr>
          <w:p w14:paraId="3543D25A" w14:textId="77777777" w:rsidR="009E47E5" w:rsidRPr="000F5F41" w:rsidRDefault="009E47E5" w:rsidP="000F5F41">
            <w:pPr>
              <w:jc w:val="center"/>
              <w:rPr>
                <w:rFonts w:ascii="Calibri" w:hAnsi="Calibri"/>
                <w:color w:val="000000"/>
                <w:szCs w:val="22"/>
                <w:lang w:val="es-AR" w:eastAsia="es-AR"/>
              </w:rPr>
            </w:pPr>
            <w:r w:rsidRPr="000F5F41">
              <w:rPr>
                <w:rFonts w:ascii="Calibri" w:hAnsi="Calibri"/>
                <w:color w:val="000000"/>
                <w:szCs w:val="22"/>
                <w:lang w:val="es-AR" w:eastAsia="es-AR"/>
              </w:rPr>
              <w:t>MM $C</w:t>
            </w:r>
          </w:p>
        </w:tc>
        <w:tc>
          <w:tcPr>
            <w:tcW w:w="1113" w:type="dxa"/>
            <w:noWrap/>
            <w:vAlign w:val="center"/>
            <w:hideMark/>
          </w:tcPr>
          <w:p w14:paraId="05E98EB5" w14:textId="0C22EE3E"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219</w:t>
            </w:r>
          </w:p>
        </w:tc>
        <w:tc>
          <w:tcPr>
            <w:tcW w:w="1080" w:type="dxa"/>
            <w:noWrap/>
            <w:vAlign w:val="center"/>
            <w:hideMark/>
          </w:tcPr>
          <w:p w14:paraId="6C145838" w14:textId="17264997"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201</w:t>
            </w:r>
          </w:p>
        </w:tc>
        <w:tc>
          <w:tcPr>
            <w:tcW w:w="967" w:type="dxa"/>
            <w:noWrap/>
            <w:vAlign w:val="center"/>
            <w:hideMark/>
          </w:tcPr>
          <w:p w14:paraId="63894B76" w14:textId="20694060"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181</w:t>
            </w:r>
          </w:p>
        </w:tc>
        <w:tc>
          <w:tcPr>
            <w:tcW w:w="967" w:type="dxa"/>
            <w:noWrap/>
            <w:vAlign w:val="center"/>
            <w:hideMark/>
          </w:tcPr>
          <w:p w14:paraId="2520D618" w14:textId="64851969"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163</w:t>
            </w:r>
          </w:p>
        </w:tc>
        <w:tc>
          <w:tcPr>
            <w:tcW w:w="967" w:type="dxa"/>
            <w:noWrap/>
            <w:vAlign w:val="center"/>
            <w:hideMark/>
          </w:tcPr>
          <w:p w14:paraId="77C22398" w14:textId="0D79B6B7"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142</w:t>
            </w:r>
          </w:p>
        </w:tc>
        <w:tc>
          <w:tcPr>
            <w:tcW w:w="967" w:type="dxa"/>
            <w:noWrap/>
            <w:vAlign w:val="center"/>
            <w:hideMark/>
          </w:tcPr>
          <w:p w14:paraId="6DDC65FE" w14:textId="28C540BC" w:rsidR="009E47E5" w:rsidRPr="009E47E5" w:rsidRDefault="009E47E5" w:rsidP="000F5F41">
            <w:pPr>
              <w:jc w:val="right"/>
              <w:rPr>
                <w:rFonts w:asciiTheme="minorHAnsi" w:hAnsiTheme="minorHAnsi"/>
                <w:color w:val="000000"/>
                <w:lang w:val="es-AR" w:eastAsia="es-AR"/>
              </w:rPr>
            </w:pPr>
            <w:r w:rsidRPr="009E47E5">
              <w:rPr>
                <w:rFonts w:asciiTheme="minorHAnsi" w:hAnsiTheme="minorHAnsi"/>
                <w:color w:val="000000"/>
              </w:rPr>
              <w:t>122</w:t>
            </w:r>
          </w:p>
        </w:tc>
      </w:tr>
      <w:tr w:rsidR="009E47E5" w:rsidRPr="000F5F41" w14:paraId="4D090367" w14:textId="77777777" w:rsidTr="00782661">
        <w:trPr>
          <w:cnfStyle w:val="000000010000" w:firstRow="0" w:lastRow="0" w:firstColumn="0" w:lastColumn="0" w:oddVBand="0" w:evenVBand="0" w:oddHBand="0" w:evenHBand="1" w:firstRowFirstColumn="0" w:firstRowLastColumn="0" w:lastRowFirstColumn="0" w:lastRowLastColumn="0"/>
          <w:trHeight w:val="20"/>
        </w:trPr>
        <w:tc>
          <w:tcPr>
            <w:tcW w:w="2264" w:type="dxa"/>
            <w:noWrap/>
            <w:hideMark/>
          </w:tcPr>
          <w:p w14:paraId="62359342" w14:textId="77777777" w:rsidR="009E47E5" w:rsidRPr="000F5F41" w:rsidRDefault="009E47E5" w:rsidP="000F5F41">
            <w:pPr>
              <w:jc w:val="right"/>
              <w:rPr>
                <w:rFonts w:ascii="Calibri" w:hAnsi="Calibri"/>
                <w:i/>
                <w:iCs/>
                <w:color w:val="000000"/>
                <w:szCs w:val="22"/>
                <w:lang w:val="es-AR" w:eastAsia="es-AR"/>
              </w:rPr>
            </w:pPr>
            <w:r w:rsidRPr="000F5F41">
              <w:rPr>
                <w:rFonts w:ascii="Calibri" w:hAnsi="Calibri"/>
                <w:i/>
                <w:iCs/>
                <w:color w:val="000000"/>
                <w:szCs w:val="22"/>
                <w:lang w:val="es-AR" w:eastAsia="es-AR"/>
              </w:rPr>
              <w:t>Diferencia Absoluta</w:t>
            </w:r>
          </w:p>
        </w:tc>
        <w:tc>
          <w:tcPr>
            <w:tcW w:w="1103" w:type="dxa"/>
            <w:noWrap/>
            <w:hideMark/>
          </w:tcPr>
          <w:p w14:paraId="3C5F3B5F" w14:textId="77777777" w:rsidR="009E47E5" w:rsidRPr="000F5F41" w:rsidRDefault="009E47E5" w:rsidP="000F5F41">
            <w:pPr>
              <w:jc w:val="center"/>
              <w:rPr>
                <w:rFonts w:ascii="Calibri" w:hAnsi="Calibri"/>
                <w:color w:val="000000"/>
                <w:szCs w:val="22"/>
                <w:lang w:val="es-AR" w:eastAsia="es-AR"/>
              </w:rPr>
            </w:pPr>
            <w:r w:rsidRPr="000F5F41">
              <w:rPr>
                <w:rFonts w:ascii="Calibri" w:hAnsi="Calibri"/>
                <w:color w:val="000000"/>
                <w:szCs w:val="22"/>
                <w:lang w:val="es-AR" w:eastAsia="es-AR"/>
              </w:rPr>
              <w:t>MM $C</w:t>
            </w:r>
          </w:p>
        </w:tc>
        <w:tc>
          <w:tcPr>
            <w:tcW w:w="1113" w:type="dxa"/>
            <w:noWrap/>
            <w:vAlign w:val="center"/>
            <w:hideMark/>
          </w:tcPr>
          <w:p w14:paraId="2C7570AC" w14:textId="7280E3F2"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0</w:t>
            </w:r>
          </w:p>
        </w:tc>
        <w:tc>
          <w:tcPr>
            <w:tcW w:w="1080" w:type="dxa"/>
            <w:noWrap/>
            <w:vAlign w:val="center"/>
            <w:hideMark/>
          </w:tcPr>
          <w:p w14:paraId="30704310" w14:textId="359679B7"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18</w:t>
            </w:r>
          </w:p>
        </w:tc>
        <w:tc>
          <w:tcPr>
            <w:tcW w:w="967" w:type="dxa"/>
            <w:noWrap/>
            <w:vAlign w:val="center"/>
            <w:hideMark/>
          </w:tcPr>
          <w:p w14:paraId="5DC988B7" w14:textId="64452E36"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38</w:t>
            </w:r>
          </w:p>
        </w:tc>
        <w:tc>
          <w:tcPr>
            <w:tcW w:w="967" w:type="dxa"/>
            <w:noWrap/>
            <w:vAlign w:val="center"/>
            <w:hideMark/>
          </w:tcPr>
          <w:p w14:paraId="178EAE66" w14:textId="2D5F5E53"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56</w:t>
            </w:r>
          </w:p>
        </w:tc>
        <w:tc>
          <w:tcPr>
            <w:tcW w:w="967" w:type="dxa"/>
            <w:noWrap/>
            <w:vAlign w:val="center"/>
            <w:hideMark/>
          </w:tcPr>
          <w:p w14:paraId="57C53155" w14:textId="5A7183A1"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76</w:t>
            </w:r>
          </w:p>
        </w:tc>
        <w:tc>
          <w:tcPr>
            <w:tcW w:w="967" w:type="dxa"/>
            <w:noWrap/>
            <w:vAlign w:val="center"/>
            <w:hideMark/>
          </w:tcPr>
          <w:p w14:paraId="43025F26" w14:textId="06E4C25E"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97</w:t>
            </w:r>
          </w:p>
        </w:tc>
      </w:tr>
      <w:tr w:rsidR="009E47E5" w:rsidRPr="000F5F41" w14:paraId="7E5E6415" w14:textId="77777777" w:rsidTr="00782661">
        <w:trPr>
          <w:cnfStyle w:val="000000100000" w:firstRow="0" w:lastRow="0" w:firstColumn="0" w:lastColumn="0" w:oddVBand="0" w:evenVBand="0" w:oddHBand="1" w:evenHBand="0" w:firstRowFirstColumn="0" w:firstRowLastColumn="0" w:lastRowFirstColumn="0" w:lastRowLastColumn="0"/>
          <w:trHeight w:val="20"/>
        </w:trPr>
        <w:tc>
          <w:tcPr>
            <w:tcW w:w="2264" w:type="dxa"/>
            <w:noWrap/>
            <w:hideMark/>
          </w:tcPr>
          <w:p w14:paraId="6DD47502" w14:textId="77777777" w:rsidR="009E47E5" w:rsidRPr="000F5F41" w:rsidRDefault="009E47E5" w:rsidP="000F5F41">
            <w:pPr>
              <w:jc w:val="right"/>
              <w:rPr>
                <w:rFonts w:ascii="Calibri" w:hAnsi="Calibri"/>
                <w:i/>
                <w:iCs/>
                <w:color w:val="000000"/>
                <w:szCs w:val="22"/>
                <w:lang w:val="es-AR" w:eastAsia="es-AR"/>
              </w:rPr>
            </w:pPr>
            <w:r w:rsidRPr="000F5F41">
              <w:rPr>
                <w:rFonts w:ascii="Calibri" w:hAnsi="Calibri"/>
                <w:i/>
                <w:iCs/>
                <w:color w:val="000000"/>
                <w:szCs w:val="22"/>
                <w:lang w:val="es-AR" w:eastAsia="es-AR"/>
              </w:rPr>
              <w:t>Diferencia en USD</w:t>
            </w:r>
          </w:p>
        </w:tc>
        <w:tc>
          <w:tcPr>
            <w:tcW w:w="1103" w:type="dxa"/>
            <w:noWrap/>
            <w:hideMark/>
          </w:tcPr>
          <w:p w14:paraId="0A99D1D4" w14:textId="77777777" w:rsidR="009E47E5" w:rsidRPr="000F5F41" w:rsidRDefault="009E47E5" w:rsidP="000F5F41">
            <w:pPr>
              <w:jc w:val="center"/>
              <w:rPr>
                <w:rFonts w:ascii="Calibri" w:hAnsi="Calibri"/>
                <w:color w:val="000000"/>
                <w:szCs w:val="22"/>
                <w:lang w:val="es-AR" w:eastAsia="es-AR"/>
              </w:rPr>
            </w:pPr>
            <w:r w:rsidRPr="000F5F41">
              <w:rPr>
                <w:rFonts w:ascii="Calibri" w:hAnsi="Calibri"/>
                <w:color w:val="000000"/>
                <w:szCs w:val="22"/>
                <w:lang w:val="es-AR" w:eastAsia="es-AR"/>
              </w:rPr>
              <w:t>MM USD</w:t>
            </w:r>
          </w:p>
        </w:tc>
        <w:tc>
          <w:tcPr>
            <w:tcW w:w="1113" w:type="dxa"/>
            <w:noWrap/>
            <w:vAlign w:val="center"/>
            <w:hideMark/>
          </w:tcPr>
          <w:p w14:paraId="4A136E7C" w14:textId="77777777" w:rsidR="009E47E5" w:rsidRPr="009E47E5" w:rsidRDefault="009E47E5" w:rsidP="000F5F41">
            <w:pPr>
              <w:rPr>
                <w:rFonts w:asciiTheme="minorHAnsi" w:hAnsiTheme="minorHAnsi"/>
                <w:i/>
                <w:iCs/>
                <w:color w:val="000000"/>
                <w:lang w:val="es-AR" w:eastAsia="es-AR"/>
              </w:rPr>
            </w:pPr>
          </w:p>
        </w:tc>
        <w:tc>
          <w:tcPr>
            <w:tcW w:w="1080" w:type="dxa"/>
            <w:noWrap/>
            <w:vAlign w:val="center"/>
            <w:hideMark/>
          </w:tcPr>
          <w:p w14:paraId="668254ED" w14:textId="773BD1ED"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0,6</w:t>
            </w:r>
          </w:p>
        </w:tc>
        <w:tc>
          <w:tcPr>
            <w:tcW w:w="967" w:type="dxa"/>
            <w:noWrap/>
            <w:vAlign w:val="center"/>
            <w:hideMark/>
          </w:tcPr>
          <w:p w14:paraId="3100E5AF" w14:textId="6307E600"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1,3</w:t>
            </w:r>
          </w:p>
        </w:tc>
        <w:tc>
          <w:tcPr>
            <w:tcW w:w="967" w:type="dxa"/>
            <w:noWrap/>
            <w:vAlign w:val="center"/>
            <w:hideMark/>
          </w:tcPr>
          <w:p w14:paraId="0A783F66" w14:textId="09347C14"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1,9</w:t>
            </w:r>
          </w:p>
        </w:tc>
        <w:tc>
          <w:tcPr>
            <w:tcW w:w="967" w:type="dxa"/>
            <w:noWrap/>
            <w:vAlign w:val="center"/>
            <w:hideMark/>
          </w:tcPr>
          <w:p w14:paraId="4224D0D8" w14:textId="44BF1187"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2,6</w:t>
            </w:r>
          </w:p>
        </w:tc>
        <w:tc>
          <w:tcPr>
            <w:tcW w:w="967" w:type="dxa"/>
            <w:noWrap/>
            <w:vAlign w:val="center"/>
            <w:hideMark/>
          </w:tcPr>
          <w:p w14:paraId="196CCF6E" w14:textId="184EE62E"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3,3</w:t>
            </w:r>
          </w:p>
        </w:tc>
      </w:tr>
      <w:tr w:rsidR="009E47E5" w:rsidRPr="000F5F41" w14:paraId="005A77E7" w14:textId="77777777" w:rsidTr="00782661">
        <w:trPr>
          <w:cnfStyle w:val="000000010000" w:firstRow="0" w:lastRow="0" w:firstColumn="0" w:lastColumn="0" w:oddVBand="0" w:evenVBand="0" w:oddHBand="0" w:evenHBand="1" w:firstRowFirstColumn="0" w:firstRowLastColumn="0" w:lastRowFirstColumn="0" w:lastRowLastColumn="0"/>
          <w:trHeight w:val="20"/>
        </w:trPr>
        <w:tc>
          <w:tcPr>
            <w:tcW w:w="2264" w:type="dxa"/>
            <w:noWrap/>
            <w:hideMark/>
          </w:tcPr>
          <w:p w14:paraId="06327185" w14:textId="77777777" w:rsidR="009E47E5" w:rsidRPr="000F5F41" w:rsidRDefault="009E47E5" w:rsidP="000F5F41">
            <w:pPr>
              <w:jc w:val="right"/>
              <w:rPr>
                <w:rFonts w:ascii="Calibri" w:hAnsi="Calibri"/>
                <w:i/>
                <w:iCs/>
                <w:color w:val="000000"/>
                <w:szCs w:val="22"/>
                <w:lang w:val="es-AR" w:eastAsia="es-AR"/>
              </w:rPr>
            </w:pPr>
            <w:r w:rsidRPr="000F5F41">
              <w:rPr>
                <w:rFonts w:ascii="Calibri" w:hAnsi="Calibri"/>
                <w:i/>
                <w:iCs/>
                <w:color w:val="000000"/>
                <w:szCs w:val="22"/>
                <w:lang w:val="es-AR" w:eastAsia="es-AR"/>
              </w:rPr>
              <w:t>Diferencia Relativa</w:t>
            </w:r>
          </w:p>
        </w:tc>
        <w:tc>
          <w:tcPr>
            <w:tcW w:w="1103" w:type="dxa"/>
            <w:noWrap/>
            <w:hideMark/>
          </w:tcPr>
          <w:p w14:paraId="5839A068" w14:textId="77777777" w:rsidR="009E47E5" w:rsidRPr="000F5F41" w:rsidRDefault="009E47E5" w:rsidP="000F5F41">
            <w:pPr>
              <w:jc w:val="center"/>
              <w:rPr>
                <w:rFonts w:ascii="Calibri" w:hAnsi="Calibri"/>
                <w:color w:val="000000"/>
                <w:szCs w:val="22"/>
                <w:lang w:val="es-AR" w:eastAsia="es-AR"/>
              </w:rPr>
            </w:pPr>
            <w:r w:rsidRPr="000F5F41">
              <w:rPr>
                <w:rFonts w:ascii="Calibri" w:hAnsi="Calibri"/>
                <w:color w:val="000000"/>
                <w:szCs w:val="22"/>
                <w:lang w:val="es-AR" w:eastAsia="es-AR"/>
              </w:rPr>
              <w:t>%</w:t>
            </w:r>
          </w:p>
        </w:tc>
        <w:tc>
          <w:tcPr>
            <w:tcW w:w="1113" w:type="dxa"/>
            <w:noWrap/>
            <w:vAlign w:val="center"/>
            <w:hideMark/>
          </w:tcPr>
          <w:p w14:paraId="35CB8C40" w14:textId="77777777" w:rsidR="009E47E5" w:rsidRPr="009E47E5" w:rsidRDefault="009E47E5" w:rsidP="000F5F41">
            <w:pPr>
              <w:rPr>
                <w:rFonts w:asciiTheme="minorHAnsi" w:hAnsiTheme="minorHAnsi"/>
                <w:i/>
                <w:iCs/>
                <w:color w:val="000000"/>
                <w:lang w:val="es-AR" w:eastAsia="es-AR"/>
              </w:rPr>
            </w:pPr>
          </w:p>
        </w:tc>
        <w:tc>
          <w:tcPr>
            <w:tcW w:w="1080" w:type="dxa"/>
            <w:noWrap/>
            <w:vAlign w:val="center"/>
            <w:hideMark/>
          </w:tcPr>
          <w:p w14:paraId="5CD03E40" w14:textId="4C73EF3A"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-8,2%</w:t>
            </w:r>
          </w:p>
        </w:tc>
        <w:tc>
          <w:tcPr>
            <w:tcW w:w="967" w:type="dxa"/>
            <w:noWrap/>
            <w:vAlign w:val="center"/>
            <w:hideMark/>
          </w:tcPr>
          <w:p w14:paraId="3BF116A2" w14:textId="13128FAA"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-17,5%</w:t>
            </w:r>
          </w:p>
        </w:tc>
        <w:tc>
          <w:tcPr>
            <w:tcW w:w="967" w:type="dxa"/>
            <w:noWrap/>
            <w:vAlign w:val="center"/>
            <w:hideMark/>
          </w:tcPr>
          <w:p w14:paraId="2AFE2895" w14:textId="042008EF"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-25,5%</w:t>
            </w:r>
          </w:p>
        </w:tc>
        <w:tc>
          <w:tcPr>
            <w:tcW w:w="967" w:type="dxa"/>
            <w:noWrap/>
            <w:vAlign w:val="center"/>
            <w:hideMark/>
          </w:tcPr>
          <w:p w14:paraId="7367ACE6" w14:textId="0A3C1933"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-34,9%</w:t>
            </w:r>
          </w:p>
        </w:tc>
        <w:tc>
          <w:tcPr>
            <w:tcW w:w="967" w:type="dxa"/>
            <w:noWrap/>
            <w:vAlign w:val="center"/>
            <w:hideMark/>
          </w:tcPr>
          <w:p w14:paraId="6B60EC69" w14:textId="06BDBEAD" w:rsidR="009E47E5" w:rsidRPr="009E47E5" w:rsidRDefault="009E47E5" w:rsidP="000F5F41">
            <w:pPr>
              <w:jc w:val="right"/>
              <w:rPr>
                <w:rFonts w:asciiTheme="minorHAnsi" w:hAnsiTheme="minorHAnsi"/>
                <w:i/>
                <w:iCs/>
                <w:color w:val="000000"/>
                <w:lang w:val="es-AR" w:eastAsia="es-AR"/>
              </w:rPr>
            </w:pPr>
            <w:r w:rsidRPr="009E47E5">
              <w:rPr>
                <w:rFonts w:asciiTheme="minorHAnsi" w:hAnsiTheme="minorHAnsi"/>
                <w:i/>
                <w:iCs/>
                <w:color w:val="000000"/>
              </w:rPr>
              <w:t>-44,4%</w:t>
            </w:r>
          </w:p>
        </w:tc>
      </w:tr>
    </w:tbl>
    <w:p w14:paraId="0D65B160" w14:textId="77777777" w:rsidR="00E34F74" w:rsidRDefault="00E34F74" w:rsidP="007402BF">
      <w:pPr>
        <w:jc w:val="both"/>
        <w:rPr>
          <w:rFonts w:ascii="Calibri" w:hAnsi="Calibri" w:cs="Calibri"/>
          <w:szCs w:val="22"/>
        </w:rPr>
      </w:pPr>
    </w:p>
    <w:p w14:paraId="78C7C77B" w14:textId="6AA1E638" w:rsidR="000F5F41" w:rsidRDefault="00B65979" w:rsidP="007402BF">
      <w:pPr>
        <w:jc w:val="both"/>
        <w:rPr>
          <w:rFonts w:ascii="Calibri" w:hAnsi="Calibri" w:cs="Calibri"/>
          <w:szCs w:val="22"/>
        </w:rPr>
      </w:pPr>
      <w:r>
        <w:rPr>
          <w:rFonts w:ascii="Calibri" w:hAnsi="Calibri" w:cs="Calibri"/>
          <w:szCs w:val="22"/>
        </w:rPr>
        <w:t xml:space="preserve">Se puede apreciar que la recuperación se basa en la reducción del alcance de la exoneración del IVA y seguidamente por una reducción en el subsidio </w:t>
      </w:r>
      <w:r w:rsidR="00D82E4C">
        <w:rPr>
          <w:rFonts w:ascii="Calibri" w:hAnsi="Calibri" w:cs="Calibri"/>
          <w:szCs w:val="22"/>
        </w:rPr>
        <w:t xml:space="preserve">a los residenciales menores de 150 </w:t>
      </w:r>
      <w:proofErr w:type="spellStart"/>
      <w:r w:rsidR="00D82E4C">
        <w:rPr>
          <w:rFonts w:ascii="Calibri" w:hAnsi="Calibri" w:cs="Calibri"/>
          <w:szCs w:val="22"/>
        </w:rPr>
        <w:t>kWh</w:t>
      </w:r>
      <w:proofErr w:type="spellEnd"/>
      <w:r w:rsidR="00D82E4C">
        <w:rPr>
          <w:rFonts w:ascii="Calibri" w:hAnsi="Calibri" w:cs="Calibri"/>
          <w:szCs w:val="22"/>
        </w:rPr>
        <w:t>/mes. Mucho menor es el aporte del segmento de jubilados.</w:t>
      </w:r>
    </w:p>
    <w:p w14:paraId="6009E402" w14:textId="77777777" w:rsidR="00D82E4C" w:rsidRDefault="00D82E4C" w:rsidP="007402BF">
      <w:pPr>
        <w:jc w:val="both"/>
        <w:rPr>
          <w:rFonts w:ascii="Calibri" w:hAnsi="Calibri" w:cs="Calibri"/>
          <w:szCs w:val="22"/>
        </w:rPr>
      </w:pPr>
    </w:p>
    <w:p w14:paraId="767D0F9E" w14:textId="1B8ED79A" w:rsidR="00D82E4C" w:rsidRDefault="00FA1404" w:rsidP="007402BF">
      <w:pPr>
        <w:jc w:val="both"/>
        <w:rPr>
          <w:rFonts w:ascii="Calibri" w:hAnsi="Calibri" w:cs="Calibri"/>
          <w:szCs w:val="22"/>
        </w:rPr>
      </w:pPr>
      <w:r>
        <w:rPr>
          <w:rFonts w:ascii="Calibri" w:hAnsi="Calibri" w:cs="Calibri"/>
          <w:szCs w:val="22"/>
        </w:rPr>
        <w:t>Finalmente, se presenta la síntesis del punto 2.</w:t>
      </w:r>
      <w:r w:rsidR="00796812">
        <w:rPr>
          <w:rFonts w:ascii="Calibri" w:hAnsi="Calibri" w:cs="Calibri"/>
          <w:szCs w:val="22"/>
        </w:rPr>
        <w:t>7</w:t>
      </w:r>
      <w:r>
        <w:rPr>
          <w:rFonts w:ascii="Calibri" w:hAnsi="Calibri" w:cs="Calibri"/>
          <w:szCs w:val="22"/>
        </w:rPr>
        <w:t xml:space="preserve"> esta vez con los datos correspondiente</w:t>
      </w:r>
      <w:r w:rsidR="00C47AC1">
        <w:rPr>
          <w:rFonts w:ascii="Calibri" w:hAnsi="Calibri" w:cs="Calibri"/>
          <w:szCs w:val="22"/>
        </w:rPr>
        <w:t>s</w:t>
      </w:r>
      <w:r>
        <w:rPr>
          <w:rFonts w:ascii="Calibri" w:hAnsi="Calibri" w:cs="Calibri"/>
          <w:szCs w:val="22"/>
        </w:rPr>
        <w:t xml:space="preserve"> a 202</w:t>
      </w:r>
      <w:r w:rsidR="009E47E5">
        <w:rPr>
          <w:rFonts w:ascii="Calibri" w:hAnsi="Calibri" w:cs="Calibri"/>
          <w:szCs w:val="22"/>
        </w:rPr>
        <w:t>2</w:t>
      </w:r>
      <w:r>
        <w:rPr>
          <w:rFonts w:ascii="Calibri" w:hAnsi="Calibri" w:cs="Calibri"/>
          <w:szCs w:val="22"/>
        </w:rPr>
        <w:t>, donde se puede apreciar la baja en el subsidio y un menor impacto sobre las cuentas fiscales.</w:t>
      </w:r>
    </w:p>
    <w:p w14:paraId="59BC9119" w14:textId="77777777" w:rsidR="00D82E4C" w:rsidRDefault="00D82E4C" w:rsidP="00D82E4C">
      <w:pPr>
        <w:jc w:val="both"/>
        <w:rPr>
          <w:rFonts w:ascii="Calibri" w:hAnsi="Calibri" w:cs="Calibri"/>
          <w:szCs w:val="22"/>
        </w:rPr>
      </w:pPr>
    </w:p>
    <w:p w14:paraId="7D4914B2" w14:textId="77777777" w:rsidR="00796812" w:rsidRDefault="00796812">
      <w:pPr>
        <w:rPr>
          <w:rFonts w:ascii="Calibri" w:hAnsi="Calibri" w:cs="Calibri"/>
          <w:b/>
          <w:szCs w:val="22"/>
        </w:rPr>
      </w:pPr>
      <w:r>
        <w:rPr>
          <w:rFonts w:ascii="Calibri" w:hAnsi="Calibri" w:cs="Calibri"/>
          <w:b/>
          <w:szCs w:val="22"/>
        </w:rPr>
        <w:br w:type="page"/>
      </w:r>
    </w:p>
    <w:p w14:paraId="1E91267C" w14:textId="568311A7" w:rsidR="00C47AC1" w:rsidRPr="00C47AC1" w:rsidRDefault="00C47AC1" w:rsidP="00C47AC1">
      <w:pPr>
        <w:jc w:val="center"/>
        <w:rPr>
          <w:rFonts w:ascii="Calibri" w:hAnsi="Calibri" w:cs="Calibri"/>
          <w:b/>
          <w:szCs w:val="22"/>
        </w:rPr>
      </w:pPr>
      <w:r w:rsidRPr="00C47AC1">
        <w:rPr>
          <w:rFonts w:ascii="Calibri" w:hAnsi="Calibri" w:cs="Calibri"/>
          <w:b/>
          <w:szCs w:val="22"/>
        </w:rPr>
        <w:lastRenderedPageBreak/>
        <w:t xml:space="preserve">Cuadro N° </w:t>
      </w:r>
      <w:r w:rsidR="009E47E5">
        <w:rPr>
          <w:rFonts w:ascii="Calibri" w:hAnsi="Calibri" w:cs="Calibri"/>
          <w:b/>
          <w:szCs w:val="22"/>
        </w:rPr>
        <w:t>17</w:t>
      </w:r>
    </w:p>
    <w:p w14:paraId="7F9AC108" w14:textId="6F0D8677" w:rsidR="00C47AC1" w:rsidRPr="00C47AC1" w:rsidRDefault="00C47AC1" w:rsidP="00C47AC1">
      <w:pPr>
        <w:jc w:val="center"/>
        <w:rPr>
          <w:rFonts w:ascii="Calibri" w:hAnsi="Calibri" w:cs="Calibri"/>
          <w:b/>
          <w:szCs w:val="22"/>
        </w:rPr>
      </w:pPr>
      <w:r w:rsidRPr="00C47AC1">
        <w:rPr>
          <w:rFonts w:ascii="Calibri" w:hAnsi="Calibri" w:cs="Calibri"/>
          <w:b/>
          <w:szCs w:val="22"/>
        </w:rPr>
        <w:t xml:space="preserve">ESCENARIO </w:t>
      </w:r>
      <w:r w:rsidR="009E47E5">
        <w:rPr>
          <w:rFonts w:ascii="Calibri" w:hAnsi="Calibri" w:cs="Calibri"/>
          <w:b/>
          <w:szCs w:val="22"/>
        </w:rPr>
        <w:t>CONSULTOR</w:t>
      </w:r>
    </w:p>
    <w:p w14:paraId="394635EC" w14:textId="0599EAC1" w:rsidR="00C47AC1" w:rsidRPr="00C47AC1" w:rsidRDefault="00C47AC1" w:rsidP="00C47AC1">
      <w:pPr>
        <w:jc w:val="center"/>
        <w:rPr>
          <w:rFonts w:ascii="Calibri" w:hAnsi="Calibri" w:cs="Calibri"/>
          <w:b/>
          <w:szCs w:val="22"/>
        </w:rPr>
      </w:pPr>
      <w:r w:rsidRPr="00C47AC1">
        <w:rPr>
          <w:rFonts w:ascii="Calibri" w:hAnsi="Calibri" w:cs="Calibri"/>
          <w:b/>
          <w:szCs w:val="22"/>
        </w:rPr>
        <w:t>Síntesis de Resultados 202</w:t>
      </w:r>
      <w:r w:rsidR="00EB2CD4">
        <w:rPr>
          <w:rFonts w:ascii="Calibri" w:hAnsi="Calibri" w:cs="Calibri"/>
          <w:b/>
          <w:szCs w:val="22"/>
        </w:rPr>
        <w:t>2</w:t>
      </w:r>
    </w:p>
    <w:p w14:paraId="417E18B2" w14:textId="77777777" w:rsidR="00C47AC1" w:rsidRDefault="00C47AC1" w:rsidP="00D82E4C">
      <w:pPr>
        <w:jc w:val="both"/>
        <w:rPr>
          <w:rFonts w:ascii="Calibri" w:hAnsi="Calibri" w:cs="Calibri"/>
          <w:szCs w:val="22"/>
        </w:rPr>
      </w:pPr>
    </w:p>
    <w:tbl>
      <w:tblPr>
        <w:tblStyle w:val="Tablamoderna"/>
        <w:tblW w:w="9547" w:type="dxa"/>
        <w:tblLook w:val="04A0" w:firstRow="1" w:lastRow="0" w:firstColumn="1" w:lastColumn="0" w:noHBand="0" w:noVBand="1"/>
      </w:tblPr>
      <w:tblGrid>
        <w:gridCol w:w="4181"/>
        <w:gridCol w:w="1276"/>
        <w:gridCol w:w="4090"/>
      </w:tblGrid>
      <w:tr w:rsidR="00D82E4C" w:rsidRPr="00591EF0" w14:paraId="67406B83" w14:textId="77777777" w:rsidTr="000018D8">
        <w:trPr>
          <w:cnfStyle w:val="100000000000" w:firstRow="1" w:lastRow="0" w:firstColumn="0" w:lastColumn="0" w:oddVBand="0" w:evenVBand="0" w:oddHBand="0" w:evenHBand="0" w:firstRowFirstColumn="0" w:firstRowLastColumn="0" w:lastRowFirstColumn="0" w:lastRowLastColumn="0"/>
          <w:trHeight w:val="310"/>
        </w:trPr>
        <w:tc>
          <w:tcPr>
            <w:tcW w:w="4181" w:type="dxa"/>
            <w:noWrap/>
            <w:vAlign w:val="center"/>
            <w:hideMark/>
          </w:tcPr>
          <w:p w14:paraId="32175E6C" w14:textId="77777777" w:rsidR="00D82E4C" w:rsidRPr="00591EF0" w:rsidRDefault="00D82E4C" w:rsidP="000018D8">
            <w:pPr>
              <w:rPr>
                <w:rFonts w:ascii="Calibri" w:hAnsi="Calibri"/>
                <w:color w:val="000000"/>
                <w:sz w:val="22"/>
                <w:szCs w:val="22"/>
                <w:lang w:val="es-AR" w:eastAsia="es-AR"/>
              </w:rPr>
            </w:pPr>
            <w:r w:rsidRPr="00591EF0">
              <w:rPr>
                <w:rFonts w:ascii="Calibri" w:hAnsi="Calibri"/>
                <w:color w:val="000000"/>
                <w:sz w:val="22"/>
                <w:szCs w:val="22"/>
                <w:lang w:val="es-AR" w:eastAsia="es-AR"/>
              </w:rPr>
              <w:t>Conceptos</w:t>
            </w:r>
          </w:p>
        </w:tc>
        <w:tc>
          <w:tcPr>
            <w:tcW w:w="1276" w:type="dxa"/>
            <w:noWrap/>
            <w:vAlign w:val="center"/>
            <w:hideMark/>
          </w:tcPr>
          <w:p w14:paraId="458E361E" w14:textId="44A9D9A3" w:rsidR="00D82E4C" w:rsidRPr="00591EF0" w:rsidRDefault="00D82E4C" w:rsidP="00D82E4C">
            <w:pPr>
              <w:jc w:val="center"/>
              <w:rPr>
                <w:rFonts w:ascii="Calibri" w:hAnsi="Calibri"/>
                <w:color w:val="000000"/>
                <w:sz w:val="22"/>
                <w:szCs w:val="22"/>
                <w:lang w:val="es-AR" w:eastAsia="es-AR"/>
              </w:rPr>
            </w:pPr>
            <w:r w:rsidRPr="00591EF0">
              <w:rPr>
                <w:rFonts w:ascii="Calibri" w:hAnsi="Calibri"/>
                <w:color w:val="000000"/>
                <w:sz w:val="22"/>
                <w:szCs w:val="22"/>
                <w:lang w:val="es-AR" w:eastAsia="es-AR"/>
              </w:rPr>
              <w:t>20</w:t>
            </w:r>
            <w:r>
              <w:rPr>
                <w:rFonts w:ascii="Calibri" w:hAnsi="Calibri"/>
                <w:color w:val="000000"/>
                <w:sz w:val="22"/>
                <w:szCs w:val="22"/>
                <w:lang w:val="es-AR" w:eastAsia="es-AR"/>
              </w:rPr>
              <w:t>2</w:t>
            </w:r>
            <w:r w:rsidR="00EB2CD4">
              <w:rPr>
                <w:rFonts w:ascii="Calibri" w:hAnsi="Calibri"/>
                <w:color w:val="000000"/>
                <w:sz w:val="22"/>
                <w:szCs w:val="22"/>
                <w:lang w:val="es-AR" w:eastAsia="es-AR"/>
              </w:rPr>
              <w:t>2</w:t>
            </w:r>
          </w:p>
        </w:tc>
        <w:tc>
          <w:tcPr>
            <w:tcW w:w="4090" w:type="dxa"/>
            <w:noWrap/>
            <w:vAlign w:val="center"/>
            <w:hideMark/>
          </w:tcPr>
          <w:p w14:paraId="7BBEF16A" w14:textId="77777777" w:rsidR="00D82E4C" w:rsidRPr="00591EF0" w:rsidRDefault="00D82E4C" w:rsidP="000018D8">
            <w:pPr>
              <w:jc w:val="center"/>
              <w:rPr>
                <w:rFonts w:ascii="Calibri" w:hAnsi="Calibri"/>
                <w:color w:val="000000"/>
                <w:sz w:val="22"/>
                <w:szCs w:val="22"/>
                <w:lang w:val="es-AR" w:eastAsia="es-AR"/>
              </w:rPr>
            </w:pPr>
            <w:r w:rsidRPr="00591EF0">
              <w:rPr>
                <w:rFonts w:ascii="Calibri" w:hAnsi="Calibri"/>
                <w:color w:val="000000"/>
                <w:sz w:val="22"/>
                <w:szCs w:val="22"/>
                <w:lang w:val="es-AR" w:eastAsia="es-AR"/>
              </w:rPr>
              <w:t>Observaciones</w:t>
            </w:r>
          </w:p>
        </w:tc>
      </w:tr>
      <w:tr w:rsidR="00D82E4C" w:rsidRPr="00591EF0" w14:paraId="4ABEEFD3" w14:textId="77777777" w:rsidTr="000018D8">
        <w:trPr>
          <w:cnfStyle w:val="000000100000" w:firstRow="0" w:lastRow="0" w:firstColumn="0" w:lastColumn="0" w:oddVBand="0" w:evenVBand="0" w:oddHBand="1" w:evenHBand="0" w:firstRowFirstColumn="0" w:firstRowLastColumn="0" w:lastRowFirstColumn="0" w:lastRowLastColumn="0"/>
          <w:trHeight w:val="20"/>
        </w:trPr>
        <w:tc>
          <w:tcPr>
            <w:tcW w:w="4181" w:type="dxa"/>
            <w:noWrap/>
            <w:vAlign w:val="center"/>
            <w:hideMark/>
          </w:tcPr>
          <w:p w14:paraId="2D69721C" w14:textId="77777777" w:rsidR="00D82E4C" w:rsidRPr="00591EF0" w:rsidRDefault="00D82E4C" w:rsidP="000018D8">
            <w:pPr>
              <w:rPr>
                <w:rFonts w:ascii="Calibri" w:hAnsi="Calibri"/>
                <w:color w:val="000000"/>
                <w:sz w:val="22"/>
                <w:szCs w:val="22"/>
                <w:lang w:val="es-AR" w:eastAsia="es-AR"/>
              </w:rPr>
            </w:pPr>
          </w:p>
        </w:tc>
        <w:tc>
          <w:tcPr>
            <w:tcW w:w="1276" w:type="dxa"/>
            <w:noWrap/>
            <w:vAlign w:val="center"/>
            <w:hideMark/>
          </w:tcPr>
          <w:p w14:paraId="414B56C4" w14:textId="77777777" w:rsidR="00D82E4C" w:rsidRPr="00591EF0" w:rsidRDefault="00D82E4C" w:rsidP="000018D8">
            <w:pPr>
              <w:jc w:val="center"/>
              <w:rPr>
                <w:rFonts w:ascii="Calibri" w:hAnsi="Calibri"/>
                <w:color w:val="000000"/>
                <w:sz w:val="22"/>
                <w:szCs w:val="22"/>
                <w:lang w:val="es-AR" w:eastAsia="es-AR"/>
              </w:rPr>
            </w:pPr>
            <w:r w:rsidRPr="00591EF0">
              <w:rPr>
                <w:rFonts w:ascii="Calibri" w:hAnsi="Calibri"/>
                <w:color w:val="000000"/>
                <w:sz w:val="22"/>
                <w:szCs w:val="22"/>
                <w:lang w:val="es-AR" w:eastAsia="es-AR"/>
              </w:rPr>
              <w:t>MM USD</w:t>
            </w:r>
          </w:p>
        </w:tc>
        <w:tc>
          <w:tcPr>
            <w:tcW w:w="4090" w:type="dxa"/>
            <w:noWrap/>
            <w:vAlign w:val="center"/>
            <w:hideMark/>
          </w:tcPr>
          <w:p w14:paraId="024C78B2" w14:textId="77777777" w:rsidR="00D82E4C" w:rsidRPr="00591EF0" w:rsidRDefault="00D82E4C" w:rsidP="000018D8">
            <w:pPr>
              <w:rPr>
                <w:rFonts w:ascii="Calibri" w:hAnsi="Calibri"/>
                <w:color w:val="000000"/>
                <w:sz w:val="22"/>
                <w:szCs w:val="22"/>
                <w:lang w:val="es-AR" w:eastAsia="es-AR"/>
              </w:rPr>
            </w:pPr>
          </w:p>
        </w:tc>
      </w:tr>
      <w:tr w:rsidR="00EB2CD4" w:rsidRPr="00591EF0" w14:paraId="59D9F688" w14:textId="77777777" w:rsidTr="000018D8">
        <w:trPr>
          <w:cnfStyle w:val="000000010000" w:firstRow="0" w:lastRow="0" w:firstColumn="0" w:lastColumn="0" w:oddVBand="0" w:evenVBand="0" w:oddHBand="0" w:evenHBand="1" w:firstRowFirstColumn="0" w:firstRowLastColumn="0" w:lastRowFirstColumn="0" w:lastRowLastColumn="0"/>
          <w:trHeight w:val="310"/>
        </w:trPr>
        <w:tc>
          <w:tcPr>
            <w:tcW w:w="4181" w:type="dxa"/>
            <w:noWrap/>
            <w:vAlign w:val="center"/>
            <w:hideMark/>
          </w:tcPr>
          <w:p w14:paraId="50BD94E0" w14:textId="77777777" w:rsidR="00EB2CD4" w:rsidRPr="00591EF0" w:rsidRDefault="00EB2CD4" w:rsidP="000018D8">
            <w:pPr>
              <w:rPr>
                <w:rFonts w:ascii="Calibri" w:hAnsi="Calibri"/>
                <w:color w:val="000000"/>
                <w:sz w:val="22"/>
                <w:szCs w:val="22"/>
                <w:lang w:val="es-AR" w:eastAsia="es-AR"/>
              </w:rPr>
            </w:pPr>
            <w:r w:rsidRPr="00591EF0">
              <w:rPr>
                <w:rFonts w:ascii="Calibri" w:hAnsi="Calibri"/>
                <w:color w:val="000000"/>
                <w:sz w:val="22"/>
                <w:szCs w:val="22"/>
                <w:lang w:val="es-AR" w:eastAsia="es-AR"/>
              </w:rPr>
              <w:t xml:space="preserve">Subsidio a Clientes Residenciales 150 </w:t>
            </w:r>
            <w:proofErr w:type="spellStart"/>
            <w:r w:rsidRPr="00591EF0">
              <w:rPr>
                <w:rFonts w:ascii="Calibri" w:hAnsi="Calibri"/>
                <w:color w:val="000000"/>
                <w:sz w:val="22"/>
                <w:szCs w:val="22"/>
                <w:lang w:val="es-AR" w:eastAsia="es-AR"/>
              </w:rPr>
              <w:t>kWh</w:t>
            </w:r>
            <w:proofErr w:type="spellEnd"/>
            <w:r w:rsidRPr="00591EF0">
              <w:rPr>
                <w:rFonts w:ascii="Calibri" w:hAnsi="Calibri"/>
                <w:color w:val="000000"/>
                <w:sz w:val="22"/>
                <w:szCs w:val="22"/>
                <w:lang w:val="es-AR" w:eastAsia="es-AR"/>
              </w:rPr>
              <w:t>/mes</w:t>
            </w:r>
          </w:p>
        </w:tc>
        <w:tc>
          <w:tcPr>
            <w:tcW w:w="1276" w:type="dxa"/>
            <w:noWrap/>
            <w:vAlign w:val="center"/>
            <w:hideMark/>
          </w:tcPr>
          <w:p w14:paraId="140539DB" w14:textId="4615FB65" w:rsidR="00EB2CD4" w:rsidRPr="00591EF0" w:rsidRDefault="00EB2CD4" w:rsidP="000018D8">
            <w:pPr>
              <w:jc w:val="center"/>
              <w:rPr>
                <w:rFonts w:ascii="Calibri" w:hAnsi="Calibri"/>
                <w:color w:val="000000"/>
                <w:sz w:val="22"/>
                <w:szCs w:val="22"/>
                <w:lang w:val="es-AR" w:eastAsia="es-AR"/>
              </w:rPr>
            </w:pPr>
            <w:r>
              <w:rPr>
                <w:rFonts w:ascii="Calibri" w:hAnsi="Calibri"/>
                <w:color w:val="000000"/>
                <w:sz w:val="22"/>
                <w:szCs w:val="22"/>
              </w:rPr>
              <w:t>53,9</w:t>
            </w:r>
          </w:p>
        </w:tc>
        <w:tc>
          <w:tcPr>
            <w:tcW w:w="4090" w:type="dxa"/>
            <w:noWrap/>
            <w:vAlign w:val="center"/>
            <w:hideMark/>
          </w:tcPr>
          <w:p w14:paraId="2789504A" w14:textId="1522F179" w:rsidR="00EB2CD4" w:rsidRPr="00591EF0" w:rsidRDefault="00EB2CD4" w:rsidP="00FA1404">
            <w:pPr>
              <w:rPr>
                <w:rFonts w:ascii="Calibri" w:hAnsi="Calibri"/>
                <w:color w:val="000000"/>
                <w:sz w:val="22"/>
                <w:szCs w:val="22"/>
                <w:lang w:val="es-AR" w:eastAsia="es-AR"/>
              </w:rPr>
            </w:pPr>
            <w:r>
              <w:rPr>
                <w:rFonts w:ascii="Calibri" w:hAnsi="Calibri"/>
                <w:color w:val="000000"/>
                <w:sz w:val="22"/>
                <w:szCs w:val="22"/>
                <w:lang w:val="es-AR" w:eastAsia="es-AR"/>
              </w:rPr>
              <w:t>Resultado Simulación</w:t>
            </w:r>
            <w:r w:rsidRPr="00591EF0">
              <w:rPr>
                <w:rFonts w:ascii="Calibri" w:hAnsi="Calibri"/>
                <w:color w:val="000000"/>
                <w:sz w:val="22"/>
                <w:szCs w:val="22"/>
                <w:lang w:val="es-AR" w:eastAsia="es-AR"/>
              </w:rPr>
              <w:t xml:space="preserve">. </w:t>
            </w:r>
          </w:p>
        </w:tc>
      </w:tr>
      <w:tr w:rsidR="00EB2CD4" w:rsidRPr="00591EF0" w14:paraId="77C6EA8C" w14:textId="77777777" w:rsidTr="000018D8">
        <w:trPr>
          <w:cnfStyle w:val="000000100000" w:firstRow="0" w:lastRow="0" w:firstColumn="0" w:lastColumn="0" w:oddVBand="0" w:evenVBand="0" w:oddHBand="1" w:evenHBand="0" w:firstRowFirstColumn="0" w:firstRowLastColumn="0" w:lastRowFirstColumn="0" w:lastRowLastColumn="0"/>
          <w:trHeight w:val="310"/>
        </w:trPr>
        <w:tc>
          <w:tcPr>
            <w:tcW w:w="4181" w:type="dxa"/>
            <w:noWrap/>
            <w:vAlign w:val="center"/>
            <w:hideMark/>
          </w:tcPr>
          <w:p w14:paraId="19D39C78" w14:textId="77777777" w:rsidR="00EB2CD4" w:rsidRPr="00591EF0" w:rsidRDefault="00EB2CD4" w:rsidP="000018D8">
            <w:pPr>
              <w:rPr>
                <w:rFonts w:ascii="Calibri" w:hAnsi="Calibri"/>
                <w:color w:val="000000"/>
                <w:sz w:val="22"/>
                <w:szCs w:val="22"/>
                <w:lang w:val="es-AR" w:eastAsia="es-AR"/>
              </w:rPr>
            </w:pPr>
            <w:r w:rsidRPr="00591EF0">
              <w:rPr>
                <w:rFonts w:ascii="Calibri" w:hAnsi="Calibri"/>
                <w:color w:val="000000"/>
                <w:sz w:val="22"/>
                <w:szCs w:val="22"/>
                <w:lang w:val="es-AR" w:eastAsia="es-AR"/>
              </w:rPr>
              <w:t>Asentamientos Precarios</w:t>
            </w:r>
          </w:p>
        </w:tc>
        <w:tc>
          <w:tcPr>
            <w:tcW w:w="1276" w:type="dxa"/>
            <w:noWrap/>
            <w:vAlign w:val="center"/>
            <w:hideMark/>
          </w:tcPr>
          <w:p w14:paraId="662671FF" w14:textId="20F48F99" w:rsidR="00EB2CD4" w:rsidRPr="00591EF0" w:rsidRDefault="00EB2CD4" w:rsidP="000018D8">
            <w:pPr>
              <w:jc w:val="center"/>
              <w:rPr>
                <w:rFonts w:ascii="Calibri" w:hAnsi="Calibri"/>
                <w:color w:val="000000"/>
                <w:sz w:val="22"/>
                <w:szCs w:val="22"/>
                <w:lang w:val="es-AR" w:eastAsia="es-AR"/>
              </w:rPr>
            </w:pPr>
            <w:r>
              <w:rPr>
                <w:rFonts w:ascii="Calibri" w:hAnsi="Calibri"/>
                <w:color w:val="000000"/>
                <w:sz w:val="22"/>
                <w:szCs w:val="22"/>
              </w:rPr>
              <w:t>0,0</w:t>
            </w:r>
          </w:p>
        </w:tc>
        <w:tc>
          <w:tcPr>
            <w:tcW w:w="4090" w:type="dxa"/>
            <w:noWrap/>
            <w:vAlign w:val="center"/>
            <w:hideMark/>
          </w:tcPr>
          <w:p w14:paraId="6BF02BA3" w14:textId="76F00D5B" w:rsidR="00EB2CD4" w:rsidRPr="00591EF0" w:rsidRDefault="00EB2CD4" w:rsidP="00FA1404">
            <w:pPr>
              <w:rPr>
                <w:rFonts w:ascii="Calibri" w:hAnsi="Calibri"/>
                <w:color w:val="000000"/>
                <w:sz w:val="22"/>
                <w:szCs w:val="22"/>
                <w:lang w:val="es-AR" w:eastAsia="es-AR"/>
              </w:rPr>
            </w:pPr>
            <w:r>
              <w:rPr>
                <w:rFonts w:ascii="Calibri" w:hAnsi="Calibri"/>
                <w:color w:val="000000"/>
                <w:sz w:val="22"/>
                <w:szCs w:val="22"/>
                <w:lang w:val="es-AR" w:eastAsia="es-AR"/>
              </w:rPr>
              <w:t>El Subsidio finaliza en 2018.</w:t>
            </w:r>
          </w:p>
        </w:tc>
      </w:tr>
      <w:tr w:rsidR="00EB2CD4" w:rsidRPr="00591EF0" w14:paraId="084AF65D" w14:textId="77777777" w:rsidTr="000018D8">
        <w:trPr>
          <w:cnfStyle w:val="000000010000" w:firstRow="0" w:lastRow="0" w:firstColumn="0" w:lastColumn="0" w:oddVBand="0" w:evenVBand="0" w:oddHBand="0" w:evenHBand="1" w:firstRowFirstColumn="0" w:firstRowLastColumn="0" w:lastRowFirstColumn="0" w:lastRowLastColumn="0"/>
          <w:trHeight w:val="310"/>
        </w:trPr>
        <w:tc>
          <w:tcPr>
            <w:tcW w:w="4181" w:type="dxa"/>
            <w:noWrap/>
            <w:vAlign w:val="center"/>
            <w:hideMark/>
          </w:tcPr>
          <w:p w14:paraId="2520F113" w14:textId="77777777" w:rsidR="00EB2CD4" w:rsidRPr="00591EF0" w:rsidRDefault="00EB2CD4" w:rsidP="000018D8">
            <w:pPr>
              <w:rPr>
                <w:rFonts w:ascii="Calibri" w:hAnsi="Calibri"/>
                <w:color w:val="000000"/>
                <w:sz w:val="22"/>
                <w:szCs w:val="22"/>
                <w:lang w:val="es-AR" w:eastAsia="es-AR"/>
              </w:rPr>
            </w:pPr>
            <w:r w:rsidRPr="00591EF0">
              <w:rPr>
                <w:rFonts w:ascii="Calibri" w:hAnsi="Calibri"/>
                <w:color w:val="000000"/>
                <w:sz w:val="22"/>
                <w:szCs w:val="22"/>
                <w:lang w:val="es-AR" w:eastAsia="es-AR"/>
              </w:rPr>
              <w:t>Jubilados</w:t>
            </w:r>
          </w:p>
        </w:tc>
        <w:tc>
          <w:tcPr>
            <w:tcW w:w="1276" w:type="dxa"/>
            <w:noWrap/>
            <w:vAlign w:val="center"/>
            <w:hideMark/>
          </w:tcPr>
          <w:p w14:paraId="7BCD3540" w14:textId="61F9188A" w:rsidR="00EB2CD4" w:rsidRPr="00591EF0" w:rsidRDefault="00EB2CD4" w:rsidP="000018D8">
            <w:pPr>
              <w:jc w:val="center"/>
              <w:rPr>
                <w:rFonts w:ascii="Calibri" w:hAnsi="Calibri"/>
                <w:color w:val="000000"/>
                <w:sz w:val="22"/>
                <w:szCs w:val="22"/>
                <w:lang w:val="es-AR" w:eastAsia="es-AR"/>
              </w:rPr>
            </w:pPr>
            <w:r>
              <w:rPr>
                <w:rFonts w:ascii="Calibri" w:hAnsi="Calibri"/>
                <w:color w:val="000000"/>
                <w:sz w:val="22"/>
                <w:szCs w:val="22"/>
              </w:rPr>
              <w:t>4,8</w:t>
            </w:r>
          </w:p>
        </w:tc>
        <w:tc>
          <w:tcPr>
            <w:tcW w:w="4090" w:type="dxa"/>
            <w:noWrap/>
            <w:vAlign w:val="center"/>
            <w:hideMark/>
          </w:tcPr>
          <w:p w14:paraId="0A80BFCE" w14:textId="48FBB491" w:rsidR="00EB2CD4" w:rsidRPr="00591EF0" w:rsidRDefault="00EB2CD4" w:rsidP="000018D8">
            <w:pPr>
              <w:rPr>
                <w:rFonts w:ascii="Calibri" w:hAnsi="Calibri"/>
                <w:color w:val="000000"/>
                <w:sz w:val="22"/>
                <w:szCs w:val="22"/>
                <w:lang w:val="es-AR" w:eastAsia="es-AR"/>
              </w:rPr>
            </w:pPr>
            <w:r>
              <w:rPr>
                <w:rFonts w:ascii="Calibri" w:hAnsi="Calibri"/>
                <w:color w:val="000000"/>
                <w:sz w:val="22"/>
                <w:szCs w:val="22"/>
                <w:lang w:val="es-AR" w:eastAsia="es-AR"/>
              </w:rPr>
              <w:t>Resultado Simulación.</w:t>
            </w:r>
          </w:p>
        </w:tc>
      </w:tr>
      <w:tr w:rsidR="00EB2CD4" w:rsidRPr="00591EF0" w14:paraId="3D058C2D" w14:textId="77777777" w:rsidTr="000018D8">
        <w:trPr>
          <w:cnfStyle w:val="000000100000" w:firstRow="0" w:lastRow="0" w:firstColumn="0" w:lastColumn="0" w:oddVBand="0" w:evenVBand="0" w:oddHBand="1" w:evenHBand="0" w:firstRowFirstColumn="0" w:firstRowLastColumn="0" w:lastRowFirstColumn="0" w:lastRowLastColumn="0"/>
          <w:trHeight w:val="310"/>
        </w:trPr>
        <w:tc>
          <w:tcPr>
            <w:tcW w:w="4181" w:type="dxa"/>
            <w:noWrap/>
            <w:vAlign w:val="center"/>
            <w:hideMark/>
          </w:tcPr>
          <w:p w14:paraId="3EDA0DED" w14:textId="77777777" w:rsidR="00EB2CD4" w:rsidRPr="00591EF0" w:rsidRDefault="00EB2CD4" w:rsidP="000018D8">
            <w:pPr>
              <w:rPr>
                <w:rFonts w:ascii="Calibri" w:hAnsi="Calibri"/>
                <w:color w:val="000000"/>
                <w:sz w:val="22"/>
                <w:szCs w:val="22"/>
                <w:lang w:val="es-AR" w:eastAsia="es-AR"/>
              </w:rPr>
            </w:pPr>
            <w:r w:rsidRPr="00591EF0">
              <w:rPr>
                <w:rFonts w:ascii="Calibri" w:hAnsi="Calibri"/>
                <w:color w:val="000000"/>
                <w:sz w:val="22"/>
                <w:szCs w:val="22"/>
                <w:lang w:val="es-AR" w:eastAsia="es-AR"/>
              </w:rPr>
              <w:t>Exoneración del IVA</w:t>
            </w:r>
          </w:p>
        </w:tc>
        <w:tc>
          <w:tcPr>
            <w:tcW w:w="1276" w:type="dxa"/>
            <w:noWrap/>
            <w:vAlign w:val="center"/>
            <w:hideMark/>
          </w:tcPr>
          <w:p w14:paraId="4E550328" w14:textId="2D2314B5" w:rsidR="00EB2CD4" w:rsidRPr="00591EF0" w:rsidRDefault="00EB2CD4" w:rsidP="000018D8">
            <w:pPr>
              <w:jc w:val="center"/>
              <w:rPr>
                <w:rFonts w:ascii="Calibri" w:hAnsi="Calibri"/>
                <w:color w:val="000000"/>
                <w:sz w:val="22"/>
                <w:szCs w:val="22"/>
                <w:lang w:val="es-AR" w:eastAsia="es-AR"/>
              </w:rPr>
            </w:pPr>
            <w:r>
              <w:rPr>
                <w:rFonts w:ascii="Calibri" w:hAnsi="Calibri"/>
                <w:color w:val="000000"/>
                <w:sz w:val="22"/>
                <w:szCs w:val="22"/>
              </w:rPr>
              <w:t>14,3</w:t>
            </w:r>
          </w:p>
        </w:tc>
        <w:tc>
          <w:tcPr>
            <w:tcW w:w="4090" w:type="dxa"/>
            <w:noWrap/>
            <w:vAlign w:val="center"/>
            <w:hideMark/>
          </w:tcPr>
          <w:p w14:paraId="2E66E901" w14:textId="16C4E989" w:rsidR="00EB2CD4" w:rsidRPr="00591EF0" w:rsidRDefault="00EB2CD4" w:rsidP="00FA1404">
            <w:pPr>
              <w:rPr>
                <w:rFonts w:ascii="Calibri" w:hAnsi="Calibri"/>
                <w:color w:val="000000"/>
                <w:sz w:val="22"/>
                <w:szCs w:val="22"/>
                <w:lang w:val="es-AR" w:eastAsia="es-AR"/>
              </w:rPr>
            </w:pPr>
            <w:r>
              <w:rPr>
                <w:rFonts w:ascii="Calibri" w:hAnsi="Calibri"/>
                <w:color w:val="000000"/>
                <w:sz w:val="22"/>
                <w:szCs w:val="22"/>
                <w:lang w:val="es-AR" w:eastAsia="es-AR"/>
              </w:rPr>
              <w:t>Resultado Simulación.</w:t>
            </w:r>
          </w:p>
        </w:tc>
      </w:tr>
      <w:tr w:rsidR="00EB2CD4" w:rsidRPr="00591EF0" w14:paraId="320F1CE8" w14:textId="77777777" w:rsidTr="000018D8">
        <w:trPr>
          <w:cnfStyle w:val="000000010000" w:firstRow="0" w:lastRow="0" w:firstColumn="0" w:lastColumn="0" w:oddVBand="0" w:evenVBand="0" w:oddHBand="0" w:evenHBand="1" w:firstRowFirstColumn="0" w:firstRowLastColumn="0" w:lastRowFirstColumn="0" w:lastRowLastColumn="0"/>
          <w:trHeight w:val="171"/>
        </w:trPr>
        <w:tc>
          <w:tcPr>
            <w:tcW w:w="4181" w:type="dxa"/>
            <w:noWrap/>
            <w:vAlign w:val="center"/>
            <w:hideMark/>
          </w:tcPr>
          <w:p w14:paraId="18DF78C3" w14:textId="77777777" w:rsidR="00EB2CD4" w:rsidRPr="00591EF0" w:rsidRDefault="00EB2CD4" w:rsidP="000018D8">
            <w:pPr>
              <w:ind w:firstLineChars="100" w:firstLine="220"/>
              <w:rPr>
                <w:rFonts w:ascii="Calibri" w:hAnsi="Calibri"/>
                <w:color w:val="000000"/>
                <w:sz w:val="22"/>
                <w:szCs w:val="22"/>
                <w:lang w:val="es-AR" w:eastAsia="es-AR"/>
              </w:rPr>
            </w:pPr>
          </w:p>
        </w:tc>
        <w:tc>
          <w:tcPr>
            <w:tcW w:w="1276" w:type="dxa"/>
            <w:noWrap/>
            <w:vAlign w:val="center"/>
            <w:hideMark/>
          </w:tcPr>
          <w:p w14:paraId="50287F38" w14:textId="77777777" w:rsidR="00EB2CD4" w:rsidRPr="00591EF0" w:rsidRDefault="00EB2CD4" w:rsidP="000018D8">
            <w:pPr>
              <w:jc w:val="center"/>
              <w:rPr>
                <w:rFonts w:ascii="Calibri" w:hAnsi="Calibri"/>
                <w:color w:val="000000"/>
                <w:sz w:val="22"/>
                <w:szCs w:val="22"/>
                <w:lang w:val="es-AR" w:eastAsia="es-AR"/>
              </w:rPr>
            </w:pPr>
          </w:p>
        </w:tc>
        <w:tc>
          <w:tcPr>
            <w:tcW w:w="4090" w:type="dxa"/>
            <w:noWrap/>
            <w:vAlign w:val="center"/>
            <w:hideMark/>
          </w:tcPr>
          <w:p w14:paraId="3CA571E4" w14:textId="77777777" w:rsidR="00EB2CD4" w:rsidRPr="00591EF0" w:rsidRDefault="00EB2CD4" w:rsidP="000018D8">
            <w:pPr>
              <w:rPr>
                <w:rFonts w:ascii="Calibri" w:hAnsi="Calibri"/>
                <w:color w:val="000000"/>
                <w:sz w:val="22"/>
                <w:szCs w:val="22"/>
                <w:lang w:val="es-AR" w:eastAsia="es-AR"/>
              </w:rPr>
            </w:pPr>
          </w:p>
        </w:tc>
      </w:tr>
      <w:tr w:rsidR="00EB2CD4" w:rsidRPr="00591EF0" w14:paraId="03DBB9A8" w14:textId="77777777" w:rsidTr="000018D8">
        <w:trPr>
          <w:cnfStyle w:val="000000100000" w:firstRow="0" w:lastRow="0" w:firstColumn="0" w:lastColumn="0" w:oddVBand="0" w:evenVBand="0" w:oddHBand="1" w:evenHBand="0" w:firstRowFirstColumn="0" w:firstRowLastColumn="0" w:lastRowFirstColumn="0" w:lastRowLastColumn="0"/>
          <w:trHeight w:val="310"/>
        </w:trPr>
        <w:tc>
          <w:tcPr>
            <w:tcW w:w="4181" w:type="dxa"/>
            <w:noWrap/>
            <w:vAlign w:val="center"/>
            <w:hideMark/>
          </w:tcPr>
          <w:p w14:paraId="08D4CB66" w14:textId="77777777" w:rsidR="00EB2CD4" w:rsidRPr="00591EF0" w:rsidRDefault="00EB2CD4" w:rsidP="000018D8">
            <w:pPr>
              <w:rPr>
                <w:rFonts w:ascii="Calibri" w:hAnsi="Calibri"/>
                <w:b/>
                <w:color w:val="000000"/>
                <w:sz w:val="22"/>
                <w:szCs w:val="22"/>
                <w:lang w:val="es-AR" w:eastAsia="es-AR"/>
              </w:rPr>
            </w:pPr>
            <w:r w:rsidRPr="00591EF0">
              <w:rPr>
                <w:rFonts w:ascii="Calibri" w:hAnsi="Calibri"/>
                <w:b/>
                <w:color w:val="000000"/>
                <w:sz w:val="22"/>
                <w:szCs w:val="22"/>
                <w:lang w:val="es-AR" w:eastAsia="es-AR"/>
              </w:rPr>
              <w:t>Total</w:t>
            </w:r>
          </w:p>
        </w:tc>
        <w:tc>
          <w:tcPr>
            <w:tcW w:w="1276" w:type="dxa"/>
            <w:noWrap/>
            <w:vAlign w:val="center"/>
            <w:hideMark/>
          </w:tcPr>
          <w:p w14:paraId="668BB6BC" w14:textId="262ACD37" w:rsidR="00EB2CD4" w:rsidRPr="00591EF0" w:rsidRDefault="00EB2CD4" w:rsidP="000018D8">
            <w:pPr>
              <w:jc w:val="center"/>
              <w:rPr>
                <w:rFonts w:ascii="Calibri" w:hAnsi="Calibri"/>
                <w:b/>
                <w:color w:val="000000"/>
                <w:sz w:val="22"/>
                <w:szCs w:val="22"/>
                <w:lang w:val="es-AR" w:eastAsia="es-AR"/>
              </w:rPr>
            </w:pPr>
            <w:r>
              <w:rPr>
                <w:rFonts w:ascii="Calibri" w:hAnsi="Calibri"/>
                <w:color w:val="000000"/>
                <w:sz w:val="22"/>
                <w:szCs w:val="22"/>
              </w:rPr>
              <w:t>73,0</w:t>
            </w:r>
          </w:p>
        </w:tc>
        <w:tc>
          <w:tcPr>
            <w:tcW w:w="4090" w:type="dxa"/>
            <w:noWrap/>
            <w:vAlign w:val="center"/>
            <w:hideMark/>
          </w:tcPr>
          <w:p w14:paraId="18EE2A5C" w14:textId="77777777" w:rsidR="00EB2CD4" w:rsidRPr="00591EF0" w:rsidRDefault="00EB2CD4" w:rsidP="000018D8">
            <w:pPr>
              <w:rPr>
                <w:rFonts w:ascii="Calibri" w:hAnsi="Calibri"/>
                <w:b/>
                <w:color w:val="000000"/>
                <w:sz w:val="22"/>
                <w:szCs w:val="22"/>
                <w:lang w:val="es-AR" w:eastAsia="es-AR"/>
              </w:rPr>
            </w:pPr>
            <w:r>
              <w:rPr>
                <w:rFonts w:ascii="Calibri" w:hAnsi="Calibri"/>
                <w:b/>
                <w:color w:val="000000"/>
                <w:sz w:val="22"/>
                <w:szCs w:val="22"/>
                <w:lang w:val="es-AR" w:eastAsia="es-AR"/>
              </w:rPr>
              <w:t>Excluye Financiamiento</w:t>
            </w:r>
          </w:p>
        </w:tc>
      </w:tr>
      <w:tr w:rsidR="00EB2CD4" w:rsidRPr="00591EF0" w14:paraId="404ECEA4" w14:textId="77777777" w:rsidTr="000018D8">
        <w:trPr>
          <w:cnfStyle w:val="000000010000" w:firstRow="0" w:lastRow="0" w:firstColumn="0" w:lastColumn="0" w:oddVBand="0" w:evenVBand="0" w:oddHBand="0" w:evenHBand="1" w:firstRowFirstColumn="0" w:firstRowLastColumn="0" w:lastRowFirstColumn="0" w:lastRowLastColumn="0"/>
          <w:trHeight w:val="310"/>
        </w:trPr>
        <w:tc>
          <w:tcPr>
            <w:tcW w:w="4181" w:type="dxa"/>
            <w:noWrap/>
            <w:vAlign w:val="center"/>
            <w:hideMark/>
          </w:tcPr>
          <w:p w14:paraId="1F6E1848" w14:textId="77777777" w:rsidR="00EB2CD4" w:rsidRPr="00591EF0" w:rsidRDefault="00EB2CD4" w:rsidP="000018D8">
            <w:pPr>
              <w:rPr>
                <w:rFonts w:ascii="Calibri" w:hAnsi="Calibri"/>
                <w:color w:val="000000"/>
                <w:sz w:val="22"/>
                <w:szCs w:val="22"/>
                <w:lang w:val="es-AR" w:eastAsia="es-AR"/>
              </w:rPr>
            </w:pPr>
            <w:r w:rsidRPr="00591EF0">
              <w:rPr>
                <w:rFonts w:ascii="Calibri" w:hAnsi="Calibri"/>
                <w:color w:val="000000"/>
                <w:sz w:val="22"/>
                <w:szCs w:val="22"/>
                <w:lang w:val="es-AR" w:eastAsia="es-AR"/>
              </w:rPr>
              <w:t>Facturación Global del Sector</w:t>
            </w:r>
          </w:p>
        </w:tc>
        <w:tc>
          <w:tcPr>
            <w:tcW w:w="1276" w:type="dxa"/>
            <w:noWrap/>
            <w:vAlign w:val="center"/>
            <w:hideMark/>
          </w:tcPr>
          <w:p w14:paraId="5DA6491D" w14:textId="55067CD0" w:rsidR="00EB2CD4" w:rsidRPr="00591EF0" w:rsidRDefault="00EB2CD4" w:rsidP="00EB2CD4">
            <w:pPr>
              <w:jc w:val="center"/>
              <w:rPr>
                <w:rFonts w:ascii="Calibri" w:hAnsi="Calibri"/>
                <w:color w:val="000000"/>
                <w:sz w:val="22"/>
                <w:szCs w:val="22"/>
                <w:lang w:val="es-AR" w:eastAsia="es-AR"/>
              </w:rPr>
            </w:pPr>
            <w:r>
              <w:rPr>
                <w:rFonts w:ascii="Calibri" w:hAnsi="Calibri"/>
                <w:color w:val="000000"/>
                <w:sz w:val="22"/>
                <w:szCs w:val="22"/>
              </w:rPr>
              <w:t>812,0</w:t>
            </w:r>
          </w:p>
        </w:tc>
        <w:tc>
          <w:tcPr>
            <w:tcW w:w="4090" w:type="dxa"/>
            <w:noWrap/>
            <w:vAlign w:val="center"/>
            <w:hideMark/>
          </w:tcPr>
          <w:p w14:paraId="4F4FB7E6" w14:textId="331C14A2" w:rsidR="00EB2CD4" w:rsidRPr="00591EF0" w:rsidRDefault="00EB2CD4" w:rsidP="00EB2CD4">
            <w:pPr>
              <w:rPr>
                <w:rFonts w:ascii="Calibri" w:hAnsi="Calibri"/>
                <w:color w:val="000000"/>
                <w:sz w:val="22"/>
                <w:szCs w:val="22"/>
                <w:lang w:val="es-AR" w:eastAsia="es-AR"/>
              </w:rPr>
            </w:pPr>
            <w:r w:rsidRPr="00591EF0">
              <w:rPr>
                <w:rFonts w:ascii="Calibri" w:hAnsi="Calibri"/>
                <w:color w:val="000000"/>
                <w:sz w:val="22"/>
                <w:szCs w:val="22"/>
                <w:lang w:val="es-AR" w:eastAsia="es-AR"/>
              </w:rPr>
              <w:t>Estimación Facturación 20</w:t>
            </w:r>
            <w:r>
              <w:rPr>
                <w:rFonts w:ascii="Calibri" w:hAnsi="Calibri"/>
                <w:color w:val="000000"/>
                <w:sz w:val="22"/>
                <w:szCs w:val="22"/>
                <w:lang w:val="es-AR" w:eastAsia="es-AR"/>
              </w:rPr>
              <w:t>22 DN/DS</w:t>
            </w:r>
            <w:r w:rsidRPr="00591EF0">
              <w:rPr>
                <w:rFonts w:ascii="Calibri" w:hAnsi="Calibri"/>
                <w:color w:val="000000"/>
                <w:sz w:val="22"/>
                <w:szCs w:val="22"/>
                <w:lang w:val="es-AR" w:eastAsia="es-AR"/>
              </w:rPr>
              <w:t>, IVA 15% total</w:t>
            </w:r>
            <w:r>
              <w:rPr>
                <w:rFonts w:ascii="Calibri" w:hAnsi="Calibri"/>
                <w:color w:val="000000"/>
                <w:sz w:val="22"/>
                <w:szCs w:val="22"/>
                <w:lang w:val="es-AR" w:eastAsia="es-AR"/>
              </w:rPr>
              <w:t>.</w:t>
            </w:r>
          </w:p>
        </w:tc>
      </w:tr>
      <w:tr w:rsidR="00EB2CD4" w:rsidRPr="00591EF0" w14:paraId="52DF0D39" w14:textId="77777777" w:rsidTr="000018D8">
        <w:trPr>
          <w:cnfStyle w:val="000000100000" w:firstRow="0" w:lastRow="0" w:firstColumn="0" w:lastColumn="0" w:oddVBand="0" w:evenVBand="0" w:oddHBand="1" w:evenHBand="0" w:firstRowFirstColumn="0" w:firstRowLastColumn="0" w:lastRowFirstColumn="0" w:lastRowLastColumn="0"/>
          <w:trHeight w:val="310"/>
        </w:trPr>
        <w:tc>
          <w:tcPr>
            <w:tcW w:w="4181" w:type="dxa"/>
            <w:noWrap/>
            <w:vAlign w:val="center"/>
            <w:hideMark/>
          </w:tcPr>
          <w:p w14:paraId="2A5A4C7C" w14:textId="77777777" w:rsidR="00EB2CD4" w:rsidRPr="00591EF0" w:rsidRDefault="00EB2CD4" w:rsidP="000018D8">
            <w:pPr>
              <w:jc w:val="right"/>
              <w:rPr>
                <w:rFonts w:ascii="Calibri" w:hAnsi="Calibri"/>
                <w:i/>
                <w:iCs/>
                <w:color w:val="000000"/>
                <w:sz w:val="22"/>
                <w:szCs w:val="22"/>
                <w:lang w:val="es-AR" w:eastAsia="es-AR"/>
              </w:rPr>
            </w:pPr>
            <w:r w:rsidRPr="00591EF0">
              <w:rPr>
                <w:rFonts w:ascii="Calibri" w:hAnsi="Calibri"/>
                <w:i/>
                <w:iCs/>
                <w:color w:val="000000"/>
                <w:sz w:val="22"/>
                <w:szCs w:val="22"/>
                <w:lang w:val="es-AR" w:eastAsia="es-AR"/>
              </w:rPr>
              <w:t>Porcentaje sobre Facturación Global</w:t>
            </w:r>
          </w:p>
        </w:tc>
        <w:tc>
          <w:tcPr>
            <w:tcW w:w="1276" w:type="dxa"/>
            <w:noWrap/>
            <w:vAlign w:val="center"/>
            <w:hideMark/>
          </w:tcPr>
          <w:p w14:paraId="653501E4" w14:textId="53697AEC" w:rsidR="00EB2CD4" w:rsidRPr="00591EF0" w:rsidRDefault="00EB2CD4" w:rsidP="00EB2CD4">
            <w:pPr>
              <w:jc w:val="center"/>
              <w:rPr>
                <w:rFonts w:ascii="Calibri" w:hAnsi="Calibri"/>
                <w:i/>
                <w:iCs/>
                <w:color w:val="000000"/>
                <w:sz w:val="22"/>
                <w:szCs w:val="22"/>
                <w:lang w:val="es-AR" w:eastAsia="es-AR"/>
              </w:rPr>
            </w:pPr>
            <w:r>
              <w:rPr>
                <w:rFonts w:ascii="Calibri" w:hAnsi="Calibri"/>
                <w:i/>
                <w:iCs/>
                <w:color w:val="000000"/>
                <w:sz w:val="22"/>
                <w:szCs w:val="22"/>
              </w:rPr>
              <w:t>9,0%</w:t>
            </w:r>
          </w:p>
        </w:tc>
        <w:tc>
          <w:tcPr>
            <w:tcW w:w="4090" w:type="dxa"/>
            <w:noWrap/>
            <w:vAlign w:val="center"/>
            <w:hideMark/>
          </w:tcPr>
          <w:p w14:paraId="3D9687A8" w14:textId="0DB0C352" w:rsidR="00EB2CD4" w:rsidRPr="00591EF0" w:rsidRDefault="00EB2CD4" w:rsidP="00EB2CD4">
            <w:pPr>
              <w:rPr>
                <w:rFonts w:ascii="Calibri" w:hAnsi="Calibri"/>
                <w:color w:val="000000"/>
                <w:sz w:val="22"/>
                <w:szCs w:val="22"/>
                <w:lang w:val="es-AR" w:eastAsia="es-AR"/>
              </w:rPr>
            </w:pPr>
            <w:r>
              <w:rPr>
                <w:rFonts w:ascii="Calibri" w:hAnsi="Calibri"/>
                <w:color w:val="000000"/>
                <w:sz w:val="22"/>
                <w:szCs w:val="22"/>
                <w:lang w:val="es-AR" w:eastAsia="es-AR"/>
              </w:rPr>
              <w:t>En 2016 11,3%</w:t>
            </w:r>
          </w:p>
        </w:tc>
      </w:tr>
    </w:tbl>
    <w:p w14:paraId="5A786F44" w14:textId="5141DDEE" w:rsidR="00D82E4C" w:rsidRPr="008F0C5D" w:rsidRDefault="00D82E4C" w:rsidP="00D82E4C">
      <w:pPr>
        <w:jc w:val="both"/>
        <w:rPr>
          <w:rFonts w:ascii="Calibri" w:hAnsi="Calibri" w:cs="Calibri"/>
          <w:sz w:val="20"/>
          <w:szCs w:val="22"/>
          <w:u w:val="single"/>
        </w:rPr>
      </w:pPr>
      <w:r>
        <w:rPr>
          <w:rFonts w:ascii="Calibri" w:hAnsi="Calibri" w:cs="Calibri"/>
          <w:szCs w:val="22"/>
        </w:rPr>
        <w:t xml:space="preserve"> </w:t>
      </w:r>
      <w:r>
        <w:rPr>
          <w:rFonts w:ascii="Calibri" w:hAnsi="Calibri" w:cs="Calibri"/>
          <w:sz w:val="20"/>
          <w:szCs w:val="22"/>
          <w:u w:val="single"/>
        </w:rPr>
        <w:t>Fuente:</w:t>
      </w:r>
      <w:r w:rsidRPr="008F0C5D">
        <w:rPr>
          <w:rFonts w:ascii="Calibri" w:hAnsi="Calibri" w:cs="Calibri"/>
          <w:sz w:val="20"/>
          <w:szCs w:val="22"/>
        </w:rPr>
        <w:t xml:space="preserve"> </w:t>
      </w:r>
      <w:r>
        <w:rPr>
          <w:rFonts w:ascii="Calibri" w:hAnsi="Calibri" w:cs="Calibri"/>
          <w:sz w:val="20"/>
          <w:szCs w:val="22"/>
        </w:rPr>
        <w:t>Elaboración propia a partir de datos del INE, DISNORTE y DISSUR.</w:t>
      </w:r>
    </w:p>
    <w:p w14:paraId="5951651C" w14:textId="77777777" w:rsidR="00D82E4C" w:rsidRDefault="00D82E4C" w:rsidP="00D82E4C">
      <w:pPr>
        <w:jc w:val="both"/>
        <w:rPr>
          <w:rFonts w:ascii="Calibri" w:hAnsi="Calibri" w:cs="Calibri"/>
          <w:szCs w:val="22"/>
        </w:rPr>
      </w:pPr>
    </w:p>
    <w:p w14:paraId="36E945CD" w14:textId="77777777" w:rsidR="00EB2CD4" w:rsidRDefault="00EB2CD4" w:rsidP="00EB2CD4">
      <w:pPr>
        <w:jc w:val="both"/>
        <w:rPr>
          <w:rFonts w:ascii="Calibri" w:hAnsi="Calibri" w:cs="Calibri"/>
          <w:szCs w:val="22"/>
        </w:rPr>
      </w:pPr>
    </w:p>
    <w:p w14:paraId="2E27AB11" w14:textId="00022913" w:rsidR="00EB2CD4" w:rsidRPr="00467D5A" w:rsidRDefault="00EB2CD4" w:rsidP="00EB2CD4">
      <w:pPr>
        <w:pStyle w:val="Ttulo1"/>
        <w:numPr>
          <w:ilvl w:val="1"/>
          <w:numId w:val="2"/>
        </w:numPr>
        <w:tabs>
          <w:tab w:val="clear" w:pos="1440"/>
          <w:tab w:val="left" w:pos="1134"/>
        </w:tabs>
        <w:spacing w:before="0" w:after="0" w:line="240" w:lineRule="auto"/>
        <w:ind w:left="1134" w:hanging="454"/>
        <w:jc w:val="left"/>
        <w:rPr>
          <w:rFonts w:ascii="Calibri" w:hAnsi="Calibri" w:cs="Calibri"/>
          <w:bCs w:val="0"/>
          <w:caps w:val="0"/>
          <w:w w:val="100"/>
          <w:kern w:val="0"/>
          <w:sz w:val="24"/>
          <w:szCs w:val="24"/>
          <w:lang w:val="es-ES_tradnl" w:eastAsia="en-US"/>
        </w:rPr>
      </w:pPr>
      <w:bookmarkStart w:id="19" w:name="_Toc487439372"/>
      <w:r>
        <w:rPr>
          <w:rFonts w:ascii="Calibri" w:hAnsi="Calibri" w:cs="Calibri"/>
          <w:bCs w:val="0"/>
          <w:caps w:val="0"/>
          <w:w w:val="100"/>
          <w:kern w:val="0"/>
          <w:sz w:val="24"/>
          <w:szCs w:val="24"/>
          <w:lang w:val="es-ES_tradnl" w:eastAsia="en-US"/>
        </w:rPr>
        <w:t>Escenario Gabinete de Energía</w:t>
      </w:r>
      <w:bookmarkEnd w:id="19"/>
    </w:p>
    <w:p w14:paraId="42DA8863" w14:textId="77777777" w:rsidR="00EB2CD4" w:rsidRDefault="00EB2CD4" w:rsidP="00EB2CD4">
      <w:pPr>
        <w:jc w:val="both"/>
        <w:rPr>
          <w:rFonts w:ascii="Calibri" w:hAnsi="Calibri" w:cs="Calibri"/>
          <w:szCs w:val="22"/>
        </w:rPr>
      </w:pPr>
    </w:p>
    <w:p w14:paraId="54AF164E" w14:textId="245EBCE9" w:rsidR="00EB2CD4" w:rsidRDefault="00EB2CD4" w:rsidP="00EB2CD4">
      <w:pPr>
        <w:jc w:val="both"/>
        <w:rPr>
          <w:rFonts w:ascii="Calibri" w:hAnsi="Calibri" w:cs="Calibri"/>
          <w:szCs w:val="22"/>
        </w:rPr>
      </w:pPr>
      <w:r>
        <w:rPr>
          <w:rFonts w:ascii="Calibri" w:hAnsi="Calibri" w:cs="Calibri"/>
          <w:szCs w:val="22"/>
        </w:rPr>
        <w:t>En esta sección se detallan las medidas propuestas por el Gabinete de Energía, que moderan las propuestas en la sección anterior.</w:t>
      </w:r>
    </w:p>
    <w:p w14:paraId="5BF78E18" w14:textId="77777777" w:rsidR="00EB2CD4" w:rsidRDefault="00EB2CD4" w:rsidP="00EB2CD4">
      <w:pPr>
        <w:jc w:val="both"/>
        <w:rPr>
          <w:rFonts w:ascii="Calibri" w:hAnsi="Calibri" w:cs="Calibri"/>
          <w:szCs w:val="22"/>
        </w:rPr>
      </w:pPr>
    </w:p>
    <w:p w14:paraId="43130DCE" w14:textId="77777777" w:rsidR="00EB2CD4" w:rsidRPr="00154A70" w:rsidRDefault="00EB2CD4" w:rsidP="00EB2CD4">
      <w:pPr>
        <w:pStyle w:val="Ttulo1"/>
        <w:numPr>
          <w:ilvl w:val="2"/>
          <w:numId w:val="2"/>
        </w:numPr>
        <w:tabs>
          <w:tab w:val="clear" w:pos="2155"/>
          <w:tab w:val="left" w:pos="1134"/>
          <w:tab w:val="num" w:pos="1560"/>
        </w:tabs>
        <w:spacing w:before="0" w:after="0" w:line="240" w:lineRule="auto"/>
        <w:ind w:hanging="1446"/>
        <w:jc w:val="left"/>
        <w:rPr>
          <w:rFonts w:ascii="Calibri" w:hAnsi="Calibri" w:cs="Calibri"/>
          <w:b w:val="0"/>
          <w:bCs w:val="0"/>
          <w:i/>
          <w:caps w:val="0"/>
          <w:w w:val="100"/>
          <w:kern w:val="0"/>
          <w:sz w:val="24"/>
          <w:szCs w:val="24"/>
          <w:lang w:val="es-ES_tradnl" w:eastAsia="en-US"/>
        </w:rPr>
      </w:pPr>
      <w:bookmarkStart w:id="20" w:name="_Toc487439373"/>
      <w:r w:rsidRPr="00154A70">
        <w:rPr>
          <w:rFonts w:ascii="Calibri" w:hAnsi="Calibri" w:cs="Calibri"/>
          <w:b w:val="0"/>
          <w:bCs w:val="0"/>
          <w:i/>
          <w:caps w:val="0"/>
          <w:w w:val="100"/>
          <w:kern w:val="0"/>
          <w:sz w:val="24"/>
          <w:szCs w:val="24"/>
          <w:lang w:val="es-ES_tradnl" w:eastAsia="en-US"/>
        </w:rPr>
        <w:t>Medidas Aplicadas</w:t>
      </w:r>
      <w:bookmarkEnd w:id="20"/>
    </w:p>
    <w:p w14:paraId="4D055E91" w14:textId="77777777" w:rsidR="00EB2CD4" w:rsidRDefault="00EB2CD4" w:rsidP="00EB2CD4">
      <w:pPr>
        <w:jc w:val="both"/>
        <w:rPr>
          <w:rFonts w:ascii="Calibri" w:hAnsi="Calibri" w:cs="Calibri"/>
          <w:szCs w:val="22"/>
        </w:rPr>
      </w:pPr>
    </w:p>
    <w:p w14:paraId="6209CC7F" w14:textId="31A402E6" w:rsidR="00EB2CD4" w:rsidRDefault="00EB2CD4" w:rsidP="00EB2CD4">
      <w:pPr>
        <w:jc w:val="both"/>
        <w:rPr>
          <w:rFonts w:ascii="Calibri" w:hAnsi="Calibri" w:cs="Calibri"/>
          <w:szCs w:val="22"/>
        </w:rPr>
      </w:pPr>
      <w:r>
        <w:rPr>
          <w:rFonts w:ascii="Calibri" w:hAnsi="Calibri" w:cs="Calibri"/>
          <w:szCs w:val="22"/>
        </w:rPr>
        <w:t xml:space="preserve">En cuanto a la tarifa residencial, se </w:t>
      </w:r>
      <w:r w:rsidR="00A7166E">
        <w:rPr>
          <w:rFonts w:ascii="Calibri" w:hAnsi="Calibri" w:cs="Calibri"/>
          <w:szCs w:val="22"/>
        </w:rPr>
        <w:t>m</w:t>
      </w:r>
      <w:r>
        <w:rPr>
          <w:rFonts w:ascii="Calibri" w:hAnsi="Calibri" w:cs="Calibri"/>
          <w:szCs w:val="22"/>
        </w:rPr>
        <w:t>a</w:t>
      </w:r>
      <w:r w:rsidR="00A7166E">
        <w:rPr>
          <w:rFonts w:ascii="Calibri" w:hAnsi="Calibri" w:cs="Calibri"/>
          <w:szCs w:val="22"/>
        </w:rPr>
        <w:t xml:space="preserve">ntienen los mismos porcentajes de ajustes del Escenario Consultor, excepto para los años 2021 y 2022 en los niveles de consumo que van de los </w:t>
      </w:r>
      <w:r>
        <w:rPr>
          <w:rFonts w:ascii="Calibri" w:hAnsi="Calibri" w:cs="Calibri"/>
          <w:szCs w:val="22"/>
        </w:rPr>
        <w:t xml:space="preserve">125 a 150 </w:t>
      </w:r>
      <w:proofErr w:type="spellStart"/>
      <w:r>
        <w:rPr>
          <w:rFonts w:ascii="Calibri" w:hAnsi="Calibri" w:cs="Calibri"/>
          <w:szCs w:val="22"/>
        </w:rPr>
        <w:t>kWh</w:t>
      </w:r>
      <w:proofErr w:type="spellEnd"/>
      <w:r>
        <w:rPr>
          <w:rFonts w:ascii="Calibri" w:hAnsi="Calibri" w:cs="Calibri"/>
          <w:szCs w:val="22"/>
        </w:rPr>
        <w:t xml:space="preserve">/mes. </w:t>
      </w:r>
    </w:p>
    <w:p w14:paraId="2CF70C97" w14:textId="77777777" w:rsidR="00EB2CD4" w:rsidRDefault="00EB2CD4" w:rsidP="00EB2CD4">
      <w:pPr>
        <w:rPr>
          <w:rFonts w:ascii="Calibri" w:hAnsi="Calibri" w:cs="Calibri"/>
          <w:b/>
          <w:szCs w:val="22"/>
        </w:rPr>
      </w:pPr>
    </w:p>
    <w:p w14:paraId="1CAAB847" w14:textId="55534FEE" w:rsidR="00EB2CD4" w:rsidRDefault="00EB2CD4" w:rsidP="00EB2CD4">
      <w:pPr>
        <w:jc w:val="center"/>
        <w:rPr>
          <w:rFonts w:ascii="Calibri" w:hAnsi="Calibri" w:cs="Calibri"/>
          <w:b/>
          <w:szCs w:val="22"/>
        </w:rPr>
      </w:pPr>
      <w:r>
        <w:rPr>
          <w:rFonts w:ascii="Calibri" w:hAnsi="Calibri" w:cs="Calibri"/>
          <w:b/>
          <w:szCs w:val="22"/>
        </w:rPr>
        <w:t>Cuadro N° 1</w:t>
      </w:r>
      <w:r w:rsidR="00624DB5">
        <w:rPr>
          <w:rFonts w:ascii="Calibri" w:hAnsi="Calibri" w:cs="Calibri"/>
          <w:b/>
          <w:szCs w:val="22"/>
        </w:rPr>
        <w:t>8</w:t>
      </w:r>
    </w:p>
    <w:p w14:paraId="5C6C30D7" w14:textId="5616EDEA" w:rsidR="00EB2CD4" w:rsidRDefault="00EB2CD4" w:rsidP="00EB2CD4">
      <w:pPr>
        <w:jc w:val="center"/>
        <w:rPr>
          <w:rFonts w:ascii="Calibri" w:hAnsi="Calibri" w:cs="Calibri"/>
          <w:b/>
          <w:szCs w:val="22"/>
        </w:rPr>
      </w:pPr>
      <w:r>
        <w:rPr>
          <w:rFonts w:ascii="Calibri" w:hAnsi="Calibri" w:cs="Calibri"/>
          <w:b/>
          <w:szCs w:val="22"/>
        </w:rPr>
        <w:t>ESCENARIO GABINETE DE ENERGIA</w:t>
      </w:r>
    </w:p>
    <w:p w14:paraId="3D9A9906" w14:textId="77777777" w:rsidR="00EB2CD4" w:rsidRPr="007402BF" w:rsidRDefault="00EB2CD4" w:rsidP="00EB2CD4">
      <w:pPr>
        <w:jc w:val="center"/>
        <w:rPr>
          <w:rFonts w:ascii="Calibri" w:hAnsi="Calibri" w:cs="Calibri"/>
          <w:b/>
          <w:szCs w:val="22"/>
        </w:rPr>
      </w:pPr>
      <w:r>
        <w:rPr>
          <w:rFonts w:ascii="Calibri" w:hAnsi="Calibri" w:cs="Calibri"/>
          <w:b/>
          <w:szCs w:val="22"/>
        </w:rPr>
        <w:t>Proporción de los Cargos por Energía Aplicados al Sector Residencial</w:t>
      </w:r>
    </w:p>
    <w:p w14:paraId="6EED4AC0" w14:textId="77777777" w:rsidR="00EB2CD4" w:rsidRDefault="00EB2CD4" w:rsidP="00EB2CD4">
      <w:pPr>
        <w:jc w:val="both"/>
        <w:rPr>
          <w:rFonts w:ascii="Calibri" w:hAnsi="Calibri" w:cs="Calibri"/>
          <w:szCs w:val="22"/>
        </w:rPr>
      </w:pPr>
    </w:p>
    <w:tbl>
      <w:tblPr>
        <w:tblStyle w:val="Tablamoderna"/>
        <w:tblW w:w="9361" w:type="dxa"/>
        <w:tblLayout w:type="fixed"/>
        <w:tblLook w:val="04A0" w:firstRow="1" w:lastRow="0" w:firstColumn="1" w:lastColumn="0" w:noHBand="0" w:noVBand="1"/>
      </w:tblPr>
      <w:tblGrid>
        <w:gridCol w:w="2273"/>
        <w:gridCol w:w="1181"/>
        <w:gridCol w:w="1181"/>
        <w:gridCol w:w="1182"/>
        <w:gridCol w:w="1181"/>
        <w:gridCol w:w="1181"/>
        <w:gridCol w:w="1182"/>
      </w:tblGrid>
      <w:tr w:rsidR="00EB2CD4" w:rsidRPr="00154A70" w14:paraId="0F708AA0" w14:textId="77777777" w:rsidTr="000D36FB">
        <w:trPr>
          <w:cnfStyle w:val="100000000000" w:firstRow="1" w:lastRow="0" w:firstColumn="0" w:lastColumn="0" w:oddVBand="0" w:evenVBand="0" w:oddHBand="0" w:evenHBand="0" w:firstRowFirstColumn="0" w:firstRowLastColumn="0" w:lastRowFirstColumn="0" w:lastRowLastColumn="0"/>
          <w:trHeight w:val="300"/>
        </w:trPr>
        <w:tc>
          <w:tcPr>
            <w:tcW w:w="2273" w:type="dxa"/>
            <w:noWrap/>
            <w:hideMark/>
          </w:tcPr>
          <w:p w14:paraId="2059A435" w14:textId="77777777" w:rsidR="00EB2CD4" w:rsidRPr="00154A70" w:rsidRDefault="00EB2CD4" w:rsidP="000D36FB">
            <w:pPr>
              <w:jc w:val="right"/>
              <w:rPr>
                <w:rFonts w:ascii="Calibri" w:hAnsi="Calibri"/>
                <w:color w:val="000000"/>
                <w:szCs w:val="22"/>
                <w:lang w:val="es-AR" w:eastAsia="es-AR"/>
              </w:rPr>
            </w:pPr>
          </w:p>
        </w:tc>
        <w:tc>
          <w:tcPr>
            <w:tcW w:w="1181" w:type="dxa"/>
            <w:noWrap/>
            <w:vAlign w:val="center"/>
            <w:hideMark/>
          </w:tcPr>
          <w:p w14:paraId="29FD53DB" w14:textId="77777777" w:rsidR="00EB2CD4" w:rsidRPr="00154A70"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2017</w:t>
            </w:r>
          </w:p>
        </w:tc>
        <w:tc>
          <w:tcPr>
            <w:tcW w:w="1181" w:type="dxa"/>
            <w:noWrap/>
            <w:vAlign w:val="center"/>
            <w:hideMark/>
          </w:tcPr>
          <w:p w14:paraId="7686C0C9" w14:textId="77777777" w:rsidR="00EB2CD4" w:rsidRPr="00154A70"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2018</w:t>
            </w:r>
          </w:p>
        </w:tc>
        <w:tc>
          <w:tcPr>
            <w:tcW w:w="1182" w:type="dxa"/>
            <w:noWrap/>
            <w:vAlign w:val="center"/>
            <w:hideMark/>
          </w:tcPr>
          <w:p w14:paraId="2A9EE31F" w14:textId="77777777" w:rsidR="00EB2CD4" w:rsidRPr="00154A70"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2019</w:t>
            </w:r>
          </w:p>
        </w:tc>
        <w:tc>
          <w:tcPr>
            <w:tcW w:w="1181" w:type="dxa"/>
            <w:noWrap/>
            <w:vAlign w:val="center"/>
            <w:hideMark/>
          </w:tcPr>
          <w:p w14:paraId="2C7BD8BB" w14:textId="77777777" w:rsidR="00EB2CD4" w:rsidRPr="00154A70"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2020</w:t>
            </w:r>
          </w:p>
        </w:tc>
        <w:tc>
          <w:tcPr>
            <w:tcW w:w="1181" w:type="dxa"/>
            <w:noWrap/>
            <w:vAlign w:val="center"/>
            <w:hideMark/>
          </w:tcPr>
          <w:p w14:paraId="263647D1" w14:textId="77777777" w:rsidR="00EB2CD4" w:rsidRPr="00154A70"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w:t>
            </w:r>
            <w:r>
              <w:rPr>
                <w:rFonts w:ascii="Calibri" w:hAnsi="Calibri"/>
                <w:color w:val="000000"/>
                <w:szCs w:val="22"/>
                <w:lang w:val="es-AR" w:eastAsia="es-AR"/>
              </w:rPr>
              <w:t>2</w:t>
            </w:r>
            <w:r w:rsidRPr="007402BF">
              <w:rPr>
                <w:rFonts w:ascii="Calibri" w:hAnsi="Calibri"/>
                <w:color w:val="000000"/>
                <w:szCs w:val="22"/>
                <w:lang w:val="es-AR" w:eastAsia="es-AR"/>
              </w:rPr>
              <w:t>1</w:t>
            </w:r>
          </w:p>
        </w:tc>
        <w:tc>
          <w:tcPr>
            <w:tcW w:w="1182" w:type="dxa"/>
            <w:noWrap/>
            <w:vAlign w:val="center"/>
            <w:hideMark/>
          </w:tcPr>
          <w:p w14:paraId="0B6DD427" w14:textId="77777777" w:rsidR="00EB2CD4" w:rsidRPr="00154A70"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202</w:t>
            </w:r>
            <w:r>
              <w:rPr>
                <w:rFonts w:ascii="Calibri" w:hAnsi="Calibri"/>
                <w:color w:val="000000"/>
                <w:szCs w:val="22"/>
                <w:lang w:val="es-AR" w:eastAsia="es-AR"/>
              </w:rPr>
              <w:t>2</w:t>
            </w:r>
          </w:p>
        </w:tc>
      </w:tr>
      <w:tr w:rsidR="00EB2CD4" w:rsidRPr="00154A70" w14:paraId="38E1B48E" w14:textId="77777777" w:rsidTr="00EB2CD4">
        <w:trPr>
          <w:cnfStyle w:val="000000100000" w:firstRow="0" w:lastRow="0" w:firstColumn="0" w:lastColumn="0" w:oddVBand="0" w:evenVBand="0" w:oddHBand="1" w:evenHBand="0" w:firstRowFirstColumn="0" w:firstRowLastColumn="0" w:lastRowFirstColumn="0" w:lastRowLastColumn="0"/>
          <w:trHeight w:val="300"/>
        </w:trPr>
        <w:tc>
          <w:tcPr>
            <w:tcW w:w="2273" w:type="dxa"/>
            <w:noWrap/>
            <w:vAlign w:val="center"/>
            <w:hideMark/>
          </w:tcPr>
          <w:p w14:paraId="6B82E747" w14:textId="77777777" w:rsidR="00EB2CD4" w:rsidRPr="00154A70" w:rsidRDefault="00EB2CD4" w:rsidP="000D36FB">
            <w:pPr>
              <w:jc w:val="center"/>
              <w:rPr>
                <w:rFonts w:ascii="Calibri" w:hAnsi="Calibri"/>
                <w:color w:val="000000"/>
                <w:lang w:val="es-AR" w:eastAsia="es-AR"/>
              </w:rPr>
            </w:pPr>
            <w:r w:rsidRPr="00154A70">
              <w:rPr>
                <w:rFonts w:ascii="Calibri" w:hAnsi="Calibri"/>
              </w:rPr>
              <w:t xml:space="preserve">Primeros 25 </w:t>
            </w:r>
            <w:proofErr w:type="spellStart"/>
            <w:r w:rsidRPr="00154A70">
              <w:rPr>
                <w:rFonts w:ascii="Calibri" w:hAnsi="Calibri"/>
              </w:rPr>
              <w:t>kWh</w:t>
            </w:r>
            <w:proofErr w:type="spellEnd"/>
          </w:p>
        </w:tc>
        <w:tc>
          <w:tcPr>
            <w:tcW w:w="1181" w:type="dxa"/>
            <w:noWrap/>
            <w:vAlign w:val="center"/>
            <w:hideMark/>
          </w:tcPr>
          <w:p w14:paraId="17EF6FC1"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47,2%</w:t>
            </w:r>
          </w:p>
        </w:tc>
        <w:tc>
          <w:tcPr>
            <w:tcW w:w="1181" w:type="dxa"/>
            <w:noWrap/>
            <w:vAlign w:val="center"/>
            <w:hideMark/>
          </w:tcPr>
          <w:p w14:paraId="579EF463"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47,2%</w:t>
            </w:r>
          </w:p>
        </w:tc>
        <w:tc>
          <w:tcPr>
            <w:tcW w:w="1182" w:type="dxa"/>
            <w:noWrap/>
            <w:vAlign w:val="center"/>
            <w:hideMark/>
          </w:tcPr>
          <w:p w14:paraId="0812596D"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47,2%</w:t>
            </w:r>
          </w:p>
        </w:tc>
        <w:tc>
          <w:tcPr>
            <w:tcW w:w="1181" w:type="dxa"/>
            <w:noWrap/>
            <w:vAlign w:val="center"/>
            <w:hideMark/>
          </w:tcPr>
          <w:p w14:paraId="42FD6DCF"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47,2%</w:t>
            </w:r>
          </w:p>
        </w:tc>
        <w:tc>
          <w:tcPr>
            <w:tcW w:w="1181" w:type="dxa"/>
            <w:noWrap/>
            <w:vAlign w:val="center"/>
            <w:hideMark/>
          </w:tcPr>
          <w:p w14:paraId="0F6A756B"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50,0%</w:t>
            </w:r>
          </w:p>
        </w:tc>
        <w:tc>
          <w:tcPr>
            <w:tcW w:w="1182" w:type="dxa"/>
            <w:noWrap/>
            <w:vAlign w:val="center"/>
            <w:hideMark/>
          </w:tcPr>
          <w:p w14:paraId="02274DD6"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50,0%</w:t>
            </w:r>
          </w:p>
        </w:tc>
      </w:tr>
      <w:tr w:rsidR="00EB2CD4" w:rsidRPr="00154A70" w14:paraId="690D4924" w14:textId="77777777" w:rsidTr="00EB2CD4">
        <w:trPr>
          <w:cnfStyle w:val="000000010000" w:firstRow="0" w:lastRow="0" w:firstColumn="0" w:lastColumn="0" w:oddVBand="0" w:evenVBand="0" w:oddHBand="0" w:evenHBand="1" w:firstRowFirstColumn="0" w:firstRowLastColumn="0" w:lastRowFirstColumn="0" w:lastRowLastColumn="0"/>
          <w:trHeight w:val="300"/>
        </w:trPr>
        <w:tc>
          <w:tcPr>
            <w:tcW w:w="2273" w:type="dxa"/>
            <w:noWrap/>
            <w:vAlign w:val="center"/>
            <w:hideMark/>
          </w:tcPr>
          <w:p w14:paraId="45D86CB3" w14:textId="77777777" w:rsidR="00EB2CD4" w:rsidRPr="00154A70" w:rsidRDefault="00EB2CD4" w:rsidP="000D36FB">
            <w:pPr>
              <w:jc w:val="center"/>
              <w:rPr>
                <w:rFonts w:ascii="Calibri" w:hAnsi="Calibri"/>
                <w:color w:val="000000"/>
                <w:lang w:val="es-AR" w:eastAsia="es-AR"/>
              </w:rPr>
            </w:pPr>
            <w:r w:rsidRPr="00154A70">
              <w:rPr>
                <w:rFonts w:ascii="Calibri" w:hAnsi="Calibri"/>
              </w:rPr>
              <w:t xml:space="preserve">Siguientes 25 </w:t>
            </w:r>
            <w:proofErr w:type="spellStart"/>
            <w:r w:rsidRPr="00154A70">
              <w:rPr>
                <w:rFonts w:ascii="Calibri" w:hAnsi="Calibri"/>
              </w:rPr>
              <w:t>kWh</w:t>
            </w:r>
            <w:proofErr w:type="spellEnd"/>
          </w:p>
        </w:tc>
        <w:tc>
          <w:tcPr>
            <w:tcW w:w="1181" w:type="dxa"/>
            <w:noWrap/>
            <w:vAlign w:val="center"/>
            <w:hideMark/>
          </w:tcPr>
          <w:p w14:paraId="1ACEF9F4"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47,2%</w:t>
            </w:r>
          </w:p>
        </w:tc>
        <w:tc>
          <w:tcPr>
            <w:tcW w:w="1181" w:type="dxa"/>
            <w:noWrap/>
            <w:vAlign w:val="center"/>
            <w:hideMark/>
          </w:tcPr>
          <w:p w14:paraId="1157C0D6"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47,2%</w:t>
            </w:r>
          </w:p>
        </w:tc>
        <w:tc>
          <w:tcPr>
            <w:tcW w:w="1182" w:type="dxa"/>
            <w:noWrap/>
            <w:vAlign w:val="center"/>
            <w:hideMark/>
          </w:tcPr>
          <w:p w14:paraId="6E8D983F"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47,2%</w:t>
            </w:r>
          </w:p>
        </w:tc>
        <w:tc>
          <w:tcPr>
            <w:tcW w:w="1181" w:type="dxa"/>
            <w:noWrap/>
            <w:vAlign w:val="center"/>
            <w:hideMark/>
          </w:tcPr>
          <w:p w14:paraId="4916A62B"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47,2%</w:t>
            </w:r>
          </w:p>
        </w:tc>
        <w:tc>
          <w:tcPr>
            <w:tcW w:w="1181" w:type="dxa"/>
            <w:noWrap/>
            <w:vAlign w:val="center"/>
            <w:hideMark/>
          </w:tcPr>
          <w:p w14:paraId="04F18E13"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50,0%</w:t>
            </w:r>
          </w:p>
        </w:tc>
        <w:tc>
          <w:tcPr>
            <w:tcW w:w="1182" w:type="dxa"/>
            <w:noWrap/>
            <w:vAlign w:val="center"/>
            <w:hideMark/>
          </w:tcPr>
          <w:p w14:paraId="41E42932"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50,0%</w:t>
            </w:r>
          </w:p>
        </w:tc>
      </w:tr>
      <w:tr w:rsidR="00EB2CD4" w:rsidRPr="00154A70" w14:paraId="69F9654D" w14:textId="77777777" w:rsidTr="00EB2CD4">
        <w:trPr>
          <w:cnfStyle w:val="000000100000" w:firstRow="0" w:lastRow="0" w:firstColumn="0" w:lastColumn="0" w:oddVBand="0" w:evenVBand="0" w:oddHBand="1" w:evenHBand="0" w:firstRowFirstColumn="0" w:firstRowLastColumn="0" w:lastRowFirstColumn="0" w:lastRowLastColumn="0"/>
          <w:trHeight w:val="300"/>
        </w:trPr>
        <w:tc>
          <w:tcPr>
            <w:tcW w:w="2273" w:type="dxa"/>
            <w:noWrap/>
            <w:vAlign w:val="center"/>
            <w:hideMark/>
          </w:tcPr>
          <w:p w14:paraId="3DBBCC16" w14:textId="77777777" w:rsidR="00EB2CD4" w:rsidRPr="00154A70" w:rsidRDefault="00EB2CD4" w:rsidP="000D36FB">
            <w:pPr>
              <w:jc w:val="center"/>
              <w:rPr>
                <w:rFonts w:ascii="Calibri" w:hAnsi="Calibri"/>
                <w:color w:val="000000"/>
                <w:lang w:val="es-AR" w:eastAsia="es-AR"/>
              </w:rPr>
            </w:pPr>
            <w:r w:rsidRPr="00154A70">
              <w:rPr>
                <w:rFonts w:ascii="Calibri" w:hAnsi="Calibri"/>
              </w:rPr>
              <w:t xml:space="preserve">Siguientes 25 </w:t>
            </w:r>
            <w:proofErr w:type="spellStart"/>
            <w:r w:rsidRPr="00154A70">
              <w:rPr>
                <w:rFonts w:ascii="Calibri" w:hAnsi="Calibri"/>
              </w:rPr>
              <w:t>kWh</w:t>
            </w:r>
            <w:proofErr w:type="spellEnd"/>
          </w:p>
        </w:tc>
        <w:tc>
          <w:tcPr>
            <w:tcW w:w="1181" w:type="dxa"/>
            <w:noWrap/>
            <w:vAlign w:val="center"/>
            <w:hideMark/>
          </w:tcPr>
          <w:p w14:paraId="689131F2"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47,2%</w:t>
            </w:r>
          </w:p>
        </w:tc>
        <w:tc>
          <w:tcPr>
            <w:tcW w:w="1181" w:type="dxa"/>
            <w:noWrap/>
            <w:vAlign w:val="center"/>
            <w:hideMark/>
          </w:tcPr>
          <w:p w14:paraId="2535F578"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47,2%</w:t>
            </w:r>
          </w:p>
        </w:tc>
        <w:tc>
          <w:tcPr>
            <w:tcW w:w="1182" w:type="dxa"/>
            <w:noWrap/>
            <w:vAlign w:val="center"/>
            <w:hideMark/>
          </w:tcPr>
          <w:p w14:paraId="2216CD4B"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47,2%</w:t>
            </w:r>
          </w:p>
        </w:tc>
        <w:tc>
          <w:tcPr>
            <w:tcW w:w="1181" w:type="dxa"/>
            <w:noWrap/>
            <w:vAlign w:val="center"/>
            <w:hideMark/>
          </w:tcPr>
          <w:p w14:paraId="5FCE81C6"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47,2%</w:t>
            </w:r>
          </w:p>
        </w:tc>
        <w:tc>
          <w:tcPr>
            <w:tcW w:w="1181" w:type="dxa"/>
            <w:noWrap/>
            <w:vAlign w:val="center"/>
            <w:hideMark/>
          </w:tcPr>
          <w:p w14:paraId="1055665E"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50,0%</w:t>
            </w:r>
          </w:p>
        </w:tc>
        <w:tc>
          <w:tcPr>
            <w:tcW w:w="1182" w:type="dxa"/>
            <w:noWrap/>
            <w:vAlign w:val="center"/>
            <w:hideMark/>
          </w:tcPr>
          <w:p w14:paraId="3744EB08"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55,0%</w:t>
            </w:r>
          </w:p>
        </w:tc>
      </w:tr>
      <w:tr w:rsidR="00EB2CD4" w:rsidRPr="00154A70" w14:paraId="714ECD22" w14:textId="77777777" w:rsidTr="00EB2CD4">
        <w:trPr>
          <w:cnfStyle w:val="000000010000" w:firstRow="0" w:lastRow="0" w:firstColumn="0" w:lastColumn="0" w:oddVBand="0" w:evenVBand="0" w:oddHBand="0" w:evenHBand="1" w:firstRowFirstColumn="0" w:firstRowLastColumn="0" w:lastRowFirstColumn="0" w:lastRowLastColumn="0"/>
          <w:trHeight w:val="300"/>
        </w:trPr>
        <w:tc>
          <w:tcPr>
            <w:tcW w:w="2273" w:type="dxa"/>
            <w:noWrap/>
            <w:vAlign w:val="center"/>
            <w:hideMark/>
          </w:tcPr>
          <w:p w14:paraId="1FB01B2F" w14:textId="77777777" w:rsidR="00EB2CD4" w:rsidRPr="00154A70" w:rsidRDefault="00EB2CD4" w:rsidP="000D36FB">
            <w:pPr>
              <w:jc w:val="center"/>
              <w:rPr>
                <w:rFonts w:ascii="Calibri" w:hAnsi="Calibri"/>
                <w:color w:val="000000"/>
                <w:lang w:val="es-AR" w:eastAsia="es-AR"/>
              </w:rPr>
            </w:pPr>
            <w:r w:rsidRPr="00154A70">
              <w:rPr>
                <w:rFonts w:ascii="Calibri" w:hAnsi="Calibri"/>
              </w:rPr>
              <w:t xml:space="preserve">Siguientes 25 </w:t>
            </w:r>
            <w:proofErr w:type="spellStart"/>
            <w:r w:rsidRPr="00154A70">
              <w:rPr>
                <w:rFonts w:ascii="Calibri" w:hAnsi="Calibri"/>
              </w:rPr>
              <w:t>kWh</w:t>
            </w:r>
            <w:proofErr w:type="spellEnd"/>
          </w:p>
        </w:tc>
        <w:tc>
          <w:tcPr>
            <w:tcW w:w="1181" w:type="dxa"/>
            <w:noWrap/>
            <w:vAlign w:val="center"/>
            <w:hideMark/>
          </w:tcPr>
          <w:p w14:paraId="420F963E"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47,2%</w:t>
            </w:r>
          </w:p>
        </w:tc>
        <w:tc>
          <w:tcPr>
            <w:tcW w:w="1181" w:type="dxa"/>
            <w:noWrap/>
            <w:vAlign w:val="center"/>
            <w:hideMark/>
          </w:tcPr>
          <w:p w14:paraId="6B039CE4"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47,2%</w:t>
            </w:r>
          </w:p>
        </w:tc>
        <w:tc>
          <w:tcPr>
            <w:tcW w:w="1182" w:type="dxa"/>
            <w:noWrap/>
            <w:vAlign w:val="center"/>
            <w:hideMark/>
          </w:tcPr>
          <w:p w14:paraId="04A6C4E7"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47,2%</w:t>
            </w:r>
          </w:p>
        </w:tc>
        <w:tc>
          <w:tcPr>
            <w:tcW w:w="1181" w:type="dxa"/>
            <w:noWrap/>
            <w:vAlign w:val="center"/>
            <w:hideMark/>
          </w:tcPr>
          <w:p w14:paraId="0CDC7EF4"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47,2%</w:t>
            </w:r>
          </w:p>
        </w:tc>
        <w:tc>
          <w:tcPr>
            <w:tcW w:w="1181" w:type="dxa"/>
            <w:noWrap/>
            <w:vAlign w:val="center"/>
            <w:hideMark/>
          </w:tcPr>
          <w:p w14:paraId="01FF107D"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50,0%</w:t>
            </w:r>
          </w:p>
        </w:tc>
        <w:tc>
          <w:tcPr>
            <w:tcW w:w="1182" w:type="dxa"/>
            <w:noWrap/>
            <w:vAlign w:val="center"/>
            <w:hideMark/>
          </w:tcPr>
          <w:p w14:paraId="31284794"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55,0%</w:t>
            </w:r>
          </w:p>
        </w:tc>
      </w:tr>
      <w:tr w:rsidR="00EB2CD4" w:rsidRPr="00154A70" w14:paraId="08E81B0B" w14:textId="77777777" w:rsidTr="00EB2CD4">
        <w:trPr>
          <w:cnfStyle w:val="000000100000" w:firstRow="0" w:lastRow="0" w:firstColumn="0" w:lastColumn="0" w:oddVBand="0" w:evenVBand="0" w:oddHBand="1" w:evenHBand="0" w:firstRowFirstColumn="0" w:firstRowLastColumn="0" w:lastRowFirstColumn="0" w:lastRowLastColumn="0"/>
          <w:trHeight w:val="300"/>
        </w:trPr>
        <w:tc>
          <w:tcPr>
            <w:tcW w:w="2273" w:type="dxa"/>
            <w:noWrap/>
            <w:vAlign w:val="center"/>
            <w:hideMark/>
          </w:tcPr>
          <w:p w14:paraId="7720966C" w14:textId="77777777" w:rsidR="00EB2CD4" w:rsidRPr="00154A70" w:rsidRDefault="00EB2CD4" w:rsidP="000D36FB">
            <w:pPr>
              <w:jc w:val="center"/>
              <w:rPr>
                <w:rFonts w:ascii="Calibri" w:hAnsi="Calibri"/>
                <w:color w:val="000000"/>
                <w:lang w:val="es-AR" w:eastAsia="es-AR"/>
              </w:rPr>
            </w:pPr>
            <w:r w:rsidRPr="00154A70">
              <w:rPr>
                <w:rFonts w:ascii="Calibri" w:hAnsi="Calibri"/>
              </w:rPr>
              <w:t xml:space="preserve">Siguientes 25 </w:t>
            </w:r>
            <w:proofErr w:type="spellStart"/>
            <w:r w:rsidRPr="00154A70">
              <w:rPr>
                <w:rFonts w:ascii="Calibri" w:hAnsi="Calibri"/>
              </w:rPr>
              <w:t>kWh</w:t>
            </w:r>
            <w:proofErr w:type="spellEnd"/>
          </w:p>
        </w:tc>
        <w:tc>
          <w:tcPr>
            <w:tcW w:w="1181" w:type="dxa"/>
            <w:noWrap/>
            <w:vAlign w:val="center"/>
            <w:hideMark/>
          </w:tcPr>
          <w:p w14:paraId="38379DDA"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47,2%</w:t>
            </w:r>
          </w:p>
        </w:tc>
        <w:tc>
          <w:tcPr>
            <w:tcW w:w="1181" w:type="dxa"/>
            <w:noWrap/>
            <w:vAlign w:val="center"/>
            <w:hideMark/>
          </w:tcPr>
          <w:p w14:paraId="48AF8E55"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50,0%</w:t>
            </w:r>
          </w:p>
        </w:tc>
        <w:tc>
          <w:tcPr>
            <w:tcW w:w="1182" w:type="dxa"/>
            <w:noWrap/>
            <w:vAlign w:val="center"/>
            <w:hideMark/>
          </w:tcPr>
          <w:p w14:paraId="11F4406D"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60,0%</w:t>
            </w:r>
          </w:p>
        </w:tc>
        <w:tc>
          <w:tcPr>
            <w:tcW w:w="1181" w:type="dxa"/>
            <w:noWrap/>
            <w:vAlign w:val="center"/>
            <w:hideMark/>
          </w:tcPr>
          <w:p w14:paraId="62585E80"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65,0%</w:t>
            </w:r>
          </w:p>
        </w:tc>
        <w:tc>
          <w:tcPr>
            <w:tcW w:w="1181" w:type="dxa"/>
            <w:noWrap/>
            <w:vAlign w:val="center"/>
            <w:hideMark/>
          </w:tcPr>
          <w:p w14:paraId="732E4A96"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70,0%</w:t>
            </w:r>
          </w:p>
        </w:tc>
        <w:tc>
          <w:tcPr>
            <w:tcW w:w="1182" w:type="dxa"/>
            <w:noWrap/>
            <w:vAlign w:val="center"/>
            <w:hideMark/>
          </w:tcPr>
          <w:p w14:paraId="51F04085"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75,0%</w:t>
            </w:r>
          </w:p>
        </w:tc>
      </w:tr>
      <w:tr w:rsidR="00EB2CD4" w:rsidRPr="00154A70" w14:paraId="7836BA80" w14:textId="77777777" w:rsidTr="00EB2CD4">
        <w:trPr>
          <w:cnfStyle w:val="000000010000" w:firstRow="0" w:lastRow="0" w:firstColumn="0" w:lastColumn="0" w:oddVBand="0" w:evenVBand="0" w:oddHBand="0" w:evenHBand="1" w:firstRowFirstColumn="0" w:firstRowLastColumn="0" w:lastRowFirstColumn="0" w:lastRowLastColumn="0"/>
          <w:trHeight w:val="315"/>
        </w:trPr>
        <w:tc>
          <w:tcPr>
            <w:tcW w:w="2273" w:type="dxa"/>
            <w:noWrap/>
            <w:vAlign w:val="center"/>
            <w:hideMark/>
          </w:tcPr>
          <w:p w14:paraId="4B62179D" w14:textId="77777777" w:rsidR="00EB2CD4" w:rsidRPr="00154A70" w:rsidRDefault="00EB2CD4" w:rsidP="000D36FB">
            <w:pPr>
              <w:jc w:val="center"/>
              <w:rPr>
                <w:rFonts w:ascii="Calibri" w:hAnsi="Calibri"/>
                <w:color w:val="000000"/>
                <w:lang w:val="es-AR" w:eastAsia="es-AR"/>
              </w:rPr>
            </w:pPr>
            <w:r w:rsidRPr="00154A70">
              <w:rPr>
                <w:rFonts w:ascii="Calibri" w:hAnsi="Calibri"/>
              </w:rPr>
              <w:t xml:space="preserve">Siguientes 25 </w:t>
            </w:r>
            <w:proofErr w:type="spellStart"/>
            <w:r w:rsidRPr="00154A70">
              <w:rPr>
                <w:rFonts w:ascii="Calibri" w:hAnsi="Calibri"/>
              </w:rPr>
              <w:t>kWh</w:t>
            </w:r>
            <w:proofErr w:type="spellEnd"/>
          </w:p>
        </w:tc>
        <w:tc>
          <w:tcPr>
            <w:tcW w:w="1181" w:type="dxa"/>
            <w:noWrap/>
            <w:vAlign w:val="center"/>
            <w:hideMark/>
          </w:tcPr>
          <w:p w14:paraId="0D30B8BB"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47,2%</w:t>
            </w:r>
          </w:p>
        </w:tc>
        <w:tc>
          <w:tcPr>
            <w:tcW w:w="1181" w:type="dxa"/>
            <w:noWrap/>
            <w:vAlign w:val="center"/>
            <w:hideMark/>
          </w:tcPr>
          <w:p w14:paraId="212B977B"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60,0%</w:t>
            </w:r>
          </w:p>
        </w:tc>
        <w:tc>
          <w:tcPr>
            <w:tcW w:w="1182" w:type="dxa"/>
            <w:noWrap/>
            <w:vAlign w:val="center"/>
            <w:hideMark/>
          </w:tcPr>
          <w:p w14:paraId="205F1058"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70,0%</w:t>
            </w:r>
          </w:p>
        </w:tc>
        <w:tc>
          <w:tcPr>
            <w:tcW w:w="1181" w:type="dxa"/>
            <w:noWrap/>
            <w:vAlign w:val="center"/>
            <w:hideMark/>
          </w:tcPr>
          <w:p w14:paraId="7A02BE75" w14:textId="77777777" w:rsidR="00EB2CD4" w:rsidRPr="00154A70" w:rsidRDefault="00EB2CD4" w:rsidP="000D36FB">
            <w:pPr>
              <w:jc w:val="right"/>
              <w:rPr>
                <w:rFonts w:ascii="Calibri" w:hAnsi="Calibri"/>
                <w:color w:val="000000"/>
                <w:lang w:val="es-AR" w:eastAsia="es-AR"/>
              </w:rPr>
            </w:pPr>
            <w:r w:rsidRPr="00154A70">
              <w:rPr>
                <w:rFonts w:ascii="Calibri" w:hAnsi="Calibri"/>
                <w:color w:val="000000"/>
                <w:lang w:val="es-AR" w:eastAsia="es-AR"/>
              </w:rPr>
              <w:t>75,0%</w:t>
            </w:r>
          </w:p>
        </w:tc>
        <w:tc>
          <w:tcPr>
            <w:tcW w:w="1181" w:type="dxa"/>
            <w:noWrap/>
            <w:vAlign w:val="center"/>
            <w:hideMark/>
          </w:tcPr>
          <w:p w14:paraId="56517B13" w14:textId="37DF15F1" w:rsidR="00EB2CD4" w:rsidRPr="00EB2CD4" w:rsidRDefault="00EB2CD4" w:rsidP="00EB2CD4">
            <w:pPr>
              <w:jc w:val="right"/>
              <w:rPr>
                <w:rFonts w:ascii="Calibri" w:hAnsi="Calibri"/>
                <w:b/>
                <w:color w:val="FF0000"/>
                <w:lang w:val="es-AR" w:eastAsia="es-AR"/>
              </w:rPr>
            </w:pPr>
            <w:r w:rsidRPr="00EB2CD4">
              <w:rPr>
                <w:rFonts w:ascii="Calibri" w:hAnsi="Calibri"/>
                <w:b/>
                <w:color w:val="FF0000"/>
                <w:lang w:val="es-AR" w:eastAsia="es-AR"/>
              </w:rPr>
              <w:t>75,0%</w:t>
            </w:r>
          </w:p>
        </w:tc>
        <w:tc>
          <w:tcPr>
            <w:tcW w:w="1182" w:type="dxa"/>
            <w:noWrap/>
            <w:vAlign w:val="center"/>
            <w:hideMark/>
          </w:tcPr>
          <w:p w14:paraId="0EEB6963" w14:textId="7B71AEEC" w:rsidR="00EB2CD4" w:rsidRPr="00EB2CD4" w:rsidRDefault="00EB2CD4" w:rsidP="000D36FB">
            <w:pPr>
              <w:jc w:val="right"/>
              <w:rPr>
                <w:rFonts w:ascii="Calibri" w:hAnsi="Calibri"/>
                <w:b/>
                <w:color w:val="FF0000"/>
                <w:lang w:val="es-AR" w:eastAsia="es-AR"/>
              </w:rPr>
            </w:pPr>
            <w:r w:rsidRPr="00EB2CD4">
              <w:rPr>
                <w:rFonts w:ascii="Calibri" w:hAnsi="Calibri"/>
                <w:b/>
                <w:color w:val="FF0000"/>
                <w:lang w:val="es-AR" w:eastAsia="es-AR"/>
              </w:rPr>
              <w:t>75,0%</w:t>
            </w:r>
          </w:p>
        </w:tc>
      </w:tr>
    </w:tbl>
    <w:p w14:paraId="669DC1E6" w14:textId="77777777" w:rsidR="00EB2CD4" w:rsidRDefault="00EB2CD4" w:rsidP="00EB2CD4">
      <w:pPr>
        <w:jc w:val="both"/>
        <w:rPr>
          <w:rFonts w:ascii="Calibri" w:hAnsi="Calibri" w:cs="Calibri"/>
          <w:szCs w:val="22"/>
        </w:rPr>
      </w:pPr>
    </w:p>
    <w:p w14:paraId="4D248911" w14:textId="0AC711D6" w:rsidR="00EB2CD4" w:rsidRDefault="00EB2CD4" w:rsidP="00EB2CD4">
      <w:pPr>
        <w:jc w:val="both"/>
        <w:rPr>
          <w:rFonts w:ascii="Calibri" w:hAnsi="Calibri" w:cs="Calibri"/>
          <w:szCs w:val="22"/>
        </w:rPr>
      </w:pPr>
      <w:r>
        <w:rPr>
          <w:rFonts w:ascii="Calibri" w:hAnsi="Calibri" w:cs="Calibri"/>
          <w:szCs w:val="22"/>
        </w:rPr>
        <w:t>En cuanto a los Cargos por Comercialización, las proporciones aplicadas</w:t>
      </w:r>
      <w:r w:rsidR="00A7166E">
        <w:rPr>
          <w:rFonts w:ascii="Calibri" w:hAnsi="Calibri" w:cs="Calibri"/>
          <w:szCs w:val="22"/>
        </w:rPr>
        <w:t xml:space="preserve"> son las mismas que las del Escenario anterior.</w:t>
      </w:r>
    </w:p>
    <w:p w14:paraId="0DAB3C54" w14:textId="77777777" w:rsidR="00EB2CD4" w:rsidRDefault="00EB2CD4" w:rsidP="00EB2CD4">
      <w:pPr>
        <w:jc w:val="both"/>
        <w:rPr>
          <w:rFonts w:ascii="Calibri" w:hAnsi="Calibri" w:cs="Calibri"/>
          <w:szCs w:val="22"/>
        </w:rPr>
      </w:pPr>
    </w:p>
    <w:p w14:paraId="7D360C3F" w14:textId="217F25F7" w:rsidR="00EB2CD4" w:rsidRDefault="00EB2CD4" w:rsidP="00EB2CD4">
      <w:pPr>
        <w:jc w:val="center"/>
        <w:rPr>
          <w:rFonts w:ascii="Calibri" w:hAnsi="Calibri" w:cs="Calibri"/>
          <w:b/>
          <w:szCs w:val="22"/>
        </w:rPr>
      </w:pPr>
      <w:r>
        <w:rPr>
          <w:rFonts w:ascii="Calibri" w:hAnsi="Calibri" w:cs="Calibri"/>
          <w:b/>
          <w:szCs w:val="22"/>
        </w:rPr>
        <w:t>Cuadro N° 1</w:t>
      </w:r>
      <w:r w:rsidR="00624DB5">
        <w:rPr>
          <w:rFonts w:ascii="Calibri" w:hAnsi="Calibri" w:cs="Calibri"/>
          <w:b/>
          <w:szCs w:val="22"/>
        </w:rPr>
        <w:t>9</w:t>
      </w:r>
    </w:p>
    <w:p w14:paraId="1D80D3C3" w14:textId="716700B3" w:rsidR="00EB2CD4" w:rsidRDefault="00EB2CD4" w:rsidP="00EB2CD4">
      <w:pPr>
        <w:jc w:val="center"/>
        <w:rPr>
          <w:rFonts w:ascii="Calibri" w:hAnsi="Calibri" w:cs="Calibri"/>
          <w:b/>
          <w:szCs w:val="22"/>
        </w:rPr>
      </w:pPr>
      <w:r>
        <w:rPr>
          <w:rFonts w:ascii="Calibri" w:hAnsi="Calibri" w:cs="Calibri"/>
          <w:b/>
          <w:szCs w:val="22"/>
        </w:rPr>
        <w:t>ESCENARIO GABINETE DE ENERGIA</w:t>
      </w:r>
    </w:p>
    <w:p w14:paraId="72489184" w14:textId="77777777" w:rsidR="00EB2CD4" w:rsidRPr="007402BF" w:rsidRDefault="00EB2CD4" w:rsidP="00EB2CD4">
      <w:pPr>
        <w:jc w:val="center"/>
        <w:rPr>
          <w:rFonts w:ascii="Calibri" w:hAnsi="Calibri" w:cs="Calibri"/>
          <w:b/>
          <w:szCs w:val="22"/>
        </w:rPr>
      </w:pPr>
      <w:r>
        <w:rPr>
          <w:rFonts w:ascii="Calibri" w:hAnsi="Calibri" w:cs="Calibri"/>
          <w:b/>
          <w:szCs w:val="22"/>
        </w:rPr>
        <w:t>Proporción de los Cargos por Comercialización Aplicados al Sector Residencial</w:t>
      </w:r>
    </w:p>
    <w:p w14:paraId="65035F33" w14:textId="77777777" w:rsidR="00EB2CD4" w:rsidRDefault="00EB2CD4" w:rsidP="00EB2CD4">
      <w:pPr>
        <w:jc w:val="both"/>
        <w:rPr>
          <w:rFonts w:ascii="Calibri" w:hAnsi="Calibri" w:cs="Calibri"/>
          <w:szCs w:val="22"/>
        </w:rPr>
      </w:pPr>
    </w:p>
    <w:tbl>
      <w:tblPr>
        <w:tblStyle w:val="Tablamoderna"/>
        <w:tblW w:w="9361" w:type="dxa"/>
        <w:tblLayout w:type="fixed"/>
        <w:tblLook w:val="04A0" w:firstRow="1" w:lastRow="0" w:firstColumn="1" w:lastColumn="0" w:noHBand="0" w:noVBand="1"/>
      </w:tblPr>
      <w:tblGrid>
        <w:gridCol w:w="2273"/>
        <w:gridCol w:w="1181"/>
        <w:gridCol w:w="1181"/>
        <w:gridCol w:w="1182"/>
        <w:gridCol w:w="1181"/>
        <w:gridCol w:w="1181"/>
        <w:gridCol w:w="1182"/>
      </w:tblGrid>
      <w:tr w:rsidR="00EB2CD4" w:rsidRPr="00154A70" w14:paraId="26C589AA" w14:textId="77777777" w:rsidTr="000D36FB">
        <w:trPr>
          <w:cnfStyle w:val="100000000000" w:firstRow="1" w:lastRow="0" w:firstColumn="0" w:lastColumn="0" w:oddVBand="0" w:evenVBand="0" w:oddHBand="0" w:evenHBand="0" w:firstRowFirstColumn="0" w:firstRowLastColumn="0" w:lastRowFirstColumn="0" w:lastRowLastColumn="0"/>
          <w:trHeight w:val="300"/>
        </w:trPr>
        <w:tc>
          <w:tcPr>
            <w:tcW w:w="2273" w:type="dxa"/>
            <w:noWrap/>
            <w:hideMark/>
          </w:tcPr>
          <w:p w14:paraId="4D68173F" w14:textId="77777777" w:rsidR="00EB2CD4" w:rsidRPr="00154A70" w:rsidRDefault="00EB2CD4" w:rsidP="000D36FB">
            <w:pPr>
              <w:jc w:val="right"/>
              <w:rPr>
                <w:rFonts w:ascii="Calibri" w:hAnsi="Calibri"/>
                <w:color w:val="000000"/>
                <w:szCs w:val="22"/>
                <w:lang w:val="es-AR" w:eastAsia="es-AR"/>
              </w:rPr>
            </w:pPr>
          </w:p>
        </w:tc>
        <w:tc>
          <w:tcPr>
            <w:tcW w:w="1181" w:type="dxa"/>
            <w:noWrap/>
            <w:vAlign w:val="center"/>
            <w:hideMark/>
          </w:tcPr>
          <w:p w14:paraId="2D509F0F" w14:textId="77777777" w:rsidR="00EB2CD4" w:rsidRPr="00154A70"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2017</w:t>
            </w:r>
          </w:p>
        </w:tc>
        <w:tc>
          <w:tcPr>
            <w:tcW w:w="1181" w:type="dxa"/>
            <w:noWrap/>
            <w:vAlign w:val="center"/>
            <w:hideMark/>
          </w:tcPr>
          <w:p w14:paraId="08F2CDC1" w14:textId="77777777" w:rsidR="00EB2CD4" w:rsidRPr="00154A70"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2018</w:t>
            </w:r>
          </w:p>
        </w:tc>
        <w:tc>
          <w:tcPr>
            <w:tcW w:w="1182" w:type="dxa"/>
            <w:noWrap/>
            <w:vAlign w:val="center"/>
            <w:hideMark/>
          </w:tcPr>
          <w:p w14:paraId="65CC2DA4" w14:textId="77777777" w:rsidR="00EB2CD4" w:rsidRPr="00154A70"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2019</w:t>
            </w:r>
          </w:p>
        </w:tc>
        <w:tc>
          <w:tcPr>
            <w:tcW w:w="1181" w:type="dxa"/>
            <w:noWrap/>
            <w:vAlign w:val="center"/>
            <w:hideMark/>
          </w:tcPr>
          <w:p w14:paraId="64FFE62F" w14:textId="77777777" w:rsidR="00EB2CD4" w:rsidRPr="00154A70"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2020</w:t>
            </w:r>
          </w:p>
        </w:tc>
        <w:tc>
          <w:tcPr>
            <w:tcW w:w="1181" w:type="dxa"/>
            <w:noWrap/>
            <w:vAlign w:val="center"/>
            <w:hideMark/>
          </w:tcPr>
          <w:p w14:paraId="482E91B5" w14:textId="77777777" w:rsidR="00EB2CD4" w:rsidRPr="00154A70"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w:t>
            </w:r>
            <w:r>
              <w:rPr>
                <w:rFonts w:ascii="Calibri" w:hAnsi="Calibri"/>
                <w:color w:val="000000"/>
                <w:szCs w:val="22"/>
                <w:lang w:val="es-AR" w:eastAsia="es-AR"/>
              </w:rPr>
              <w:t>2</w:t>
            </w:r>
            <w:r w:rsidRPr="007402BF">
              <w:rPr>
                <w:rFonts w:ascii="Calibri" w:hAnsi="Calibri"/>
                <w:color w:val="000000"/>
                <w:szCs w:val="22"/>
                <w:lang w:val="es-AR" w:eastAsia="es-AR"/>
              </w:rPr>
              <w:t>1</w:t>
            </w:r>
          </w:p>
        </w:tc>
        <w:tc>
          <w:tcPr>
            <w:tcW w:w="1182" w:type="dxa"/>
            <w:noWrap/>
            <w:vAlign w:val="center"/>
            <w:hideMark/>
          </w:tcPr>
          <w:p w14:paraId="3D98B787" w14:textId="77777777" w:rsidR="00EB2CD4" w:rsidRPr="00154A70"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202</w:t>
            </w:r>
            <w:r>
              <w:rPr>
                <w:rFonts w:ascii="Calibri" w:hAnsi="Calibri"/>
                <w:color w:val="000000"/>
                <w:szCs w:val="22"/>
                <w:lang w:val="es-AR" w:eastAsia="es-AR"/>
              </w:rPr>
              <w:t>2</w:t>
            </w:r>
          </w:p>
        </w:tc>
      </w:tr>
      <w:tr w:rsidR="00EB2CD4" w:rsidRPr="00154A70" w14:paraId="7206B69E" w14:textId="77777777" w:rsidTr="000D36FB">
        <w:trPr>
          <w:cnfStyle w:val="000000100000" w:firstRow="0" w:lastRow="0" w:firstColumn="0" w:lastColumn="0" w:oddVBand="0" w:evenVBand="0" w:oddHBand="1" w:evenHBand="0" w:firstRowFirstColumn="0" w:firstRowLastColumn="0" w:lastRowFirstColumn="0" w:lastRowLastColumn="0"/>
          <w:trHeight w:val="300"/>
        </w:trPr>
        <w:tc>
          <w:tcPr>
            <w:tcW w:w="2273" w:type="dxa"/>
            <w:noWrap/>
            <w:hideMark/>
          </w:tcPr>
          <w:p w14:paraId="033F0D83" w14:textId="77777777" w:rsidR="00EB2CD4" w:rsidRPr="00154A70" w:rsidRDefault="00EB2CD4" w:rsidP="000D36FB">
            <w:pPr>
              <w:jc w:val="center"/>
              <w:rPr>
                <w:rFonts w:ascii="Calibri" w:hAnsi="Calibri"/>
                <w:color w:val="000000"/>
                <w:lang w:val="es-AR" w:eastAsia="es-AR"/>
              </w:rPr>
            </w:pPr>
            <w:r w:rsidRPr="00154A70">
              <w:rPr>
                <w:rFonts w:ascii="Calibri" w:hAnsi="Calibri"/>
              </w:rPr>
              <w:t xml:space="preserve">Primeros 25 </w:t>
            </w:r>
            <w:proofErr w:type="spellStart"/>
            <w:r w:rsidRPr="00154A70">
              <w:rPr>
                <w:rFonts w:ascii="Calibri" w:hAnsi="Calibri"/>
              </w:rPr>
              <w:t>kWh</w:t>
            </w:r>
            <w:proofErr w:type="spellEnd"/>
          </w:p>
        </w:tc>
        <w:tc>
          <w:tcPr>
            <w:tcW w:w="1181" w:type="dxa"/>
            <w:noWrap/>
            <w:vAlign w:val="center"/>
            <w:hideMark/>
          </w:tcPr>
          <w:p w14:paraId="24F60A65"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69,8%</w:t>
            </w:r>
          </w:p>
        </w:tc>
        <w:tc>
          <w:tcPr>
            <w:tcW w:w="1181" w:type="dxa"/>
            <w:noWrap/>
            <w:vAlign w:val="center"/>
            <w:hideMark/>
          </w:tcPr>
          <w:p w14:paraId="0DF99A31"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69,8%</w:t>
            </w:r>
          </w:p>
        </w:tc>
        <w:tc>
          <w:tcPr>
            <w:tcW w:w="1182" w:type="dxa"/>
            <w:noWrap/>
            <w:vAlign w:val="center"/>
            <w:hideMark/>
          </w:tcPr>
          <w:p w14:paraId="3B9CF795"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69,8%</w:t>
            </w:r>
          </w:p>
        </w:tc>
        <w:tc>
          <w:tcPr>
            <w:tcW w:w="1181" w:type="dxa"/>
            <w:noWrap/>
            <w:vAlign w:val="center"/>
            <w:hideMark/>
          </w:tcPr>
          <w:p w14:paraId="0FD2E84C"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69,8%</w:t>
            </w:r>
          </w:p>
        </w:tc>
        <w:tc>
          <w:tcPr>
            <w:tcW w:w="1181" w:type="dxa"/>
            <w:noWrap/>
            <w:vAlign w:val="center"/>
            <w:hideMark/>
          </w:tcPr>
          <w:p w14:paraId="292664EE"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69,8%</w:t>
            </w:r>
          </w:p>
        </w:tc>
        <w:tc>
          <w:tcPr>
            <w:tcW w:w="1182" w:type="dxa"/>
            <w:noWrap/>
            <w:vAlign w:val="center"/>
            <w:hideMark/>
          </w:tcPr>
          <w:p w14:paraId="40FAD694"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69,8%</w:t>
            </w:r>
          </w:p>
        </w:tc>
      </w:tr>
      <w:tr w:rsidR="00EB2CD4" w:rsidRPr="00154A70" w14:paraId="4080CBA6" w14:textId="77777777" w:rsidTr="000D36FB">
        <w:trPr>
          <w:cnfStyle w:val="000000010000" w:firstRow="0" w:lastRow="0" w:firstColumn="0" w:lastColumn="0" w:oddVBand="0" w:evenVBand="0" w:oddHBand="0" w:evenHBand="1" w:firstRowFirstColumn="0" w:firstRowLastColumn="0" w:lastRowFirstColumn="0" w:lastRowLastColumn="0"/>
          <w:trHeight w:val="300"/>
        </w:trPr>
        <w:tc>
          <w:tcPr>
            <w:tcW w:w="2273" w:type="dxa"/>
            <w:noWrap/>
            <w:hideMark/>
          </w:tcPr>
          <w:p w14:paraId="0698B6D9" w14:textId="77777777" w:rsidR="00EB2CD4" w:rsidRPr="00154A70" w:rsidRDefault="00EB2CD4" w:rsidP="000D36FB">
            <w:pPr>
              <w:jc w:val="center"/>
              <w:rPr>
                <w:rFonts w:ascii="Calibri" w:hAnsi="Calibri"/>
                <w:color w:val="000000"/>
                <w:lang w:val="es-AR" w:eastAsia="es-AR"/>
              </w:rPr>
            </w:pPr>
            <w:r w:rsidRPr="00154A70">
              <w:rPr>
                <w:rFonts w:ascii="Calibri" w:hAnsi="Calibri"/>
              </w:rPr>
              <w:t xml:space="preserve">Siguientes 25 </w:t>
            </w:r>
            <w:proofErr w:type="spellStart"/>
            <w:r w:rsidRPr="00154A70">
              <w:rPr>
                <w:rFonts w:ascii="Calibri" w:hAnsi="Calibri"/>
              </w:rPr>
              <w:t>kWh</w:t>
            </w:r>
            <w:proofErr w:type="spellEnd"/>
          </w:p>
        </w:tc>
        <w:tc>
          <w:tcPr>
            <w:tcW w:w="1181" w:type="dxa"/>
            <w:noWrap/>
            <w:vAlign w:val="center"/>
            <w:hideMark/>
          </w:tcPr>
          <w:p w14:paraId="2BAB6898"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69,8%</w:t>
            </w:r>
          </w:p>
        </w:tc>
        <w:tc>
          <w:tcPr>
            <w:tcW w:w="1181" w:type="dxa"/>
            <w:noWrap/>
            <w:vAlign w:val="center"/>
            <w:hideMark/>
          </w:tcPr>
          <w:p w14:paraId="69D846D0"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69,8%</w:t>
            </w:r>
          </w:p>
        </w:tc>
        <w:tc>
          <w:tcPr>
            <w:tcW w:w="1182" w:type="dxa"/>
            <w:noWrap/>
            <w:vAlign w:val="center"/>
            <w:hideMark/>
          </w:tcPr>
          <w:p w14:paraId="2921913A"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69,8%</w:t>
            </w:r>
          </w:p>
        </w:tc>
        <w:tc>
          <w:tcPr>
            <w:tcW w:w="1181" w:type="dxa"/>
            <w:noWrap/>
            <w:vAlign w:val="center"/>
            <w:hideMark/>
          </w:tcPr>
          <w:p w14:paraId="07CD149F"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69,8%</w:t>
            </w:r>
          </w:p>
        </w:tc>
        <w:tc>
          <w:tcPr>
            <w:tcW w:w="1181" w:type="dxa"/>
            <w:noWrap/>
            <w:vAlign w:val="center"/>
            <w:hideMark/>
          </w:tcPr>
          <w:p w14:paraId="619CD43A"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69,8%</w:t>
            </w:r>
          </w:p>
        </w:tc>
        <w:tc>
          <w:tcPr>
            <w:tcW w:w="1182" w:type="dxa"/>
            <w:noWrap/>
            <w:vAlign w:val="center"/>
            <w:hideMark/>
          </w:tcPr>
          <w:p w14:paraId="5886A550"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69,8%</w:t>
            </w:r>
          </w:p>
        </w:tc>
      </w:tr>
      <w:tr w:rsidR="00EB2CD4" w:rsidRPr="00154A70" w14:paraId="53BA00B0" w14:textId="77777777" w:rsidTr="000D36FB">
        <w:trPr>
          <w:cnfStyle w:val="000000100000" w:firstRow="0" w:lastRow="0" w:firstColumn="0" w:lastColumn="0" w:oddVBand="0" w:evenVBand="0" w:oddHBand="1" w:evenHBand="0" w:firstRowFirstColumn="0" w:firstRowLastColumn="0" w:lastRowFirstColumn="0" w:lastRowLastColumn="0"/>
          <w:trHeight w:val="300"/>
        </w:trPr>
        <w:tc>
          <w:tcPr>
            <w:tcW w:w="2273" w:type="dxa"/>
            <w:noWrap/>
            <w:hideMark/>
          </w:tcPr>
          <w:p w14:paraId="28117420" w14:textId="77777777" w:rsidR="00EB2CD4" w:rsidRPr="00154A70" w:rsidRDefault="00EB2CD4" w:rsidP="000D36FB">
            <w:pPr>
              <w:jc w:val="center"/>
              <w:rPr>
                <w:rFonts w:ascii="Calibri" w:hAnsi="Calibri"/>
                <w:color w:val="000000"/>
                <w:lang w:val="es-AR" w:eastAsia="es-AR"/>
              </w:rPr>
            </w:pPr>
            <w:r w:rsidRPr="00154A70">
              <w:rPr>
                <w:rFonts w:ascii="Calibri" w:hAnsi="Calibri"/>
              </w:rPr>
              <w:t xml:space="preserve">Siguientes 25 </w:t>
            </w:r>
            <w:proofErr w:type="spellStart"/>
            <w:r w:rsidRPr="00154A70">
              <w:rPr>
                <w:rFonts w:ascii="Calibri" w:hAnsi="Calibri"/>
              </w:rPr>
              <w:t>kWh</w:t>
            </w:r>
            <w:proofErr w:type="spellEnd"/>
          </w:p>
        </w:tc>
        <w:tc>
          <w:tcPr>
            <w:tcW w:w="1181" w:type="dxa"/>
            <w:noWrap/>
            <w:vAlign w:val="center"/>
            <w:hideMark/>
          </w:tcPr>
          <w:p w14:paraId="40A0BAC7"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69,8%</w:t>
            </w:r>
          </w:p>
        </w:tc>
        <w:tc>
          <w:tcPr>
            <w:tcW w:w="1181" w:type="dxa"/>
            <w:noWrap/>
            <w:vAlign w:val="center"/>
            <w:hideMark/>
          </w:tcPr>
          <w:p w14:paraId="712A453F"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69,8%</w:t>
            </w:r>
          </w:p>
        </w:tc>
        <w:tc>
          <w:tcPr>
            <w:tcW w:w="1182" w:type="dxa"/>
            <w:noWrap/>
            <w:vAlign w:val="center"/>
            <w:hideMark/>
          </w:tcPr>
          <w:p w14:paraId="7DAF83BC"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69,8%</w:t>
            </w:r>
          </w:p>
        </w:tc>
        <w:tc>
          <w:tcPr>
            <w:tcW w:w="1181" w:type="dxa"/>
            <w:noWrap/>
            <w:vAlign w:val="center"/>
            <w:hideMark/>
          </w:tcPr>
          <w:p w14:paraId="515DBB42"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69,8%</w:t>
            </w:r>
          </w:p>
        </w:tc>
        <w:tc>
          <w:tcPr>
            <w:tcW w:w="1181" w:type="dxa"/>
            <w:noWrap/>
            <w:vAlign w:val="center"/>
            <w:hideMark/>
          </w:tcPr>
          <w:p w14:paraId="13E5A57A"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69,8%</w:t>
            </w:r>
          </w:p>
        </w:tc>
        <w:tc>
          <w:tcPr>
            <w:tcW w:w="1182" w:type="dxa"/>
            <w:noWrap/>
            <w:vAlign w:val="center"/>
            <w:hideMark/>
          </w:tcPr>
          <w:p w14:paraId="6C09EC45"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69,8%</w:t>
            </w:r>
          </w:p>
        </w:tc>
      </w:tr>
      <w:tr w:rsidR="00EB2CD4" w:rsidRPr="00154A70" w14:paraId="43A793C5" w14:textId="77777777" w:rsidTr="000D36FB">
        <w:trPr>
          <w:cnfStyle w:val="000000010000" w:firstRow="0" w:lastRow="0" w:firstColumn="0" w:lastColumn="0" w:oddVBand="0" w:evenVBand="0" w:oddHBand="0" w:evenHBand="1" w:firstRowFirstColumn="0" w:firstRowLastColumn="0" w:lastRowFirstColumn="0" w:lastRowLastColumn="0"/>
          <w:trHeight w:val="300"/>
        </w:trPr>
        <w:tc>
          <w:tcPr>
            <w:tcW w:w="2273" w:type="dxa"/>
            <w:noWrap/>
            <w:hideMark/>
          </w:tcPr>
          <w:p w14:paraId="21B92FE3" w14:textId="77777777" w:rsidR="00EB2CD4" w:rsidRPr="00154A70" w:rsidRDefault="00EB2CD4" w:rsidP="000D36FB">
            <w:pPr>
              <w:jc w:val="center"/>
              <w:rPr>
                <w:rFonts w:ascii="Calibri" w:hAnsi="Calibri"/>
                <w:color w:val="000000"/>
                <w:lang w:val="es-AR" w:eastAsia="es-AR"/>
              </w:rPr>
            </w:pPr>
            <w:r w:rsidRPr="00154A70">
              <w:rPr>
                <w:rFonts w:ascii="Calibri" w:hAnsi="Calibri"/>
              </w:rPr>
              <w:t xml:space="preserve">Siguientes 25 </w:t>
            </w:r>
            <w:proofErr w:type="spellStart"/>
            <w:r w:rsidRPr="00154A70">
              <w:rPr>
                <w:rFonts w:ascii="Calibri" w:hAnsi="Calibri"/>
              </w:rPr>
              <w:t>kWh</w:t>
            </w:r>
            <w:proofErr w:type="spellEnd"/>
          </w:p>
        </w:tc>
        <w:tc>
          <w:tcPr>
            <w:tcW w:w="1181" w:type="dxa"/>
            <w:noWrap/>
            <w:vAlign w:val="center"/>
            <w:hideMark/>
          </w:tcPr>
          <w:p w14:paraId="586EEA09"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69,8%</w:t>
            </w:r>
          </w:p>
        </w:tc>
        <w:tc>
          <w:tcPr>
            <w:tcW w:w="1181" w:type="dxa"/>
            <w:noWrap/>
            <w:vAlign w:val="center"/>
            <w:hideMark/>
          </w:tcPr>
          <w:p w14:paraId="32153B8E"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69,8%</w:t>
            </w:r>
          </w:p>
        </w:tc>
        <w:tc>
          <w:tcPr>
            <w:tcW w:w="1182" w:type="dxa"/>
            <w:noWrap/>
            <w:vAlign w:val="center"/>
            <w:hideMark/>
          </w:tcPr>
          <w:p w14:paraId="739A79B8"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69,8%</w:t>
            </w:r>
          </w:p>
        </w:tc>
        <w:tc>
          <w:tcPr>
            <w:tcW w:w="1181" w:type="dxa"/>
            <w:noWrap/>
            <w:vAlign w:val="center"/>
            <w:hideMark/>
          </w:tcPr>
          <w:p w14:paraId="083C7E75"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69,8%</w:t>
            </w:r>
          </w:p>
        </w:tc>
        <w:tc>
          <w:tcPr>
            <w:tcW w:w="1181" w:type="dxa"/>
            <w:noWrap/>
            <w:vAlign w:val="center"/>
            <w:hideMark/>
          </w:tcPr>
          <w:p w14:paraId="13CC16AA"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69,8%</w:t>
            </w:r>
          </w:p>
        </w:tc>
        <w:tc>
          <w:tcPr>
            <w:tcW w:w="1182" w:type="dxa"/>
            <w:noWrap/>
            <w:vAlign w:val="center"/>
            <w:hideMark/>
          </w:tcPr>
          <w:p w14:paraId="178E282A"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69,8%</w:t>
            </w:r>
          </w:p>
        </w:tc>
      </w:tr>
      <w:tr w:rsidR="00EB2CD4" w:rsidRPr="00154A70" w14:paraId="7E95517A" w14:textId="77777777" w:rsidTr="000D36FB">
        <w:trPr>
          <w:cnfStyle w:val="000000100000" w:firstRow="0" w:lastRow="0" w:firstColumn="0" w:lastColumn="0" w:oddVBand="0" w:evenVBand="0" w:oddHBand="1" w:evenHBand="0" w:firstRowFirstColumn="0" w:firstRowLastColumn="0" w:lastRowFirstColumn="0" w:lastRowLastColumn="0"/>
          <w:trHeight w:val="300"/>
        </w:trPr>
        <w:tc>
          <w:tcPr>
            <w:tcW w:w="2273" w:type="dxa"/>
            <w:noWrap/>
            <w:hideMark/>
          </w:tcPr>
          <w:p w14:paraId="0EDCD578" w14:textId="77777777" w:rsidR="00EB2CD4" w:rsidRPr="00154A70" w:rsidRDefault="00EB2CD4" w:rsidP="000D36FB">
            <w:pPr>
              <w:jc w:val="center"/>
              <w:rPr>
                <w:rFonts w:ascii="Calibri" w:hAnsi="Calibri"/>
                <w:color w:val="000000"/>
                <w:lang w:val="es-AR" w:eastAsia="es-AR"/>
              </w:rPr>
            </w:pPr>
            <w:r w:rsidRPr="00154A70">
              <w:rPr>
                <w:rFonts w:ascii="Calibri" w:hAnsi="Calibri"/>
              </w:rPr>
              <w:t xml:space="preserve">Siguientes 25 </w:t>
            </w:r>
            <w:proofErr w:type="spellStart"/>
            <w:r w:rsidRPr="00154A70">
              <w:rPr>
                <w:rFonts w:ascii="Calibri" w:hAnsi="Calibri"/>
              </w:rPr>
              <w:t>kWh</w:t>
            </w:r>
            <w:proofErr w:type="spellEnd"/>
          </w:p>
        </w:tc>
        <w:tc>
          <w:tcPr>
            <w:tcW w:w="1181" w:type="dxa"/>
            <w:noWrap/>
            <w:vAlign w:val="center"/>
            <w:hideMark/>
          </w:tcPr>
          <w:p w14:paraId="48F61B75"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69,8%</w:t>
            </w:r>
          </w:p>
        </w:tc>
        <w:tc>
          <w:tcPr>
            <w:tcW w:w="1181" w:type="dxa"/>
            <w:noWrap/>
            <w:vAlign w:val="center"/>
            <w:hideMark/>
          </w:tcPr>
          <w:p w14:paraId="2488408E"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75,0%</w:t>
            </w:r>
          </w:p>
        </w:tc>
        <w:tc>
          <w:tcPr>
            <w:tcW w:w="1182" w:type="dxa"/>
            <w:noWrap/>
            <w:vAlign w:val="center"/>
            <w:hideMark/>
          </w:tcPr>
          <w:p w14:paraId="1A215464"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80,0%</w:t>
            </w:r>
          </w:p>
        </w:tc>
        <w:tc>
          <w:tcPr>
            <w:tcW w:w="1181" w:type="dxa"/>
            <w:noWrap/>
            <w:vAlign w:val="center"/>
            <w:hideMark/>
          </w:tcPr>
          <w:p w14:paraId="0BAF3AC7"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85,0%</w:t>
            </w:r>
          </w:p>
        </w:tc>
        <w:tc>
          <w:tcPr>
            <w:tcW w:w="1181" w:type="dxa"/>
            <w:noWrap/>
            <w:vAlign w:val="center"/>
            <w:hideMark/>
          </w:tcPr>
          <w:p w14:paraId="5C6E8B7B"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90,0%</w:t>
            </w:r>
          </w:p>
        </w:tc>
        <w:tc>
          <w:tcPr>
            <w:tcW w:w="1182" w:type="dxa"/>
            <w:noWrap/>
            <w:vAlign w:val="center"/>
            <w:hideMark/>
          </w:tcPr>
          <w:p w14:paraId="17E9C773"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100,0%</w:t>
            </w:r>
          </w:p>
        </w:tc>
      </w:tr>
      <w:tr w:rsidR="00EB2CD4" w:rsidRPr="00154A70" w14:paraId="166ED4D6" w14:textId="77777777" w:rsidTr="000D36FB">
        <w:trPr>
          <w:cnfStyle w:val="000000010000" w:firstRow="0" w:lastRow="0" w:firstColumn="0" w:lastColumn="0" w:oddVBand="0" w:evenVBand="0" w:oddHBand="0" w:evenHBand="1" w:firstRowFirstColumn="0" w:firstRowLastColumn="0" w:lastRowFirstColumn="0" w:lastRowLastColumn="0"/>
          <w:trHeight w:val="315"/>
        </w:trPr>
        <w:tc>
          <w:tcPr>
            <w:tcW w:w="2273" w:type="dxa"/>
            <w:noWrap/>
            <w:hideMark/>
          </w:tcPr>
          <w:p w14:paraId="4163B932" w14:textId="77777777" w:rsidR="00EB2CD4" w:rsidRPr="00154A70" w:rsidRDefault="00EB2CD4" w:rsidP="000D36FB">
            <w:pPr>
              <w:jc w:val="center"/>
              <w:rPr>
                <w:rFonts w:ascii="Calibri" w:hAnsi="Calibri"/>
                <w:color w:val="000000"/>
                <w:lang w:val="es-AR" w:eastAsia="es-AR"/>
              </w:rPr>
            </w:pPr>
            <w:r w:rsidRPr="00154A70">
              <w:rPr>
                <w:rFonts w:ascii="Calibri" w:hAnsi="Calibri"/>
              </w:rPr>
              <w:t xml:space="preserve">Siguientes 25 </w:t>
            </w:r>
            <w:proofErr w:type="spellStart"/>
            <w:r w:rsidRPr="00154A70">
              <w:rPr>
                <w:rFonts w:ascii="Calibri" w:hAnsi="Calibri"/>
              </w:rPr>
              <w:t>kWh</w:t>
            </w:r>
            <w:proofErr w:type="spellEnd"/>
          </w:p>
        </w:tc>
        <w:tc>
          <w:tcPr>
            <w:tcW w:w="1181" w:type="dxa"/>
            <w:noWrap/>
            <w:vAlign w:val="center"/>
            <w:hideMark/>
          </w:tcPr>
          <w:p w14:paraId="29C48104"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69,8%</w:t>
            </w:r>
          </w:p>
        </w:tc>
        <w:tc>
          <w:tcPr>
            <w:tcW w:w="1181" w:type="dxa"/>
            <w:noWrap/>
            <w:vAlign w:val="center"/>
            <w:hideMark/>
          </w:tcPr>
          <w:p w14:paraId="729645B9"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75,0%</w:t>
            </w:r>
          </w:p>
        </w:tc>
        <w:tc>
          <w:tcPr>
            <w:tcW w:w="1182" w:type="dxa"/>
            <w:noWrap/>
            <w:vAlign w:val="center"/>
            <w:hideMark/>
          </w:tcPr>
          <w:p w14:paraId="09FDD128"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85,0%</w:t>
            </w:r>
          </w:p>
        </w:tc>
        <w:tc>
          <w:tcPr>
            <w:tcW w:w="1181" w:type="dxa"/>
            <w:noWrap/>
            <w:vAlign w:val="center"/>
            <w:hideMark/>
          </w:tcPr>
          <w:p w14:paraId="694DA440"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90,0%</w:t>
            </w:r>
          </w:p>
        </w:tc>
        <w:tc>
          <w:tcPr>
            <w:tcW w:w="1181" w:type="dxa"/>
            <w:noWrap/>
            <w:vAlign w:val="center"/>
            <w:hideMark/>
          </w:tcPr>
          <w:p w14:paraId="62A31858"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95,0%</w:t>
            </w:r>
          </w:p>
        </w:tc>
        <w:tc>
          <w:tcPr>
            <w:tcW w:w="1182" w:type="dxa"/>
            <w:noWrap/>
            <w:vAlign w:val="center"/>
            <w:hideMark/>
          </w:tcPr>
          <w:p w14:paraId="25E9D3CB" w14:textId="77777777" w:rsidR="00EB2CD4" w:rsidRPr="00E34F74" w:rsidRDefault="00EB2CD4" w:rsidP="000D36FB">
            <w:pPr>
              <w:jc w:val="right"/>
              <w:rPr>
                <w:rFonts w:ascii="Calibri" w:hAnsi="Calibri"/>
                <w:color w:val="000000"/>
                <w:lang w:val="es-AR" w:eastAsia="es-AR"/>
              </w:rPr>
            </w:pPr>
            <w:r w:rsidRPr="00E34F74">
              <w:rPr>
                <w:rFonts w:ascii="Calibri" w:hAnsi="Calibri"/>
                <w:color w:val="000000"/>
                <w:szCs w:val="22"/>
              </w:rPr>
              <w:t>100,0%</w:t>
            </w:r>
          </w:p>
        </w:tc>
      </w:tr>
    </w:tbl>
    <w:p w14:paraId="34E7D129" w14:textId="77777777" w:rsidR="00EB2CD4" w:rsidRDefault="00EB2CD4" w:rsidP="00EB2CD4">
      <w:pPr>
        <w:jc w:val="both"/>
        <w:rPr>
          <w:rFonts w:ascii="Calibri" w:hAnsi="Calibri" w:cs="Calibri"/>
          <w:szCs w:val="22"/>
        </w:rPr>
      </w:pPr>
    </w:p>
    <w:p w14:paraId="3C4FED4F" w14:textId="785BB51B" w:rsidR="00EB2CD4" w:rsidRDefault="00EB2CD4" w:rsidP="00EB2CD4">
      <w:pPr>
        <w:jc w:val="both"/>
        <w:rPr>
          <w:rFonts w:ascii="Calibri" w:hAnsi="Calibri" w:cs="Calibri"/>
          <w:szCs w:val="22"/>
        </w:rPr>
      </w:pPr>
      <w:r>
        <w:rPr>
          <w:rFonts w:ascii="Calibri" w:hAnsi="Calibri" w:cs="Calibri"/>
          <w:szCs w:val="22"/>
        </w:rPr>
        <w:t xml:space="preserve">En cuanto a los cargos por Alumbrado Público </w:t>
      </w:r>
      <w:r w:rsidR="00A7166E">
        <w:rPr>
          <w:rFonts w:ascii="Calibri" w:hAnsi="Calibri" w:cs="Calibri"/>
          <w:szCs w:val="22"/>
        </w:rPr>
        <w:t>las proporciones aplicadas son las mismas que las del Escenario anterior</w:t>
      </w:r>
      <w:r>
        <w:rPr>
          <w:rFonts w:ascii="Calibri" w:hAnsi="Calibri" w:cs="Calibri"/>
          <w:szCs w:val="22"/>
        </w:rPr>
        <w:t>.</w:t>
      </w:r>
    </w:p>
    <w:p w14:paraId="614FBA40" w14:textId="77777777" w:rsidR="00EB2CD4" w:rsidRDefault="00EB2CD4" w:rsidP="00EB2CD4">
      <w:pPr>
        <w:jc w:val="both"/>
        <w:rPr>
          <w:rFonts w:ascii="Calibri" w:hAnsi="Calibri" w:cs="Calibri"/>
          <w:szCs w:val="22"/>
        </w:rPr>
      </w:pPr>
    </w:p>
    <w:p w14:paraId="4AA91F30" w14:textId="32EBBA6D" w:rsidR="00EB2CD4" w:rsidRDefault="00EB2CD4" w:rsidP="00EB2CD4">
      <w:pPr>
        <w:jc w:val="center"/>
        <w:rPr>
          <w:rFonts w:ascii="Calibri" w:hAnsi="Calibri" w:cs="Calibri"/>
          <w:b/>
          <w:szCs w:val="22"/>
        </w:rPr>
      </w:pPr>
      <w:r>
        <w:rPr>
          <w:rFonts w:ascii="Calibri" w:hAnsi="Calibri" w:cs="Calibri"/>
          <w:b/>
          <w:szCs w:val="22"/>
        </w:rPr>
        <w:t xml:space="preserve">Cuadro N° </w:t>
      </w:r>
      <w:r w:rsidR="00624DB5">
        <w:rPr>
          <w:rFonts w:ascii="Calibri" w:hAnsi="Calibri" w:cs="Calibri"/>
          <w:b/>
          <w:szCs w:val="22"/>
        </w:rPr>
        <w:t>20</w:t>
      </w:r>
    </w:p>
    <w:p w14:paraId="551E4A87" w14:textId="7306DAE9" w:rsidR="00EB2CD4" w:rsidRDefault="00EB2CD4" w:rsidP="00EB2CD4">
      <w:pPr>
        <w:jc w:val="center"/>
        <w:rPr>
          <w:rFonts w:ascii="Calibri" w:hAnsi="Calibri" w:cs="Calibri"/>
          <w:b/>
          <w:szCs w:val="22"/>
        </w:rPr>
      </w:pPr>
      <w:r>
        <w:rPr>
          <w:rFonts w:ascii="Calibri" w:hAnsi="Calibri" w:cs="Calibri"/>
          <w:b/>
          <w:szCs w:val="22"/>
        </w:rPr>
        <w:t>ESCENARIO GABINETE DE ENERGIA</w:t>
      </w:r>
    </w:p>
    <w:p w14:paraId="061E11EF" w14:textId="77777777" w:rsidR="00EB2CD4" w:rsidRPr="007402BF" w:rsidRDefault="00EB2CD4" w:rsidP="00EB2CD4">
      <w:pPr>
        <w:jc w:val="center"/>
        <w:rPr>
          <w:rFonts w:ascii="Calibri" w:hAnsi="Calibri" w:cs="Calibri"/>
          <w:b/>
          <w:szCs w:val="22"/>
        </w:rPr>
      </w:pPr>
      <w:r>
        <w:rPr>
          <w:rFonts w:ascii="Calibri" w:hAnsi="Calibri" w:cs="Calibri"/>
          <w:b/>
          <w:szCs w:val="22"/>
        </w:rPr>
        <w:t>Proporción de los Cargos por Alumbrado Público Aplicados al Sector Residencial</w:t>
      </w:r>
    </w:p>
    <w:p w14:paraId="4AA2BF16" w14:textId="77777777" w:rsidR="00EB2CD4" w:rsidRDefault="00EB2CD4" w:rsidP="00EB2CD4">
      <w:pPr>
        <w:jc w:val="both"/>
        <w:rPr>
          <w:rFonts w:ascii="Calibri" w:hAnsi="Calibri" w:cs="Calibri"/>
          <w:szCs w:val="22"/>
        </w:rPr>
      </w:pPr>
    </w:p>
    <w:tbl>
      <w:tblPr>
        <w:tblStyle w:val="Tablamoderna"/>
        <w:tblW w:w="9361" w:type="dxa"/>
        <w:tblLayout w:type="fixed"/>
        <w:tblLook w:val="04A0" w:firstRow="1" w:lastRow="0" w:firstColumn="1" w:lastColumn="0" w:noHBand="0" w:noVBand="1"/>
      </w:tblPr>
      <w:tblGrid>
        <w:gridCol w:w="2273"/>
        <w:gridCol w:w="1181"/>
        <w:gridCol w:w="1181"/>
        <w:gridCol w:w="1182"/>
        <w:gridCol w:w="1181"/>
        <w:gridCol w:w="1181"/>
        <w:gridCol w:w="1182"/>
      </w:tblGrid>
      <w:tr w:rsidR="00EB2CD4" w:rsidRPr="00154A70" w14:paraId="5BF06515" w14:textId="77777777" w:rsidTr="000D36FB">
        <w:trPr>
          <w:cnfStyle w:val="100000000000" w:firstRow="1" w:lastRow="0" w:firstColumn="0" w:lastColumn="0" w:oddVBand="0" w:evenVBand="0" w:oddHBand="0" w:evenHBand="0" w:firstRowFirstColumn="0" w:firstRowLastColumn="0" w:lastRowFirstColumn="0" w:lastRowLastColumn="0"/>
          <w:trHeight w:val="300"/>
        </w:trPr>
        <w:tc>
          <w:tcPr>
            <w:tcW w:w="2273" w:type="dxa"/>
            <w:noWrap/>
            <w:hideMark/>
          </w:tcPr>
          <w:p w14:paraId="608990D9" w14:textId="77777777" w:rsidR="00EB2CD4" w:rsidRPr="00154A70" w:rsidRDefault="00EB2CD4" w:rsidP="000D36FB">
            <w:pPr>
              <w:jc w:val="right"/>
              <w:rPr>
                <w:rFonts w:ascii="Calibri" w:hAnsi="Calibri"/>
                <w:color w:val="000000"/>
                <w:szCs w:val="22"/>
                <w:lang w:val="es-AR" w:eastAsia="es-AR"/>
              </w:rPr>
            </w:pPr>
          </w:p>
        </w:tc>
        <w:tc>
          <w:tcPr>
            <w:tcW w:w="1181" w:type="dxa"/>
            <w:noWrap/>
            <w:vAlign w:val="center"/>
            <w:hideMark/>
          </w:tcPr>
          <w:p w14:paraId="1886B737" w14:textId="77777777" w:rsidR="00EB2CD4" w:rsidRPr="00154A70"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2017</w:t>
            </w:r>
          </w:p>
        </w:tc>
        <w:tc>
          <w:tcPr>
            <w:tcW w:w="1181" w:type="dxa"/>
            <w:noWrap/>
            <w:vAlign w:val="center"/>
            <w:hideMark/>
          </w:tcPr>
          <w:p w14:paraId="032F7F6B" w14:textId="77777777" w:rsidR="00EB2CD4" w:rsidRPr="00154A70"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2018</w:t>
            </w:r>
          </w:p>
        </w:tc>
        <w:tc>
          <w:tcPr>
            <w:tcW w:w="1182" w:type="dxa"/>
            <w:noWrap/>
            <w:vAlign w:val="center"/>
            <w:hideMark/>
          </w:tcPr>
          <w:p w14:paraId="5037D575" w14:textId="77777777" w:rsidR="00EB2CD4" w:rsidRPr="00154A70"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2019</w:t>
            </w:r>
          </w:p>
        </w:tc>
        <w:tc>
          <w:tcPr>
            <w:tcW w:w="1181" w:type="dxa"/>
            <w:noWrap/>
            <w:vAlign w:val="center"/>
            <w:hideMark/>
          </w:tcPr>
          <w:p w14:paraId="0904BC15" w14:textId="77777777" w:rsidR="00EB2CD4" w:rsidRPr="00154A70"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2020</w:t>
            </w:r>
          </w:p>
        </w:tc>
        <w:tc>
          <w:tcPr>
            <w:tcW w:w="1181" w:type="dxa"/>
            <w:noWrap/>
            <w:vAlign w:val="center"/>
            <w:hideMark/>
          </w:tcPr>
          <w:p w14:paraId="15B01C31" w14:textId="77777777" w:rsidR="00EB2CD4" w:rsidRPr="00154A70"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w:t>
            </w:r>
            <w:r>
              <w:rPr>
                <w:rFonts w:ascii="Calibri" w:hAnsi="Calibri"/>
                <w:color w:val="000000"/>
                <w:szCs w:val="22"/>
                <w:lang w:val="es-AR" w:eastAsia="es-AR"/>
              </w:rPr>
              <w:t>2</w:t>
            </w:r>
            <w:r w:rsidRPr="007402BF">
              <w:rPr>
                <w:rFonts w:ascii="Calibri" w:hAnsi="Calibri"/>
                <w:color w:val="000000"/>
                <w:szCs w:val="22"/>
                <w:lang w:val="es-AR" w:eastAsia="es-AR"/>
              </w:rPr>
              <w:t>1</w:t>
            </w:r>
          </w:p>
        </w:tc>
        <w:tc>
          <w:tcPr>
            <w:tcW w:w="1182" w:type="dxa"/>
            <w:noWrap/>
            <w:vAlign w:val="center"/>
            <w:hideMark/>
          </w:tcPr>
          <w:p w14:paraId="20363DDF" w14:textId="77777777" w:rsidR="00EB2CD4" w:rsidRPr="00154A70"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202</w:t>
            </w:r>
            <w:r>
              <w:rPr>
                <w:rFonts w:ascii="Calibri" w:hAnsi="Calibri"/>
                <w:color w:val="000000"/>
                <w:szCs w:val="22"/>
                <w:lang w:val="es-AR" w:eastAsia="es-AR"/>
              </w:rPr>
              <w:t>2</w:t>
            </w:r>
          </w:p>
        </w:tc>
      </w:tr>
      <w:tr w:rsidR="00EB2CD4" w:rsidRPr="00154A70" w14:paraId="7F8E0DF0" w14:textId="77777777" w:rsidTr="000D36FB">
        <w:trPr>
          <w:cnfStyle w:val="000000100000" w:firstRow="0" w:lastRow="0" w:firstColumn="0" w:lastColumn="0" w:oddVBand="0" w:evenVBand="0" w:oddHBand="1" w:evenHBand="0" w:firstRowFirstColumn="0" w:firstRowLastColumn="0" w:lastRowFirstColumn="0" w:lastRowLastColumn="0"/>
          <w:trHeight w:val="300"/>
        </w:trPr>
        <w:tc>
          <w:tcPr>
            <w:tcW w:w="2273" w:type="dxa"/>
            <w:noWrap/>
            <w:hideMark/>
          </w:tcPr>
          <w:p w14:paraId="3062C500" w14:textId="77777777" w:rsidR="00EB2CD4" w:rsidRPr="00154A70" w:rsidRDefault="00EB2CD4" w:rsidP="000D36FB">
            <w:pPr>
              <w:jc w:val="center"/>
              <w:rPr>
                <w:rFonts w:ascii="Calibri" w:hAnsi="Calibri"/>
                <w:color w:val="000000"/>
                <w:lang w:val="es-AR" w:eastAsia="es-AR"/>
              </w:rPr>
            </w:pPr>
            <w:r w:rsidRPr="00154A70">
              <w:rPr>
                <w:rFonts w:ascii="Calibri" w:hAnsi="Calibri"/>
              </w:rPr>
              <w:t xml:space="preserve">Primeros 25 </w:t>
            </w:r>
            <w:proofErr w:type="spellStart"/>
            <w:r w:rsidRPr="00154A70">
              <w:rPr>
                <w:rFonts w:ascii="Calibri" w:hAnsi="Calibri"/>
              </w:rPr>
              <w:t>kWh</w:t>
            </w:r>
            <w:proofErr w:type="spellEnd"/>
          </w:p>
        </w:tc>
        <w:tc>
          <w:tcPr>
            <w:tcW w:w="1181" w:type="dxa"/>
            <w:noWrap/>
            <w:vAlign w:val="center"/>
            <w:hideMark/>
          </w:tcPr>
          <w:p w14:paraId="582C59D4"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78,0%</w:t>
            </w:r>
          </w:p>
        </w:tc>
        <w:tc>
          <w:tcPr>
            <w:tcW w:w="1181" w:type="dxa"/>
            <w:noWrap/>
            <w:vAlign w:val="center"/>
            <w:hideMark/>
          </w:tcPr>
          <w:p w14:paraId="387F0923"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78,0%</w:t>
            </w:r>
          </w:p>
        </w:tc>
        <w:tc>
          <w:tcPr>
            <w:tcW w:w="1182" w:type="dxa"/>
            <w:noWrap/>
            <w:vAlign w:val="center"/>
            <w:hideMark/>
          </w:tcPr>
          <w:p w14:paraId="7C8E4580"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78,0%</w:t>
            </w:r>
          </w:p>
        </w:tc>
        <w:tc>
          <w:tcPr>
            <w:tcW w:w="1181" w:type="dxa"/>
            <w:noWrap/>
            <w:vAlign w:val="center"/>
            <w:hideMark/>
          </w:tcPr>
          <w:p w14:paraId="790D2BC5"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78,0%</w:t>
            </w:r>
          </w:p>
        </w:tc>
        <w:tc>
          <w:tcPr>
            <w:tcW w:w="1181" w:type="dxa"/>
            <w:noWrap/>
            <w:vAlign w:val="center"/>
            <w:hideMark/>
          </w:tcPr>
          <w:p w14:paraId="0955108B"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78,0%</w:t>
            </w:r>
          </w:p>
        </w:tc>
        <w:tc>
          <w:tcPr>
            <w:tcW w:w="1182" w:type="dxa"/>
            <w:noWrap/>
            <w:vAlign w:val="center"/>
            <w:hideMark/>
          </w:tcPr>
          <w:p w14:paraId="1F684E3C"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80,0%</w:t>
            </w:r>
          </w:p>
        </w:tc>
      </w:tr>
      <w:tr w:rsidR="00EB2CD4" w:rsidRPr="00154A70" w14:paraId="7E78BA58" w14:textId="77777777" w:rsidTr="000D36FB">
        <w:trPr>
          <w:cnfStyle w:val="000000010000" w:firstRow="0" w:lastRow="0" w:firstColumn="0" w:lastColumn="0" w:oddVBand="0" w:evenVBand="0" w:oddHBand="0" w:evenHBand="1" w:firstRowFirstColumn="0" w:firstRowLastColumn="0" w:lastRowFirstColumn="0" w:lastRowLastColumn="0"/>
          <w:trHeight w:val="300"/>
        </w:trPr>
        <w:tc>
          <w:tcPr>
            <w:tcW w:w="2273" w:type="dxa"/>
            <w:noWrap/>
            <w:hideMark/>
          </w:tcPr>
          <w:p w14:paraId="07B9AE98" w14:textId="77777777" w:rsidR="00EB2CD4" w:rsidRPr="00154A70" w:rsidRDefault="00EB2CD4" w:rsidP="000D36FB">
            <w:pPr>
              <w:jc w:val="center"/>
              <w:rPr>
                <w:rFonts w:ascii="Calibri" w:hAnsi="Calibri"/>
                <w:color w:val="000000"/>
                <w:lang w:val="es-AR" w:eastAsia="es-AR"/>
              </w:rPr>
            </w:pPr>
            <w:r w:rsidRPr="00154A70">
              <w:rPr>
                <w:rFonts w:ascii="Calibri" w:hAnsi="Calibri"/>
              </w:rPr>
              <w:t xml:space="preserve">Siguientes 25 </w:t>
            </w:r>
            <w:proofErr w:type="spellStart"/>
            <w:r w:rsidRPr="00154A70">
              <w:rPr>
                <w:rFonts w:ascii="Calibri" w:hAnsi="Calibri"/>
              </w:rPr>
              <w:t>kWh</w:t>
            </w:r>
            <w:proofErr w:type="spellEnd"/>
          </w:p>
        </w:tc>
        <w:tc>
          <w:tcPr>
            <w:tcW w:w="1181" w:type="dxa"/>
            <w:noWrap/>
            <w:vAlign w:val="center"/>
            <w:hideMark/>
          </w:tcPr>
          <w:p w14:paraId="796BC12D"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78,0%</w:t>
            </w:r>
          </w:p>
        </w:tc>
        <w:tc>
          <w:tcPr>
            <w:tcW w:w="1181" w:type="dxa"/>
            <w:noWrap/>
            <w:vAlign w:val="center"/>
            <w:hideMark/>
          </w:tcPr>
          <w:p w14:paraId="35DED1E3"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78,0%</w:t>
            </w:r>
          </w:p>
        </w:tc>
        <w:tc>
          <w:tcPr>
            <w:tcW w:w="1182" w:type="dxa"/>
            <w:noWrap/>
            <w:vAlign w:val="center"/>
            <w:hideMark/>
          </w:tcPr>
          <w:p w14:paraId="4026B2BA"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78,0%</w:t>
            </w:r>
          </w:p>
        </w:tc>
        <w:tc>
          <w:tcPr>
            <w:tcW w:w="1181" w:type="dxa"/>
            <w:noWrap/>
            <w:vAlign w:val="center"/>
            <w:hideMark/>
          </w:tcPr>
          <w:p w14:paraId="27A36B6E"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78,0%</w:t>
            </w:r>
          </w:p>
        </w:tc>
        <w:tc>
          <w:tcPr>
            <w:tcW w:w="1181" w:type="dxa"/>
            <w:noWrap/>
            <w:vAlign w:val="center"/>
            <w:hideMark/>
          </w:tcPr>
          <w:p w14:paraId="435D16FB"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78,0%</w:t>
            </w:r>
          </w:p>
        </w:tc>
        <w:tc>
          <w:tcPr>
            <w:tcW w:w="1182" w:type="dxa"/>
            <w:noWrap/>
            <w:vAlign w:val="center"/>
            <w:hideMark/>
          </w:tcPr>
          <w:p w14:paraId="6547619D"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80,0%</w:t>
            </w:r>
          </w:p>
        </w:tc>
      </w:tr>
      <w:tr w:rsidR="00EB2CD4" w:rsidRPr="00154A70" w14:paraId="286FECB1" w14:textId="77777777" w:rsidTr="000D36FB">
        <w:trPr>
          <w:cnfStyle w:val="000000100000" w:firstRow="0" w:lastRow="0" w:firstColumn="0" w:lastColumn="0" w:oddVBand="0" w:evenVBand="0" w:oddHBand="1" w:evenHBand="0" w:firstRowFirstColumn="0" w:firstRowLastColumn="0" w:lastRowFirstColumn="0" w:lastRowLastColumn="0"/>
          <w:trHeight w:val="300"/>
        </w:trPr>
        <w:tc>
          <w:tcPr>
            <w:tcW w:w="2273" w:type="dxa"/>
            <w:noWrap/>
            <w:hideMark/>
          </w:tcPr>
          <w:p w14:paraId="7891BAE6" w14:textId="77777777" w:rsidR="00EB2CD4" w:rsidRPr="00154A70" w:rsidRDefault="00EB2CD4" w:rsidP="000D36FB">
            <w:pPr>
              <w:jc w:val="center"/>
              <w:rPr>
                <w:rFonts w:ascii="Calibri" w:hAnsi="Calibri"/>
                <w:color w:val="000000"/>
                <w:lang w:val="es-AR" w:eastAsia="es-AR"/>
              </w:rPr>
            </w:pPr>
            <w:r w:rsidRPr="00154A70">
              <w:rPr>
                <w:rFonts w:ascii="Calibri" w:hAnsi="Calibri"/>
              </w:rPr>
              <w:t xml:space="preserve">Siguientes 25 </w:t>
            </w:r>
            <w:proofErr w:type="spellStart"/>
            <w:r w:rsidRPr="00154A70">
              <w:rPr>
                <w:rFonts w:ascii="Calibri" w:hAnsi="Calibri"/>
              </w:rPr>
              <w:t>kWh</w:t>
            </w:r>
            <w:proofErr w:type="spellEnd"/>
          </w:p>
        </w:tc>
        <w:tc>
          <w:tcPr>
            <w:tcW w:w="1181" w:type="dxa"/>
            <w:noWrap/>
            <w:vAlign w:val="center"/>
            <w:hideMark/>
          </w:tcPr>
          <w:p w14:paraId="09BC105B"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78,0%</w:t>
            </w:r>
          </w:p>
        </w:tc>
        <w:tc>
          <w:tcPr>
            <w:tcW w:w="1181" w:type="dxa"/>
            <w:noWrap/>
            <w:vAlign w:val="center"/>
            <w:hideMark/>
          </w:tcPr>
          <w:p w14:paraId="0ECC1DD9"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78,0%</w:t>
            </w:r>
          </w:p>
        </w:tc>
        <w:tc>
          <w:tcPr>
            <w:tcW w:w="1182" w:type="dxa"/>
            <w:noWrap/>
            <w:vAlign w:val="center"/>
            <w:hideMark/>
          </w:tcPr>
          <w:p w14:paraId="47A1B671"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78,0%</w:t>
            </w:r>
          </w:p>
        </w:tc>
        <w:tc>
          <w:tcPr>
            <w:tcW w:w="1181" w:type="dxa"/>
            <w:noWrap/>
            <w:vAlign w:val="center"/>
            <w:hideMark/>
          </w:tcPr>
          <w:p w14:paraId="21E0F820"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78,0%</w:t>
            </w:r>
          </w:p>
        </w:tc>
        <w:tc>
          <w:tcPr>
            <w:tcW w:w="1181" w:type="dxa"/>
            <w:noWrap/>
            <w:vAlign w:val="center"/>
            <w:hideMark/>
          </w:tcPr>
          <w:p w14:paraId="4E9BACC1"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78,0%</w:t>
            </w:r>
          </w:p>
        </w:tc>
        <w:tc>
          <w:tcPr>
            <w:tcW w:w="1182" w:type="dxa"/>
            <w:noWrap/>
            <w:vAlign w:val="center"/>
            <w:hideMark/>
          </w:tcPr>
          <w:p w14:paraId="453F4CBE"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80,0%</w:t>
            </w:r>
          </w:p>
        </w:tc>
      </w:tr>
      <w:tr w:rsidR="00EB2CD4" w:rsidRPr="00154A70" w14:paraId="4E287792" w14:textId="77777777" w:rsidTr="000D36FB">
        <w:trPr>
          <w:cnfStyle w:val="000000010000" w:firstRow="0" w:lastRow="0" w:firstColumn="0" w:lastColumn="0" w:oddVBand="0" w:evenVBand="0" w:oddHBand="0" w:evenHBand="1" w:firstRowFirstColumn="0" w:firstRowLastColumn="0" w:lastRowFirstColumn="0" w:lastRowLastColumn="0"/>
          <w:trHeight w:val="300"/>
        </w:trPr>
        <w:tc>
          <w:tcPr>
            <w:tcW w:w="2273" w:type="dxa"/>
            <w:noWrap/>
            <w:hideMark/>
          </w:tcPr>
          <w:p w14:paraId="68D809B5" w14:textId="77777777" w:rsidR="00EB2CD4" w:rsidRPr="00154A70" w:rsidRDefault="00EB2CD4" w:rsidP="000D36FB">
            <w:pPr>
              <w:jc w:val="center"/>
              <w:rPr>
                <w:rFonts w:ascii="Calibri" w:hAnsi="Calibri"/>
                <w:color w:val="000000"/>
                <w:lang w:val="es-AR" w:eastAsia="es-AR"/>
              </w:rPr>
            </w:pPr>
            <w:r w:rsidRPr="00154A70">
              <w:rPr>
                <w:rFonts w:ascii="Calibri" w:hAnsi="Calibri"/>
              </w:rPr>
              <w:t xml:space="preserve">Siguientes 25 </w:t>
            </w:r>
            <w:proofErr w:type="spellStart"/>
            <w:r w:rsidRPr="00154A70">
              <w:rPr>
                <w:rFonts w:ascii="Calibri" w:hAnsi="Calibri"/>
              </w:rPr>
              <w:t>kWh</w:t>
            </w:r>
            <w:proofErr w:type="spellEnd"/>
          </w:p>
        </w:tc>
        <w:tc>
          <w:tcPr>
            <w:tcW w:w="1181" w:type="dxa"/>
            <w:noWrap/>
            <w:vAlign w:val="center"/>
            <w:hideMark/>
          </w:tcPr>
          <w:p w14:paraId="42F94290"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78,0%</w:t>
            </w:r>
          </w:p>
        </w:tc>
        <w:tc>
          <w:tcPr>
            <w:tcW w:w="1181" w:type="dxa"/>
            <w:noWrap/>
            <w:vAlign w:val="center"/>
            <w:hideMark/>
          </w:tcPr>
          <w:p w14:paraId="6F7B7809"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78,0%</w:t>
            </w:r>
          </w:p>
        </w:tc>
        <w:tc>
          <w:tcPr>
            <w:tcW w:w="1182" w:type="dxa"/>
            <w:noWrap/>
            <w:vAlign w:val="center"/>
            <w:hideMark/>
          </w:tcPr>
          <w:p w14:paraId="6EB8D66C"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78,0%</w:t>
            </w:r>
          </w:p>
        </w:tc>
        <w:tc>
          <w:tcPr>
            <w:tcW w:w="1181" w:type="dxa"/>
            <w:noWrap/>
            <w:vAlign w:val="center"/>
            <w:hideMark/>
          </w:tcPr>
          <w:p w14:paraId="4406CF77"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78,0%</w:t>
            </w:r>
          </w:p>
        </w:tc>
        <w:tc>
          <w:tcPr>
            <w:tcW w:w="1181" w:type="dxa"/>
            <w:noWrap/>
            <w:vAlign w:val="center"/>
            <w:hideMark/>
          </w:tcPr>
          <w:p w14:paraId="5451E72A"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78,0%</w:t>
            </w:r>
          </w:p>
        </w:tc>
        <w:tc>
          <w:tcPr>
            <w:tcW w:w="1182" w:type="dxa"/>
            <w:noWrap/>
            <w:vAlign w:val="center"/>
            <w:hideMark/>
          </w:tcPr>
          <w:p w14:paraId="651E156A"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80,0%</w:t>
            </w:r>
          </w:p>
        </w:tc>
      </w:tr>
      <w:tr w:rsidR="00EB2CD4" w:rsidRPr="00154A70" w14:paraId="5EB816B9" w14:textId="77777777" w:rsidTr="000D36FB">
        <w:trPr>
          <w:cnfStyle w:val="000000100000" w:firstRow="0" w:lastRow="0" w:firstColumn="0" w:lastColumn="0" w:oddVBand="0" w:evenVBand="0" w:oddHBand="1" w:evenHBand="0" w:firstRowFirstColumn="0" w:firstRowLastColumn="0" w:lastRowFirstColumn="0" w:lastRowLastColumn="0"/>
          <w:trHeight w:val="300"/>
        </w:trPr>
        <w:tc>
          <w:tcPr>
            <w:tcW w:w="2273" w:type="dxa"/>
            <w:noWrap/>
            <w:hideMark/>
          </w:tcPr>
          <w:p w14:paraId="018003BE" w14:textId="77777777" w:rsidR="00EB2CD4" w:rsidRPr="00154A70" w:rsidRDefault="00EB2CD4" w:rsidP="000D36FB">
            <w:pPr>
              <w:jc w:val="center"/>
              <w:rPr>
                <w:rFonts w:ascii="Calibri" w:hAnsi="Calibri"/>
                <w:color w:val="000000"/>
                <w:lang w:val="es-AR" w:eastAsia="es-AR"/>
              </w:rPr>
            </w:pPr>
            <w:r w:rsidRPr="00154A70">
              <w:rPr>
                <w:rFonts w:ascii="Calibri" w:hAnsi="Calibri"/>
              </w:rPr>
              <w:t xml:space="preserve">Siguientes 25 </w:t>
            </w:r>
            <w:proofErr w:type="spellStart"/>
            <w:r w:rsidRPr="00154A70">
              <w:rPr>
                <w:rFonts w:ascii="Calibri" w:hAnsi="Calibri"/>
              </w:rPr>
              <w:t>kWh</w:t>
            </w:r>
            <w:proofErr w:type="spellEnd"/>
          </w:p>
        </w:tc>
        <w:tc>
          <w:tcPr>
            <w:tcW w:w="1181" w:type="dxa"/>
            <w:noWrap/>
            <w:vAlign w:val="center"/>
            <w:hideMark/>
          </w:tcPr>
          <w:p w14:paraId="271C527D"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78,0%</w:t>
            </w:r>
          </w:p>
        </w:tc>
        <w:tc>
          <w:tcPr>
            <w:tcW w:w="1181" w:type="dxa"/>
            <w:noWrap/>
            <w:vAlign w:val="center"/>
            <w:hideMark/>
          </w:tcPr>
          <w:p w14:paraId="04953D50"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80,0%</w:t>
            </w:r>
          </w:p>
        </w:tc>
        <w:tc>
          <w:tcPr>
            <w:tcW w:w="1182" w:type="dxa"/>
            <w:noWrap/>
            <w:vAlign w:val="center"/>
            <w:hideMark/>
          </w:tcPr>
          <w:p w14:paraId="6C5DD201"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85,0%</w:t>
            </w:r>
          </w:p>
        </w:tc>
        <w:tc>
          <w:tcPr>
            <w:tcW w:w="1181" w:type="dxa"/>
            <w:noWrap/>
            <w:vAlign w:val="center"/>
            <w:hideMark/>
          </w:tcPr>
          <w:p w14:paraId="664E71CD"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90,0%</w:t>
            </w:r>
          </w:p>
        </w:tc>
        <w:tc>
          <w:tcPr>
            <w:tcW w:w="1181" w:type="dxa"/>
            <w:noWrap/>
            <w:vAlign w:val="center"/>
            <w:hideMark/>
          </w:tcPr>
          <w:p w14:paraId="6A70AA40"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95,0%</w:t>
            </w:r>
          </w:p>
        </w:tc>
        <w:tc>
          <w:tcPr>
            <w:tcW w:w="1182" w:type="dxa"/>
            <w:noWrap/>
            <w:vAlign w:val="center"/>
            <w:hideMark/>
          </w:tcPr>
          <w:p w14:paraId="7F403ED9"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100,0%</w:t>
            </w:r>
          </w:p>
        </w:tc>
      </w:tr>
      <w:tr w:rsidR="00EB2CD4" w:rsidRPr="00154A70" w14:paraId="59E60278" w14:textId="77777777" w:rsidTr="000D36FB">
        <w:trPr>
          <w:cnfStyle w:val="000000010000" w:firstRow="0" w:lastRow="0" w:firstColumn="0" w:lastColumn="0" w:oddVBand="0" w:evenVBand="0" w:oddHBand="0" w:evenHBand="1" w:firstRowFirstColumn="0" w:firstRowLastColumn="0" w:lastRowFirstColumn="0" w:lastRowLastColumn="0"/>
          <w:trHeight w:val="315"/>
        </w:trPr>
        <w:tc>
          <w:tcPr>
            <w:tcW w:w="2273" w:type="dxa"/>
            <w:noWrap/>
            <w:hideMark/>
          </w:tcPr>
          <w:p w14:paraId="574C95D7" w14:textId="77777777" w:rsidR="00EB2CD4" w:rsidRPr="00154A70" w:rsidRDefault="00EB2CD4" w:rsidP="000D36FB">
            <w:pPr>
              <w:jc w:val="center"/>
              <w:rPr>
                <w:rFonts w:ascii="Calibri" w:hAnsi="Calibri"/>
                <w:color w:val="000000"/>
                <w:lang w:val="es-AR" w:eastAsia="es-AR"/>
              </w:rPr>
            </w:pPr>
            <w:r w:rsidRPr="00154A70">
              <w:rPr>
                <w:rFonts w:ascii="Calibri" w:hAnsi="Calibri"/>
              </w:rPr>
              <w:t xml:space="preserve">Siguientes 25 </w:t>
            </w:r>
            <w:proofErr w:type="spellStart"/>
            <w:r w:rsidRPr="00154A70">
              <w:rPr>
                <w:rFonts w:ascii="Calibri" w:hAnsi="Calibri"/>
              </w:rPr>
              <w:t>kWh</w:t>
            </w:r>
            <w:proofErr w:type="spellEnd"/>
          </w:p>
        </w:tc>
        <w:tc>
          <w:tcPr>
            <w:tcW w:w="1181" w:type="dxa"/>
            <w:noWrap/>
            <w:vAlign w:val="center"/>
            <w:hideMark/>
          </w:tcPr>
          <w:p w14:paraId="301D42C1"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78,0%</w:t>
            </w:r>
          </w:p>
        </w:tc>
        <w:tc>
          <w:tcPr>
            <w:tcW w:w="1181" w:type="dxa"/>
            <w:noWrap/>
            <w:vAlign w:val="center"/>
            <w:hideMark/>
          </w:tcPr>
          <w:p w14:paraId="6D96C44C"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85,0%</w:t>
            </w:r>
          </w:p>
        </w:tc>
        <w:tc>
          <w:tcPr>
            <w:tcW w:w="1182" w:type="dxa"/>
            <w:noWrap/>
            <w:vAlign w:val="center"/>
            <w:hideMark/>
          </w:tcPr>
          <w:p w14:paraId="4BF57DD0"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100,0%</w:t>
            </w:r>
          </w:p>
        </w:tc>
        <w:tc>
          <w:tcPr>
            <w:tcW w:w="1181" w:type="dxa"/>
            <w:noWrap/>
            <w:vAlign w:val="center"/>
            <w:hideMark/>
          </w:tcPr>
          <w:p w14:paraId="23E8651D"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100,0%</w:t>
            </w:r>
          </w:p>
        </w:tc>
        <w:tc>
          <w:tcPr>
            <w:tcW w:w="1181" w:type="dxa"/>
            <w:noWrap/>
            <w:vAlign w:val="center"/>
            <w:hideMark/>
          </w:tcPr>
          <w:p w14:paraId="257BC721"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100,0%</w:t>
            </w:r>
          </w:p>
        </w:tc>
        <w:tc>
          <w:tcPr>
            <w:tcW w:w="1182" w:type="dxa"/>
            <w:noWrap/>
            <w:vAlign w:val="center"/>
            <w:hideMark/>
          </w:tcPr>
          <w:p w14:paraId="1892FC4E" w14:textId="77777777" w:rsidR="00EB2CD4" w:rsidRPr="00104E13" w:rsidRDefault="00EB2CD4" w:rsidP="000D36FB">
            <w:pPr>
              <w:jc w:val="right"/>
              <w:rPr>
                <w:rFonts w:asciiTheme="minorHAnsi" w:hAnsiTheme="minorHAnsi"/>
                <w:lang w:val="es-AR" w:eastAsia="es-AR"/>
              </w:rPr>
            </w:pPr>
            <w:r w:rsidRPr="00104E13">
              <w:rPr>
                <w:rFonts w:asciiTheme="minorHAnsi" w:hAnsiTheme="minorHAnsi"/>
                <w:szCs w:val="22"/>
              </w:rPr>
              <w:t>100,0%</w:t>
            </w:r>
          </w:p>
        </w:tc>
      </w:tr>
    </w:tbl>
    <w:p w14:paraId="67F99008" w14:textId="77777777" w:rsidR="00EB2CD4" w:rsidRDefault="00EB2CD4" w:rsidP="00EB2CD4">
      <w:pPr>
        <w:jc w:val="both"/>
        <w:rPr>
          <w:rFonts w:ascii="Calibri" w:hAnsi="Calibri" w:cs="Calibri"/>
          <w:szCs w:val="22"/>
        </w:rPr>
      </w:pPr>
    </w:p>
    <w:p w14:paraId="6C1765F6" w14:textId="68FBD0E7" w:rsidR="00EB2CD4" w:rsidRPr="00E34F74" w:rsidRDefault="00EB2CD4" w:rsidP="00EB2CD4">
      <w:pPr>
        <w:jc w:val="both"/>
        <w:rPr>
          <w:rFonts w:ascii="Calibri" w:hAnsi="Calibri" w:cs="Calibri"/>
          <w:szCs w:val="22"/>
        </w:rPr>
      </w:pPr>
      <w:r>
        <w:rPr>
          <w:rFonts w:ascii="Calibri" w:hAnsi="Calibri" w:cs="Calibri"/>
          <w:szCs w:val="22"/>
        </w:rPr>
        <w:t xml:space="preserve">En cuanto a la </w:t>
      </w:r>
      <w:r>
        <w:rPr>
          <w:rFonts w:ascii="Calibri" w:hAnsi="Calibri" w:cs="Calibri"/>
          <w:b/>
          <w:szCs w:val="22"/>
        </w:rPr>
        <w:t>exoneración del IVA</w:t>
      </w:r>
      <w:r>
        <w:rPr>
          <w:rFonts w:ascii="Calibri" w:hAnsi="Calibri" w:cs="Calibri"/>
          <w:szCs w:val="22"/>
        </w:rPr>
        <w:t xml:space="preserve">, </w:t>
      </w:r>
      <w:r w:rsidR="00A7166E">
        <w:rPr>
          <w:rFonts w:ascii="Calibri" w:hAnsi="Calibri" w:cs="Calibri"/>
          <w:szCs w:val="22"/>
        </w:rPr>
        <w:t xml:space="preserve">las modificaciones de este escenario se limitan a mantener la tasa nula para los clientes que consumen menos de 150 </w:t>
      </w:r>
      <w:proofErr w:type="spellStart"/>
      <w:r w:rsidR="00A7166E">
        <w:rPr>
          <w:rFonts w:ascii="Calibri" w:hAnsi="Calibri" w:cs="Calibri"/>
          <w:szCs w:val="22"/>
        </w:rPr>
        <w:t>kWh</w:t>
      </w:r>
      <w:proofErr w:type="spellEnd"/>
      <w:r w:rsidR="00A7166E">
        <w:rPr>
          <w:rFonts w:ascii="Calibri" w:hAnsi="Calibri" w:cs="Calibri"/>
          <w:szCs w:val="22"/>
        </w:rPr>
        <w:t xml:space="preserve">/mes. </w:t>
      </w:r>
      <w:r>
        <w:rPr>
          <w:rFonts w:ascii="Calibri" w:hAnsi="Calibri" w:cs="Calibri"/>
          <w:szCs w:val="22"/>
        </w:rPr>
        <w:t>En el cuadro siguiente se presenta el esquema aplicado.</w:t>
      </w:r>
    </w:p>
    <w:p w14:paraId="58AF6D26" w14:textId="77777777" w:rsidR="00EB2CD4" w:rsidRDefault="00EB2CD4" w:rsidP="00EB2CD4">
      <w:pPr>
        <w:jc w:val="both"/>
        <w:rPr>
          <w:rFonts w:ascii="Calibri" w:hAnsi="Calibri" w:cs="Calibri"/>
          <w:szCs w:val="22"/>
        </w:rPr>
      </w:pPr>
    </w:p>
    <w:p w14:paraId="5CFB4277" w14:textId="2965C387" w:rsidR="00EB2CD4" w:rsidRDefault="00EB2CD4" w:rsidP="00EB2CD4">
      <w:pPr>
        <w:jc w:val="center"/>
        <w:rPr>
          <w:rFonts w:ascii="Calibri" w:hAnsi="Calibri" w:cs="Calibri"/>
          <w:b/>
          <w:szCs w:val="22"/>
        </w:rPr>
      </w:pPr>
      <w:r>
        <w:rPr>
          <w:rFonts w:ascii="Calibri" w:hAnsi="Calibri" w:cs="Calibri"/>
          <w:b/>
          <w:szCs w:val="22"/>
        </w:rPr>
        <w:t xml:space="preserve">Cuadro N° </w:t>
      </w:r>
      <w:r w:rsidR="00624DB5">
        <w:rPr>
          <w:rFonts w:ascii="Calibri" w:hAnsi="Calibri" w:cs="Calibri"/>
          <w:b/>
          <w:szCs w:val="22"/>
        </w:rPr>
        <w:t>21</w:t>
      </w:r>
    </w:p>
    <w:p w14:paraId="2E31AC25" w14:textId="1B06C0CA" w:rsidR="00EB2CD4" w:rsidRDefault="00EB2CD4" w:rsidP="00EB2CD4">
      <w:pPr>
        <w:jc w:val="center"/>
        <w:rPr>
          <w:rFonts w:ascii="Calibri" w:hAnsi="Calibri" w:cs="Calibri"/>
          <w:b/>
          <w:szCs w:val="22"/>
        </w:rPr>
      </w:pPr>
      <w:r>
        <w:rPr>
          <w:rFonts w:ascii="Calibri" w:hAnsi="Calibri" w:cs="Calibri"/>
          <w:b/>
          <w:szCs w:val="22"/>
        </w:rPr>
        <w:t>ESCENARIO GABINETE DE ENERGIA</w:t>
      </w:r>
    </w:p>
    <w:p w14:paraId="42A5C3E9" w14:textId="77777777" w:rsidR="00EB2CD4" w:rsidRPr="007402BF" w:rsidRDefault="00EB2CD4" w:rsidP="00EB2CD4">
      <w:pPr>
        <w:jc w:val="center"/>
        <w:rPr>
          <w:rFonts w:ascii="Calibri" w:hAnsi="Calibri" w:cs="Calibri"/>
          <w:b/>
          <w:szCs w:val="22"/>
        </w:rPr>
      </w:pPr>
      <w:r>
        <w:rPr>
          <w:rFonts w:ascii="Calibri" w:hAnsi="Calibri" w:cs="Calibri"/>
          <w:b/>
          <w:szCs w:val="22"/>
        </w:rPr>
        <w:t>Alícuotas de IVA Aplicadas al Sector Residencial</w:t>
      </w:r>
    </w:p>
    <w:p w14:paraId="6C598B85" w14:textId="77777777" w:rsidR="00EB2CD4" w:rsidRDefault="00EB2CD4" w:rsidP="00EB2CD4">
      <w:pPr>
        <w:jc w:val="both"/>
        <w:rPr>
          <w:rFonts w:ascii="Calibri" w:hAnsi="Calibri" w:cs="Calibri"/>
          <w:szCs w:val="22"/>
        </w:rPr>
      </w:pPr>
    </w:p>
    <w:tbl>
      <w:tblPr>
        <w:tblStyle w:val="Tablamoderna"/>
        <w:tblW w:w="9361" w:type="dxa"/>
        <w:tblLayout w:type="fixed"/>
        <w:tblLook w:val="04A0" w:firstRow="1" w:lastRow="0" w:firstColumn="1" w:lastColumn="0" w:noHBand="0" w:noVBand="1"/>
      </w:tblPr>
      <w:tblGrid>
        <w:gridCol w:w="2812"/>
        <w:gridCol w:w="1091"/>
        <w:gridCol w:w="1092"/>
        <w:gridCol w:w="1091"/>
        <w:gridCol w:w="1092"/>
        <w:gridCol w:w="1091"/>
        <w:gridCol w:w="1092"/>
      </w:tblGrid>
      <w:tr w:rsidR="00EB2CD4" w:rsidRPr="00154A70" w14:paraId="757E9A7E" w14:textId="77777777" w:rsidTr="000D36FB">
        <w:trPr>
          <w:cnfStyle w:val="100000000000" w:firstRow="1" w:lastRow="0" w:firstColumn="0" w:lastColumn="0" w:oddVBand="0" w:evenVBand="0" w:oddHBand="0" w:evenHBand="0" w:firstRowFirstColumn="0" w:firstRowLastColumn="0" w:lastRowFirstColumn="0" w:lastRowLastColumn="0"/>
          <w:trHeight w:val="300"/>
        </w:trPr>
        <w:tc>
          <w:tcPr>
            <w:tcW w:w="2812" w:type="dxa"/>
            <w:noWrap/>
            <w:hideMark/>
          </w:tcPr>
          <w:p w14:paraId="424A7144" w14:textId="77777777" w:rsidR="00EB2CD4" w:rsidRPr="00154A70" w:rsidRDefault="00EB2CD4" w:rsidP="000D36FB">
            <w:pPr>
              <w:jc w:val="right"/>
              <w:rPr>
                <w:rFonts w:ascii="Calibri" w:hAnsi="Calibri"/>
                <w:color w:val="000000"/>
                <w:szCs w:val="22"/>
                <w:lang w:val="es-AR" w:eastAsia="es-AR"/>
              </w:rPr>
            </w:pPr>
          </w:p>
        </w:tc>
        <w:tc>
          <w:tcPr>
            <w:tcW w:w="1091" w:type="dxa"/>
            <w:noWrap/>
            <w:vAlign w:val="center"/>
            <w:hideMark/>
          </w:tcPr>
          <w:p w14:paraId="3CE81299" w14:textId="77777777" w:rsidR="00EB2CD4" w:rsidRPr="00154A70"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2017</w:t>
            </w:r>
          </w:p>
        </w:tc>
        <w:tc>
          <w:tcPr>
            <w:tcW w:w="1092" w:type="dxa"/>
            <w:noWrap/>
            <w:vAlign w:val="center"/>
            <w:hideMark/>
          </w:tcPr>
          <w:p w14:paraId="2E1E49B4" w14:textId="77777777" w:rsidR="00EB2CD4" w:rsidRPr="00154A70"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2018</w:t>
            </w:r>
          </w:p>
        </w:tc>
        <w:tc>
          <w:tcPr>
            <w:tcW w:w="1091" w:type="dxa"/>
            <w:noWrap/>
            <w:vAlign w:val="center"/>
            <w:hideMark/>
          </w:tcPr>
          <w:p w14:paraId="5AFE5B3A" w14:textId="77777777" w:rsidR="00EB2CD4" w:rsidRPr="00154A70"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2019</w:t>
            </w:r>
          </w:p>
        </w:tc>
        <w:tc>
          <w:tcPr>
            <w:tcW w:w="1092" w:type="dxa"/>
            <w:noWrap/>
            <w:vAlign w:val="center"/>
            <w:hideMark/>
          </w:tcPr>
          <w:p w14:paraId="6AFE9BEE" w14:textId="77777777" w:rsidR="00EB2CD4" w:rsidRPr="00154A70"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2020</w:t>
            </w:r>
          </w:p>
        </w:tc>
        <w:tc>
          <w:tcPr>
            <w:tcW w:w="1091" w:type="dxa"/>
            <w:noWrap/>
            <w:vAlign w:val="center"/>
            <w:hideMark/>
          </w:tcPr>
          <w:p w14:paraId="44B0EDD3" w14:textId="77777777" w:rsidR="00EB2CD4" w:rsidRPr="00154A70"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w:t>
            </w:r>
            <w:r>
              <w:rPr>
                <w:rFonts w:ascii="Calibri" w:hAnsi="Calibri"/>
                <w:color w:val="000000"/>
                <w:szCs w:val="22"/>
                <w:lang w:val="es-AR" w:eastAsia="es-AR"/>
              </w:rPr>
              <w:t>2</w:t>
            </w:r>
            <w:r w:rsidRPr="007402BF">
              <w:rPr>
                <w:rFonts w:ascii="Calibri" w:hAnsi="Calibri"/>
                <w:color w:val="000000"/>
                <w:szCs w:val="22"/>
                <w:lang w:val="es-AR" w:eastAsia="es-AR"/>
              </w:rPr>
              <w:t>1</w:t>
            </w:r>
          </w:p>
        </w:tc>
        <w:tc>
          <w:tcPr>
            <w:tcW w:w="1092" w:type="dxa"/>
            <w:noWrap/>
            <w:vAlign w:val="center"/>
            <w:hideMark/>
          </w:tcPr>
          <w:p w14:paraId="52A094F0" w14:textId="77777777" w:rsidR="00EB2CD4" w:rsidRPr="00154A70"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202</w:t>
            </w:r>
            <w:r>
              <w:rPr>
                <w:rFonts w:ascii="Calibri" w:hAnsi="Calibri"/>
                <w:color w:val="000000"/>
                <w:szCs w:val="22"/>
                <w:lang w:val="es-AR" w:eastAsia="es-AR"/>
              </w:rPr>
              <w:t>2</w:t>
            </w:r>
          </w:p>
        </w:tc>
      </w:tr>
      <w:tr w:rsidR="00EB2CD4" w:rsidRPr="007256F8" w14:paraId="3665AD39" w14:textId="77777777" w:rsidTr="000D36FB">
        <w:trPr>
          <w:cnfStyle w:val="000000100000" w:firstRow="0" w:lastRow="0" w:firstColumn="0" w:lastColumn="0" w:oddVBand="0" w:evenVBand="0" w:oddHBand="1" w:evenHBand="0" w:firstRowFirstColumn="0" w:firstRowLastColumn="0" w:lastRowFirstColumn="0" w:lastRowLastColumn="0"/>
          <w:trHeight w:val="300"/>
        </w:trPr>
        <w:tc>
          <w:tcPr>
            <w:tcW w:w="2812" w:type="dxa"/>
            <w:noWrap/>
            <w:vAlign w:val="center"/>
            <w:hideMark/>
          </w:tcPr>
          <w:p w14:paraId="14F9D5C7" w14:textId="77777777" w:rsidR="00EB2CD4" w:rsidRPr="007256F8" w:rsidRDefault="00EB2CD4" w:rsidP="000D36FB">
            <w:pPr>
              <w:jc w:val="center"/>
              <w:rPr>
                <w:rFonts w:ascii="Calibri" w:hAnsi="Calibri"/>
                <w:color w:val="000000"/>
                <w:lang w:val="es-AR" w:eastAsia="es-AR"/>
              </w:rPr>
            </w:pPr>
            <w:r w:rsidRPr="007256F8">
              <w:rPr>
                <w:rFonts w:ascii="Calibri" w:hAnsi="Calibri"/>
                <w:color w:val="000000"/>
              </w:rPr>
              <w:t xml:space="preserve">Menores a 100 </w:t>
            </w:r>
            <w:proofErr w:type="spellStart"/>
            <w:r w:rsidRPr="007256F8">
              <w:rPr>
                <w:rFonts w:ascii="Calibri" w:hAnsi="Calibri"/>
                <w:color w:val="000000"/>
              </w:rPr>
              <w:t>kWh</w:t>
            </w:r>
            <w:proofErr w:type="spellEnd"/>
            <w:r w:rsidRPr="007256F8">
              <w:rPr>
                <w:rFonts w:ascii="Calibri" w:hAnsi="Calibri"/>
                <w:color w:val="000000"/>
              </w:rPr>
              <w:t>/mes</w:t>
            </w:r>
          </w:p>
        </w:tc>
        <w:tc>
          <w:tcPr>
            <w:tcW w:w="1091" w:type="dxa"/>
            <w:noWrap/>
            <w:vAlign w:val="center"/>
            <w:hideMark/>
          </w:tcPr>
          <w:p w14:paraId="4F8AEC76" w14:textId="77777777" w:rsidR="00EB2CD4" w:rsidRPr="007256F8" w:rsidRDefault="00EB2CD4" w:rsidP="000D36FB">
            <w:pPr>
              <w:jc w:val="right"/>
              <w:rPr>
                <w:rFonts w:ascii="Calibri" w:hAnsi="Calibri"/>
                <w:color w:val="000000"/>
                <w:lang w:val="es-AR" w:eastAsia="es-AR"/>
              </w:rPr>
            </w:pPr>
            <w:r w:rsidRPr="007256F8">
              <w:rPr>
                <w:rFonts w:ascii="Calibri" w:hAnsi="Calibri"/>
                <w:color w:val="000000"/>
              </w:rPr>
              <w:t>0%</w:t>
            </w:r>
          </w:p>
        </w:tc>
        <w:tc>
          <w:tcPr>
            <w:tcW w:w="1092" w:type="dxa"/>
            <w:noWrap/>
            <w:vAlign w:val="center"/>
            <w:hideMark/>
          </w:tcPr>
          <w:p w14:paraId="1F9E5B69" w14:textId="77777777" w:rsidR="00EB2CD4" w:rsidRPr="007256F8" w:rsidRDefault="00EB2CD4" w:rsidP="000D36FB">
            <w:pPr>
              <w:jc w:val="right"/>
              <w:rPr>
                <w:rFonts w:ascii="Calibri" w:hAnsi="Calibri"/>
                <w:color w:val="000000"/>
                <w:lang w:val="es-AR" w:eastAsia="es-AR"/>
              </w:rPr>
            </w:pPr>
            <w:r w:rsidRPr="007256F8">
              <w:rPr>
                <w:rFonts w:ascii="Calibri" w:hAnsi="Calibri"/>
                <w:color w:val="000000"/>
              </w:rPr>
              <w:t>0%</w:t>
            </w:r>
          </w:p>
        </w:tc>
        <w:tc>
          <w:tcPr>
            <w:tcW w:w="1091" w:type="dxa"/>
            <w:noWrap/>
            <w:vAlign w:val="center"/>
            <w:hideMark/>
          </w:tcPr>
          <w:p w14:paraId="19259E3E" w14:textId="77777777" w:rsidR="00EB2CD4" w:rsidRPr="007256F8" w:rsidRDefault="00EB2CD4" w:rsidP="000D36FB">
            <w:pPr>
              <w:jc w:val="right"/>
              <w:rPr>
                <w:rFonts w:ascii="Calibri" w:hAnsi="Calibri"/>
                <w:color w:val="000000"/>
                <w:lang w:val="es-AR" w:eastAsia="es-AR"/>
              </w:rPr>
            </w:pPr>
            <w:r w:rsidRPr="007256F8">
              <w:rPr>
                <w:rFonts w:ascii="Calibri" w:hAnsi="Calibri"/>
                <w:color w:val="000000"/>
              </w:rPr>
              <w:t>0%</w:t>
            </w:r>
          </w:p>
        </w:tc>
        <w:tc>
          <w:tcPr>
            <w:tcW w:w="1092" w:type="dxa"/>
            <w:noWrap/>
            <w:vAlign w:val="center"/>
            <w:hideMark/>
          </w:tcPr>
          <w:p w14:paraId="533474DB" w14:textId="77777777" w:rsidR="00EB2CD4" w:rsidRPr="007256F8" w:rsidRDefault="00EB2CD4" w:rsidP="000D36FB">
            <w:pPr>
              <w:jc w:val="right"/>
              <w:rPr>
                <w:rFonts w:ascii="Calibri" w:hAnsi="Calibri"/>
                <w:color w:val="000000"/>
                <w:lang w:val="es-AR" w:eastAsia="es-AR"/>
              </w:rPr>
            </w:pPr>
            <w:r w:rsidRPr="007256F8">
              <w:rPr>
                <w:rFonts w:ascii="Calibri" w:hAnsi="Calibri"/>
                <w:color w:val="000000"/>
              </w:rPr>
              <w:t>0%</w:t>
            </w:r>
          </w:p>
        </w:tc>
        <w:tc>
          <w:tcPr>
            <w:tcW w:w="1091" w:type="dxa"/>
            <w:noWrap/>
            <w:vAlign w:val="center"/>
            <w:hideMark/>
          </w:tcPr>
          <w:p w14:paraId="1E73E893" w14:textId="77777777" w:rsidR="00EB2CD4" w:rsidRPr="007256F8" w:rsidRDefault="00EB2CD4" w:rsidP="000D36FB">
            <w:pPr>
              <w:jc w:val="right"/>
              <w:rPr>
                <w:rFonts w:ascii="Calibri" w:hAnsi="Calibri"/>
                <w:color w:val="000000"/>
                <w:lang w:val="es-AR" w:eastAsia="es-AR"/>
              </w:rPr>
            </w:pPr>
            <w:r w:rsidRPr="007256F8">
              <w:rPr>
                <w:rFonts w:ascii="Calibri" w:hAnsi="Calibri"/>
                <w:color w:val="000000"/>
              </w:rPr>
              <w:t>0%</w:t>
            </w:r>
          </w:p>
        </w:tc>
        <w:tc>
          <w:tcPr>
            <w:tcW w:w="1092" w:type="dxa"/>
            <w:noWrap/>
            <w:vAlign w:val="center"/>
            <w:hideMark/>
          </w:tcPr>
          <w:p w14:paraId="5FAE2245" w14:textId="77777777" w:rsidR="00EB2CD4" w:rsidRPr="007256F8" w:rsidRDefault="00EB2CD4" w:rsidP="000D36FB">
            <w:pPr>
              <w:jc w:val="right"/>
              <w:rPr>
                <w:rFonts w:ascii="Calibri" w:hAnsi="Calibri"/>
                <w:color w:val="000000"/>
                <w:lang w:val="es-AR" w:eastAsia="es-AR"/>
              </w:rPr>
            </w:pPr>
            <w:r w:rsidRPr="007256F8">
              <w:rPr>
                <w:rFonts w:ascii="Calibri" w:hAnsi="Calibri"/>
                <w:color w:val="000000"/>
              </w:rPr>
              <w:t>0%</w:t>
            </w:r>
          </w:p>
        </w:tc>
      </w:tr>
      <w:tr w:rsidR="00A7166E" w:rsidRPr="007256F8" w14:paraId="1C496A37" w14:textId="77777777" w:rsidTr="000D36FB">
        <w:trPr>
          <w:cnfStyle w:val="000000010000" w:firstRow="0" w:lastRow="0" w:firstColumn="0" w:lastColumn="0" w:oddVBand="0" w:evenVBand="0" w:oddHBand="0" w:evenHBand="1" w:firstRowFirstColumn="0" w:firstRowLastColumn="0" w:lastRowFirstColumn="0" w:lastRowLastColumn="0"/>
          <w:trHeight w:val="300"/>
        </w:trPr>
        <w:tc>
          <w:tcPr>
            <w:tcW w:w="2812" w:type="dxa"/>
            <w:noWrap/>
            <w:vAlign w:val="center"/>
            <w:hideMark/>
          </w:tcPr>
          <w:p w14:paraId="75B33CB8" w14:textId="77777777" w:rsidR="00A7166E" w:rsidRPr="007256F8" w:rsidRDefault="00A7166E" w:rsidP="000D36FB">
            <w:pPr>
              <w:jc w:val="center"/>
              <w:rPr>
                <w:rFonts w:ascii="Calibri" w:hAnsi="Calibri"/>
                <w:color w:val="000000"/>
                <w:lang w:val="es-AR" w:eastAsia="es-AR"/>
              </w:rPr>
            </w:pPr>
            <w:r w:rsidRPr="007256F8">
              <w:rPr>
                <w:rFonts w:ascii="Calibri" w:hAnsi="Calibri"/>
                <w:color w:val="000000"/>
              </w:rPr>
              <w:t xml:space="preserve">Entre 100 y 150 </w:t>
            </w:r>
            <w:proofErr w:type="spellStart"/>
            <w:r w:rsidRPr="007256F8">
              <w:rPr>
                <w:rFonts w:ascii="Calibri" w:hAnsi="Calibri"/>
                <w:color w:val="000000"/>
              </w:rPr>
              <w:t>kWh</w:t>
            </w:r>
            <w:proofErr w:type="spellEnd"/>
            <w:r w:rsidRPr="007256F8">
              <w:rPr>
                <w:rFonts w:ascii="Calibri" w:hAnsi="Calibri"/>
                <w:color w:val="000000"/>
              </w:rPr>
              <w:t>/mes</w:t>
            </w:r>
          </w:p>
        </w:tc>
        <w:tc>
          <w:tcPr>
            <w:tcW w:w="1091" w:type="dxa"/>
            <w:noWrap/>
            <w:vAlign w:val="center"/>
            <w:hideMark/>
          </w:tcPr>
          <w:p w14:paraId="782D56F3" w14:textId="77777777" w:rsidR="00A7166E" w:rsidRPr="007256F8" w:rsidRDefault="00A7166E" w:rsidP="000D36FB">
            <w:pPr>
              <w:jc w:val="right"/>
              <w:rPr>
                <w:rFonts w:ascii="Calibri" w:hAnsi="Calibri"/>
                <w:color w:val="000000"/>
                <w:lang w:val="es-AR" w:eastAsia="es-AR"/>
              </w:rPr>
            </w:pPr>
            <w:r w:rsidRPr="007256F8">
              <w:rPr>
                <w:rFonts w:ascii="Calibri" w:hAnsi="Calibri"/>
                <w:color w:val="000000"/>
              </w:rPr>
              <w:t>0%</w:t>
            </w:r>
          </w:p>
        </w:tc>
        <w:tc>
          <w:tcPr>
            <w:tcW w:w="1092" w:type="dxa"/>
            <w:noWrap/>
            <w:vAlign w:val="center"/>
            <w:hideMark/>
          </w:tcPr>
          <w:p w14:paraId="7E6DAF12" w14:textId="77777777" w:rsidR="00A7166E" w:rsidRPr="007256F8" w:rsidRDefault="00A7166E" w:rsidP="000D36FB">
            <w:pPr>
              <w:jc w:val="right"/>
              <w:rPr>
                <w:rFonts w:ascii="Calibri" w:hAnsi="Calibri"/>
                <w:color w:val="000000"/>
                <w:lang w:val="es-AR" w:eastAsia="es-AR"/>
              </w:rPr>
            </w:pPr>
            <w:r w:rsidRPr="007256F8">
              <w:rPr>
                <w:rFonts w:ascii="Calibri" w:hAnsi="Calibri"/>
                <w:color w:val="000000"/>
              </w:rPr>
              <w:t>0%</w:t>
            </w:r>
          </w:p>
        </w:tc>
        <w:tc>
          <w:tcPr>
            <w:tcW w:w="1091" w:type="dxa"/>
            <w:noWrap/>
            <w:vAlign w:val="center"/>
            <w:hideMark/>
          </w:tcPr>
          <w:p w14:paraId="50E23D0D" w14:textId="77777777" w:rsidR="00A7166E" w:rsidRPr="007256F8" w:rsidRDefault="00A7166E" w:rsidP="000D36FB">
            <w:pPr>
              <w:jc w:val="right"/>
              <w:rPr>
                <w:rFonts w:ascii="Calibri" w:hAnsi="Calibri"/>
                <w:color w:val="000000"/>
                <w:lang w:val="es-AR" w:eastAsia="es-AR"/>
              </w:rPr>
            </w:pPr>
            <w:r w:rsidRPr="007256F8">
              <w:rPr>
                <w:rFonts w:ascii="Calibri" w:hAnsi="Calibri"/>
                <w:color w:val="000000"/>
              </w:rPr>
              <w:t>0%</w:t>
            </w:r>
          </w:p>
        </w:tc>
        <w:tc>
          <w:tcPr>
            <w:tcW w:w="1092" w:type="dxa"/>
            <w:noWrap/>
            <w:vAlign w:val="center"/>
            <w:hideMark/>
          </w:tcPr>
          <w:p w14:paraId="124CEAC6" w14:textId="45716CE5" w:rsidR="00A7166E" w:rsidRPr="00A7166E" w:rsidRDefault="00A7166E" w:rsidP="000D36FB">
            <w:pPr>
              <w:jc w:val="right"/>
              <w:rPr>
                <w:rFonts w:ascii="Calibri" w:hAnsi="Calibri"/>
                <w:b/>
                <w:color w:val="FF0000"/>
                <w:lang w:val="es-AR" w:eastAsia="es-AR"/>
              </w:rPr>
            </w:pPr>
            <w:r w:rsidRPr="00A7166E">
              <w:rPr>
                <w:rFonts w:ascii="Calibri" w:hAnsi="Calibri"/>
                <w:b/>
                <w:color w:val="FF0000"/>
              </w:rPr>
              <w:t>0%</w:t>
            </w:r>
          </w:p>
        </w:tc>
        <w:tc>
          <w:tcPr>
            <w:tcW w:w="1091" w:type="dxa"/>
            <w:noWrap/>
            <w:vAlign w:val="center"/>
            <w:hideMark/>
          </w:tcPr>
          <w:p w14:paraId="2BD7799C" w14:textId="53C3BF69" w:rsidR="00A7166E" w:rsidRPr="00A7166E" w:rsidRDefault="00A7166E" w:rsidP="000D36FB">
            <w:pPr>
              <w:jc w:val="right"/>
              <w:rPr>
                <w:rFonts w:ascii="Calibri" w:hAnsi="Calibri"/>
                <w:b/>
                <w:color w:val="FF0000"/>
                <w:lang w:val="es-AR" w:eastAsia="es-AR"/>
              </w:rPr>
            </w:pPr>
            <w:r w:rsidRPr="00A7166E">
              <w:rPr>
                <w:rFonts w:ascii="Calibri" w:hAnsi="Calibri"/>
                <w:b/>
                <w:color w:val="FF0000"/>
              </w:rPr>
              <w:t>0%</w:t>
            </w:r>
          </w:p>
        </w:tc>
        <w:tc>
          <w:tcPr>
            <w:tcW w:w="1092" w:type="dxa"/>
            <w:noWrap/>
            <w:vAlign w:val="center"/>
            <w:hideMark/>
          </w:tcPr>
          <w:p w14:paraId="04611AAF" w14:textId="7F9FA819" w:rsidR="00A7166E" w:rsidRPr="00A7166E" w:rsidRDefault="00A7166E" w:rsidP="000D36FB">
            <w:pPr>
              <w:jc w:val="right"/>
              <w:rPr>
                <w:rFonts w:ascii="Calibri" w:hAnsi="Calibri"/>
                <w:b/>
                <w:color w:val="FF0000"/>
                <w:lang w:val="es-AR" w:eastAsia="es-AR"/>
              </w:rPr>
            </w:pPr>
            <w:r w:rsidRPr="00A7166E">
              <w:rPr>
                <w:rFonts w:ascii="Calibri" w:hAnsi="Calibri"/>
                <w:b/>
                <w:color w:val="FF0000"/>
              </w:rPr>
              <w:t>0%</w:t>
            </w:r>
          </w:p>
        </w:tc>
      </w:tr>
      <w:tr w:rsidR="00EB2CD4" w:rsidRPr="007256F8" w14:paraId="6CFF034A" w14:textId="77777777" w:rsidTr="000D36FB">
        <w:trPr>
          <w:cnfStyle w:val="000000100000" w:firstRow="0" w:lastRow="0" w:firstColumn="0" w:lastColumn="0" w:oddVBand="0" w:evenVBand="0" w:oddHBand="1" w:evenHBand="0" w:firstRowFirstColumn="0" w:firstRowLastColumn="0" w:lastRowFirstColumn="0" w:lastRowLastColumn="0"/>
          <w:trHeight w:val="300"/>
        </w:trPr>
        <w:tc>
          <w:tcPr>
            <w:tcW w:w="2812" w:type="dxa"/>
            <w:noWrap/>
            <w:vAlign w:val="center"/>
            <w:hideMark/>
          </w:tcPr>
          <w:p w14:paraId="477C9420" w14:textId="77777777" w:rsidR="00EB2CD4" w:rsidRPr="007256F8" w:rsidRDefault="00EB2CD4" w:rsidP="000D36FB">
            <w:pPr>
              <w:jc w:val="center"/>
              <w:rPr>
                <w:rFonts w:ascii="Calibri" w:hAnsi="Calibri"/>
                <w:color w:val="000000"/>
                <w:lang w:val="es-AR" w:eastAsia="es-AR"/>
              </w:rPr>
            </w:pPr>
            <w:r w:rsidRPr="007256F8">
              <w:rPr>
                <w:rFonts w:ascii="Calibri" w:hAnsi="Calibri"/>
                <w:color w:val="000000"/>
              </w:rPr>
              <w:t xml:space="preserve">Entre 150 y 300 </w:t>
            </w:r>
            <w:proofErr w:type="spellStart"/>
            <w:r w:rsidRPr="007256F8">
              <w:rPr>
                <w:rFonts w:ascii="Calibri" w:hAnsi="Calibri"/>
                <w:color w:val="000000"/>
              </w:rPr>
              <w:t>kWh</w:t>
            </w:r>
            <w:proofErr w:type="spellEnd"/>
            <w:r w:rsidRPr="007256F8">
              <w:rPr>
                <w:rFonts w:ascii="Calibri" w:hAnsi="Calibri"/>
                <w:color w:val="000000"/>
              </w:rPr>
              <w:t>/mes</w:t>
            </w:r>
          </w:p>
        </w:tc>
        <w:tc>
          <w:tcPr>
            <w:tcW w:w="1091" w:type="dxa"/>
            <w:noWrap/>
            <w:vAlign w:val="center"/>
            <w:hideMark/>
          </w:tcPr>
          <w:p w14:paraId="114B68CB" w14:textId="77777777" w:rsidR="00EB2CD4" w:rsidRPr="007256F8" w:rsidRDefault="00EB2CD4" w:rsidP="000D36FB">
            <w:pPr>
              <w:jc w:val="right"/>
              <w:rPr>
                <w:rFonts w:ascii="Calibri" w:hAnsi="Calibri"/>
                <w:color w:val="000000"/>
                <w:lang w:val="es-AR" w:eastAsia="es-AR"/>
              </w:rPr>
            </w:pPr>
            <w:r w:rsidRPr="007256F8">
              <w:rPr>
                <w:rFonts w:ascii="Calibri" w:hAnsi="Calibri"/>
                <w:color w:val="000000"/>
              </w:rPr>
              <w:t>0%</w:t>
            </w:r>
          </w:p>
        </w:tc>
        <w:tc>
          <w:tcPr>
            <w:tcW w:w="1092" w:type="dxa"/>
            <w:noWrap/>
            <w:vAlign w:val="center"/>
            <w:hideMark/>
          </w:tcPr>
          <w:p w14:paraId="14FFED12" w14:textId="77777777" w:rsidR="00EB2CD4" w:rsidRPr="007256F8" w:rsidRDefault="00EB2CD4" w:rsidP="000D36FB">
            <w:pPr>
              <w:jc w:val="right"/>
              <w:rPr>
                <w:rFonts w:ascii="Calibri" w:hAnsi="Calibri"/>
                <w:color w:val="000000"/>
                <w:lang w:val="es-AR" w:eastAsia="es-AR"/>
              </w:rPr>
            </w:pPr>
            <w:r w:rsidRPr="007256F8">
              <w:rPr>
                <w:rFonts w:ascii="Calibri" w:hAnsi="Calibri"/>
                <w:color w:val="000000"/>
              </w:rPr>
              <w:t>7%</w:t>
            </w:r>
          </w:p>
        </w:tc>
        <w:tc>
          <w:tcPr>
            <w:tcW w:w="1091" w:type="dxa"/>
            <w:noWrap/>
            <w:vAlign w:val="center"/>
            <w:hideMark/>
          </w:tcPr>
          <w:p w14:paraId="39367D4B" w14:textId="77777777" w:rsidR="00EB2CD4" w:rsidRPr="007256F8" w:rsidRDefault="00EB2CD4" w:rsidP="000D36FB">
            <w:pPr>
              <w:jc w:val="right"/>
              <w:rPr>
                <w:rFonts w:ascii="Calibri" w:hAnsi="Calibri"/>
                <w:color w:val="000000"/>
                <w:lang w:val="es-AR" w:eastAsia="es-AR"/>
              </w:rPr>
            </w:pPr>
            <w:r w:rsidRPr="007256F8">
              <w:rPr>
                <w:rFonts w:ascii="Calibri" w:hAnsi="Calibri"/>
                <w:color w:val="000000"/>
              </w:rPr>
              <w:t>7%</w:t>
            </w:r>
          </w:p>
        </w:tc>
        <w:tc>
          <w:tcPr>
            <w:tcW w:w="1092" w:type="dxa"/>
            <w:noWrap/>
            <w:vAlign w:val="center"/>
            <w:hideMark/>
          </w:tcPr>
          <w:p w14:paraId="7A717119" w14:textId="77777777" w:rsidR="00EB2CD4" w:rsidRPr="007256F8" w:rsidRDefault="00EB2CD4" w:rsidP="000D36FB">
            <w:pPr>
              <w:jc w:val="right"/>
              <w:rPr>
                <w:rFonts w:ascii="Calibri" w:hAnsi="Calibri"/>
                <w:color w:val="000000"/>
                <w:lang w:val="es-AR" w:eastAsia="es-AR"/>
              </w:rPr>
            </w:pPr>
            <w:r w:rsidRPr="007256F8">
              <w:rPr>
                <w:rFonts w:ascii="Calibri" w:hAnsi="Calibri"/>
                <w:color w:val="000000"/>
              </w:rPr>
              <w:t>7%</w:t>
            </w:r>
          </w:p>
        </w:tc>
        <w:tc>
          <w:tcPr>
            <w:tcW w:w="1091" w:type="dxa"/>
            <w:noWrap/>
            <w:vAlign w:val="center"/>
            <w:hideMark/>
          </w:tcPr>
          <w:p w14:paraId="6D0CB787" w14:textId="77777777" w:rsidR="00EB2CD4" w:rsidRPr="007256F8" w:rsidRDefault="00EB2CD4" w:rsidP="000D36FB">
            <w:pPr>
              <w:jc w:val="right"/>
              <w:rPr>
                <w:rFonts w:ascii="Calibri" w:hAnsi="Calibri"/>
                <w:color w:val="000000"/>
                <w:lang w:val="es-AR" w:eastAsia="es-AR"/>
              </w:rPr>
            </w:pPr>
            <w:r w:rsidRPr="007256F8">
              <w:rPr>
                <w:rFonts w:ascii="Calibri" w:hAnsi="Calibri"/>
                <w:color w:val="000000"/>
              </w:rPr>
              <w:t>15%</w:t>
            </w:r>
          </w:p>
        </w:tc>
        <w:tc>
          <w:tcPr>
            <w:tcW w:w="1092" w:type="dxa"/>
            <w:noWrap/>
            <w:vAlign w:val="center"/>
            <w:hideMark/>
          </w:tcPr>
          <w:p w14:paraId="1BE9A22B" w14:textId="77777777" w:rsidR="00EB2CD4" w:rsidRPr="007256F8" w:rsidRDefault="00EB2CD4" w:rsidP="000D36FB">
            <w:pPr>
              <w:jc w:val="right"/>
              <w:rPr>
                <w:rFonts w:ascii="Calibri" w:hAnsi="Calibri"/>
                <w:color w:val="000000"/>
                <w:lang w:val="es-AR" w:eastAsia="es-AR"/>
              </w:rPr>
            </w:pPr>
            <w:r w:rsidRPr="007256F8">
              <w:rPr>
                <w:rFonts w:ascii="Calibri" w:hAnsi="Calibri"/>
                <w:color w:val="000000"/>
              </w:rPr>
              <w:t>15%</w:t>
            </w:r>
          </w:p>
        </w:tc>
      </w:tr>
      <w:tr w:rsidR="00EB2CD4" w:rsidRPr="007256F8" w14:paraId="22D31049" w14:textId="77777777" w:rsidTr="000D36FB">
        <w:trPr>
          <w:cnfStyle w:val="000000010000" w:firstRow="0" w:lastRow="0" w:firstColumn="0" w:lastColumn="0" w:oddVBand="0" w:evenVBand="0" w:oddHBand="0" w:evenHBand="1" w:firstRowFirstColumn="0" w:firstRowLastColumn="0" w:lastRowFirstColumn="0" w:lastRowLastColumn="0"/>
          <w:trHeight w:val="300"/>
        </w:trPr>
        <w:tc>
          <w:tcPr>
            <w:tcW w:w="2812" w:type="dxa"/>
            <w:noWrap/>
            <w:vAlign w:val="center"/>
            <w:hideMark/>
          </w:tcPr>
          <w:p w14:paraId="0E2E2C84" w14:textId="77777777" w:rsidR="00EB2CD4" w:rsidRPr="007256F8" w:rsidRDefault="00EB2CD4" w:rsidP="000D36FB">
            <w:pPr>
              <w:jc w:val="center"/>
              <w:rPr>
                <w:rFonts w:ascii="Calibri" w:hAnsi="Calibri"/>
                <w:color w:val="000000"/>
                <w:lang w:val="es-AR" w:eastAsia="es-AR"/>
              </w:rPr>
            </w:pPr>
            <w:r w:rsidRPr="007256F8">
              <w:rPr>
                <w:rFonts w:ascii="Calibri" w:hAnsi="Calibri"/>
                <w:color w:val="000000"/>
              </w:rPr>
              <w:t xml:space="preserve">Entre 300 y 1000 </w:t>
            </w:r>
            <w:proofErr w:type="spellStart"/>
            <w:r w:rsidRPr="007256F8">
              <w:rPr>
                <w:rFonts w:ascii="Calibri" w:hAnsi="Calibri"/>
                <w:color w:val="000000"/>
              </w:rPr>
              <w:t>kWh</w:t>
            </w:r>
            <w:proofErr w:type="spellEnd"/>
            <w:r w:rsidRPr="007256F8">
              <w:rPr>
                <w:rFonts w:ascii="Calibri" w:hAnsi="Calibri"/>
                <w:color w:val="000000"/>
              </w:rPr>
              <w:t>/mes</w:t>
            </w:r>
          </w:p>
        </w:tc>
        <w:tc>
          <w:tcPr>
            <w:tcW w:w="1091" w:type="dxa"/>
            <w:noWrap/>
            <w:vAlign w:val="center"/>
            <w:hideMark/>
          </w:tcPr>
          <w:p w14:paraId="1C6E7688" w14:textId="77777777" w:rsidR="00EB2CD4" w:rsidRPr="007256F8" w:rsidRDefault="00EB2CD4" w:rsidP="000D36FB">
            <w:pPr>
              <w:jc w:val="right"/>
              <w:rPr>
                <w:rFonts w:ascii="Calibri" w:hAnsi="Calibri"/>
                <w:color w:val="000000"/>
                <w:lang w:val="es-AR" w:eastAsia="es-AR"/>
              </w:rPr>
            </w:pPr>
            <w:r w:rsidRPr="007256F8">
              <w:rPr>
                <w:rFonts w:ascii="Calibri" w:hAnsi="Calibri"/>
                <w:color w:val="000000"/>
              </w:rPr>
              <w:t>7%</w:t>
            </w:r>
          </w:p>
        </w:tc>
        <w:tc>
          <w:tcPr>
            <w:tcW w:w="1092" w:type="dxa"/>
            <w:noWrap/>
            <w:vAlign w:val="center"/>
            <w:hideMark/>
          </w:tcPr>
          <w:p w14:paraId="54C60A2F" w14:textId="77777777" w:rsidR="00EB2CD4" w:rsidRPr="007256F8" w:rsidRDefault="00EB2CD4" w:rsidP="000D36FB">
            <w:pPr>
              <w:jc w:val="right"/>
              <w:rPr>
                <w:rFonts w:ascii="Calibri" w:hAnsi="Calibri"/>
                <w:color w:val="000000"/>
                <w:lang w:val="es-AR" w:eastAsia="es-AR"/>
              </w:rPr>
            </w:pPr>
            <w:r w:rsidRPr="007256F8">
              <w:rPr>
                <w:rFonts w:ascii="Calibri" w:hAnsi="Calibri"/>
                <w:color w:val="000000"/>
              </w:rPr>
              <w:t>7%</w:t>
            </w:r>
          </w:p>
        </w:tc>
        <w:tc>
          <w:tcPr>
            <w:tcW w:w="1091" w:type="dxa"/>
            <w:noWrap/>
            <w:vAlign w:val="center"/>
            <w:hideMark/>
          </w:tcPr>
          <w:p w14:paraId="4C81918D" w14:textId="77777777" w:rsidR="00EB2CD4" w:rsidRPr="007256F8" w:rsidRDefault="00EB2CD4" w:rsidP="000D36FB">
            <w:pPr>
              <w:jc w:val="right"/>
              <w:rPr>
                <w:rFonts w:ascii="Calibri" w:hAnsi="Calibri"/>
                <w:color w:val="000000"/>
                <w:lang w:val="es-AR" w:eastAsia="es-AR"/>
              </w:rPr>
            </w:pPr>
            <w:r w:rsidRPr="007256F8">
              <w:rPr>
                <w:rFonts w:ascii="Calibri" w:hAnsi="Calibri"/>
                <w:color w:val="000000"/>
              </w:rPr>
              <w:t>7%</w:t>
            </w:r>
          </w:p>
        </w:tc>
        <w:tc>
          <w:tcPr>
            <w:tcW w:w="1092" w:type="dxa"/>
            <w:noWrap/>
            <w:vAlign w:val="center"/>
            <w:hideMark/>
          </w:tcPr>
          <w:p w14:paraId="21B9BE51" w14:textId="77777777" w:rsidR="00EB2CD4" w:rsidRPr="007256F8" w:rsidRDefault="00EB2CD4" w:rsidP="000D36FB">
            <w:pPr>
              <w:jc w:val="right"/>
              <w:rPr>
                <w:rFonts w:ascii="Calibri" w:hAnsi="Calibri"/>
                <w:color w:val="000000"/>
                <w:lang w:val="es-AR" w:eastAsia="es-AR"/>
              </w:rPr>
            </w:pPr>
            <w:r w:rsidRPr="007256F8">
              <w:rPr>
                <w:rFonts w:ascii="Calibri" w:hAnsi="Calibri"/>
                <w:color w:val="000000"/>
              </w:rPr>
              <w:t>15%</w:t>
            </w:r>
          </w:p>
        </w:tc>
        <w:tc>
          <w:tcPr>
            <w:tcW w:w="1091" w:type="dxa"/>
            <w:noWrap/>
            <w:vAlign w:val="center"/>
            <w:hideMark/>
          </w:tcPr>
          <w:p w14:paraId="6DC6F912" w14:textId="77777777" w:rsidR="00EB2CD4" w:rsidRPr="007256F8" w:rsidRDefault="00EB2CD4" w:rsidP="000D36FB">
            <w:pPr>
              <w:jc w:val="right"/>
              <w:rPr>
                <w:rFonts w:ascii="Calibri" w:hAnsi="Calibri"/>
                <w:color w:val="000000"/>
                <w:lang w:val="es-AR" w:eastAsia="es-AR"/>
              </w:rPr>
            </w:pPr>
            <w:r w:rsidRPr="007256F8">
              <w:rPr>
                <w:rFonts w:ascii="Calibri" w:hAnsi="Calibri"/>
                <w:color w:val="000000"/>
              </w:rPr>
              <w:t>15%</w:t>
            </w:r>
          </w:p>
        </w:tc>
        <w:tc>
          <w:tcPr>
            <w:tcW w:w="1092" w:type="dxa"/>
            <w:noWrap/>
            <w:vAlign w:val="center"/>
            <w:hideMark/>
          </w:tcPr>
          <w:p w14:paraId="054E2AF8" w14:textId="77777777" w:rsidR="00EB2CD4" w:rsidRPr="007256F8" w:rsidRDefault="00EB2CD4" w:rsidP="000D36FB">
            <w:pPr>
              <w:jc w:val="right"/>
              <w:rPr>
                <w:rFonts w:ascii="Calibri" w:hAnsi="Calibri"/>
                <w:color w:val="000000"/>
                <w:lang w:val="es-AR" w:eastAsia="es-AR"/>
              </w:rPr>
            </w:pPr>
            <w:r w:rsidRPr="007256F8">
              <w:rPr>
                <w:rFonts w:ascii="Calibri" w:hAnsi="Calibri"/>
                <w:color w:val="000000"/>
              </w:rPr>
              <w:t>15%</w:t>
            </w:r>
          </w:p>
        </w:tc>
      </w:tr>
      <w:tr w:rsidR="00EB2CD4" w:rsidRPr="007256F8" w14:paraId="3532905C" w14:textId="77777777" w:rsidTr="000D36FB">
        <w:trPr>
          <w:cnfStyle w:val="000000100000" w:firstRow="0" w:lastRow="0" w:firstColumn="0" w:lastColumn="0" w:oddVBand="0" w:evenVBand="0" w:oddHBand="1" w:evenHBand="0" w:firstRowFirstColumn="0" w:firstRowLastColumn="0" w:lastRowFirstColumn="0" w:lastRowLastColumn="0"/>
          <w:trHeight w:val="300"/>
        </w:trPr>
        <w:tc>
          <w:tcPr>
            <w:tcW w:w="2812" w:type="dxa"/>
            <w:noWrap/>
            <w:vAlign w:val="center"/>
            <w:hideMark/>
          </w:tcPr>
          <w:p w14:paraId="16249019" w14:textId="77777777" w:rsidR="00EB2CD4" w:rsidRPr="007256F8" w:rsidRDefault="00EB2CD4" w:rsidP="000D36FB">
            <w:pPr>
              <w:jc w:val="center"/>
              <w:rPr>
                <w:rFonts w:ascii="Calibri" w:hAnsi="Calibri"/>
                <w:color w:val="000000"/>
                <w:lang w:val="es-AR" w:eastAsia="es-AR"/>
              </w:rPr>
            </w:pPr>
            <w:r w:rsidRPr="007256F8">
              <w:rPr>
                <w:rFonts w:ascii="Calibri" w:hAnsi="Calibri"/>
                <w:color w:val="000000"/>
              </w:rPr>
              <w:t xml:space="preserve">Más de 1000 </w:t>
            </w:r>
            <w:proofErr w:type="spellStart"/>
            <w:r w:rsidRPr="007256F8">
              <w:rPr>
                <w:rFonts w:ascii="Calibri" w:hAnsi="Calibri"/>
                <w:color w:val="000000"/>
              </w:rPr>
              <w:t>kWh</w:t>
            </w:r>
            <w:proofErr w:type="spellEnd"/>
            <w:r w:rsidRPr="007256F8">
              <w:rPr>
                <w:rFonts w:ascii="Calibri" w:hAnsi="Calibri"/>
                <w:color w:val="000000"/>
              </w:rPr>
              <w:t>/mes</w:t>
            </w:r>
          </w:p>
        </w:tc>
        <w:tc>
          <w:tcPr>
            <w:tcW w:w="1091" w:type="dxa"/>
            <w:noWrap/>
            <w:vAlign w:val="center"/>
            <w:hideMark/>
          </w:tcPr>
          <w:p w14:paraId="13B8BED0" w14:textId="77777777" w:rsidR="00EB2CD4" w:rsidRPr="007256F8" w:rsidRDefault="00EB2CD4" w:rsidP="000D36FB">
            <w:pPr>
              <w:jc w:val="right"/>
              <w:rPr>
                <w:rFonts w:ascii="Calibri" w:hAnsi="Calibri"/>
                <w:color w:val="000000"/>
                <w:lang w:val="es-AR" w:eastAsia="es-AR"/>
              </w:rPr>
            </w:pPr>
            <w:r w:rsidRPr="007256F8">
              <w:rPr>
                <w:rFonts w:ascii="Calibri" w:hAnsi="Calibri"/>
                <w:color w:val="000000"/>
              </w:rPr>
              <w:t>15%</w:t>
            </w:r>
          </w:p>
        </w:tc>
        <w:tc>
          <w:tcPr>
            <w:tcW w:w="1092" w:type="dxa"/>
            <w:noWrap/>
            <w:vAlign w:val="center"/>
            <w:hideMark/>
          </w:tcPr>
          <w:p w14:paraId="317D0017" w14:textId="77777777" w:rsidR="00EB2CD4" w:rsidRPr="007256F8" w:rsidRDefault="00EB2CD4" w:rsidP="000D36FB">
            <w:pPr>
              <w:jc w:val="right"/>
              <w:rPr>
                <w:rFonts w:ascii="Calibri" w:hAnsi="Calibri"/>
                <w:color w:val="000000"/>
                <w:lang w:val="es-AR" w:eastAsia="es-AR"/>
              </w:rPr>
            </w:pPr>
            <w:r w:rsidRPr="007256F8">
              <w:rPr>
                <w:rFonts w:ascii="Calibri" w:hAnsi="Calibri"/>
                <w:color w:val="000000"/>
              </w:rPr>
              <w:t>15%</w:t>
            </w:r>
          </w:p>
        </w:tc>
        <w:tc>
          <w:tcPr>
            <w:tcW w:w="1091" w:type="dxa"/>
            <w:noWrap/>
            <w:vAlign w:val="center"/>
            <w:hideMark/>
          </w:tcPr>
          <w:p w14:paraId="2379339F" w14:textId="77777777" w:rsidR="00EB2CD4" w:rsidRPr="007256F8" w:rsidRDefault="00EB2CD4" w:rsidP="000D36FB">
            <w:pPr>
              <w:jc w:val="right"/>
              <w:rPr>
                <w:rFonts w:ascii="Calibri" w:hAnsi="Calibri"/>
                <w:color w:val="000000"/>
                <w:lang w:val="es-AR" w:eastAsia="es-AR"/>
              </w:rPr>
            </w:pPr>
            <w:r w:rsidRPr="007256F8">
              <w:rPr>
                <w:rFonts w:ascii="Calibri" w:hAnsi="Calibri"/>
                <w:color w:val="000000"/>
              </w:rPr>
              <w:t>15%</w:t>
            </w:r>
          </w:p>
        </w:tc>
        <w:tc>
          <w:tcPr>
            <w:tcW w:w="1092" w:type="dxa"/>
            <w:noWrap/>
            <w:vAlign w:val="center"/>
            <w:hideMark/>
          </w:tcPr>
          <w:p w14:paraId="7BBE1640" w14:textId="77777777" w:rsidR="00EB2CD4" w:rsidRPr="007256F8" w:rsidRDefault="00EB2CD4" w:rsidP="000D36FB">
            <w:pPr>
              <w:jc w:val="right"/>
              <w:rPr>
                <w:rFonts w:ascii="Calibri" w:hAnsi="Calibri"/>
                <w:color w:val="000000"/>
                <w:lang w:val="es-AR" w:eastAsia="es-AR"/>
              </w:rPr>
            </w:pPr>
            <w:r w:rsidRPr="007256F8">
              <w:rPr>
                <w:rFonts w:ascii="Calibri" w:hAnsi="Calibri"/>
                <w:color w:val="000000"/>
              </w:rPr>
              <w:t>15%</w:t>
            </w:r>
          </w:p>
        </w:tc>
        <w:tc>
          <w:tcPr>
            <w:tcW w:w="1091" w:type="dxa"/>
            <w:noWrap/>
            <w:vAlign w:val="center"/>
            <w:hideMark/>
          </w:tcPr>
          <w:p w14:paraId="46689DFE" w14:textId="77777777" w:rsidR="00EB2CD4" w:rsidRPr="007256F8" w:rsidRDefault="00EB2CD4" w:rsidP="000D36FB">
            <w:pPr>
              <w:jc w:val="right"/>
              <w:rPr>
                <w:rFonts w:ascii="Calibri" w:hAnsi="Calibri"/>
                <w:color w:val="000000"/>
                <w:lang w:val="es-AR" w:eastAsia="es-AR"/>
              </w:rPr>
            </w:pPr>
            <w:r w:rsidRPr="007256F8">
              <w:rPr>
                <w:rFonts w:ascii="Calibri" w:hAnsi="Calibri"/>
                <w:color w:val="000000"/>
              </w:rPr>
              <w:t>15%</w:t>
            </w:r>
          </w:p>
        </w:tc>
        <w:tc>
          <w:tcPr>
            <w:tcW w:w="1092" w:type="dxa"/>
            <w:noWrap/>
            <w:vAlign w:val="center"/>
            <w:hideMark/>
          </w:tcPr>
          <w:p w14:paraId="36820625" w14:textId="77777777" w:rsidR="00EB2CD4" w:rsidRPr="007256F8" w:rsidRDefault="00EB2CD4" w:rsidP="000D36FB">
            <w:pPr>
              <w:jc w:val="right"/>
              <w:rPr>
                <w:rFonts w:ascii="Calibri" w:hAnsi="Calibri"/>
                <w:color w:val="000000"/>
                <w:lang w:val="es-AR" w:eastAsia="es-AR"/>
              </w:rPr>
            </w:pPr>
            <w:r w:rsidRPr="007256F8">
              <w:rPr>
                <w:rFonts w:ascii="Calibri" w:hAnsi="Calibri"/>
                <w:color w:val="000000"/>
              </w:rPr>
              <w:t>15%</w:t>
            </w:r>
          </w:p>
        </w:tc>
      </w:tr>
    </w:tbl>
    <w:p w14:paraId="6FD8E7DF" w14:textId="77777777" w:rsidR="00EB2CD4" w:rsidRDefault="00EB2CD4" w:rsidP="00EB2CD4">
      <w:pPr>
        <w:jc w:val="both"/>
        <w:rPr>
          <w:rFonts w:ascii="Calibri" w:hAnsi="Calibri" w:cs="Calibri"/>
          <w:szCs w:val="22"/>
        </w:rPr>
      </w:pPr>
    </w:p>
    <w:p w14:paraId="6F4436AB" w14:textId="77777777" w:rsidR="00EB2CD4" w:rsidRDefault="00EB2CD4" w:rsidP="00EB2CD4">
      <w:pPr>
        <w:jc w:val="both"/>
        <w:rPr>
          <w:rFonts w:ascii="Calibri" w:hAnsi="Calibri" w:cs="Calibri"/>
          <w:szCs w:val="22"/>
        </w:rPr>
      </w:pPr>
      <w:r w:rsidRPr="00A7166E">
        <w:rPr>
          <w:rFonts w:ascii="Calibri" w:hAnsi="Calibri" w:cs="Calibri"/>
          <w:szCs w:val="22"/>
        </w:rPr>
        <w:lastRenderedPageBreak/>
        <w:t xml:space="preserve">Finalmente, el </w:t>
      </w:r>
      <w:r w:rsidRPr="00A7166E">
        <w:rPr>
          <w:rFonts w:ascii="Calibri" w:hAnsi="Calibri" w:cs="Calibri"/>
          <w:b/>
          <w:szCs w:val="22"/>
        </w:rPr>
        <w:t>subsidio a clientes Jubilados</w:t>
      </w:r>
      <w:r w:rsidRPr="00A7166E">
        <w:rPr>
          <w:rFonts w:ascii="Calibri" w:hAnsi="Calibri" w:cs="Calibri"/>
          <w:szCs w:val="22"/>
        </w:rPr>
        <w:t xml:space="preserve"> presenta la siguiente evolución.</w:t>
      </w:r>
    </w:p>
    <w:p w14:paraId="26F22440" w14:textId="77777777" w:rsidR="00EB2CD4" w:rsidRDefault="00EB2CD4" w:rsidP="00EB2CD4">
      <w:pPr>
        <w:jc w:val="both"/>
        <w:rPr>
          <w:rFonts w:ascii="Calibri" w:hAnsi="Calibri" w:cs="Calibri"/>
          <w:szCs w:val="22"/>
        </w:rPr>
      </w:pPr>
    </w:p>
    <w:p w14:paraId="326574E8" w14:textId="570DDBA9" w:rsidR="00EB2CD4" w:rsidRDefault="00EB2CD4" w:rsidP="00EB2CD4">
      <w:pPr>
        <w:jc w:val="center"/>
        <w:rPr>
          <w:rFonts w:ascii="Calibri" w:hAnsi="Calibri" w:cs="Calibri"/>
          <w:b/>
          <w:szCs w:val="22"/>
        </w:rPr>
      </w:pPr>
      <w:r>
        <w:rPr>
          <w:rFonts w:ascii="Calibri" w:hAnsi="Calibri" w:cs="Calibri"/>
          <w:b/>
          <w:szCs w:val="22"/>
        </w:rPr>
        <w:t xml:space="preserve">Cuadro N° </w:t>
      </w:r>
      <w:r w:rsidR="00624DB5">
        <w:rPr>
          <w:rFonts w:ascii="Calibri" w:hAnsi="Calibri" w:cs="Calibri"/>
          <w:b/>
          <w:szCs w:val="22"/>
        </w:rPr>
        <w:t>22</w:t>
      </w:r>
    </w:p>
    <w:p w14:paraId="7942B0F5" w14:textId="50D72860" w:rsidR="00EB2CD4" w:rsidRDefault="00EB2CD4" w:rsidP="00EB2CD4">
      <w:pPr>
        <w:jc w:val="center"/>
        <w:rPr>
          <w:rFonts w:ascii="Calibri" w:hAnsi="Calibri" w:cs="Calibri"/>
          <w:b/>
          <w:szCs w:val="22"/>
        </w:rPr>
      </w:pPr>
      <w:r>
        <w:rPr>
          <w:rFonts w:ascii="Calibri" w:hAnsi="Calibri" w:cs="Calibri"/>
          <w:b/>
          <w:szCs w:val="22"/>
        </w:rPr>
        <w:t>ESCENARIO GABINETE DE ENERGIA</w:t>
      </w:r>
    </w:p>
    <w:p w14:paraId="0E8BAE8D" w14:textId="77777777" w:rsidR="00EB2CD4" w:rsidRPr="007402BF" w:rsidRDefault="00EB2CD4" w:rsidP="00EB2CD4">
      <w:pPr>
        <w:jc w:val="center"/>
        <w:rPr>
          <w:rFonts w:ascii="Calibri" w:hAnsi="Calibri" w:cs="Calibri"/>
          <w:b/>
          <w:szCs w:val="22"/>
        </w:rPr>
      </w:pPr>
      <w:r>
        <w:rPr>
          <w:rFonts w:ascii="Calibri" w:hAnsi="Calibri" w:cs="Calibri"/>
          <w:b/>
          <w:szCs w:val="22"/>
        </w:rPr>
        <w:t xml:space="preserve">Subsidio a Jubilados </w:t>
      </w:r>
    </w:p>
    <w:p w14:paraId="1FB42154" w14:textId="77777777" w:rsidR="00EB2CD4" w:rsidRDefault="00EB2CD4" w:rsidP="00EB2CD4">
      <w:pPr>
        <w:jc w:val="both"/>
        <w:rPr>
          <w:rFonts w:ascii="Calibri" w:hAnsi="Calibri" w:cs="Calibri"/>
          <w:szCs w:val="22"/>
        </w:rPr>
      </w:pPr>
    </w:p>
    <w:tbl>
      <w:tblPr>
        <w:tblStyle w:val="Tablamoderna"/>
        <w:tblW w:w="9169" w:type="dxa"/>
        <w:tblLayout w:type="fixed"/>
        <w:tblLook w:val="04A0" w:firstRow="1" w:lastRow="0" w:firstColumn="1" w:lastColumn="0" w:noHBand="0" w:noVBand="1"/>
      </w:tblPr>
      <w:tblGrid>
        <w:gridCol w:w="3049"/>
        <w:gridCol w:w="1020"/>
        <w:gridCol w:w="1020"/>
        <w:gridCol w:w="1020"/>
        <w:gridCol w:w="1020"/>
        <w:gridCol w:w="1020"/>
        <w:gridCol w:w="1020"/>
      </w:tblGrid>
      <w:tr w:rsidR="00EB2CD4" w:rsidRPr="00154A70" w14:paraId="6A1E9E17" w14:textId="77777777" w:rsidTr="000D36FB">
        <w:trPr>
          <w:cnfStyle w:val="100000000000" w:firstRow="1" w:lastRow="0" w:firstColumn="0" w:lastColumn="0" w:oddVBand="0" w:evenVBand="0" w:oddHBand="0" w:evenHBand="0" w:firstRowFirstColumn="0" w:firstRowLastColumn="0" w:lastRowFirstColumn="0" w:lastRowLastColumn="0"/>
          <w:trHeight w:val="300"/>
        </w:trPr>
        <w:tc>
          <w:tcPr>
            <w:tcW w:w="3049" w:type="dxa"/>
            <w:noWrap/>
            <w:hideMark/>
          </w:tcPr>
          <w:p w14:paraId="5C6F5FA4" w14:textId="77777777" w:rsidR="00EB2CD4" w:rsidRPr="00154A70" w:rsidRDefault="00EB2CD4" w:rsidP="000D36FB">
            <w:pPr>
              <w:jc w:val="right"/>
              <w:rPr>
                <w:rFonts w:ascii="Calibri" w:hAnsi="Calibri"/>
                <w:color w:val="000000"/>
                <w:szCs w:val="22"/>
                <w:lang w:val="es-AR" w:eastAsia="es-AR"/>
              </w:rPr>
            </w:pPr>
          </w:p>
        </w:tc>
        <w:tc>
          <w:tcPr>
            <w:tcW w:w="1020" w:type="dxa"/>
            <w:noWrap/>
            <w:vAlign w:val="center"/>
            <w:hideMark/>
          </w:tcPr>
          <w:p w14:paraId="37B50566" w14:textId="77777777" w:rsidR="00EB2CD4" w:rsidRPr="00154A70"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2017</w:t>
            </w:r>
          </w:p>
        </w:tc>
        <w:tc>
          <w:tcPr>
            <w:tcW w:w="1020" w:type="dxa"/>
            <w:noWrap/>
            <w:vAlign w:val="center"/>
            <w:hideMark/>
          </w:tcPr>
          <w:p w14:paraId="369CE655" w14:textId="77777777" w:rsidR="00EB2CD4" w:rsidRPr="00154A70"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2018</w:t>
            </w:r>
          </w:p>
        </w:tc>
        <w:tc>
          <w:tcPr>
            <w:tcW w:w="1020" w:type="dxa"/>
            <w:noWrap/>
            <w:vAlign w:val="center"/>
            <w:hideMark/>
          </w:tcPr>
          <w:p w14:paraId="3C3D2146" w14:textId="77777777" w:rsidR="00EB2CD4" w:rsidRPr="00154A70"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2019</w:t>
            </w:r>
          </w:p>
        </w:tc>
        <w:tc>
          <w:tcPr>
            <w:tcW w:w="1020" w:type="dxa"/>
            <w:noWrap/>
            <w:vAlign w:val="center"/>
            <w:hideMark/>
          </w:tcPr>
          <w:p w14:paraId="10323E78" w14:textId="77777777" w:rsidR="00EB2CD4" w:rsidRPr="00154A70"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2020</w:t>
            </w:r>
          </w:p>
        </w:tc>
        <w:tc>
          <w:tcPr>
            <w:tcW w:w="1020" w:type="dxa"/>
            <w:noWrap/>
            <w:vAlign w:val="center"/>
            <w:hideMark/>
          </w:tcPr>
          <w:p w14:paraId="7293325F" w14:textId="77777777" w:rsidR="00EB2CD4" w:rsidRPr="00154A70"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w:t>
            </w:r>
            <w:r>
              <w:rPr>
                <w:rFonts w:ascii="Calibri" w:hAnsi="Calibri"/>
                <w:color w:val="000000"/>
                <w:szCs w:val="22"/>
                <w:lang w:val="es-AR" w:eastAsia="es-AR"/>
              </w:rPr>
              <w:t>2</w:t>
            </w:r>
            <w:r w:rsidRPr="007402BF">
              <w:rPr>
                <w:rFonts w:ascii="Calibri" w:hAnsi="Calibri"/>
                <w:color w:val="000000"/>
                <w:szCs w:val="22"/>
                <w:lang w:val="es-AR" w:eastAsia="es-AR"/>
              </w:rPr>
              <w:t>1</w:t>
            </w:r>
          </w:p>
        </w:tc>
        <w:tc>
          <w:tcPr>
            <w:tcW w:w="1020" w:type="dxa"/>
            <w:noWrap/>
            <w:vAlign w:val="center"/>
            <w:hideMark/>
          </w:tcPr>
          <w:p w14:paraId="140049DF" w14:textId="77777777" w:rsidR="00EB2CD4" w:rsidRPr="00154A70" w:rsidRDefault="00EB2CD4" w:rsidP="000D36FB">
            <w:pPr>
              <w:jc w:val="right"/>
              <w:rPr>
                <w:rFonts w:ascii="Calibri" w:hAnsi="Calibri"/>
                <w:color w:val="000000"/>
                <w:szCs w:val="22"/>
                <w:lang w:val="es-AR" w:eastAsia="es-AR"/>
              </w:rPr>
            </w:pPr>
            <w:r w:rsidRPr="007402BF">
              <w:rPr>
                <w:rFonts w:ascii="Calibri" w:hAnsi="Calibri"/>
                <w:color w:val="000000"/>
                <w:szCs w:val="22"/>
                <w:lang w:val="es-AR" w:eastAsia="es-AR"/>
              </w:rPr>
              <w:t>202</w:t>
            </w:r>
            <w:r>
              <w:rPr>
                <w:rFonts w:ascii="Calibri" w:hAnsi="Calibri"/>
                <w:color w:val="000000"/>
                <w:szCs w:val="22"/>
                <w:lang w:val="es-AR" w:eastAsia="es-AR"/>
              </w:rPr>
              <w:t>2</w:t>
            </w:r>
          </w:p>
        </w:tc>
      </w:tr>
      <w:tr w:rsidR="00A7166E" w:rsidRPr="007256F8" w14:paraId="24956C99" w14:textId="77777777" w:rsidTr="00A7166E">
        <w:trPr>
          <w:cnfStyle w:val="000000100000" w:firstRow="0" w:lastRow="0" w:firstColumn="0" w:lastColumn="0" w:oddVBand="0" w:evenVBand="0" w:oddHBand="1" w:evenHBand="0" w:firstRowFirstColumn="0" w:firstRowLastColumn="0" w:lastRowFirstColumn="0" w:lastRowLastColumn="0"/>
          <w:trHeight w:val="300"/>
        </w:trPr>
        <w:tc>
          <w:tcPr>
            <w:tcW w:w="3049" w:type="dxa"/>
            <w:noWrap/>
            <w:vAlign w:val="center"/>
            <w:hideMark/>
          </w:tcPr>
          <w:p w14:paraId="33A3CD65" w14:textId="77777777" w:rsidR="00A7166E" w:rsidRPr="007256F8" w:rsidRDefault="00A7166E" w:rsidP="000D36FB">
            <w:pPr>
              <w:jc w:val="center"/>
              <w:rPr>
                <w:rFonts w:ascii="Calibri" w:hAnsi="Calibri"/>
                <w:color w:val="000000"/>
                <w:lang w:val="es-AR" w:eastAsia="es-AR"/>
              </w:rPr>
            </w:pPr>
            <w:r>
              <w:rPr>
                <w:rFonts w:ascii="Calibri" w:hAnsi="Calibri"/>
                <w:color w:val="000000"/>
              </w:rPr>
              <w:t xml:space="preserve">Subsidio Adicional para Consumos Inferiores a 150 </w:t>
            </w:r>
            <w:proofErr w:type="spellStart"/>
            <w:r>
              <w:rPr>
                <w:rFonts w:ascii="Calibri" w:hAnsi="Calibri"/>
                <w:color w:val="000000"/>
              </w:rPr>
              <w:t>kWh</w:t>
            </w:r>
            <w:proofErr w:type="spellEnd"/>
            <w:r>
              <w:rPr>
                <w:rFonts w:ascii="Calibri" w:hAnsi="Calibri"/>
                <w:color w:val="000000"/>
              </w:rPr>
              <w:t>/mes</w:t>
            </w:r>
          </w:p>
        </w:tc>
        <w:tc>
          <w:tcPr>
            <w:tcW w:w="1020" w:type="dxa"/>
            <w:noWrap/>
            <w:vAlign w:val="center"/>
            <w:hideMark/>
          </w:tcPr>
          <w:p w14:paraId="2E0B6AE4" w14:textId="77777777" w:rsidR="00A7166E" w:rsidRPr="007256F8" w:rsidRDefault="00A7166E" w:rsidP="000D36FB">
            <w:pPr>
              <w:jc w:val="right"/>
              <w:rPr>
                <w:rFonts w:ascii="Calibri" w:hAnsi="Calibri"/>
                <w:color w:val="000000"/>
                <w:lang w:val="es-AR" w:eastAsia="es-AR"/>
              </w:rPr>
            </w:pPr>
            <w:r w:rsidRPr="007256F8">
              <w:rPr>
                <w:rFonts w:ascii="Calibri" w:hAnsi="Calibri"/>
                <w:color w:val="000000"/>
                <w:szCs w:val="22"/>
              </w:rPr>
              <w:t>50%</w:t>
            </w:r>
          </w:p>
        </w:tc>
        <w:tc>
          <w:tcPr>
            <w:tcW w:w="1020" w:type="dxa"/>
            <w:noWrap/>
            <w:vAlign w:val="center"/>
            <w:hideMark/>
          </w:tcPr>
          <w:p w14:paraId="07108672" w14:textId="26C29DA7" w:rsidR="00A7166E" w:rsidRPr="00A7166E" w:rsidRDefault="00A7166E" w:rsidP="00A7166E">
            <w:pPr>
              <w:jc w:val="right"/>
              <w:rPr>
                <w:rFonts w:ascii="Calibri" w:hAnsi="Calibri"/>
                <w:b/>
                <w:color w:val="FF0000"/>
                <w:lang w:val="es-AR" w:eastAsia="es-AR"/>
              </w:rPr>
            </w:pPr>
            <w:r w:rsidRPr="00A7166E">
              <w:rPr>
                <w:rFonts w:ascii="Calibri" w:hAnsi="Calibri"/>
                <w:b/>
                <w:color w:val="FF0000"/>
                <w:szCs w:val="22"/>
              </w:rPr>
              <w:t>50%</w:t>
            </w:r>
          </w:p>
        </w:tc>
        <w:tc>
          <w:tcPr>
            <w:tcW w:w="1020" w:type="dxa"/>
            <w:noWrap/>
            <w:vAlign w:val="center"/>
            <w:hideMark/>
          </w:tcPr>
          <w:p w14:paraId="2002802F" w14:textId="55B97ED4" w:rsidR="00A7166E" w:rsidRPr="00A7166E" w:rsidRDefault="00A7166E" w:rsidP="00A7166E">
            <w:pPr>
              <w:jc w:val="right"/>
              <w:rPr>
                <w:rFonts w:ascii="Calibri" w:hAnsi="Calibri"/>
                <w:b/>
                <w:color w:val="FF0000"/>
                <w:lang w:val="es-AR" w:eastAsia="es-AR"/>
              </w:rPr>
            </w:pPr>
            <w:r w:rsidRPr="00A7166E">
              <w:rPr>
                <w:rFonts w:ascii="Calibri" w:hAnsi="Calibri"/>
                <w:b/>
                <w:color w:val="FF0000"/>
                <w:szCs w:val="22"/>
              </w:rPr>
              <w:t>50%</w:t>
            </w:r>
          </w:p>
        </w:tc>
        <w:tc>
          <w:tcPr>
            <w:tcW w:w="1020" w:type="dxa"/>
            <w:noWrap/>
            <w:vAlign w:val="center"/>
            <w:hideMark/>
          </w:tcPr>
          <w:p w14:paraId="1AFC4A77" w14:textId="60B406DC" w:rsidR="00A7166E" w:rsidRPr="00A7166E" w:rsidRDefault="00A7166E" w:rsidP="00A7166E">
            <w:pPr>
              <w:jc w:val="right"/>
              <w:rPr>
                <w:rFonts w:ascii="Calibri" w:hAnsi="Calibri"/>
                <w:b/>
                <w:color w:val="FF0000"/>
                <w:lang w:val="es-AR" w:eastAsia="es-AR"/>
              </w:rPr>
            </w:pPr>
            <w:r w:rsidRPr="00A7166E">
              <w:rPr>
                <w:rFonts w:ascii="Calibri" w:hAnsi="Calibri"/>
                <w:b/>
                <w:color w:val="FF0000"/>
                <w:szCs w:val="22"/>
              </w:rPr>
              <w:t>50%</w:t>
            </w:r>
          </w:p>
        </w:tc>
        <w:tc>
          <w:tcPr>
            <w:tcW w:w="1020" w:type="dxa"/>
            <w:noWrap/>
            <w:vAlign w:val="center"/>
            <w:hideMark/>
          </w:tcPr>
          <w:p w14:paraId="5BC18455" w14:textId="1C4777B7" w:rsidR="00A7166E" w:rsidRPr="00A7166E" w:rsidRDefault="00A7166E" w:rsidP="00A7166E">
            <w:pPr>
              <w:jc w:val="right"/>
              <w:rPr>
                <w:rFonts w:ascii="Calibri" w:hAnsi="Calibri"/>
                <w:b/>
                <w:color w:val="FF0000"/>
                <w:lang w:val="es-AR" w:eastAsia="es-AR"/>
              </w:rPr>
            </w:pPr>
            <w:r w:rsidRPr="00A7166E">
              <w:rPr>
                <w:rFonts w:ascii="Calibri" w:hAnsi="Calibri"/>
                <w:b/>
                <w:color w:val="FF0000"/>
                <w:szCs w:val="22"/>
              </w:rPr>
              <w:t>50%</w:t>
            </w:r>
          </w:p>
        </w:tc>
        <w:tc>
          <w:tcPr>
            <w:tcW w:w="1020" w:type="dxa"/>
            <w:noWrap/>
            <w:vAlign w:val="center"/>
            <w:hideMark/>
          </w:tcPr>
          <w:p w14:paraId="29FE8733" w14:textId="2F16A681" w:rsidR="00A7166E" w:rsidRPr="00A7166E" w:rsidRDefault="00A7166E" w:rsidP="00A7166E">
            <w:pPr>
              <w:jc w:val="right"/>
              <w:rPr>
                <w:rFonts w:ascii="Calibri" w:hAnsi="Calibri"/>
                <w:b/>
                <w:color w:val="FF0000"/>
                <w:lang w:val="es-AR" w:eastAsia="es-AR"/>
              </w:rPr>
            </w:pPr>
            <w:r w:rsidRPr="00A7166E">
              <w:rPr>
                <w:rFonts w:ascii="Calibri" w:hAnsi="Calibri"/>
                <w:b/>
                <w:color w:val="FF0000"/>
                <w:szCs w:val="22"/>
              </w:rPr>
              <w:t>50%</w:t>
            </w:r>
          </w:p>
        </w:tc>
      </w:tr>
      <w:tr w:rsidR="00EB2CD4" w:rsidRPr="007256F8" w14:paraId="3452C62D" w14:textId="77777777" w:rsidTr="000D36FB">
        <w:trPr>
          <w:cnfStyle w:val="000000010000" w:firstRow="0" w:lastRow="0" w:firstColumn="0" w:lastColumn="0" w:oddVBand="0" w:evenVBand="0" w:oddHBand="0" w:evenHBand="1" w:firstRowFirstColumn="0" w:firstRowLastColumn="0" w:lastRowFirstColumn="0" w:lastRowLastColumn="0"/>
          <w:trHeight w:val="300"/>
        </w:trPr>
        <w:tc>
          <w:tcPr>
            <w:tcW w:w="3049" w:type="dxa"/>
            <w:noWrap/>
            <w:vAlign w:val="center"/>
          </w:tcPr>
          <w:p w14:paraId="1373DE7C" w14:textId="77777777" w:rsidR="00EB2CD4" w:rsidRDefault="00EB2CD4" w:rsidP="000D36FB">
            <w:pPr>
              <w:jc w:val="center"/>
              <w:rPr>
                <w:rFonts w:ascii="Calibri" w:hAnsi="Calibri"/>
                <w:color w:val="000000"/>
              </w:rPr>
            </w:pPr>
            <w:r>
              <w:rPr>
                <w:rFonts w:ascii="Calibri" w:hAnsi="Calibri"/>
                <w:color w:val="000000"/>
              </w:rPr>
              <w:t xml:space="preserve">Subsidio Adicional para Consumos entre 150 y 300 </w:t>
            </w:r>
            <w:proofErr w:type="spellStart"/>
            <w:r>
              <w:rPr>
                <w:rFonts w:ascii="Calibri" w:hAnsi="Calibri"/>
                <w:color w:val="000000"/>
              </w:rPr>
              <w:t>kWh</w:t>
            </w:r>
            <w:proofErr w:type="spellEnd"/>
            <w:r>
              <w:rPr>
                <w:rFonts w:ascii="Calibri" w:hAnsi="Calibri"/>
                <w:color w:val="000000"/>
              </w:rPr>
              <w:t>/mes</w:t>
            </w:r>
          </w:p>
        </w:tc>
        <w:tc>
          <w:tcPr>
            <w:tcW w:w="1020" w:type="dxa"/>
            <w:noWrap/>
            <w:vAlign w:val="center"/>
          </w:tcPr>
          <w:p w14:paraId="5F2AF7AA" w14:textId="77777777" w:rsidR="00EB2CD4" w:rsidRPr="007256F8" w:rsidRDefault="00EB2CD4" w:rsidP="000D36FB">
            <w:pPr>
              <w:jc w:val="right"/>
              <w:rPr>
                <w:rFonts w:ascii="Calibri" w:hAnsi="Calibri"/>
                <w:color w:val="000000"/>
                <w:szCs w:val="22"/>
              </w:rPr>
            </w:pPr>
            <w:r w:rsidRPr="007256F8">
              <w:rPr>
                <w:rFonts w:ascii="Calibri" w:hAnsi="Calibri"/>
                <w:color w:val="000000"/>
                <w:szCs w:val="22"/>
              </w:rPr>
              <w:t>50%</w:t>
            </w:r>
          </w:p>
        </w:tc>
        <w:tc>
          <w:tcPr>
            <w:tcW w:w="1020" w:type="dxa"/>
            <w:noWrap/>
            <w:vAlign w:val="center"/>
          </w:tcPr>
          <w:p w14:paraId="0E6C0C94" w14:textId="77777777" w:rsidR="00EB2CD4" w:rsidRPr="007256F8" w:rsidRDefault="00EB2CD4" w:rsidP="000D36FB">
            <w:pPr>
              <w:jc w:val="right"/>
              <w:rPr>
                <w:rFonts w:ascii="Calibri" w:hAnsi="Calibri"/>
                <w:color w:val="000000"/>
                <w:szCs w:val="22"/>
              </w:rPr>
            </w:pPr>
            <w:r w:rsidRPr="007256F8">
              <w:rPr>
                <w:rFonts w:ascii="Calibri" w:hAnsi="Calibri"/>
                <w:color w:val="000000"/>
                <w:szCs w:val="22"/>
              </w:rPr>
              <w:t>45%</w:t>
            </w:r>
          </w:p>
        </w:tc>
        <w:tc>
          <w:tcPr>
            <w:tcW w:w="1020" w:type="dxa"/>
            <w:noWrap/>
            <w:vAlign w:val="center"/>
          </w:tcPr>
          <w:p w14:paraId="622B38BE" w14:textId="77777777" w:rsidR="00EB2CD4" w:rsidRPr="007256F8" w:rsidRDefault="00EB2CD4" w:rsidP="000D36FB">
            <w:pPr>
              <w:jc w:val="right"/>
              <w:rPr>
                <w:rFonts w:ascii="Calibri" w:hAnsi="Calibri"/>
                <w:color w:val="000000"/>
                <w:szCs w:val="22"/>
              </w:rPr>
            </w:pPr>
            <w:r w:rsidRPr="007256F8">
              <w:rPr>
                <w:rFonts w:ascii="Calibri" w:hAnsi="Calibri"/>
                <w:color w:val="000000"/>
                <w:szCs w:val="22"/>
              </w:rPr>
              <w:t>40%</w:t>
            </w:r>
          </w:p>
        </w:tc>
        <w:tc>
          <w:tcPr>
            <w:tcW w:w="1020" w:type="dxa"/>
            <w:noWrap/>
            <w:vAlign w:val="center"/>
          </w:tcPr>
          <w:p w14:paraId="2F2CCCF5" w14:textId="77777777" w:rsidR="00EB2CD4" w:rsidRPr="007256F8" w:rsidRDefault="00EB2CD4" w:rsidP="000D36FB">
            <w:pPr>
              <w:jc w:val="right"/>
              <w:rPr>
                <w:rFonts w:ascii="Calibri" w:hAnsi="Calibri"/>
                <w:color w:val="000000"/>
                <w:szCs w:val="22"/>
              </w:rPr>
            </w:pPr>
            <w:r w:rsidRPr="007256F8">
              <w:rPr>
                <w:rFonts w:ascii="Calibri" w:hAnsi="Calibri"/>
                <w:color w:val="000000"/>
                <w:szCs w:val="22"/>
              </w:rPr>
              <w:t>35%</w:t>
            </w:r>
          </w:p>
        </w:tc>
        <w:tc>
          <w:tcPr>
            <w:tcW w:w="1020" w:type="dxa"/>
            <w:noWrap/>
            <w:vAlign w:val="center"/>
          </w:tcPr>
          <w:p w14:paraId="64BF971D" w14:textId="77777777" w:rsidR="00EB2CD4" w:rsidRPr="007256F8" w:rsidRDefault="00EB2CD4" w:rsidP="000D36FB">
            <w:pPr>
              <w:jc w:val="right"/>
              <w:rPr>
                <w:rFonts w:ascii="Calibri" w:hAnsi="Calibri"/>
                <w:color w:val="000000"/>
                <w:szCs w:val="22"/>
              </w:rPr>
            </w:pPr>
            <w:r w:rsidRPr="007256F8">
              <w:rPr>
                <w:rFonts w:ascii="Calibri" w:hAnsi="Calibri"/>
                <w:color w:val="000000"/>
                <w:szCs w:val="22"/>
              </w:rPr>
              <w:t>30%</w:t>
            </w:r>
          </w:p>
        </w:tc>
        <w:tc>
          <w:tcPr>
            <w:tcW w:w="1020" w:type="dxa"/>
            <w:noWrap/>
            <w:vAlign w:val="center"/>
          </w:tcPr>
          <w:p w14:paraId="251511A6" w14:textId="77777777" w:rsidR="00EB2CD4" w:rsidRPr="007256F8" w:rsidRDefault="00EB2CD4" w:rsidP="000D36FB">
            <w:pPr>
              <w:jc w:val="right"/>
              <w:rPr>
                <w:rFonts w:ascii="Calibri" w:hAnsi="Calibri"/>
                <w:color w:val="000000"/>
                <w:szCs w:val="22"/>
              </w:rPr>
            </w:pPr>
            <w:r w:rsidRPr="007256F8">
              <w:rPr>
                <w:rFonts w:ascii="Calibri" w:hAnsi="Calibri"/>
                <w:color w:val="000000"/>
                <w:szCs w:val="22"/>
              </w:rPr>
              <w:t>25%</w:t>
            </w:r>
          </w:p>
        </w:tc>
      </w:tr>
      <w:tr w:rsidR="00EB2CD4" w:rsidRPr="007256F8" w14:paraId="406763A6" w14:textId="77777777" w:rsidTr="000D36FB">
        <w:trPr>
          <w:cnfStyle w:val="000000100000" w:firstRow="0" w:lastRow="0" w:firstColumn="0" w:lastColumn="0" w:oddVBand="0" w:evenVBand="0" w:oddHBand="1" w:evenHBand="0" w:firstRowFirstColumn="0" w:firstRowLastColumn="0" w:lastRowFirstColumn="0" w:lastRowLastColumn="0"/>
          <w:trHeight w:val="300"/>
        </w:trPr>
        <w:tc>
          <w:tcPr>
            <w:tcW w:w="3049" w:type="dxa"/>
            <w:noWrap/>
            <w:vAlign w:val="center"/>
          </w:tcPr>
          <w:p w14:paraId="66898104" w14:textId="77777777" w:rsidR="00EB2CD4" w:rsidRDefault="00EB2CD4" w:rsidP="000D36FB">
            <w:pPr>
              <w:jc w:val="center"/>
              <w:rPr>
                <w:rFonts w:ascii="Calibri" w:hAnsi="Calibri"/>
                <w:color w:val="000000"/>
              </w:rPr>
            </w:pPr>
            <w:r>
              <w:rPr>
                <w:rFonts w:ascii="Calibri" w:hAnsi="Calibri"/>
                <w:color w:val="000000"/>
              </w:rPr>
              <w:t xml:space="preserve">Subsidio Adicional para Consumos Mayores a 300 </w:t>
            </w:r>
            <w:proofErr w:type="spellStart"/>
            <w:r>
              <w:rPr>
                <w:rFonts w:ascii="Calibri" w:hAnsi="Calibri"/>
                <w:color w:val="000000"/>
              </w:rPr>
              <w:t>kWh</w:t>
            </w:r>
            <w:proofErr w:type="spellEnd"/>
            <w:r>
              <w:rPr>
                <w:rFonts w:ascii="Calibri" w:hAnsi="Calibri"/>
                <w:color w:val="000000"/>
              </w:rPr>
              <w:t>/mes</w:t>
            </w:r>
          </w:p>
        </w:tc>
        <w:tc>
          <w:tcPr>
            <w:tcW w:w="1020" w:type="dxa"/>
            <w:noWrap/>
            <w:vAlign w:val="center"/>
          </w:tcPr>
          <w:p w14:paraId="44275A08" w14:textId="77777777" w:rsidR="00EB2CD4" w:rsidRPr="007256F8" w:rsidRDefault="00EB2CD4" w:rsidP="000D36FB">
            <w:pPr>
              <w:jc w:val="right"/>
              <w:rPr>
                <w:rFonts w:ascii="Calibri" w:hAnsi="Calibri"/>
                <w:color w:val="000000"/>
                <w:szCs w:val="22"/>
              </w:rPr>
            </w:pPr>
            <w:r w:rsidRPr="007256F8">
              <w:rPr>
                <w:rFonts w:ascii="Calibri" w:hAnsi="Calibri"/>
                <w:color w:val="000000"/>
                <w:szCs w:val="22"/>
              </w:rPr>
              <w:t>50%</w:t>
            </w:r>
          </w:p>
        </w:tc>
        <w:tc>
          <w:tcPr>
            <w:tcW w:w="1020" w:type="dxa"/>
            <w:noWrap/>
            <w:vAlign w:val="center"/>
          </w:tcPr>
          <w:p w14:paraId="34B5CE1B" w14:textId="439C09C2" w:rsidR="00EB2CD4" w:rsidRPr="00A7166E" w:rsidRDefault="00EB2CD4" w:rsidP="00A7166E">
            <w:pPr>
              <w:jc w:val="right"/>
              <w:rPr>
                <w:rFonts w:ascii="Calibri" w:hAnsi="Calibri"/>
                <w:b/>
                <w:color w:val="FF0000"/>
                <w:szCs w:val="22"/>
              </w:rPr>
            </w:pPr>
            <w:r w:rsidRPr="00A7166E">
              <w:rPr>
                <w:rFonts w:ascii="Calibri" w:hAnsi="Calibri"/>
                <w:b/>
                <w:color w:val="FF0000"/>
                <w:szCs w:val="22"/>
              </w:rPr>
              <w:t>4</w:t>
            </w:r>
            <w:r w:rsidR="00A7166E" w:rsidRPr="00A7166E">
              <w:rPr>
                <w:rFonts w:ascii="Calibri" w:hAnsi="Calibri"/>
                <w:b/>
                <w:color w:val="FF0000"/>
                <w:szCs w:val="22"/>
              </w:rPr>
              <w:t>0</w:t>
            </w:r>
            <w:r w:rsidRPr="00A7166E">
              <w:rPr>
                <w:rFonts w:ascii="Calibri" w:hAnsi="Calibri"/>
                <w:b/>
                <w:color w:val="FF0000"/>
                <w:szCs w:val="22"/>
              </w:rPr>
              <w:t>%</w:t>
            </w:r>
          </w:p>
        </w:tc>
        <w:tc>
          <w:tcPr>
            <w:tcW w:w="1020" w:type="dxa"/>
            <w:noWrap/>
            <w:vAlign w:val="center"/>
          </w:tcPr>
          <w:p w14:paraId="3DB0BC8C" w14:textId="32137BA2" w:rsidR="00EB2CD4" w:rsidRPr="00A7166E" w:rsidRDefault="00A7166E" w:rsidP="000D36FB">
            <w:pPr>
              <w:jc w:val="right"/>
              <w:rPr>
                <w:rFonts w:ascii="Calibri" w:hAnsi="Calibri"/>
                <w:b/>
                <w:color w:val="FF0000"/>
                <w:szCs w:val="22"/>
              </w:rPr>
            </w:pPr>
            <w:r w:rsidRPr="00A7166E">
              <w:rPr>
                <w:rFonts w:ascii="Calibri" w:hAnsi="Calibri"/>
                <w:b/>
                <w:color w:val="FF0000"/>
                <w:szCs w:val="22"/>
              </w:rPr>
              <w:t>3</w:t>
            </w:r>
            <w:r w:rsidR="00EB2CD4" w:rsidRPr="00A7166E">
              <w:rPr>
                <w:rFonts w:ascii="Calibri" w:hAnsi="Calibri"/>
                <w:b/>
                <w:color w:val="FF0000"/>
                <w:szCs w:val="22"/>
              </w:rPr>
              <w:t>0%</w:t>
            </w:r>
          </w:p>
        </w:tc>
        <w:tc>
          <w:tcPr>
            <w:tcW w:w="1020" w:type="dxa"/>
            <w:noWrap/>
            <w:vAlign w:val="center"/>
          </w:tcPr>
          <w:p w14:paraId="403E1F6D" w14:textId="0DBD3948" w:rsidR="00EB2CD4" w:rsidRPr="00A7166E" w:rsidRDefault="00A7166E" w:rsidP="00A7166E">
            <w:pPr>
              <w:jc w:val="right"/>
              <w:rPr>
                <w:rFonts w:ascii="Calibri" w:hAnsi="Calibri"/>
                <w:b/>
                <w:color w:val="FF0000"/>
                <w:szCs w:val="22"/>
              </w:rPr>
            </w:pPr>
            <w:r w:rsidRPr="00A7166E">
              <w:rPr>
                <w:rFonts w:ascii="Calibri" w:hAnsi="Calibri"/>
                <w:b/>
                <w:color w:val="FF0000"/>
                <w:szCs w:val="22"/>
              </w:rPr>
              <w:t>20</w:t>
            </w:r>
            <w:r w:rsidR="00EB2CD4" w:rsidRPr="00A7166E">
              <w:rPr>
                <w:rFonts w:ascii="Calibri" w:hAnsi="Calibri"/>
                <w:b/>
                <w:color w:val="FF0000"/>
                <w:szCs w:val="22"/>
              </w:rPr>
              <w:t>%</w:t>
            </w:r>
          </w:p>
        </w:tc>
        <w:tc>
          <w:tcPr>
            <w:tcW w:w="1020" w:type="dxa"/>
            <w:noWrap/>
            <w:vAlign w:val="center"/>
          </w:tcPr>
          <w:p w14:paraId="2A4866E6" w14:textId="0ADD681A" w:rsidR="00EB2CD4" w:rsidRPr="00A7166E" w:rsidRDefault="00A7166E" w:rsidP="00A7166E">
            <w:pPr>
              <w:jc w:val="right"/>
              <w:rPr>
                <w:rFonts w:ascii="Calibri" w:hAnsi="Calibri"/>
                <w:b/>
                <w:color w:val="FF0000"/>
                <w:szCs w:val="22"/>
              </w:rPr>
            </w:pPr>
            <w:r w:rsidRPr="00A7166E">
              <w:rPr>
                <w:rFonts w:ascii="Calibri" w:hAnsi="Calibri"/>
                <w:b/>
                <w:color w:val="FF0000"/>
                <w:szCs w:val="22"/>
              </w:rPr>
              <w:t>10</w:t>
            </w:r>
            <w:r w:rsidR="00EB2CD4" w:rsidRPr="00A7166E">
              <w:rPr>
                <w:rFonts w:ascii="Calibri" w:hAnsi="Calibri"/>
                <w:b/>
                <w:color w:val="FF0000"/>
                <w:szCs w:val="22"/>
              </w:rPr>
              <w:t>%</w:t>
            </w:r>
          </w:p>
        </w:tc>
        <w:tc>
          <w:tcPr>
            <w:tcW w:w="1020" w:type="dxa"/>
            <w:noWrap/>
            <w:vAlign w:val="center"/>
          </w:tcPr>
          <w:p w14:paraId="36A05847" w14:textId="3D9A7750" w:rsidR="00EB2CD4" w:rsidRPr="00A7166E" w:rsidRDefault="00A7166E" w:rsidP="00A7166E">
            <w:pPr>
              <w:jc w:val="right"/>
              <w:rPr>
                <w:rFonts w:ascii="Calibri" w:hAnsi="Calibri"/>
                <w:b/>
                <w:color w:val="FF0000"/>
                <w:szCs w:val="22"/>
              </w:rPr>
            </w:pPr>
            <w:r w:rsidRPr="00A7166E">
              <w:rPr>
                <w:rFonts w:ascii="Calibri" w:hAnsi="Calibri"/>
                <w:b/>
                <w:color w:val="FF0000"/>
                <w:szCs w:val="22"/>
              </w:rPr>
              <w:t>0</w:t>
            </w:r>
            <w:r w:rsidR="00EB2CD4" w:rsidRPr="00A7166E">
              <w:rPr>
                <w:rFonts w:ascii="Calibri" w:hAnsi="Calibri"/>
                <w:b/>
                <w:color w:val="FF0000"/>
                <w:szCs w:val="22"/>
              </w:rPr>
              <w:t>%</w:t>
            </w:r>
          </w:p>
        </w:tc>
      </w:tr>
    </w:tbl>
    <w:p w14:paraId="5966B88F" w14:textId="77777777" w:rsidR="00EB2CD4" w:rsidRDefault="00EB2CD4" w:rsidP="00EB2CD4">
      <w:pPr>
        <w:jc w:val="both"/>
        <w:rPr>
          <w:rFonts w:ascii="Calibri" w:hAnsi="Calibri" w:cs="Calibri"/>
          <w:szCs w:val="22"/>
        </w:rPr>
      </w:pPr>
    </w:p>
    <w:p w14:paraId="54C33D4F" w14:textId="77777777" w:rsidR="00EB2CD4" w:rsidRDefault="00EB2CD4" w:rsidP="00EB2CD4">
      <w:pPr>
        <w:jc w:val="both"/>
        <w:rPr>
          <w:rFonts w:ascii="Calibri" w:hAnsi="Calibri" w:cs="Calibri"/>
          <w:szCs w:val="22"/>
        </w:rPr>
      </w:pPr>
      <w:r>
        <w:rPr>
          <w:rFonts w:ascii="Calibri" w:hAnsi="Calibri" w:cs="Calibri"/>
          <w:szCs w:val="22"/>
        </w:rPr>
        <w:t>Finalmente, en el cuadro siguiente se muestra cómo se desagrega la recuperación del subsidio por sector considerado.</w:t>
      </w:r>
    </w:p>
    <w:p w14:paraId="6113E719" w14:textId="77777777" w:rsidR="00EB2CD4" w:rsidRDefault="00EB2CD4" w:rsidP="00EB2CD4">
      <w:pPr>
        <w:jc w:val="both"/>
        <w:rPr>
          <w:rFonts w:ascii="Calibri" w:hAnsi="Calibri" w:cs="Calibri"/>
          <w:szCs w:val="22"/>
        </w:rPr>
      </w:pPr>
    </w:p>
    <w:p w14:paraId="53959D65" w14:textId="1079D4EC" w:rsidR="00EB2CD4" w:rsidRDefault="00EB2CD4" w:rsidP="00EB2CD4">
      <w:pPr>
        <w:jc w:val="center"/>
        <w:rPr>
          <w:rFonts w:ascii="Calibri" w:hAnsi="Calibri" w:cs="Calibri"/>
          <w:b/>
          <w:szCs w:val="22"/>
        </w:rPr>
      </w:pPr>
      <w:r>
        <w:rPr>
          <w:rFonts w:ascii="Calibri" w:hAnsi="Calibri" w:cs="Calibri"/>
          <w:b/>
          <w:szCs w:val="22"/>
        </w:rPr>
        <w:t xml:space="preserve">Cuadro N° </w:t>
      </w:r>
      <w:r w:rsidR="00624DB5">
        <w:rPr>
          <w:rFonts w:ascii="Calibri" w:hAnsi="Calibri" w:cs="Calibri"/>
          <w:b/>
          <w:szCs w:val="22"/>
        </w:rPr>
        <w:t>23</w:t>
      </w:r>
    </w:p>
    <w:p w14:paraId="2DC41A70" w14:textId="28AAAF4F" w:rsidR="00EB2CD4" w:rsidRDefault="00EB2CD4" w:rsidP="00EB2CD4">
      <w:pPr>
        <w:jc w:val="center"/>
        <w:rPr>
          <w:rFonts w:ascii="Calibri" w:hAnsi="Calibri" w:cs="Calibri"/>
          <w:b/>
          <w:szCs w:val="22"/>
        </w:rPr>
      </w:pPr>
      <w:r>
        <w:rPr>
          <w:rFonts w:ascii="Calibri" w:hAnsi="Calibri" w:cs="Calibri"/>
          <w:b/>
          <w:szCs w:val="22"/>
        </w:rPr>
        <w:t>ESCENARIO GABINETE DE ENERGIA</w:t>
      </w:r>
    </w:p>
    <w:p w14:paraId="5736FFFF" w14:textId="77777777" w:rsidR="00EB2CD4" w:rsidRDefault="00EB2CD4" w:rsidP="00EB2CD4">
      <w:pPr>
        <w:jc w:val="center"/>
        <w:rPr>
          <w:rFonts w:ascii="Calibri" w:hAnsi="Calibri" w:cs="Calibri"/>
          <w:szCs w:val="22"/>
        </w:rPr>
      </w:pPr>
      <w:r>
        <w:rPr>
          <w:rFonts w:ascii="Calibri" w:hAnsi="Calibri" w:cs="Calibri"/>
          <w:b/>
          <w:szCs w:val="22"/>
        </w:rPr>
        <w:t>Resultados Detallados</w:t>
      </w:r>
    </w:p>
    <w:p w14:paraId="7407B426" w14:textId="77777777" w:rsidR="00EB2CD4" w:rsidRDefault="00EB2CD4" w:rsidP="00EB2CD4">
      <w:pPr>
        <w:jc w:val="both"/>
        <w:rPr>
          <w:rFonts w:ascii="Calibri" w:hAnsi="Calibri" w:cs="Calibri"/>
          <w:szCs w:val="22"/>
        </w:rPr>
      </w:pPr>
    </w:p>
    <w:tbl>
      <w:tblPr>
        <w:tblStyle w:val="Tablamoderna"/>
        <w:tblW w:w="9428" w:type="dxa"/>
        <w:tblLook w:val="04A0" w:firstRow="1" w:lastRow="0" w:firstColumn="1" w:lastColumn="0" w:noHBand="0" w:noVBand="1"/>
      </w:tblPr>
      <w:tblGrid>
        <w:gridCol w:w="2264"/>
        <w:gridCol w:w="1103"/>
        <w:gridCol w:w="1113"/>
        <w:gridCol w:w="1080"/>
        <w:gridCol w:w="967"/>
        <w:gridCol w:w="967"/>
        <w:gridCol w:w="967"/>
        <w:gridCol w:w="967"/>
      </w:tblGrid>
      <w:tr w:rsidR="00EB2CD4" w:rsidRPr="00B65979" w14:paraId="603FAE7D" w14:textId="77777777" w:rsidTr="000D36FB">
        <w:trPr>
          <w:cnfStyle w:val="100000000000" w:firstRow="1" w:lastRow="0" w:firstColumn="0" w:lastColumn="0" w:oddVBand="0" w:evenVBand="0" w:oddHBand="0" w:evenHBand="0" w:firstRowFirstColumn="0" w:firstRowLastColumn="0" w:lastRowFirstColumn="0" w:lastRowLastColumn="0"/>
          <w:trHeight w:val="308"/>
        </w:trPr>
        <w:tc>
          <w:tcPr>
            <w:tcW w:w="2264" w:type="dxa"/>
            <w:noWrap/>
            <w:hideMark/>
          </w:tcPr>
          <w:p w14:paraId="6696FFD4" w14:textId="77777777" w:rsidR="00EB2CD4" w:rsidRPr="00B65979" w:rsidRDefault="00EB2CD4" w:rsidP="000D36FB">
            <w:pPr>
              <w:rPr>
                <w:rFonts w:ascii="Calibri" w:hAnsi="Calibri"/>
                <w:color w:val="000000"/>
                <w:szCs w:val="22"/>
                <w:lang w:val="es-AR" w:eastAsia="es-AR"/>
              </w:rPr>
            </w:pPr>
          </w:p>
        </w:tc>
        <w:tc>
          <w:tcPr>
            <w:tcW w:w="1103" w:type="dxa"/>
            <w:noWrap/>
            <w:hideMark/>
          </w:tcPr>
          <w:p w14:paraId="49E142C1" w14:textId="77777777" w:rsidR="00EB2CD4" w:rsidRPr="00B65979" w:rsidRDefault="00EB2CD4" w:rsidP="000D36FB">
            <w:pPr>
              <w:rPr>
                <w:rFonts w:ascii="Calibri" w:hAnsi="Calibri"/>
                <w:color w:val="000000"/>
                <w:szCs w:val="22"/>
                <w:lang w:val="es-AR" w:eastAsia="es-AR"/>
              </w:rPr>
            </w:pPr>
          </w:p>
        </w:tc>
        <w:tc>
          <w:tcPr>
            <w:tcW w:w="1113" w:type="dxa"/>
            <w:noWrap/>
            <w:vAlign w:val="center"/>
            <w:hideMark/>
          </w:tcPr>
          <w:p w14:paraId="61CABEAD" w14:textId="77777777" w:rsidR="00EB2CD4" w:rsidRPr="00B65979" w:rsidRDefault="00EB2CD4" w:rsidP="000D36FB">
            <w:pPr>
              <w:jc w:val="right"/>
              <w:rPr>
                <w:rFonts w:ascii="Calibri" w:hAnsi="Calibri"/>
                <w:bCs w:val="0"/>
                <w:color w:val="000000"/>
                <w:szCs w:val="22"/>
                <w:lang w:val="es-AR" w:eastAsia="es-AR"/>
              </w:rPr>
            </w:pPr>
            <w:r w:rsidRPr="007402BF">
              <w:rPr>
                <w:rFonts w:ascii="Calibri" w:hAnsi="Calibri"/>
                <w:color w:val="000000"/>
                <w:szCs w:val="22"/>
                <w:lang w:val="es-AR" w:eastAsia="es-AR"/>
              </w:rPr>
              <w:t>2017</w:t>
            </w:r>
          </w:p>
        </w:tc>
        <w:tc>
          <w:tcPr>
            <w:tcW w:w="1080" w:type="dxa"/>
            <w:noWrap/>
            <w:vAlign w:val="center"/>
            <w:hideMark/>
          </w:tcPr>
          <w:p w14:paraId="3A01E783" w14:textId="77777777" w:rsidR="00EB2CD4" w:rsidRPr="00B65979" w:rsidRDefault="00EB2CD4" w:rsidP="000D36FB">
            <w:pPr>
              <w:jc w:val="right"/>
              <w:rPr>
                <w:rFonts w:ascii="Calibri" w:hAnsi="Calibri"/>
                <w:bCs w:val="0"/>
                <w:color w:val="000000"/>
                <w:szCs w:val="22"/>
                <w:lang w:val="es-AR" w:eastAsia="es-AR"/>
              </w:rPr>
            </w:pPr>
            <w:r w:rsidRPr="007402BF">
              <w:rPr>
                <w:rFonts w:ascii="Calibri" w:hAnsi="Calibri"/>
                <w:color w:val="000000"/>
                <w:szCs w:val="22"/>
                <w:lang w:val="es-AR" w:eastAsia="es-AR"/>
              </w:rPr>
              <w:t>2018</w:t>
            </w:r>
          </w:p>
        </w:tc>
        <w:tc>
          <w:tcPr>
            <w:tcW w:w="967" w:type="dxa"/>
            <w:noWrap/>
            <w:vAlign w:val="center"/>
            <w:hideMark/>
          </w:tcPr>
          <w:p w14:paraId="761B5F4F" w14:textId="77777777" w:rsidR="00EB2CD4" w:rsidRPr="00B65979" w:rsidRDefault="00EB2CD4" w:rsidP="000D36FB">
            <w:pPr>
              <w:jc w:val="right"/>
              <w:rPr>
                <w:rFonts w:ascii="Calibri" w:hAnsi="Calibri"/>
                <w:bCs w:val="0"/>
                <w:color w:val="000000"/>
                <w:szCs w:val="22"/>
                <w:lang w:val="es-AR" w:eastAsia="es-AR"/>
              </w:rPr>
            </w:pPr>
            <w:r w:rsidRPr="007402BF">
              <w:rPr>
                <w:rFonts w:ascii="Calibri" w:hAnsi="Calibri"/>
                <w:color w:val="000000"/>
                <w:szCs w:val="22"/>
                <w:lang w:val="es-AR" w:eastAsia="es-AR"/>
              </w:rPr>
              <w:t>2019</w:t>
            </w:r>
          </w:p>
        </w:tc>
        <w:tc>
          <w:tcPr>
            <w:tcW w:w="967" w:type="dxa"/>
            <w:noWrap/>
            <w:vAlign w:val="center"/>
            <w:hideMark/>
          </w:tcPr>
          <w:p w14:paraId="132447EC" w14:textId="77777777" w:rsidR="00EB2CD4" w:rsidRPr="00B65979" w:rsidRDefault="00EB2CD4" w:rsidP="000D36FB">
            <w:pPr>
              <w:jc w:val="right"/>
              <w:rPr>
                <w:rFonts w:ascii="Calibri" w:hAnsi="Calibri"/>
                <w:bCs w:val="0"/>
                <w:color w:val="000000"/>
                <w:szCs w:val="22"/>
                <w:lang w:val="es-AR" w:eastAsia="es-AR"/>
              </w:rPr>
            </w:pPr>
            <w:r w:rsidRPr="007402BF">
              <w:rPr>
                <w:rFonts w:ascii="Calibri" w:hAnsi="Calibri"/>
                <w:color w:val="000000"/>
                <w:szCs w:val="22"/>
                <w:lang w:val="es-AR" w:eastAsia="es-AR"/>
              </w:rPr>
              <w:t>2020</w:t>
            </w:r>
          </w:p>
        </w:tc>
        <w:tc>
          <w:tcPr>
            <w:tcW w:w="967" w:type="dxa"/>
            <w:noWrap/>
            <w:vAlign w:val="center"/>
            <w:hideMark/>
          </w:tcPr>
          <w:p w14:paraId="71E7E3B3" w14:textId="77777777" w:rsidR="00EB2CD4" w:rsidRPr="00B65979" w:rsidRDefault="00EB2CD4" w:rsidP="000D36FB">
            <w:pPr>
              <w:jc w:val="right"/>
              <w:rPr>
                <w:rFonts w:ascii="Calibri" w:hAnsi="Calibri"/>
                <w:bCs w:val="0"/>
                <w:color w:val="000000"/>
                <w:szCs w:val="22"/>
                <w:lang w:val="es-AR" w:eastAsia="es-AR"/>
              </w:rPr>
            </w:pPr>
            <w:r w:rsidRPr="007402BF">
              <w:rPr>
                <w:rFonts w:ascii="Calibri" w:hAnsi="Calibri"/>
                <w:color w:val="000000"/>
                <w:szCs w:val="22"/>
                <w:lang w:val="es-AR" w:eastAsia="es-AR"/>
              </w:rPr>
              <w:t>20</w:t>
            </w:r>
            <w:r>
              <w:rPr>
                <w:rFonts w:ascii="Calibri" w:hAnsi="Calibri"/>
                <w:color w:val="000000"/>
                <w:szCs w:val="22"/>
                <w:lang w:val="es-AR" w:eastAsia="es-AR"/>
              </w:rPr>
              <w:t>2</w:t>
            </w:r>
            <w:r w:rsidRPr="007402BF">
              <w:rPr>
                <w:rFonts w:ascii="Calibri" w:hAnsi="Calibri"/>
                <w:color w:val="000000"/>
                <w:szCs w:val="22"/>
                <w:lang w:val="es-AR" w:eastAsia="es-AR"/>
              </w:rPr>
              <w:t>1</w:t>
            </w:r>
          </w:p>
        </w:tc>
        <w:tc>
          <w:tcPr>
            <w:tcW w:w="967" w:type="dxa"/>
            <w:noWrap/>
            <w:vAlign w:val="center"/>
            <w:hideMark/>
          </w:tcPr>
          <w:p w14:paraId="6817485B" w14:textId="77777777" w:rsidR="00EB2CD4" w:rsidRPr="00B65979" w:rsidRDefault="00EB2CD4" w:rsidP="000D36FB">
            <w:pPr>
              <w:jc w:val="right"/>
              <w:rPr>
                <w:rFonts w:ascii="Calibri" w:hAnsi="Calibri"/>
                <w:bCs w:val="0"/>
                <w:color w:val="000000"/>
                <w:szCs w:val="22"/>
                <w:lang w:val="es-AR" w:eastAsia="es-AR"/>
              </w:rPr>
            </w:pPr>
            <w:r w:rsidRPr="007402BF">
              <w:rPr>
                <w:rFonts w:ascii="Calibri" w:hAnsi="Calibri"/>
                <w:color w:val="000000"/>
                <w:szCs w:val="22"/>
                <w:lang w:val="es-AR" w:eastAsia="es-AR"/>
              </w:rPr>
              <w:t>202</w:t>
            </w:r>
            <w:r>
              <w:rPr>
                <w:rFonts w:ascii="Calibri" w:hAnsi="Calibri"/>
                <w:color w:val="000000"/>
                <w:szCs w:val="22"/>
                <w:lang w:val="es-AR" w:eastAsia="es-AR"/>
              </w:rPr>
              <w:t>2</w:t>
            </w:r>
          </w:p>
        </w:tc>
      </w:tr>
      <w:tr w:rsidR="00EB2CD4" w:rsidRPr="000F5F41" w14:paraId="5D62A5D5" w14:textId="77777777" w:rsidTr="000D36FB">
        <w:trPr>
          <w:cnfStyle w:val="000000100000" w:firstRow="0" w:lastRow="0" w:firstColumn="0" w:lastColumn="0" w:oddVBand="0" w:evenVBand="0" w:oddHBand="1" w:evenHBand="0" w:firstRowFirstColumn="0" w:firstRowLastColumn="0" w:lastRowFirstColumn="0" w:lastRowLastColumn="0"/>
          <w:trHeight w:val="20"/>
        </w:trPr>
        <w:tc>
          <w:tcPr>
            <w:tcW w:w="2264" w:type="dxa"/>
            <w:noWrap/>
            <w:hideMark/>
          </w:tcPr>
          <w:p w14:paraId="0615CCAD" w14:textId="77777777" w:rsidR="00EB2CD4" w:rsidRPr="000F5F41" w:rsidRDefault="00EB2CD4" w:rsidP="000D36FB">
            <w:pPr>
              <w:rPr>
                <w:rFonts w:ascii="Calibri" w:hAnsi="Calibri"/>
                <w:b/>
                <w:bCs/>
                <w:color w:val="000000"/>
                <w:szCs w:val="22"/>
                <w:lang w:val="es-AR" w:eastAsia="es-AR"/>
              </w:rPr>
            </w:pPr>
            <w:r w:rsidRPr="000F5F41">
              <w:rPr>
                <w:rFonts w:ascii="Calibri" w:hAnsi="Calibri"/>
                <w:b/>
                <w:bCs/>
                <w:color w:val="000000"/>
                <w:szCs w:val="22"/>
                <w:lang w:val="es-AR" w:eastAsia="es-AR"/>
              </w:rPr>
              <w:t>Subsidio Residencial</w:t>
            </w:r>
          </w:p>
        </w:tc>
        <w:tc>
          <w:tcPr>
            <w:tcW w:w="1103" w:type="dxa"/>
            <w:noWrap/>
            <w:hideMark/>
          </w:tcPr>
          <w:p w14:paraId="0D59C578" w14:textId="77777777" w:rsidR="00EB2CD4" w:rsidRPr="000F5F41" w:rsidRDefault="00EB2CD4" w:rsidP="000D36FB">
            <w:pPr>
              <w:rPr>
                <w:rFonts w:ascii="Calibri" w:hAnsi="Calibri"/>
                <w:color w:val="000000"/>
                <w:szCs w:val="22"/>
                <w:lang w:val="es-AR" w:eastAsia="es-AR"/>
              </w:rPr>
            </w:pPr>
          </w:p>
        </w:tc>
        <w:tc>
          <w:tcPr>
            <w:tcW w:w="1113" w:type="dxa"/>
            <w:noWrap/>
            <w:hideMark/>
          </w:tcPr>
          <w:p w14:paraId="47F93E0C" w14:textId="77777777" w:rsidR="00EB2CD4" w:rsidRPr="000F5F41" w:rsidRDefault="00EB2CD4" w:rsidP="000D36FB">
            <w:pPr>
              <w:rPr>
                <w:rFonts w:ascii="Calibri" w:hAnsi="Calibri"/>
                <w:color w:val="000000"/>
                <w:szCs w:val="22"/>
                <w:lang w:val="es-AR" w:eastAsia="es-AR"/>
              </w:rPr>
            </w:pPr>
          </w:p>
        </w:tc>
        <w:tc>
          <w:tcPr>
            <w:tcW w:w="1080" w:type="dxa"/>
            <w:noWrap/>
            <w:hideMark/>
          </w:tcPr>
          <w:p w14:paraId="3FCE27B4" w14:textId="77777777" w:rsidR="00EB2CD4" w:rsidRPr="000F5F41" w:rsidRDefault="00EB2CD4" w:rsidP="000D36FB">
            <w:pPr>
              <w:rPr>
                <w:rFonts w:ascii="Calibri" w:hAnsi="Calibri"/>
                <w:color w:val="000000"/>
                <w:szCs w:val="22"/>
                <w:lang w:val="es-AR" w:eastAsia="es-AR"/>
              </w:rPr>
            </w:pPr>
          </w:p>
        </w:tc>
        <w:tc>
          <w:tcPr>
            <w:tcW w:w="967" w:type="dxa"/>
            <w:noWrap/>
            <w:hideMark/>
          </w:tcPr>
          <w:p w14:paraId="62D5F9F5" w14:textId="77777777" w:rsidR="00EB2CD4" w:rsidRPr="000F5F41" w:rsidRDefault="00EB2CD4" w:rsidP="000D36FB">
            <w:pPr>
              <w:rPr>
                <w:rFonts w:ascii="Calibri" w:hAnsi="Calibri"/>
                <w:color w:val="000000"/>
                <w:szCs w:val="22"/>
                <w:lang w:val="es-AR" w:eastAsia="es-AR"/>
              </w:rPr>
            </w:pPr>
          </w:p>
        </w:tc>
        <w:tc>
          <w:tcPr>
            <w:tcW w:w="967" w:type="dxa"/>
            <w:noWrap/>
            <w:hideMark/>
          </w:tcPr>
          <w:p w14:paraId="45E3167A" w14:textId="77777777" w:rsidR="00EB2CD4" w:rsidRPr="000F5F41" w:rsidRDefault="00EB2CD4" w:rsidP="000D36FB">
            <w:pPr>
              <w:rPr>
                <w:rFonts w:ascii="Calibri" w:hAnsi="Calibri"/>
                <w:color w:val="000000"/>
                <w:szCs w:val="22"/>
                <w:lang w:val="es-AR" w:eastAsia="es-AR"/>
              </w:rPr>
            </w:pPr>
          </w:p>
        </w:tc>
        <w:tc>
          <w:tcPr>
            <w:tcW w:w="967" w:type="dxa"/>
            <w:noWrap/>
            <w:hideMark/>
          </w:tcPr>
          <w:p w14:paraId="33E2246E" w14:textId="77777777" w:rsidR="00EB2CD4" w:rsidRPr="000F5F41" w:rsidRDefault="00EB2CD4" w:rsidP="000D36FB">
            <w:pPr>
              <w:rPr>
                <w:rFonts w:ascii="Calibri" w:hAnsi="Calibri"/>
                <w:color w:val="000000"/>
                <w:szCs w:val="22"/>
                <w:lang w:val="es-AR" w:eastAsia="es-AR"/>
              </w:rPr>
            </w:pPr>
          </w:p>
        </w:tc>
        <w:tc>
          <w:tcPr>
            <w:tcW w:w="967" w:type="dxa"/>
            <w:noWrap/>
            <w:hideMark/>
          </w:tcPr>
          <w:p w14:paraId="059C6F33" w14:textId="77777777" w:rsidR="00EB2CD4" w:rsidRPr="000F5F41" w:rsidRDefault="00EB2CD4" w:rsidP="000D36FB">
            <w:pPr>
              <w:rPr>
                <w:rFonts w:ascii="Calibri" w:hAnsi="Calibri"/>
                <w:color w:val="000000"/>
                <w:szCs w:val="22"/>
                <w:lang w:val="es-AR" w:eastAsia="es-AR"/>
              </w:rPr>
            </w:pPr>
          </w:p>
        </w:tc>
      </w:tr>
      <w:tr w:rsidR="00A7166E" w:rsidRPr="000F5F41" w14:paraId="05642F3C" w14:textId="77777777" w:rsidTr="000D36FB">
        <w:trPr>
          <w:cnfStyle w:val="000000010000" w:firstRow="0" w:lastRow="0" w:firstColumn="0" w:lastColumn="0" w:oddVBand="0" w:evenVBand="0" w:oddHBand="0" w:evenHBand="1" w:firstRowFirstColumn="0" w:firstRowLastColumn="0" w:lastRowFirstColumn="0" w:lastRowLastColumn="0"/>
          <w:trHeight w:val="20"/>
        </w:trPr>
        <w:tc>
          <w:tcPr>
            <w:tcW w:w="2264" w:type="dxa"/>
            <w:noWrap/>
            <w:hideMark/>
          </w:tcPr>
          <w:p w14:paraId="2C80BFF6" w14:textId="77777777" w:rsidR="00A7166E" w:rsidRPr="000F5F41" w:rsidRDefault="00A7166E" w:rsidP="000D36FB">
            <w:pPr>
              <w:ind w:firstLineChars="100" w:firstLine="200"/>
              <w:rPr>
                <w:rFonts w:ascii="Calibri" w:hAnsi="Calibri"/>
                <w:color w:val="000000"/>
                <w:szCs w:val="22"/>
                <w:lang w:val="es-AR" w:eastAsia="es-AR"/>
              </w:rPr>
            </w:pPr>
            <w:proofErr w:type="spellStart"/>
            <w:r w:rsidRPr="000F5F41">
              <w:rPr>
                <w:rFonts w:ascii="Calibri" w:hAnsi="Calibri"/>
                <w:color w:val="000000"/>
                <w:szCs w:val="22"/>
                <w:lang w:val="es-AR" w:eastAsia="es-AR"/>
              </w:rPr>
              <w:t>Sit</w:t>
            </w:r>
            <w:proofErr w:type="spellEnd"/>
            <w:r w:rsidRPr="000F5F41">
              <w:rPr>
                <w:rFonts w:ascii="Calibri" w:hAnsi="Calibri"/>
                <w:color w:val="000000"/>
                <w:szCs w:val="22"/>
                <w:lang w:val="es-AR" w:eastAsia="es-AR"/>
              </w:rPr>
              <w:t>. Inercial</w:t>
            </w:r>
          </w:p>
        </w:tc>
        <w:tc>
          <w:tcPr>
            <w:tcW w:w="1103" w:type="dxa"/>
            <w:noWrap/>
            <w:hideMark/>
          </w:tcPr>
          <w:p w14:paraId="62510334" w14:textId="77777777" w:rsidR="00A7166E" w:rsidRPr="000F5F41" w:rsidRDefault="00A7166E" w:rsidP="000D36FB">
            <w:pPr>
              <w:jc w:val="center"/>
              <w:rPr>
                <w:rFonts w:ascii="Calibri" w:hAnsi="Calibri"/>
                <w:color w:val="000000"/>
                <w:szCs w:val="22"/>
                <w:lang w:val="es-AR" w:eastAsia="es-AR"/>
              </w:rPr>
            </w:pPr>
            <w:r w:rsidRPr="000F5F41">
              <w:rPr>
                <w:rFonts w:ascii="Calibri" w:hAnsi="Calibri"/>
                <w:color w:val="000000"/>
                <w:szCs w:val="22"/>
                <w:lang w:val="es-AR" w:eastAsia="es-AR"/>
              </w:rPr>
              <w:t>MM $C</w:t>
            </w:r>
          </w:p>
        </w:tc>
        <w:tc>
          <w:tcPr>
            <w:tcW w:w="1113" w:type="dxa"/>
            <w:noWrap/>
            <w:vAlign w:val="center"/>
            <w:hideMark/>
          </w:tcPr>
          <w:p w14:paraId="58F4BCA1" w14:textId="423672E2"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1.857</w:t>
            </w:r>
          </w:p>
        </w:tc>
        <w:tc>
          <w:tcPr>
            <w:tcW w:w="1080" w:type="dxa"/>
            <w:noWrap/>
            <w:vAlign w:val="center"/>
            <w:hideMark/>
          </w:tcPr>
          <w:p w14:paraId="3FF5450E" w14:textId="257100EB"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1.857</w:t>
            </w:r>
          </w:p>
        </w:tc>
        <w:tc>
          <w:tcPr>
            <w:tcW w:w="967" w:type="dxa"/>
            <w:noWrap/>
            <w:vAlign w:val="center"/>
            <w:hideMark/>
          </w:tcPr>
          <w:p w14:paraId="3F66F863" w14:textId="6C0D0CDD"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1.857</w:t>
            </w:r>
          </w:p>
        </w:tc>
        <w:tc>
          <w:tcPr>
            <w:tcW w:w="967" w:type="dxa"/>
            <w:noWrap/>
            <w:vAlign w:val="center"/>
            <w:hideMark/>
          </w:tcPr>
          <w:p w14:paraId="6C53C0AF" w14:textId="3B868C2A"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1.857</w:t>
            </w:r>
          </w:p>
        </w:tc>
        <w:tc>
          <w:tcPr>
            <w:tcW w:w="967" w:type="dxa"/>
            <w:noWrap/>
            <w:vAlign w:val="center"/>
            <w:hideMark/>
          </w:tcPr>
          <w:p w14:paraId="6413E7CB" w14:textId="4BF0AB5E"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1.857</w:t>
            </w:r>
          </w:p>
        </w:tc>
        <w:tc>
          <w:tcPr>
            <w:tcW w:w="967" w:type="dxa"/>
            <w:noWrap/>
            <w:vAlign w:val="center"/>
            <w:hideMark/>
          </w:tcPr>
          <w:p w14:paraId="6AB03813" w14:textId="5A0C0AA7"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1.857</w:t>
            </w:r>
          </w:p>
        </w:tc>
      </w:tr>
      <w:tr w:rsidR="00A7166E" w:rsidRPr="000F5F41" w14:paraId="088AA1E2" w14:textId="77777777" w:rsidTr="000D36FB">
        <w:trPr>
          <w:cnfStyle w:val="000000100000" w:firstRow="0" w:lastRow="0" w:firstColumn="0" w:lastColumn="0" w:oddVBand="0" w:evenVBand="0" w:oddHBand="1" w:evenHBand="0" w:firstRowFirstColumn="0" w:firstRowLastColumn="0" w:lastRowFirstColumn="0" w:lastRowLastColumn="0"/>
          <w:trHeight w:val="20"/>
        </w:trPr>
        <w:tc>
          <w:tcPr>
            <w:tcW w:w="2264" w:type="dxa"/>
            <w:noWrap/>
            <w:hideMark/>
          </w:tcPr>
          <w:p w14:paraId="6F74CDB6" w14:textId="77777777" w:rsidR="00A7166E" w:rsidRPr="000F5F41" w:rsidRDefault="00A7166E" w:rsidP="000D36FB">
            <w:pPr>
              <w:ind w:firstLineChars="100" w:firstLine="200"/>
              <w:rPr>
                <w:rFonts w:ascii="Calibri" w:hAnsi="Calibri"/>
                <w:color w:val="000000"/>
                <w:szCs w:val="22"/>
                <w:lang w:val="es-AR" w:eastAsia="es-AR"/>
              </w:rPr>
            </w:pPr>
            <w:proofErr w:type="spellStart"/>
            <w:r w:rsidRPr="000F5F41">
              <w:rPr>
                <w:rFonts w:ascii="Calibri" w:hAnsi="Calibri"/>
                <w:color w:val="000000"/>
                <w:szCs w:val="22"/>
                <w:lang w:val="es-AR" w:eastAsia="es-AR"/>
              </w:rPr>
              <w:t>Sit</w:t>
            </w:r>
            <w:proofErr w:type="spellEnd"/>
            <w:r w:rsidRPr="000F5F41">
              <w:rPr>
                <w:rFonts w:ascii="Calibri" w:hAnsi="Calibri"/>
                <w:color w:val="000000"/>
                <w:szCs w:val="22"/>
                <w:lang w:val="es-AR" w:eastAsia="es-AR"/>
              </w:rPr>
              <w:t>. Ajustada</w:t>
            </w:r>
          </w:p>
        </w:tc>
        <w:tc>
          <w:tcPr>
            <w:tcW w:w="1103" w:type="dxa"/>
            <w:noWrap/>
            <w:hideMark/>
          </w:tcPr>
          <w:p w14:paraId="6F04B2CE" w14:textId="77777777" w:rsidR="00A7166E" w:rsidRPr="000F5F41" w:rsidRDefault="00A7166E" w:rsidP="000D36FB">
            <w:pPr>
              <w:jc w:val="center"/>
              <w:rPr>
                <w:rFonts w:ascii="Calibri" w:hAnsi="Calibri"/>
                <w:color w:val="000000"/>
                <w:szCs w:val="22"/>
                <w:lang w:val="es-AR" w:eastAsia="es-AR"/>
              </w:rPr>
            </w:pPr>
            <w:r w:rsidRPr="000F5F41">
              <w:rPr>
                <w:rFonts w:ascii="Calibri" w:hAnsi="Calibri"/>
                <w:color w:val="000000"/>
                <w:szCs w:val="22"/>
                <w:lang w:val="es-AR" w:eastAsia="es-AR"/>
              </w:rPr>
              <w:t>MM $C</w:t>
            </w:r>
          </w:p>
        </w:tc>
        <w:tc>
          <w:tcPr>
            <w:tcW w:w="1113" w:type="dxa"/>
            <w:noWrap/>
            <w:vAlign w:val="center"/>
            <w:hideMark/>
          </w:tcPr>
          <w:p w14:paraId="224C740F" w14:textId="27BE5B72"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1.857</w:t>
            </w:r>
          </w:p>
        </w:tc>
        <w:tc>
          <w:tcPr>
            <w:tcW w:w="1080" w:type="dxa"/>
            <w:noWrap/>
            <w:vAlign w:val="center"/>
            <w:hideMark/>
          </w:tcPr>
          <w:p w14:paraId="6A0D3A97" w14:textId="08799C46"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1.810</w:t>
            </w:r>
          </w:p>
        </w:tc>
        <w:tc>
          <w:tcPr>
            <w:tcW w:w="967" w:type="dxa"/>
            <w:noWrap/>
            <w:vAlign w:val="center"/>
            <w:hideMark/>
          </w:tcPr>
          <w:p w14:paraId="188D9637" w14:textId="362D0FEC"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1.727</w:t>
            </w:r>
          </w:p>
        </w:tc>
        <w:tc>
          <w:tcPr>
            <w:tcW w:w="967" w:type="dxa"/>
            <w:noWrap/>
            <w:vAlign w:val="center"/>
            <w:hideMark/>
          </w:tcPr>
          <w:p w14:paraId="0AC869EA" w14:textId="1FE8F63C"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1.691</w:t>
            </w:r>
          </w:p>
        </w:tc>
        <w:tc>
          <w:tcPr>
            <w:tcW w:w="967" w:type="dxa"/>
            <w:noWrap/>
            <w:vAlign w:val="center"/>
            <w:hideMark/>
          </w:tcPr>
          <w:p w14:paraId="4593F6BF" w14:textId="42EA9DE4"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1.587</w:t>
            </w:r>
          </w:p>
        </w:tc>
        <w:tc>
          <w:tcPr>
            <w:tcW w:w="967" w:type="dxa"/>
            <w:noWrap/>
            <w:vAlign w:val="center"/>
            <w:hideMark/>
          </w:tcPr>
          <w:p w14:paraId="586DD4D4" w14:textId="586CF0BE"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1.494</w:t>
            </w:r>
          </w:p>
        </w:tc>
      </w:tr>
      <w:tr w:rsidR="00A7166E" w:rsidRPr="000F5F41" w14:paraId="3F017F6E" w14:textId="77777777" w:rsidTr="000D36FB">
        <w:trPr>
          <w:cnfStyle w:val="000000010000" w:firstRow="0" w:lastRow="0" w:firstColumn="0" w:lastColumn="0" w:oddVBand="0" w:evenVBand="0" w:oddHBand="0" w:evenHBand="1" w:firstRowFirstColumn="0" w:firstRowLastColumn="0" w:lastRowFirstColumn="0" w:lastRowLastColumn="0"/>
          <w:trHeight w:val="20"/>
        </w:trPr>
        <w:tc>
          <w:tcPr>
            <w:tcW w:w="2264" w:type="dxa"/>
            <w:noWrap/>
            <w:hideMark/>
          </w:tcPr>
          <w:p w14:paraId="49711EE9" w14:textId="77777777" w:rsidR="00A7166E" w:rsidRPr="000F5F41" w:rsidRDefault="00A7166E" w:rsidP="000D36FB">
            <w:pPr>
              <w:jc w:val="right"/>
              <w:rPr>
                <w:rFonts w:ascii="Calibri" w:hAnsi="Calibri"/>
                <w:i/>
                <w:iCs/>
                <w:color w:val="000000"/>
                <w:szCs w:val="22"/>
                <w:lang w:val="es-AR" w:eastAsia="es-AR"/>
              </w:rPr>
            </w:pPr>
            <w:r w:rsidRPr="000F5F41">
              <w:rPr>
                <w:rFonts w:ascii="Calibri" w:hAnsi="Calibri"/>
                <w:i/>
                <w:iCs/>
                <w:color w:val="000000"/>
                <w:szCs w:val="22"/>
                <w:lang w:val="es-AR" w:eastAsia="es-AR"/>
              </w:rPr>
              <w:t>Diferencia Absoluta</w:t>
            </w:r>
          </w:p>
        </w:tc>
        <w:tc>
          <w:tcPr>
            <w:tcW w:w="1103" w:type="dxa"/>
            <w:noWrap/>
            <w:hideMark/>
          </w:tcPr>
          <w:p w14:paraId="13BBB93F" w14:textId="77777777" w:rsidR="00A7166E" w:rsidRPr="000F5F41" w:rsidRDefault="00A7166E" w:rsidP="000D36FB">
            <w:pPr>
              <w:jc w:val="center"/>
              <w:rPr>
                <w:rFonts w:ascii="Calibri" w:hAnsi="Calibri"/>
                <w:color w:val="000000"/>
                <w:szCs w:val="22"/>
                <w:lang w:val="es-AR" w:eastAsia="es-AR"/>
              </w:rPr>
            </w:pPr>
            <w:r w:rsidRPr="000F5F41">
              <w:rPr>
                <w:rFonts w:ascii="Calibri" w:hAnsi="Calibri"/>
                <w:color w:val="000000"/>
                <w:szCs w:val="22"/>
                <w:lang w:val="es-AR" w:eastAsia="es-AR"/>
              </w:rPr>
              <w:t>MM $C</w:t>
            </w:r>
          </w:p>
        </w:tc>
        <w:tc>
          <w:tcPr>
            <w:tcW w:w="1113" w:type="dxa"/>
            <w:noWrap/>
            <w:vAlign w:val="center"/>
            <w:hideMark/>
          </w:tcPr>
          <w:p w14:paraId="23BE6F3E" w14:textId="05ADAE9E"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0</w:t>
            </w:r>
          </w:p>
        </w:tc>
        <w:tc>
          <w:tcPr>
            <w:tcW w:w="1080" w:type="dxa"/>
            <w:noWrap/>
            <w:vAlign w:val="center"/>
            <w:hideMark/>
          </w:tcPr>
          <w:p w14:paraId="5BBE70B1" w14:textId="5DA42A9E"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46</w:t>
            </w:r>
          </w:p>
        </w:tc>
        <w:tc>
          <w:tcPr>
            <w:tcW w:w="967" w:type="dxa"/>
            <w:noWrap/>
            <w:vAlign w:val="center"/>
            <w:hideMark/>
          </w:tcPr>
          <w:p w14:paraId="33F627F8" w14:textId="71EFFEF8"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129</w:t>
            </w:r>
          </w:p>
        </w:tc>
        <w:tc>
          <w:tcPr>
            <w:tcW w:w="967" w:type="dxa"/>
            <w:noWrap/>
            <w:vAlign w:val="center"/>
            <w:hideMark/>
          </w:tcPr>
          <w:p w14:paraId="05681DA1" w14:textId="113A8B1F"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166</w:t>
            </w:r>
          </w:p>
        </w:tc>
        <w:tc>
          <w:tcPr>
            <w:tcW w:w="967" w:type="dxa"/>
            <w:noWrap/>
            <w:vAlign w:val="center"/>
            <w:hideMark/>
          </w:tcPr>
          <w:p w14:paraId="06455660" w14:textId="7B32BBC4"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270</w:t>
            </w:r>
          </w:p>
        </w:tc>
        <w:tc>
          <w:tcPr>
            <w:tcW w:w="967" w:type="dxa"/>
            <w:noWrap/>
            <w:vAlign w:val="center"/>
            <w:hideMark/>
          </w:tcPr>
          <w:p w14:paraId="2D0F4CC9" w14:textId="7451420D"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363</w:t>
            </w:r>
          </w:p>
        </w:tc>
      </w:tr>
      <w:tr w:rsidR="00A7166E" w:rsidRPr="000F5F41" w14:paraId="5C9EAC6D" w14:textId="77777777" w:rsidTr="000D36FB">
        <w:trPr>
          <w:cnfStyle w:val="000000100000" w:firstRow="0" w:lastRow="0" w:firstColumn="0" w:lastColumn="0" w:oddVBand="0" w:evenVBand="0" w:oddHBand="1" w:evenHBand="0" w:firstRowFirstColumn="0" w:firstRowLastColumn="0" w:lastRowFirstColumn="0" w:lastRowLastColumn="0"/>
          <w:trHeight w:val="20"/>
        </w:trPr>
        <w:tc>
          <w:tcPr>
            <w:tcW w:w="2264" w:type="dxa"/>
            <w:noWrap/>
            <w:hideMark/>
          </w:tcPr>
          <w:p w14:paraId="37827295" w14:textId="77777777" w:rsidR="00A7166E" w:rsidRPr="000F5F41" w:rsidRDefault="00A7166E" w:rsidP="000D36FB">
            <w:pPr>
              <w:jc w:val="right"/>
              <w:rPr>
                <w:rFonts w:ascii="Calibri" w:hAnsi="Calibri"/>
                <w:i/>
                <w:iCs/>
                <w:color w:val="000000"/>
                <w:szCs w:val="22"/>
                <w:lang w:val="es-AR" w:eastAsia="es-AR"/>
              </w:rPr>
            </w:pPr>
            <w:r w:rsidRPr="000F5F41">
              <w:rPr>
                <w:rFonts w:ascii="Calibri" w:hAnsi="Calibri"/>
                <w:i/>
                <w:iCs/>
                <w:color w:val="000000"/>
                <w:szCs w:val="22"/>
                <w:lang w:val="es-AR" w:eastAsia="es-AR"/>
              </w:rPr>
              <w:t>Diferencia en USD</w:t>
            </w:r>
          </w:p>
        </w:tc>
        <w:tc>
          <w:tcPr>
            <w:tcW w:w="1103" w:type="dxa"/>
            <w:noWrap/>
            <w:hideMark/>
          </w:tcPr>
          <w:p w14:paraId="22728CE1" w14:textId="77777777" w:rsidR="00A7166E" w:rsidRPr="000F5F41" w:rsidRDefault="00A7166E" w:rsidP="000D36FB">
            <w:pPr>
              <w:jc w:val="center"/>
              <w:rPr>
                <w:rFonts w:ascii="Calibri" w:hAnsi="Calibri"/>
                <w:color w:val="000000"/>
                <w:szCs w:val="22"/>
                <w:lang w:val="es-AR" w:eastAsia="es-AR"/>
              </w:rPr>
            </w:pPr>
            <w:r w:rsidRPr="000F5F41">
              <w:rPr>
                <w:rFonts w:ascii="Calibri" w:hAnsi="Calibri"/>
                <w:color w:val="000000"/>
                <w:szCs w:val="22"/>
                <w:lang w:val="es-AR" w:eastAsia="es-AR"/>
              </w:rPr>
              <w:t>MM USD</w:t>
            </w:r>
          </w:p>
        </w:tc>
        <w:tc>
          <w:tcPr>
            <w:tcW w:w="1113" w:type="dxa"/>
            <w:noWrap/>
            <w:vAlign w:val="center"/>
            <w:hideMark/>
          </w:tcPr>
          <w:p w14:paraId="1F9369E8" w14:textId="77777777" w:rsidR="00A7166E" w:rsidRPr="00A7166E" w:rsidRDefault="00A7166E" w:rsidP="000D36FB">
            <w:pPr>
              <w:rPr>
                <w:rFonts w:asciiTheme="minorHAnsi" w:hAnsiTheme="minorHAnsi"/>
                <w:i/>
                <w:iCs/>
                <w:color w:val="000000"/>
                <w:lang w:val="es-AR" w:eastAsia="es-AR"/>
              </w:rPr>
            </w:pPr>
          </w:p>
        </w:tc>
        <w:tc>
          <w:tcPr>
            <w:tcW w:w="1080" w:type="dxa"/>
            <w:noWrap/>
            <w:vAlign w:val="center"/>
            <w:hideMark/>
          </w:tcPr>
          <w:p w14:paraId="7552BEC6" w14:textId="338D5A66"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1,6</w:t>
            </w:r>
          </w:p>
        </w:tc>
        <w:tc>
          <w:tcPr>
            <w:tcW w:w="967" w:type="dxa"/>
            <w:noWrap/>
            <w:vAlign w:val="center"/>
            <w:hideMark/>
          </w:tcPr>
          <w:p w14:paraId="026D9570" w14:textId="1CBEA86B"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4,4</w:t>
            </w:r>
          </w:p>
        </w:tc>
        <w:tc>
          <w:tcPr>
            <w:tcW w:w="967" w:type="dxa"/>
            <w:noWrap/>
            <w:vAlign w:val="center"/>
            <w:hideMark/>
          </w:tcPr>
          <w:p w14:paraId="410AA58E" w14:textId="65C489A3"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5,6</w:t>
            </w:r>
          </w:p>
        </w:tc>
        <w:tc>
          <w:tcPr>
            <w:tcW w:w="967" w:type="dxa"/>
            <w:noWrap/>
            <w:vAlign w:val="center"/>
            <w:hideMark/>
          </w:tcPr>
          <w:p w14:paraId="507E1772" w14:textId="3BD11622"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9,1</w:t>
            </w:r>
          </w:p>
        </w:tc>
        <w:tc>
          <w:tcPr>
            <w:tcW w:w="967" w:type="dxa"/>
            <w:noWrap/>
            <w:vAlign w:val="center"/>
            <w:hideMark/>
          </w:tcPr>
          <w:p w14:paraId="10565F9C" w14:textId="569D341D"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12,2</w:t>
            </w:r>
          </w:p>
        </w:tc>
      </w:tr>
      <w:tr w:rsidR="00A7166E" w:rsidRPr="000F5F41" w14:paraId="30E3E965" w14:textId="77777777" w:rsidTr="000D36FB">
        <w:trPr>
          <w:cnfStyle w:val="000000010000" w:firstRow="0" w:lastRow="0" w:firstColumn="0" w:lastColumn="0" w:oddVBand="0" w:evenVBand="0" w:oddHBand="0" w:evenHBand="1" w:firstRowFirstColumn="0" w:firstRowLastColumn="0" w:lastRowFirstColumn="0" w:lastRowLastColumn="0"/>
          <w:trHeight w:val="20"/>
        </w:trPr>
        <w:tc>
          <w:tcPr>
            <w:tcW w:w="2264" w:type="dxa"/>
            <w:noWrap/>
            <w:hideMark/>
          </w:tcPr>
          <w:p w14:paraId="4E49B9BF" w14:textId="77777777" w:rsidR="00A7166E" w:rsidRPr="000F5F41" w:rsidRDefault="00A7166E" w:rsidP="000D36FB">
            <w:pPr>
              <w:jc w:val="right"/>
              <w:rPr>
                <w:rFonts w:ascii="Calibri" w:hAnsi="Calibri"/>
                <w:i/>
                <w:iCs/>
                <w:color w:val="000000"/>
                <w:szCs w:val="22"/>
                <w:lang w:val="es-AR" w:eastAsia="es-AR"/>
              </w:rPr>
            </w:pPr>
            <w:r w:rsidRPr="000F5F41">
              <w:rPr>
                <w:rFonts w:ascii="Calibri" w:hAnsi="Calibri"/>
                <w:i/>
                <w:iCs/>
                <w:color w:val="000000"/>
                <w:szCs w:val="22"/>
                <w:lang w:val="es-AR" w:eastAsia="es-AR"/>
              </w:rPr>
              <w:t>Diferencia Relativa</w:t>
            </w:r>
          </w:p>
        </w:tc>
        <w:tc>
          <w:tcPr>
            <w:tcW w:w="1103" w:type="dxa"/>
            <w:noWrap/>
            <w:hideMark/>
          </w:tcPr>
          <w:p w14:paraId="7D67C0A8" w14:textId="77777777" w:rsidR="00A7166E" w:rsidRPr="000F5F41" w:rsidRDefault="00A7166E" w:rsidP="000D36FB">
            <w:pPr>
              <w:jc w:val="center"/>
              <w:rPr>
                <w:rFonts w:ascii="Calibri" w:hAnsi="Calibri"/>
                <w:color w:val="000000"/>
                <w:szCs w:val="22"/>
                <w:lang w:val="es-AR" w:eastAsia="es-AR"/>
              </w:rPr>
            </w:pPr>
            <w:r w:rsidRPr="000F5F41">
              <w:rPr>
                <w:rFonts w:ascii="Calibri" w:hAnsi="Calibri"/>
                <w:color w:val="000000"/>
                <w:szCs w:val="22"/>
                <w:lang w:val="es-AR" w:eastAsia="es-AR"/>
              </w:rPr>
              <w:t>%</w:t>
            </w:r>
          </w:p>
        </w:tc>
        <w:tc>
          <w:tcPr>
            <w:tcW w:w="1113" w:type="dxa"/>
            <w:noWrap/>
            <w:vAlign w:val="center"/>
            <w:hideMark/>
          </w:tcPr>
          <w:p w14:paraId="1056D8EE" w14:textId="77777777" w:rsidR="00A7166E" w:rsidRPr="00A7166E" w:rsidRDefault="00A7166E" w:rsidP="000D36FB">
            <w:pPr>
              <w:rPr>
                <w:rFonts w:asciiTheme="minorHAnsi" w:hAnsiTheme="minorHAnsi"/>
                <w:i/>
                <w:iCs/>
                <w:color w:val="000000"/>
                <w:lang w:val="es-AR" w:eastAsia="es-AR"/>
              </w:rPr>
            </w:pPr>
          </w:p>
        </w:tc>
        <w:tc>
          <w:tcPr>
            <w:tcW w:w="1080" w:type="dxa"/>
            <w:noWrap/>
            <w:vAlign w:val="center"/>
            <w:hideMark/>
          </w:tcPr>
          <w:p w14:paraId="6ECCEB83" w14:textId="5B44AAC9"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-2,5%</w:t>
            </w:r>
          </w:p>
        </w:tc>
        <w:tc>
          <w:tcPr>
            <w:tcW w:w="967" w:type="dxa"/>
            <w:noWrap/>
            <w:vAlign w:val="center"/>
            <w:hideMark/>
          </w:tcPr>
          <w:p w14:paraId="4674049D" w14:textId="0E2477A5"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-7,0%</w:t>
            </w:r>
          </w:p>
        </w:tc>
        <w:tc>
          <w:tcPr>
            <w:tcW w:w="967" w:type="dxa"/>
            <w:noWrap/>
            <w:vAlign w:val="center"/>
            <w:hideMark/>
          </w:tcPr>
          <w:p w14:paraId="6BE1D6F8" w14:textId="5617DA44"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-8,9%</w:t>
            </w:r>
          </w:p>
        </w:tc>
        <w:tc>
          <w:tcPr>
            <w:tcW w:w="967" w:type="dxa"/>
            <w:noWrap/>
            <w:vAlign w:val="center"/>
            <w:hideMark/>
          </w:tcPr>
          <w:p w14:paraId="5200E36D" w14:textId="394F2AAB"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-14,5%</w:t>
            </w:r>
          </w:p>
        </w:tc>
        <w:tc>
          <w:tcPr>
            <w:tcW w:w="967" w:type="dxa"/>
            <w:noWrap/>
            <w:vAlign w:val="center"/>
            <w:hideMark/>
          </w:tcPr>
          <w:p w14:paraId="0721A5D7" w14:textId="73E72E13"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-19,6%</w:t>
            </w:r>
          </w:p>
        </w:tc>
      </w:tr>
      <w:tr w:rsidR="00A7166E" w:rsidRPr="00EB2CD4" w14:paraId="669E6700" w14:textId="77777777" w:rsidTr="000D36FB">
        <w:trPr>
          <w:cnfStyle w:val="000000100000" w:firstRow="0" w:lastRow="0" w:firstColumn="0" w:lastColumn="0" w:oddVBand="0" w:evenVBand="0" w:oddHBand="1" w:evenHBand="0" w:firstRowFirstColumn="0" w:firstRowLastColumn="0" w:lastRowFirstColumn="0" w:lastRowLastColumn="0"/>
          <w:trHeight w:val="170"/>
        </w:trPr>
        <w:tc>
          <w:tcPr>
            <w:tcW w:w="2264" w:type="dxa"/>
            <w:noWrap/>
            <w:hideMark/>
          </w:tcPr>
          <w:p w14:paraId="327D9BB0" w14:textId="77777777" w:rsidR="00A7166E" w:rsidRPr="00EB2CD4" w:rsidRDefault="00A7166E" w:rsidP="000D36FB">
            <w:pPr>
              <w:rPr>
                <w:rFonts w:ascii="Calibri" w:hAnsi="Calibri"/>
                <w:color w:val="000000"/>
                <w:sz w:val="18"/>
                <w:szCs w:val="22"/>
                <w:lang w:val="es-AR" w:eastAsia="es-AR"/>
              </w:rPr>
            </w:pPr>
          </w:p>
        </w:tc>
        <w:tc>
          <w:tcPr>
            <w:tcW w:w="1103" w:type="dxa"/>
            <w:noWrap/>
            <w:hideMark/>
          </w:tcPr>
          <w:p w14:paraId="17CA7A2B" w14:textId="77777777" w:rsidR="00A7166E" w:rsidRPr="00EB2CD4" w:rsidRDefault="00A7166E" w:rsidP="000D36FB">
            <w:pPr>
              <w:rPr>
                <w:rFonts w:ascii="Calibri" w:hAnsi="Calibri"/>
                <w:color w:val="000000"/>
                <w:sz w:val="18"/>
                <w:szCs w:val="22"/>
                <w:lang w:val="es-AR" w:eastAsia="es-AR"/>
              </w:rPr>
            </w:pPr>
          </w:p>
        </w:tc>
        <w:tc>
          <w:tcPr>
            <w:tcW w:w="1113" w:type="dxa"/>
            <w:noWrap/>
            <w:vAlign w:val="center"/>
            <w:hideMark/>
          </w:tcPr>
          <w:p w14:paraId="4DBD852F" w14:textId="77777777" w:rsidR="00A7166E" w:rsidRPr="00A7166E" w:rsidRDefault="00A7166E" w:rsidP="000D36FB">
            <w:pPr>
              <w:rPr>
                <w:rFonts w:asciiTheme="minorHAnsi" w:hAnsiTheme="minorHAnsi"/>
                <w:color w:val="000000"/>
                <w:lang w:val="es-AR" w:eastAsia="es-AR"/>
              </w:rPr>
            </w:pPr>
          </w:p>
        </w:tc>
        <w:tc>
          <w:tcPr>
            <w:tcW w:w="1080" w:type="dxa"/>
            <w:noWrap/>
            <w:vAlign w:val="center"/>
            <w:hideMark/>
          </w:tcPr>
          <w:p w14:paraId="7AAB3370" w14:textId="77777777" w:rsidR="00A7166E" w:rsidRPr="00A7166E" w:rsidRDefault="00A7166E" w:rsidP="000D36FB">
            <w:pPr>
              <w:rPr>
                <w:rFonts w:asciiTheme="minorHAnsi" w:hAnsiTheme="minorHAnsi"/>
                <w:color w:val="000000"/>
                <w:lang w:val="es-AR" w:eastAsia="es-AR"/>
              </w:rPr>
            </w:pPr>
          </w:p>
        </w:tc>
        <w:tc>
          <w:tcPr>
            <w:tcW w:w="967" w:type="dxa"/>
            <w:noWrap/>
            <w:vAlign w:val="center"/>
            <w:hideMark/>
          </w:tcPr>
          <w:p w14:paraId="14E147F3" w14:textId="77777777" w:rsidR="00A7166E" w:rsidRPr="00A7166E" w:rsidRDefault="00A7166E" w:rsidP="000D36FB">
            <w:pPr>
              <w:rPr>
                <w:rFonts w:asciiTheme="minorHAnsi" w:hAnsiTheme="minorHAnsi"/>
                <w:color w:val="000000"/>
                <w:lang w:val="es-AR" w:eastAsia="es-AR"/>
              </w:rPr>
            </w:pPr>
          </w:p>
        </w:tc>
        <w:tc>
          <w:tcPr>
            <w:tcW w:w="967" w:type="dxa"/>
            <w:noWrap/>
            <w:vAlign w:val="center"/>
            <w:hideMark/>
          </w:tcPr>
          <w:p w14:paraId="2191FD49" w14:textId="77777777" w:rsidR="00A7166E" w:rsidRPr="00A7166E" w:rsidRDefault="00A7166E" w:rsidP="000D36FB">
            <w:pPr>
              <w:rPr>
                <w:rFonts w:asciiTheme="minorHAnsi" w:hAnsiTheme="minorHAnsi"/>
                <w:color w:val="000000"/>
                <w:lang w:val="es-AR" w:eastAsia="es-AR"/>
              </w:rPr>
            </w:pPr>
          </w:p>
        </w:tc>
        <w:tc>
          <w:tcPr>
            <w:tcW w:w="967" w:type="dxa"/>
            <w:noWrap/>
            <w:vAlign w:val="center"/>
            <w:hideMark/>
          </w:tcPr>
          <w:p w14:paraId="78AEA259" w14:textId="77777777" w:rsidR="00A7166E" w:rsidRPr="00A7166E" w:rsidRDefault="00A7166E" w:rsidP="000D36FB">
            <w:pPr>
              <w:rPr>
                <w:rFonts w:asciiTheme="minorHAnsi" w:hAnsiTheme="minorHAnsi"/>
                <w:color w:val="000000"/>
                <w:lang w:val="es-AR" w:eastAsia="es-AR"/>
              </w:rPr>
            </w:pPr>
          </w:p>
        </w:tc>
        <w:tc>
          <w:tcPr>
            <w:tcW w:w="967" w:type="dxa"/>
            <w:noWrap/>
            <w:vAlign w:val="center"/>
            <w:hideMark/>
          </w:tcPr>
          <w:p w14:paraId="5E971F73" w14:textId="77777777" w:rsidR="00A7166E" w:rsidRPr="00A7166E" w:rsidRDefault="00A7166E" w:rsidP="000D36FB">
            <w:pPr>
              <w:rPr>
                <w:rFonts w:asciiTheme="minorHAnsi" w:hAnsiTheme="minorHAnsi"/>
                <w:color w:val="000000"/>
                <w:lang w:val="es-AR" w:eastAsia="es-AR"/>
              </w:rPr>
            </w:pPr>
          </w:p>
        </w:tc>
      </w:tr>
      <w:tr w:rsidR="00A7166E" w:rsidRPr="000F5F41" w14:paraId="2CD19C79" w14:textId="77777777" w:rsidTr="000D36FB">
        <w:trPr>
          <w:cnfStyle w:val="000000010000" w:firstRow="0" w:lastRow="0" w:firstColumn="0" w:lastColumn="0" w:oddVBand="0" w:evenVBand="0" w:oddHBand="0" w:evenHBand="1" w:firstRowFirstColumn="0" w:firstRowLastColumn="0" w:lastRowFirstColumn="0" w:lastRowLastColumn="0"/>
          <w:trHeight w:val="20"/>
        </w:trPr>
        <w:tc>
          <w:tcPr>
            <w:tcW w:w="2264" w:type="dxa"/>
            <w:noWrap/>
            <w:hideMark/>
          </w:tcPr>
          <w:p w14:paraId="65E25E3D" w14:textId="77777777" w:rsidR="00A7166E" w:rsidRPr="000F5F41" w:rsidRDefault="00A7166E" w:rsidP="000D36FB">
            <w:pPr>
              <w:rPr>
                <w:rFonts w:ascii="Calibri" w:hAnsi="Calibri"/>
                <w:b/>
                <w:bCs/>
                <w:color w:val="000000"/>
                <w:szCs w:val="22"/>
                <w:lang w:val="es-AR" w:eastAsia="es-AR"/>
              </w:rPr>
            </w:pPr>
            <w:r w:rsidRPr="000F5F41">
              <w:rPr>
                <w:rFonts w:ascii="Calibri" w:hAnsi="Calibri"/>
                <w:b/>
                <w:bCs/>
                <w:color w:val="000000"/>
                <w:szCs w:val="22"/>
                <w:lang w:val="es-AR" w:eastAsia="es-AR"/>
              </w:rPr>
              <w:t>Exoneración IVA</w:t>
            </w:r>
          </w:p>
        </w:tc>
        <w:tc>
          <w:tcPr>
            <w:tcW w:w="1103" w:type="dxa"/>
            <w:noWrap/>
            <w:hideMark/>
          </w:tcPr>
          <w:p w14:paraId="384631F0" w14:textId="77777777" w:rsidR="00A7166E" w:rsidRPr="000F5F41" w:rsidRDefault="00A7166E" w:rsidP="000D36FB">
            <w:pPr>
              <w:rPr>
                <w:rFonts w:ascii="Calibri" w:hAnsi="Calibri"/>
                <w:color w:val="000000"/>
                <w:szCs w:val="22"/>
                <w:lang w:val="es-AR" w:eastAsia="es-AR"/>
              </w:rPr>
            </w:pPr>
          </w:p>
        </w:tc>
        <w:tc>
          <w:tcPr>
            <w:tcW w:w="1113" w:type="dxa"/>
            <w:noWrap/>
            <w:vAlign w:val="center"/>
            <w:hideMark/>
          </w:tcPr>
          <w:p w14:paraId="77F68D9D" w14:textId="77777777" w:rsidR="00A7166E" w:rsidRPr="00A7166E" w:rsidRDefault="00A7166E" w:rsidP="000D36FB">
            <w:pPr>
              <w:rPr>
                <w:rFonts w:asciiTheme="minorHAnsi" w:hAnsiTheme="minorHAnsi"/>
                <w:color w:val="000000"/>
                <w:lang w:val="es-AR" w:eastAsia="es-AR"/>
              </w:rPr>
            </w:pPr>
          </w:p>
        </w:tc>
        <w:tc>
          <w:tcPr>
            <w:tcW w:w="1080" w:type="dxa"/>
            <w:noWrap/>
            <w:vAlign w:val="center"/>
            <w:hideMark/>
          </w:tcPr>
          <w:p w14:paraId="48A3C089" w14:textId="77777777" w:rsidR="00A7166E" w:rsidRPr="00A7166E" w:rsidRDefault="00A7166E" w:rsidP="000D36FB">
            <w:pPr>
              <w:rPr>
                <w:rFonts w:asciiTheme="minorHAnsi" w:hAnsiTheme="minorHAnsi"/>
                <w:color w:val="000000"/>
                <w:lang w:val="es-AR" w:eastAsia="es-AR"/>
              </w:rPr>
            </w:pPr>
          </w:p>
        </w:tc>
        <w:tc>
          <w:tcPr>
            <w:tcW w:w="967" w:type="dxa"/>
            <w:noWrap/>
            <w:vAlign w:val="center"/>
            <w:hideMark/>
          </w:tcPr>
          <w:p w14:paraId="4D1E3564" w14:textId="77777777" w:rsidR="00A7166E" w:rsidRPr="00A7166E" w:rsidRDefault="00A7166E" w:rsidP="000D36FB">
            <w:pPr>
              <w:rPr>
                <w:rFonts w:asciiTheme="minorHAnsi" w:hAnsiTheme="minorHAnsi"/>
                <w:color w:val="000000"/>
                <w:lang w:val="es-AR" w:eastAsia="es-AR"/>
              </w:rPr>
            </w:pPr>
          </w:p>
        </w:tc>
        <w:tc>
          <w:tcPr>
            <w:tcW w:w="967" w:type="dxa"/>
            <w:noWrap/>
            <w:vAlign w:val="center"/>
            <w:hideMark/>
          </w:tcPr>
          <w:p w14:paraId="1AF30D34" w14:textId="77777777" w:rsidR="00A7166E" w:rsidRPr="00A7166E" w:rsidRDefault="00A7166E" w:rsidP="000D36FB">
            <w:pPr>
              <w:rPr>
                <w:rFonts w:asciiTheme="minorHAnsi" w:hAnsiTheme="minorHAnsi"/>
                <w:color w:val="000000"/>
                <w:lang w:val="es-AR" w:eastAsia="es-AR"/>
              </w:rPr>
            </w:pPr>
          </w:p>
        </w:tc>
        <w:tc>
          <w:tcPr>
            <w:tcW w:w="967" w:type="dxa"/>
            <w:noWrap/>
            <w:vAlign w:val="center"/>
            <w:hideMark/>
          </w:tcPr>
          <w:p w14:paraId="794E4F7D" w14:textId="77777777" w:rsidR="00A7166E" w:rsidRPr="00A7166E" w:rsidRDefault="00A7166E" w:rsidP="000D36FB">
            <w:pPr>
              <w:rPr>
                <w:rFonts w:asciiTheme="minorHAnsi" w:hAnsiTheme="minorHAnsi"/>
                <w:color w:val="000000"/>
                <w:lang w:val="es-AR" w:eastAsia="es-AR"/>
              </w:rPr>
            </w:pPr>
          </w:p>
        </w:tc>
        <w:tc>
          <w:tcPr>
            <w:tcW w:w="967" w:type="dxa"/>
            <w:noWrap/>
            <w:vAlign w:val="center"/>
            <w:hideMark/>
          </w:tcPr>
          <w:p w14:paraId="4C4C792D" w14:textId="77777777" w:rsidR="00A7166E" w:rsidRPr="00A7166E" w:rsidRDefault="00A7166E" w:rsidP="000D36FB">
            <w:pPr>
              <w:rPr>
                <w:rFonts w:asciiTheme="minorHAnsi" w:hAnsiTheme="minorHAnsi"/>
                <w:color w:val="000000"/>
                <w:lang w:val="es-AR" w:eastAsia="es-AR"/>
              </w:rPr>
            </w:pPr>
          </w:p>
        </w:tc>
      </w:tr>
      <w:tr w:rsidR="00A7166E" w:rsidRPr="000F5F41" w14:paraId="7999B2C7" w14:textId="77777777" w:rsidTr="000D36FB">
        <w:trPr>
          <w:cnfStyle w:val="000000100000" w:firstRow="0" w:lastRow="0" w:firstColumn="0" w:lastColumn="0" w:oddVBand="0" w:evenVBand="0" w:oddHBand="1" w:evenHBand="0" w:firstRowFirstColumn="0" w:firstRowLastColumn="0" w:lastRowFirstColumn="0" w:lastRowLastColumn="0"/>
          <w:trHeight w:val="20"/>
        </w:trPr>
        <w:tc>
          <w:tcPr>
            <w:tcW w:w="2264" w:type="dxa"/>
            <w:noWrap/>
            <w:hideMark/>
          </w:tcPr>
          <w:p w14:paraId="006CA1BB" w14:textId="77777777" w:rsidR="00A7166E" w:rsidRPr="000F5F41" w:rsidRDefault="00A7166E" w:rsidP="000D36FB">
            <w:pPr>
              <w:ind w:firstLineChars="100" w:firstLine="200"/>
              <w:rPr>
                <w:rFonts w:ascii="Calibri" w:hAnsi="Calibri"/>
                <w:color w:val="000000"/>
                <w:szCs w:val="22"/>
                <w:lang w:val="es-AR" w:eastAsia="es-AR"/>
              </w:rPr>
            </w:pPr>
            <w:proofErr w:type="spellStart"/>
            <w:r w:rsidRPr="000F5F41">
              <w:rPr>
                <w:rFonts w:ascii="Calibri" w:hAnsi="Calibri"/>
                <w:color w:val="000000"/>
                <w:szCs w:val="22"/>
                <w:lang w:val="es-AR" w:eastAsia="es-AR"/>
              </w:rPr>
              <w:t>Sit</w:t>
            </w:r>
            <w:proofErr w:type="spellEnd"/>
            <w:r w:rsidRPr="000F5F41">
              <w:rPr>
                <w:rFonts w:ascii="Calibri" w:hAnsi="Calibri"/>
                <w:color w:val="000000"/>
                <w:szCs w:val="22"/>
                <w:lang w:val="es-AR" w:eastAsia="es-AR"/>
              </w:rPr>
              <w:t>. Inercial</w:t>
            </w:r>
          </w:p>
        </w:tc>
        <w:tc>
          <w:tcPr>
            <w:tcW w:w="1103" w:type="dxa"/>
            <w:noWrap/>
            <w:hideMark/>
          </w:tcPr>
          <w:p w14:paraId="62853941" w14:textId="77777777" w:rsidR="00A7166E" w:rsidRPr="000F5F41" w:rsidRDefault="00A7166E" w:rsidP="000D36FB">
            <w:pPr>
              <w:jc w:val="center"/>
              <w:rPr>
                <w:rFonts w:ascii="Calibri" w:hAnsi="Calibri"/>
                <w:color w:val="000000"/>
                <w:szCs w:val="22"/>
                <w:lang w:val="es-AR" w:eastAsia="es-AR"/>
              </w:rPr>
            </w:pPr>
            <w:r w:rsidRPr="000F5F41">
              <w:rPr>
                <w:rFonts w:ascii="Calibri" w:hAnsi="Calibri"/>
                <w:color w:val="000000"/>
                <w:szCs w:val="22"/>
                <w:lang w:val="es-AR" w:eastAsia="es-AR"/>
              </w:rPr>
              <w:t>MM $C</w:t>
            </w:r>
          </w:p>
        </w:tc>
        <w:tc>
          <w:tcPr>
            <w:tcW w:w="1113" w:type="dxa"/>
            <w:noWrap/>
            <w:vAlign w:val="center"/>
            <w:hideMark/>
          </w:tcPr>
          <w:p w14:paraId="2BF266E8" w14:textId="45883E56"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933</w:t>
            </w:r>
          </w:p>
        </w:tc>
        <w:tc>
          <w:tcPr>
            <w:tcW w:w="1080" w:type="dxa"/>
            <w:noWrap/>
            <w:vAlign w:val="center"/>
            <w:hideMark/>
          </w:tcPr>
          <w:p w14:paraId="0D628DA1" w14:textId="3658A13D"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933</w:t>
            </w:r>
          </w:p>
        </w:tc>
        <w:tc>
          <w:tcPr>
            <w:tcW w:w="967" w:type="dxa"/>
            <w:noWrap/>
            <w:vAlign w:val="center"/>
            <w:hideMark/>
          </w:tcPr>
          <w:p w14:paraId="18E00792" w14:textId="6FFD977D"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933</w:t>
            </w:r>
          </w:p>
        </w:tc>
        <w:tc>
          <w:tcPr>
            <w:tcW w:w="967" w:type="dxa"/>
            <w:noWrap/>
            <w:vAlign w:val="center"/>
            <w:hideMark/>
          </w:tcPr>
          <w:p w14:paraId="658F3AB6" w14:textId="7757EC88"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933</w:t>
            </w:r>
          </w:p>
        </w:tc>
        <w:tc>
          <w:tcPr>
            <w:tcW w:w="967" w:type="dxa"/>
            <w:noWrap/>
            <w:vAlign w:val="center"/>
            <w:hideMark/>
          </w:tcPr>
          <w:p w14:paraId="42CC4DAE" w14:textId="1C72F579"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933</w:t>
            </w:r>
          </w:p>
        </w:tc>
        <w:tc>
          <w:tcPr>
            <w:tcW w:w="967" w:type="dxa"/>
            <w:noWrap/>
            <w:vAlign w:val="center"/>
            <w:hideMark/>
          </w:tcPr>
          <w:p w14:paraId="32CCE5D4" w14:textId="0A6299DF"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933</w:t>
            </w:r>
          </w:p>
        </w:tc>
      </w:tr>
      <w:tr w:rsidR="00A7166E" w:rsidRPr="000F5F41" w14:paraId="3AEA235E" w14:textId="77777777" w:rsidTr="000D36FB">
        <w:trPr>
          <w:cnfStyle w:val="000000010000" w:firstRow="0" w:lastRow="0" w:firstColumn="0" w:lastColumn="0" w:oddVBand="0" w:evenVBand="0" w:oddHBand="0" w:evenHBand="1" w:firstRowFirstColumn="0" w:firstRowLastColumn="0" w:lastRowFirstColumn="0" w:lastRowLastColumn="0"/>
          <w:trHeight w:val="20"/>
        </w:trPr>
        <w:tc>
          <w:tcPr>
            <w:tcW w:w="2264" w:type="dxa"/>
            <w:noWrap/>
            <w:hideMark/>
          </w:tcPr>
          <w:p w14:paraId="186C8869" w14:textId="77777777" w:rsidR="00A7166E" w:rsidRPr="000F5F41" w:rsidRDefault="00A7166E" w:rsidP="000D36FB">
            <w:pPr>
              <w:ind w:firstLineChars="100" w:firstLine="200"/>
              <w:rPr>
                <w:rFonts w:ascii="Calibri" w:hAnsi="Calibri"/>
                <w:color w:val="000000"/>
                <w:szCs w:val="22"/>
                <w:lang w:val="es-AR" w:eastAsia="es-AR"/>
              </w:rPr>
            </w:pPr>
            <w:proofErr w:type="spellStart"/>
            <w:r w:rsidRPr="000F5F41">
              <w:rPr>
                <w:rFonts w:ascii="Calibri" w:hAnsi="Calibri"/>
                <w:color w:val="000000"/>
                <w:szCs w:val="22"/>
                <w:lang w:val="es-AR" w:eastAsia="es-AR"/>
              </w:rPr>
              <w:t>Sit</w:t>
            </w:r>
            <w:proofErr w:type="spellEnd"/>
            <w:r w:rsidRPr="000F5F41">
              <w:rPr>
                <w:rFonts w:ascii="Calibri" w:hAnsi="Calibri"/>
                <w:color w:val="000000"/>
                <w:szCs w:val="22"/>
                <w:lang w:val="es-AR" w:eastAsia="es-AR"/>
              </w:rPr>
              <w:t>. Ajustada</w:t>
            </w:r>
          </w:p>
        </w:tc>
        <w:tc>
          <w:tcPr>
            <w:tcW w:w="1103" w:type="dxa"/>
            <w:noWrap/>
            <w:hideMark/>
          </w:tcPr>
          <w:p w14:paraId="16B9F166" w14:textId="77777777" w:rsidR="00A7166E" w:rsidRPr="000F5F41" w:rsidRDefault="00A7166E" w:rsidP="000D36FB">
            <w:pPr>
              <w:jc w:val="center"/>
              <w:rPr>
                <w:rFonts w:ascii="Calibri" w:hAnsi="Calibri"/>
                <w:color w:val="000000"/>
                <w:szCs w:val="22"/>
                <w:lang w:val="es-AR" w:eastAsia="es-AR"/>
              </w:rPr>
            </w:pPr>
            <w:r w:rsidRPr="000F5F41">
              <w:rPr>
                <w:rFonts w:ascii="Calibri" w:hAnsi="Calibri"/>
                <w:color w:val="000000"/>
                <w:szCs w:val="22"/>
                <w:lang w:val="es-AR" w:eastAsia="es-AR"/>
              </w:rPr>
              <w:t>MM $C</w:t>
            </w:r>
          </w:p>
        </w:tc>
        <w:tc>
          <w:tcPr>
            <w:tcW w:w="1113" w:type="dxa"/>
            <w:noWrap/>
            <w:vAlign w:val="center"/>
            <w:hideMark/>
          </w:tcPr>
          <w:p w14:paraId="766E93F1" w14:textId="6DC1D36D"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933</w:t>
            </w:r>
          </w:p>
        </w:tc>
        <w:tc>
          <w:tcPr>
            <w:tcW w:w="1080" w:type="dxa"/>
            <w:noWrap/>
            <w:vAlign w:val="center"/>
            <w:hideMark/>
          </w:tcPr>
          <w:p w14:paraId="0B2E861B" w14:textId="7E38566D"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792</w:t>
            </w:r>
          </w:p>
        </w:tc>
        <w:tc>
          <w:tcPr>
            <w:tcW w:w="967" w:type="dxa"/>
            <w:noWrap/>
            <w:vAlign w:val="center"/>
            <w:hideMark/>
          </w:tcPr>
          <w:p w14:paraId="12DB6F89" w14:textId="2CC03EE9"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792</w:t>
            </w:r>
          </w:p>
        </w:tc>
        <w:tc>
          <w:tcPr>
            <w:tcW w:w="967" w:type="dxa"/>
            <w:noWrap/>
            <w:vAlign w:val="center"/>
            <w:hideMark/>
          </w:tcPr>
          <w:p w14:paraId="07529751" w14:textId="645F7331"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676</w:t>
            </w:r>
          </w:p>
        </w:tc>
        <w:tc>
          <w:tcPr>
            <w:tcW w:w="967" w:type="dxa"/>
            <w:noWrap/>
            <w:vAlign w:val="center"/>
            <w:hideMark/>
          </w:tcPr>
          <w:p w14:paraId="0683A8EA" w14:textId="08902F9A"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513</w:t>
            </w:r>
          </w:p>
        </w:tc>
        <w:tc>
          <w:tcPr>
            <w:tcW w:w="967" w:type="dxa"/>
            <w:noWrap/>
            <w:vAlign w:val="center"/>
            <w:hideMark/>
          </w:tcPr>
          <w:p w14:paraId="03F3CC1D" w14:textId="03F2CE62"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512</w:t>
            </w:r>
          </w:p>
        </w:tc>
      </w:tr>
      <w:tr w:rsidR="00A7166E" w:rsidRPr="000F5F41" w14:paraId="305B20AB" w14:textId="77777777" w:rsidTr="000D36FB">
        <w:trPr>
          <w:cnfStyle w:val="000000100000" w:firstRow="0" w:lastRow="0" w:firstColumn="0" w:lastColumn="0" w:oddVBand="0" w:evenVBand="0" w:oddHBand="1" w:evenHBand="0" w:firstRowFirstColumn="0" w:firstRowLastColumn="0" w:lastRowFirstColumn="0" w:lastRowLastColumn="0"/>
          <w:trHeight w:val="20"/>
        </w:trPr>
        <w:tc>
          <w:tcPr>
            <w:tcW w:w="2264" w:type="dxa"/>
            <w:noWrap/>
            <w:hideMark/>
          </w:tcPr>
          <w:p w14:paraId="435B94C8" w14:textId="77777777" w:rsidR="00A7166E" w:rsidRPr="000F5F41" w:rsidRDefault="00A7166E" w:rsidP="000D36FB">
            <w:pPr>
              <w:jc w:val="right"/>
              <w:rPr>
                <w:rFonts w:ascii="Calibri" w:hAnsi="Calibri"/>
                <w:i/>
                <w:iCs/>
                <w:color w:val="000000"/>
                <w:szCs w:val="22"/>
                <w:lang w:val="es-AR" w:eastAsia="es-AR"/>
              </w:rPr>
            </w:pPr>
            <w:r w:rsidRPr="000F5F41">
              <w:rPr>
                <w:rFonts w:ascii="Calibri" w:hAnsi="Calibri"/>
                <w:i/>
                <w:iCs/>
                <w:color w:val="000000"/>
                <w:szCs w:val="22"/>
                <w:lang w:val="es-AR" w:eastAsia="es-AR"/>
              </w:rPr>
              <w:t>Diferencia Absoluta</w:t>
            </w:r>
          </w:p>
        </w:tc>
        <w:tc>
          <w:tcPr>
            <w:tcW w:w="1103" w:type="dxa"/>
            <w:noWrap/>
            <w:hideMark/>
          </w:tcPr>
          <w:p w14:paraId="2B678902" w14:textId="77777777" w:rsidR="00A7166E" w:rsidRPr="000F5F41" w:rsidRDefault="00A7166E" w:rsidP="000D36FB">
            <w:pPr>
              <w:jc w:val="center"/>
              <w:rPr>
                <w:rFonts w:ascii="Calibri" w:hAnsi="Calibri"/>
                <w:color w:val="000000"/>
                <w:szCs w:val="22"/>
                <w:lang w:val="es-AR" w:eastAsia="es-AR"/>
              </w:rPr>
            </w:pPr>
            <w:r w:rsidRPr="000F5F41">
              <w:rPr>
                <w:rFonts w:ascii="Calibri" w:hAnsi="Calibri"/>
                <w:color w:val="000000"/>
                <w:szCs w:val="22"/>
                <w:lang w:val="es-AR" w:eastAsia="es-AR"/>
              </w:rPr>
              <w:t>MM $C</w:t>
            </w:r>
          </w:p>
        </w:tc>
        <w:tc>
          <w:tcPr>
            <w:tcW w:w="1113" w:type="dxa"/>
            <w:noWrap/>
            <w:vAlign w:val="center"/>
            <w:hideMark/>
          </w:tcPr>
          <w:p w14:paraId="3DFFEF16" w14:textId="13BED6CF"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0</w:t>
            </w:r>
          </w:p>
        </w:tc>
        <w:tc>
          <w:tcPr>
            <w:tcW w:w="1080" w:type="dxa"/>
            <w:noWrap/>
            <w:vAlign w:val="center"/>
            <w:hideMark/>
          </w:tcPr>
          <w:p w14:paraId="1E840546" w14:textId="0896A0B8"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141</w:t>
            </w:r>
          </w:p>
        </w:tc>
        <w:tc>
          <w:tcPr>
            <w:tcW w:w="967" w:type="dxa"/>
            <w:noWrap/>
            <w:vAlign w:val="center"/>
            <w:hideMark/>
          </w:tcPr>
          <w:p w14:paraId="49CAFF95" w14:textId="44E41093"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141</w:t>
            </w:r>
          </w:p>
        </w:tc>
        <w:tc>
          <w:tcPr>
            <w:tcW w:w="967" w:type="dxa"/>
            <w:noWrap/>
            <w:vAlign w:val="center"/>
            <w:hideMark/>
          </w:tcPr>
          <w:p w14:paraId="0BBBD6F7" w14:textId="0A70100E"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257</w:t>
            </w:r>
          </w:p>
        </w:tc>
        <w:tc>
          <w:tcPr>
            <w:tcW w:w="967" w:type="dxa"/>
            <w:noWrap/>
            <w:vAlign w:val="center"/>
            <w:hideMark/>
          </w:tcPr>
          <w:p w14:paraId="4032816B" w14:textId="7DC566EF"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419</w:t>
            </w:r>
          </w:p>
        </w:tc>
        <w:tc>
          <w:tcPr>
            <w:tcW w:w="967" w:type="dxa"/>
            <w:noWrap/>
            <w:vAlign w:val="center"/>
            <w:hideMark/>
          </w:tcPr>
          <w:p w14:paraId="6C9BCED8" w14:textId="4D9A09A4"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420</w:t>
            </w:r>
          </w:p>
        </w:tc>
      </w:tr>
      <w:tr w:rsidR="00A7166E" w:rsidRPr="000F5F41" w14:paraId="1F5F39EE" w14:textId="77777777" w:rsidTr="000D36FB">
        <w:trPr>
          <w:cnfStyle w:val="000000010000" w:firstRow="0" w:lastRow="0" w:firstColumn="0" w:lastColumn="0" w:oddVBand="0" w:evenVBand="0" w:oddHBand="0" w:evenHBand="1" w:firstRowFirstColumn="0" w:firstRowLastColumn="0" w:lastRowFirstColumn="0" w:lastRowLastColumn="0"/>
          <w:trHeight w:val="20"/>
        </w:trPr>
        <w:tc>
          <w:tcPr>
            <w:tcW w:w="2264" w:type="dxa"/>
            <w:noWrap/>
            <w:hideMark/>
          </w:tcPr>
          <w:p w14:paraId="3300FEB0" w14:textId="77777777" w:rsidR="00A7166E" w:rsidRPr="000F5F41" w:rsidRDefault="00A7166E" w:rsidP="000D36FB">
            <w:pPr>
              <w:jc w:val="right"/>
              <w:rPr>
                <w:rFonts w:ascii="Calibri" w:hAnsi="Calibri"/>
                <w:i/>
                <w:iCs/>
                <w:color w:val="000000"/>
                <w:szCs w:val="22"/>
                <w:lang w:val="es-AR" w:eastAsia="es-AR"/>
              </w:rPr>
            </w:pPr>
            <w:r w:rsidRPr="000F5F41">
              <w:rPr>
                <w:rFonts w:ascii="Calibri" w:hAnsi="Calibri"/>
                <w:i/>
                <w:iCs/>
                <w:color w:val="000000"/>
                <w:szCs w:val="22"/>
                <w:lang w:val="es-AR" w:eastAsia="es-AR"/>
              </w:rPr>
              <w:t>Diferencia en USD</w:t>
            </w:r>
          </w:p>
        </w:tc>
        <w:tc>
          <w:tcPr>
            <w:tcW w:w="1103" w:type="dxa"/>
            <w:noWrap/>
            <w:hideMark/>
          </w:tcPr>
          <w:p w14:paraId="4837731D" w14:textId="77777777" w:rsidR="00A7166E" w:rsidRPr="000F5F41" w:rsidRDefault="00A7166E" w:rsidP="000D36FB">
            <w:pPr>
              <w:jc w:val="center"/>
              <w:rPr>
                <w:rFonts w:ascii="Calibri" w:hAnsi="Calibri"/>
                <w:color w:val="000000"/>
                <w:szCs w:val="22"/>
                <w:lang w:val="es-AR" w:eastAsia="es-AR"/>
              </w:rPr>
            </w:pPr>
            <w:r w:rsidRPr="000F5F41">
              <w:rPr>
                <w:rFonts w:ascii="Calibri" w:hAnsi="Calibri"/>
                <w:color w:val="000000"/>
                <w:szCs w:val="22"/>
                <w:lang w:val="es-AR" w:eastAsia="es-AR"/>
              </w:rPr>
              <w:t>MM USD</w:t>
            </w:r>
          </w:p>
        </w:tc>
        <w:tc>
          <w:tcPr>
            <w:tcW w:w="1113" w:type="dxa"/>
            <w:noWrap/>
            <w:vAlign w:val="center"/>
            <w:hideMark/>
          </w:tcPr>
          <w:p w14:paraId="1247FCD3" w14:textId="77777777" w:rsidR="00A7166E" w:rsidRPr="00A7166E" w:rsidRDefault="00A7166E" w:rsidP="000D36FB">
            <w:pPr>
              <w:rPr>
                <w:rFonts w:asciiTheme="minorHAnsi" w:hAnsiTheme="minorHAnsi"/>
                <w:i/>
                <w:iCs/>
                <w:color w:val="000000"/>
                <w:lang w:val="es-AR" w:eastAsia="es-AR"/>
              </w:rPr>
            </w:pPr>
          </w:p>
        </w:tc>
        <w:tc>
          <w:tcPr>
            <w:tcW w:w="1080" w:type="dxa"/>
            <w:noWrap/>
            <w:vAlign w:val="center"/>
            <w:hideMark/>
          </w:tcPr>
          <w:p w14:paraId="6EBAE398" w14:textId="61AAB95D"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4,7</w:t>
            </w:r>
          </w:p>
        </w:tc>
        <w:tc>
          <w:tcPr>
            <w:tcW w:w="967" w:type="dxa"/>
            <w:noWrap/>
            <w:vAlign w:val="center"/>
            <w:hideMark/>
          </w:tcPr>
          <w:p w14:paraId="12BA4039" w14:textId="2FF6DF0C"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4,7</w:t>
            </w:r>
          </w:p>
        </w:tc>
        <w:tc>
          <w:tcPr>
            <w:tcW w:w="967" w:type="dxa"/>
            <w:noWrap/>
            <w:vAlign w:val="center"/>
            <w:hideMark/>
          </w:tcPr>
          <w:p w14:paraId="0E3E83E1" w14:textId="652481FF"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8,7</w:t>
            </w:r>
          </w:p>
        </w:tc>
        <w:tc>
          <w:tcPr>
            <w:tcW w:w="967" w:type="dxa"/>
            <w:noWrap/>
            <w:vAlign w:val="center"/>
            <w:hideMark/>
          </w:tcPr>
          <w:p w14:paraId="0F5618EC" w14:textId="2E2E64C5"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14,1</w:t>
            </w:r>
          </w:p>
        </w:tc>
        <w:tc>
          <w:tcPr>
            <w:tcW w:w="967" w:type="dxa"/>
            <w:noWrap/>
            <w:vAlign w:val="center"/>
            <w:hideMark/>
          </w:tcPr>
          <w:p w14:paraId="7506C277" w14:textId="5D18A549"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14,2</w:t>
            </w:r>
          </w:p>
        </w:tc>
      </w:tr>
      <w:tr w:rsidR="00A7166E" w:rsidRPr="000F5F41" w14:paraId="176CC96F" w14:textId="77777777" w:rsidTr="000D36FB">
        <w:trPr>
          <w:cnfStyle w:val="000000100000" w:firstRow="0" w:lastRow="0" w:firstColumn="0" w:lastColumn="0" w:oddVBand="0" w:evenVBand="0" w:oddHBand="1" w:evenHBand="0" w:firstRowFirstColumn="0" w:firstRowLastColumn="0" w:lastRowFirstColumn="0" w:lastRowLastColumn="0"/>
          <w:trHeight w:val="20"/>
        </w:trPr>
        <w:tc>
          <w:tcPr>
            <w:tcW w:w="2264" w:type="dxa"/>
            <w:noWrap/>
            <w:hideMark/>
          </w:tcPr>
          <w:p w14:paraId="233E2C1D" w14:textId="77777777" w:rsidR="00A7166E" w:rsidRPr="000F5F41" w:rsidRDefault="00A7166E" w:rsidP="000D36FB">
            <w:pPr>
              <w:jc w:val="right"/>
              <w:rPr>
                <w:rFonts w:ascii="Calibri" w:hAnsi="Calibri"/>
                <w:i/>
                <w:iCs/>
                <w:color w:val="000000"/>
                <w:szCs w:val="22"/>
                <w:lang w:val="es-AR" w:eastAsia="es-AR"/>
              </w:rPr>
            </w:pPr>
            <w:r w:rsidRPr="000F5F41">
              <w:rPr>
                <w:rFonts w:ascii="Calibri" w:hAnsi="Calibri"/>
                <w:i/>
                <w:iCs/>
                <w:color w:val="000000"/>
                <w:szCs w:val="22"/>
                <w:lang w:val="es-AR" w:eastAsia="es-AR"/>
              </w:rPr>
              <w:t>Diferencia Relativa</w:t>
            </w:r>
          </w:p>
        </w:tc>
        <w:tc>
          <w:tcPr>
            <w:tcW w:w="1103" w:type="dxa"/>
            <w:noWrap/>
            <w:hideMark/>
          </w:tcPr>
          <w:p w14:paraId="232F2768" w14:textId="77777777" w:rsidR="00A7166E" w:rsidRPr="000F5F41" w:rsidRDefault="00A7166E" w:rsidP="000D36FB">
            <w:pPr>
              <w:jc w:val="center"/>
              <w:rPr>
                <w:rFonts w:ascii="Calibri" w:hAnsi="Calibri"/>
                <w:color w:val="000000"/>
                <w:szCs w:val="22"/>
                <w:lang w:val="es-AR" w:eastAsia="es-AR"/>
              </w:rPr>
            </w:pPr>
            <w:r w:rsidRPr="000F5F41">
              <w:rPr>
                <w:rFonts w:ascii="Calibri" w:hAnsi="Calibri"/>
                <w:color w:val="000000"/>
                <w:szCs w:val="22"/>
                <w:lang w:val="es-AR" w:eastAsia="es-AR"/>
              </w:rPr>
              <w:t>%</w:t>
            </w:r>
          </w:p>
        </w:tc>
        <w:tc>
          <w:tcPr>
            <w:tcW w:w="1113" w:type="dxa"/>
            <w:noWrap/>
            <w:vAlign w:val="center"/>
            <w:hideMark/>
          </w:tcPr>
          <w:p w14:paraId="63079693" w14:textId="77777777" w:rsidR="00A7166E" w:rsidRPr="00A7166E" w:rsidRDefault="00A7166E" w:rsidP="000D36FB">
            <w:pPr>
              <w:rPr>
                <w:rFonts w:asciiTheme="minorHAnsi" w:hAnsiTheme="minorHAnsi"/>
                <w:i/>
                <w:iCs/>
                <w:color w:val="000000"/>
                <w:lang w:val="es-AR" w:eastAsia="es-AR"/>
              </w:rPr>
            </w:pPr>
          </w:p>
        </w:tc>
        <w:tc>
          <w:tcPr>
            <w:tcW w:w="1080" w:type="dxa"/>
            <w:noWrap/>
            <w:vAlign w:val="center"/>
            <w:hideMark/>
          </w:tcPr>
          <w:p w14:paraId="35285E6B" w14:textId="62F926A8"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-15,1%</w:t>
            </w:r>
          </w:p>
        </w:tc>
        <w:tc>
          <w:tcPr>
            <w:tcW w:w="967" w:type="dxa"/>
            <w:noWrap/>
            <w:vAlign w:val="center"/>
            <w:hideMark/>
          </w:tcPr>
          <w:p w14:paraId="68BB009E" w14:textId="20BF9BF5"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-15,1%</w:t>
            </w:r>
          </w:p>
        </w:tc>
        <w:tc>
          <w:tcPr>
            <w:tcW w:w="967" w:type="dxa"/>
            <w:noWrap/>
            <w:vAlign w:val="center"/>
            <w:hideMark/>
          </w:tcPr>
          <w:p w14:paraId="69138DC1" w14:textId="2571958B"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-27,5%</w:t>
            </w:r>
          </w:p>
        </w:tc>
        <w:tc>
          <w:tcPr>
            <w:tcW w:w="967" w:type="dxa"/>
            <w:noWrap/>
            <w:vAlign w:val="center"/>
            <w:hideMark/>
          </w:tcPr>
          <w:p w14:paraId="2E321595" w14:textId="5FD504E2"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-45,0%</w:t>
            </w:r>
          </w:p>
        </w:tc>
        <w:tc>
          <w:tcPr>
            <w:tcW w:w="967" w:type="dxa"/>
            <w:noWrap/>
            <w:vAlign w:val="center"/>
            <w:hideMark/>
          </w:tcPr>
          <w:p w14:paraId="5272C141" w14:textId="68D24ADC"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-45,1%</w:t>
            </w:r>
          </w:p>
        </w:tc>
      </w:tr>
      <w:tr w:rsidR="00A7166E" w:rsidRPr="000F5F41" w14:paraId="545BCDCD" w14:textId="77777777" w:rsidTr="000D36FB">
        <w:trPr>
          <w:cnfStyle w:val="000000010000" w:firstRow="0" w:lastRow="0" w:firstColumn="0" w:lastColumn="0" w:oddVBand="0" w:evenVBand="0" w:oddHBand="0" w:evenHBand="1" w:firstRowFirstColumn="0" w:firstRowLastColumn="0" w:lastRowFirstColumn="0" w:lastRowLastColumn="0"/>
          <w:trHeight w:val="220"/>
        </w:trPr>
        <w:tc>
          <w:tcPr>
            <w:tcW w:w="2264" w:type="dxa"/>
            <w:noWrap/>
            <w:hideMark/>
          </w:tcPr>
          <w:p w14:paraId="4378739A" w14:textId="77777777" w:rsidR="00A7166E" w:rsidRPr="000F5F41" w:rsidRDefault="00A7166E" w:rsidP="000D36FB">
            <w:pPr>
              <w:rPr>
                <w:rFonts w:ascii="Calibri" w:hAnsi="Calibri"/>
                <w:color w:val="000000"/>
                <w:szCs w:val="22"/>
                <w:lang w:val="es-AR" w:eastAsia="es-AR"/>
              </w:rPr>
            </w:pPr>
          </w:p>
        </w:tc>
        <w:tc>
          <w:tcPr>
            <w:tcW w:w="1103" w:type="dxa"/>
            <w:noWrap/>
            <w:hideMark/>
          </w:tcPr>
          <w:p w14:paraId="7EF7B156" w14:textId="77777777" w:rsidR="00A7166E" w:rsidRPr="000F5F41" w:rsidRDefault="00A7166E" w:rsidP="000D36FB">
            <w:pPr>
              <w:rPr>
                <w:rFonts w:ascii="Calibri" w:hAnsi="Calibri"/>
                <w:color w:val="000000"/>
                <w:szCs w:val="22"/>
                <w:lang w:val="es-AR" w:eastAsia="es-AR"/>
              </w:rPr>
            </w:pPr>
          </w:p>
        </w:tc>
        <w:tc>
          <w:tcPr>
            <w:tcW w:w="1113" w:type="dxa"/>
            <w:noWrap/>
            <w:vAlign w:val="center"/>
            <w:hideMark/>
          </w:tcPr>
          <w:p w14:paraId="7F5B1AA3" w14:textId="77777777" w:rsidR="00A7166E" w:rsidRPr="00A7166E" w:rsidRDefault="00A7166E" w:rsidP="000D36FB">
            <w:pPr>
              <w:rPr>
                <w:rFonts w:asciiTheme="minorHAnsi" w:hAnsiTheme="minorHAnsi"/>
                <w:color w:val="000000"/>
                <w:lang w:val="es-AR" w:eastAsia="es-AR"/>
              </w:rPr>
            </w:pPr>
          </w:p>
        </w:tc>
        <w:tc>
          <w:tcPr>
            <w:tcW w:w="1080" w:type="dxa"/>
            <w:noWrap/>
            <w:vAlign w:val="center"/>
            <w:hideMark/>
          </w:tcPr>
          <w:p w14:paraId="6519DCB8" w14:textId="77777777" w:rsidR="00A7166E" w:rsidRPr="00A7166E" w:rsidRDefault="00A7166E" w:rsidP="000D36FB">
            <w:pPr>
              <w:rPr>
                <w:rFonts w:asciiTheme="minorHAnsi" w:hAnsiTheme="minorHAnsi"/>
                <w:color w:val="000000"/>
                <w:lang w:val="es-AR" w:eastAsia="es-AR"/>
              </w:rPr>
            </w:pPr>
          </w:p>
        </w:tc>
        <w:tc>
          <w:tcPr>
            <w:tcW w:w="967" w:type="dxa"/>
            <w:noWrap/>
            <w:vAlign w:val="center"/>
            <w:hideMark/>
          </w:tcPr>
          <w:p w14:paraId="2C356246" w14:textId="77777777" w:rsidR="00A7166E" w:rsidRPr="00A7166E" w:rsidRDefault="00A7166E" w:rsidP="000D36FB">
            <w:pPr>
              <w:rPr>
                <w:rFonts w:asciiTheme="minorHAnsi" w:hAnsiTheme="minorHAnsi"/>
                <w:color w:val="000000"/>
                <w:lang w:val="es-AR" w:eastAsia="es-AR"/>
              </w:rPr>
            </w:pPr>
          </w:p>
        </w:tc>
        <w:tc>
          <w:tcPr>
            <w:tcW w:w="967" w:type="dxa"/>
            <w:noWrap/>
            <w:vAlign w:val="center"/>
            <w:hideMark/>
          </w:tcPr>
          <w:p w14:paraId="1707F2B2" w14:textId="77777777" w:rsidR="00A7166E" w:rsidRPr="00A7166E" w:rsidRDefault="00A7166E" w:rsidP="000D36FB">
            <w:pPr>
              <w:rPr>
                <w:rFonts w:asciiTheme="minorHAnsi" w:hAnsiTheme="minorHAnsi"/>
                <w:color w:val="000000"/>
                <w:lang w:val="es-AR" w:eastAsia="es-AR"/>
              </w:rPr>
            </w:pPr>
          </w:p>
        </w:tc>
        <w:tc>
          <w:tcPr>
            <w:tcW w:w="967" w:type="dxa"/>
            <w:noWrap/>
            <w:vAlign w:val="center"/>
            <w:hideMark/>
          </w:tcPr>
          <w:p w14:paraId="26F65348" w14:textId="77777777" w:rsidR="00A7166E" w:rsidRPr="00A7166E" w:rsidRDefault="00A7166E" w:rsidP="000D36FB">
            <w:pPr>
              <w:rPr>
                <w:rFonts w:asciiTheme="minorHAnsi" w:hAnsiTheme="minorHAnsi"/>
                <w:color w:val="000000"/>
                <w:lang w:val="es-AR" w:eastAsia="es-AR"/>
              </w:rPr>
            </w:pPr>
          </w:p>
        </w:tc>
        <w:tc>
          <w:tcPr>
            <w:tcW w:w="967" w:type="dxa"/>
            <w:noWrap/>
            <w:vAlign w:val="center"/>
            <w:hideMark/>
          </w:tcPr>
          <w:p w14:paraId="52E5C8F9" w14:textId="77777777" w:rsidR="00A7166E" w:rsidRPr="00A7166E" w:rsidRDefault="00A7166E" w:rsidP="000D36FB">
            <w:pPr>
              <w:rPr>
                <w:rFonts w:asciiTheme="minorHAnsi" w:hAnsiTheme="minorHAnsi"/>
                <w:color w:val="000000"/>
                <w:lang w:val="es-AR" w:eastAsia="es-AR"/>
              </w:rPr>
            </w:pPr>
          </w:p>
        </w:tc>
      </w:tr>
      <w:tr w:rsidR="00A7166E" w:rsidRPr="000F5F41" w14:paraId="312F9769" w14:textId="77777777" w:rsidTr="000D36FB">
        <w:trPr>
          <w:cnfStyle w:val="000000100000" w:firstRow="0" w:lastRow="0" w:firstColumn="0" w:lastColumn="0" w:oddVBand="0" w:evenVBand="0" w:oddHBand="1" w:evenHBand="0" w:firstRowFirstColumn="0" w:firstRowLastColumn="0" w:lastRowFirstColumn="0" w:lastRowLastColumn="0"/>
          <w:trHeight w:val="20"/>
        </w:trPr>
        <w:tc>
          <w:tcPr>
            <w:tcW w:w="2264" w:type="dxa"/>
            <w:noWrap/>
            <w:hideMark/>
          </w:tcPr>
          <w:p w14:paraId="60F3070A" w14:textId="77777777" w:rsidR="00A7166E" w:rsidRPr="000F5F41" w:rsidRDefault="00A7166E" w:rsidP="000D36FB">
            <w:pPr>
              <w:rPr>
                <w:rFonts w:ascii="Calibri" w:hAnsi="Calibri"/>
                <w:b/>
                <w:bCs/>
                <w:color w:val="000000"/>
                <w:szCs w:val="22"/>
                <w:lang w:val="es-AR" w:eastAsia="es-AR"/>
              </w:rPr>
            </w:pPr>
            <w:r w:rsidRPr="000F5F41">
              <w:rPr>
                <w:rFonts w:ascii="Calibri" w:hAnsi="Calibri"/>
                <w:b/>
                <w:bCs/>
                <w:color w:val="000000"/>
                <w:szCs w:val="22"/>
                <w:lang w:val="es-AR" w:eastAsia="es-AR"/>
              </w:rPr>
              <w:t>Jubilados</w:t>
            </w:r>
          </w:p>
        </w:tc>
        <w:tc>
          <w:tcPr>
            <w:tcW w:w="1103" w:type="dxa"/>
            <w:noWrap/>
            <w:hideMark/>
          </w:tcPr>
          <w:p w14:paraId="6661F51B" w14:textId="77777777" w:rsidR="00A7166E" w:rsidRPr="000F5F41" w:rsidRDefault="00A7166E" w:rsidP="000D36FB">
            <w:pPr>
              <w:rPr>
                <w:rFonts w:ascii="Calibri" w:hAnsi="Calibri"/>
                <w:color w:val="000000"/>
                <w:szCs w:val="22"/>
                <w:lang w:val="es-AR" w:eastAsia="es-AR"/>
              </w:rPr>
            </w:pPr>
          </w:p>
        </w:tc>
        <w:tc>
          <w:tcPr>
            <w:tcW w:w="1113" w:type="dxa"/>
            <w:noWrap/>
            <w:vAlign w:val="center"/>
            <w:hideMark/>
          </w:tcPr>
          <w:p w14:paraId="5704EAEB" w14:textId="77777777" w:rsidR="00A7166E" w:rsidRPr="00A7166E" w:rsidRDefault="00A7166E" w:rsidP="000D36FB">
            <w:pPr>
              <w:rPr>
                <w:rFonts w:asciiTheme="minorHAnsi" w:hAnsiTheme="minorHAnsi"/>
                <w:color w:val="000000"/>
                <w:lang w:val="es-AR" w:eastAsia="es-AR"/>
              </w:rPr>
            </w:pPr>
          </w:p>
        </w:tc>
        <w:tc>
          <w:tcPr>
            <w:tcW w:w="1080" w:type="dxa"/>
            <w:noWrap/>
            <w:vAlign w:val="center"/>
            <w:hideMark/>
          </w:tcPr>
          <w:p w14:paraId="72B5189A" w14:textId="77777777" w:rsidR="00A7166E" w:rsidRPr="00A7166E" w:rsidRDefault="00A7166E" w:rsidP="000D36FB">
            <w:pPr>
              <w:rPr>
                <w:rFonts w:asciiTheme="minorHAnsi" w:hAnsiTheme="minorHAnsi"/>
                <w:color w:val="000000"/>
                <w:lang w:val="es-AR" w:eastAsia="es-AR"/>
              </w:rPr>
            </w:pPr>
          </w:p>
        </w:tc>
        <w:tc>
          <w:tcPr>
            <w:tcW w:w="967" w:type="dxa"/>
            <w:noWrap/>
            <w:vAlign w:val="center"/>
            <w:hideMark/>
          </w:tcPr>
          <w:p w14:paraId="287DC6FB" w14:textId="77777777" w:rsidR="00A7166E" w:rsidRPr="00A7166E" w:rsidRDefault="00A7166E" w:rsidP="000D36FB">
            <w:pPr>
              <w:rPr>
                <w:rFonts w:asciiTheme="minorHAnsi" w:hAnsiTheme="minorHAnsi"/>
                <w:color w:val="000000"/>
                <w:lang w:val="es-AR" w:eastAsia="es-AR"/>
              </w:rPr>
            </w:pPr>
          </w:p>
        </w:tc>
        <w:tc>
          <w:tcPr>
            <w:tcW w:w="967" w:type="dxa"/>
            <w:noWrap/>
            <w:vAlign w:val="center"/>
            <w:hideMark/>
          </w:tcPr>
          <w:p w14:paraId="7C47488C" w14:textId="77777777" w:rsidR="00A7166E" w:rsidRPr="00A7166E" w:rsidRDefault="00A7166E" w:rsidP="000D36FB">
            <w:pPr>
              <w:rPr>
                <w:rFonts w:asciiTheme="minorHAnsi" w:hAnsiTheme="minorHAnsi"/>
                <w:color w:val="000000"/>
                <w:lang w:val="es-AR" w:eastAsia="es-AR"/>
              </w:rPr>
            </w:pPr>
          </w:p>
        </w:tc>
        <w:tc>
          <w:tcPr>
            <w:tcW w:w="967" w:type="dxa"/>
            <w:noWrap/>
            <w:vAlign w:val="center"/>
            <w:hideMark/>
          </w:tcPr>
          <w:p w14:paraId="55B719FF" w14:textId="77777777" w:rsidR="00A7166E" w:rsidRPr="00A7166E" w:rsidRDefault="00A7166E" w:rsidP="000D36FB">
            <w:pPr>
              <w:rPr>
                <w:rFonts w:asciiTheme="minorHAnsi" w:hAnsiTheme="minorHAnsi"/>
                <w:color w:val="000000"/>
                <w:lang w:val="es-AR" w:eastAsia="es-AR"/>
              </w:rPr>
            </w:pPr>
          </w:p>
        </w:tc>
        <w:tc>
          <w:tcPr>
            <w:tcW w:w="967" w:type="dxa"/>
            <w:noWrap/>
            <w:vAlign w:val="center"/>
            <w:hideMark/>
          </w:tcPr>
          <w:p w14:paraId="6C6D1E48" w14:textId="77777777" w:rsidR="00A7166E" w:rsidRPr="00A7166E" w:rsidRDefault="00A7166E" w:rsidP="000D36FB">
            <w:pPr>
              <w:rPr>
                <w:rFonts w:asciiTheme="minorHAnsi" w:hAnsiTheme="minorHAnsi"/>
                <w:color w:val="000000"/>
                <w:lang w:val="es-AR" w:eastAsia="es-AR"/>
              </w:rPr>
            </w:pPr>
          </w:p>
        </w:tc>
      </w:tr>
      <w:tr w:rsidR="00A7166E" w:rsidRPr="000F5F41" w14:paraId="63E2E2E1" w14:textId="77777777" w:rsidTr="000D36FB">
        <w:trPr>
          <w:cnfStyle w:val="000000010000" w:firstRow="0" w:lastRow="0" w:firstColumn="0" w:lastColumn="0" w:oddVBand="0" w:evenVBand="0" w:oddHBand="0" w:evenHBand="1" w:firstRowFirstColumn="0" w:firstRowLastColumn="0" w:lastRowFirstColumn="0" w:lastRowLastColumn="0"/>
          <w:trHeight w:val="20"/>
        </w:trPr>
        <w:tc>
          <w:tcPr>
            <w:tcW w:w="2264" w:type="dxa"/>
            <w:noWrap/>
            <w:hideMark/>
          </w:tcPr>
          <w:p w14:paraId="09D05650" w14:textId="77777777" w:rsidR="00A7166E" w:rsidRPr="000F5F41" w:rsidRDefault="00A7166E" w:rsidP="000D36FB">
            <w:pPr>
              <w:ind w:firstLineChars="100" w:firstLine="200"/>
              <w:rPr>
                <w:rFonts w:ascii="Calibri" w:hAnsi="Calibri"/>
                <w:color w:val="000000"/>
                <w:szCs w:val="22"/>
                <w:lang w:val="es-AR" w:eastAsia="es-AR"/>
              </w:rPr>
            </w:pPr>
            <w:proofErr w:type="spellStart"/>
            <w:r w:rsidRPr="000F5F41">
              <w:rPr>
                <w:rFonts w:ascii="Calibri" w:hAnsi="Calibri"/>
                <w:color w:val="000000"/>
                <w:szCs w:val="22"/>
                <w:lang w:val="es-AR" w:eastAsia="es-AR"/>
              </w:rPr>
              <w:t>Sit</w:t>
            </w:r>
            <w:proofErr w:type="spellEnd"/>
            <w:r w:rsidRPr="000F5F41">
              <w:rPr>
                <w:rFonts w:ascii="Calibri" w:hAnsi="Calibri"/>
                <w:color w:val="000000"/>
                <w:szCs w:val="22"/>
                <w:lang w:val="es-AR" w:eastAsia="es-AR"/>
              </w:rPr>
              <w:t>. Inercial</w:t>
            </w:r>
          </w:p>
        </w:tc>
        <w:tc>
          <w:tcPr>
            <w:tcW w:w="1103" w:type="dxa"/>
            <w:noWrap/>
            <w:hideMark/>
          </w:tcPr>
          <w:p w14:paraId="188BF343" w14:textId="77777777" w:rsidR="00A7166E" w:rsidRPr="000F5F41" w:rsidRDefault="00A7166E" w:rsidP="000D36FB">
            <w:pPr>
              <w:jc w:val="center"/>
              <w:rPr>
                <w:rFonts w:ascii="Calibri" w:hAnsi="Calibri"/>
                <w:color w:val="000000"/>
                <w:szCs w:val="22"/>
                <w:lang w:val="es-AR" w:eastAsia="es-AR"/>
              </w:rPr>
            </w:pPr>
            <w:r w:rsidRPr="000F5F41">
              <w:rPr>
                <w:rFonts w:ascii="Calibri" w:hAnsi="Calibri"/>
                <w:color w:val="000000"/>
                <w:szCs w:val="22"/>
                <w:lang w:val="es-AR" w:eastAsia="es-AR"/>
              </w:rPr>
              <w:t>MM $C</w:t>
            </w:r>
          </w:p>
        </w:tc>
        <w:tc>
          <w:tcPr>
            <w:tcW w:w="1113" w:type="dxa"/>
            <w:noWrap/>
            <w:vAlign w:val="center"/>
            <w:hideMark/>
          </w:tcPr>
          <w:p w14:paraId="4C000DA8" w14:textId="0CB28495"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219</w:t>
            </w:r>
          </w:p>
        </w:tc>
        <w:tc>
          <w:tcPr>
            <w:tcW w:w="1080" w:type="dxa"/>
            <w:noWrap/>
            <w:vAlign w:val="center"/>
            <w:hideMark/>
          </w:tcPr>
          <w:p w14:paraId="3918C857" w14:textId="6AEF6AAF"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219</w:t>
            </w:r>
          </w:p>
        </w:tc>
        <w:tc>
          <w:tcPr>
            <w:tcW w:w="967" w:type="dxa"/>
            <w:noWrap/>
            <w:vAlign w:val="center"/>
            <w:hideMark/>
          </w:tcPr>
          <w:p w14:paraId="06CA7113" w14:textId="14F7B741"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219</w:t>
            </w:r>
          </w:p>
        </w:tc>
        <w:tc>
          <w:tcPr>
            <w:tcW w:w="967" w:type="dxa"/>
            <w:noWrap/>
            <w:vAlign w:val="center"/>
            <w:hideMark/>
          </w:tcPr>
          <w:p w14:paraId="1F60939C" w14:textId="2A06EF7A"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219</w:t>
            </w:r>
          </w:p>
        </w:tc>
        <w:tc>
          <w:tcPr>
            <w:tcW w:w="967" w:type="dxa"/>
            <w:noWrap/>
            <w:vAlign w:val="center"/>
            <w:hideMark/>
          </w:tcPr>
          <w:p w14:paraId="570B99DE" w14:textId="7EF7A9BE"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219</w:t>
            </w:r>
          </w:p>
        </w:tc>
        <w:tc>
          <w:tcPr>
            <w:tcW w:w="967" w:type="dxa"/>
            <w:noWrap/>
            <w:vAlign w:val="center"/>
            <w:hideMark/>
          </w:tcPr>
          <w:p w14:paraId="731ABD73" w14:textId="3E6C7ECE"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219</w:t>
            </w:r>
          </w:p>
        </w:tc>
      </w:tr>
      <w:tr w:rsidR="00A7166E" w:rsidRPr="000F5F41" w14:paraId="04E57784" w14:textId="77777777" w:rsidTr="000D36FB">
        <w:trPr>
          <w:cnfStyle w:val="000000100000" w:firstRow="0" w:lastRow="0" w:firstColumn="0" w:lastColumn="0" w:oddVBand="0" w:evenVBand="0" w:oddHBand="1" w:evenHBand="0" w:firstRowFirstColumn="0" w:firstRowLastColumn="0" w:lastRowFirstColumn="0" w:lastRowLastColumn="0"/>
          <w:trHeight w:val="20"/>
        </w:trPr>
        <w:tc>
          <w:tcPr>
            <w:tcW w:w="2264" w:type="dxa"/>
            <w:noWrap/>
            <w:hideMark/>
          </w:tcPr>
          <w:p w14:paraId="1226C68E" w14:textId="77777777" w:rsidR="00A7166E" w:rsidRPr="000F5F41" w:rsidRDefault="00A7166E" w:rsidP="000D36FB">
            <w:pPr>
              <w:ind w:firstLineChars="100" w:firstLine="200"/>
              <w:rPr>
                <w:rFonts w:ascii="Calibri" w:hAnsi="Calibri"/>
                <w:color w:val="000000"/>
                <w:szCs w:val="22"/>
                <w:lang w:val="es-AR" w:eastAsia="es-AR"/>
              </w:rPr>
            </w:pPr>
            <w:proofErr w:type="spellStart"/>
            <w:r w:rsidRPr="000F5F41">
              <w:rPr>
                <w:rFonts w:ascii="Calibri" w:hAnsi="Calibri"/>
                <w:color w:val="000000"/>
                <w:szCs w:val="22"/>
                <w:lang w:val="es-AR" w:eastAsia="es-AR"/>
              </w:rPr>
              <w:t>Sit</w:t>
            </w:r>
            <w:proofErr w:type="spellEnd"/>
            <w:r w:rsidRPr="000F5F41">
              <w:rPr>
                <w:rFonts w:ascii="Calibri" w:hAnsi="Calibri"/>
                <w:color w:val="000000"/>
                <w:szCs w:val="22"/>
                <w:lang w:val="es-AR" w:eastAsia="es-AR"/>
              </w:rPr>
              <w:t>. Ajustada</w:t>
            </w:r>
          </w:p>
        </w:tc>
        <w:tc>
          <w:tcPr>
            <w:tcW w:w="1103" w:type="dxa"/>
            <w:noWrap/>
            <w:hideMark/>
          </w:tcPr>
          <w:p w14:paraId="749BEFE1" w14:textId="77777777" w:rsidR="00A7166E" w:rsidRPr="000F5F41" w:rsidRDefault="00A7166E" w:rsidP="000D36FB">
            <w:pPr>
              <w:jc w:val="center"/>
              <w:rPr>
                <w:rFonts w:ascii="Calibri" w:hAnsi="Calibri"/>
                <w:color w:val="000000"/>
                <w:szCs w:val="22"/>
                <w:lang w:val="es-AR" w:eastAsia="es-AR"/>
              </w:rPr>
            </w:pPr>
            <w:r w:rsidRPr="000F5F41">
              <w:rPr>
                <w:rFonts w:ascii="Calibri" w:hAnsi="Calibri"/>
                <w:color w:val="000000"/>
                <w:szCs w:val="22"/>
                <w:lang w:val="es-AR" w:eastAsia="es-AR"/>
              </w:rPr>
              <w:t>MM $C</w:t>
            </w:r>
          </w:p>
        </w:tc>
        <w:tc>
          <w:tcPr>
            <w:tcW w:w="1113" w:type="dxa"/>
            <w:noWrap/>
            <w:vAlign w:val="center"/>
            <w:hideMark/>
          </w:tcPr>
          <w:p w14:paraId="1D4E70B8" w14:textId="124BEA07"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219</w:t>
            </w:r>
          </w:p>
        </w:tc>
        <w:tc>
          <w:tcPr>
            <w:tcW w:w="1080" w:type="dxa"/>
            <w:noWrap/>
            <w:vAlign w:val="center"/>
            <w:hideMark/>
          </w:tcPr>
          <w:p w14:paraId="6546FE8F" w14:textId="79B8022C"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205</w:t>
            </w:r>
          </w:p>
        </w:tc>
        <w:tc>
          <w:tcPr>
            <w:tcW w:w="967" w:type="dxa"/>
            <w:noWrap/>
            <w:vAlign w:val="center"/>
            <w:hideMark/>
          </w:tcPr>
          <w:p w14:paraId="6FA0AB3C" w14:textId="442B7C5F"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190</w:t>
            </w:r>
          </w:p>
        </w:tc>
        <w:tc>
          <w:tcPr>
            <w:tcW w:w="967" w:type="dxa"/>
            <w:noWrap/>
            <w:vAlign w:val="center"/>
            <w:hideMark/>
          </w:tcPr>
          <w:p w14:paraId="01D5FD3C" w14:textId="1F137ACA"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177</w:t>
            </w:r>
          </w:p>
        </w:tc>
        <w:tc>
          <w:tcPr>
            <w:tcW w:w="967" w:type="dxa"/>
            <w:noWrap/>
            <w:vAlign w:val="center"/>
            <w:hideMark/>
          </w:tcPr>
          <w:p w14:paraId="09609196" w14:textId="2C0A1CA6"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161</w:t>
            </w:r>
          </w:p>
        </w:tc>
        <w:tc>
          <w:tcPr>
            <w:tcW w:w="967" w:type="dxa"/>
            <w:noWrap/>
            <w:vAlign w:val="center"/>
            <w:hideMark/>
          </w:tcPr>
          <w:p w14:paraId="58BDD01B" w14:textId="7FF64B7F" w:rsidR="00A7166E" w:rsidRPr="00A7166E" w:rsidRDefault="00A7166E" w:rsidP="000D36FB">
            <w:pPr>
              <w:jc w:val="right"/>
              <w:rPr>
                <w:rFonts w:asciiTheme="minorHAnsi" w:hAnsiTheme="minorHAnsi"/>
                <w:color w:val="000000"/>
                <w:lang w:val="es-AR" w:eastAsia="es-AR"/>
              </w:rPr>
            </w:pPr>
            <w:r w:rsidRPr="00A7166E">
              <w:rPr>
                <w:rFonts w:asciiTheme="minorHAnsi" w:hAnsiTheme="minorHAnsi"/>
                <w:color w:val="000000"/>
              </w:rPr>
              <w:t>145</w:t>
            </w:r>
          </w:p>
        </w:tc>
      </w:tr>
      <w:tr w:rsidR="00A7166E" w:rsidRPr="000F5F41" w14:paraId="29A77F58" w14:textId="77777777" w:rsidTr="000D36FB">
        <w:trPr>
          <w:cnfStyle w:val="000000010000" w:firstRow="0" w:lastRow="0" w:firstColumn="0" w:lastColumn="0" w:oddVBand="0" w:evenVBand="0" w:oddHBand="0" w:evenHBand="1" w:firstRowFirstColumn="0" w:firstRowLastColumn="0" w:lastRowFirstColumn="0" w:lastRowLastColumn="0"/>
          <w:trHeight w:val="20"/>
        </w:trPr>
        <w:tc>
          <w:tcPr>
            <w:tcW w:w="2264" w:type="dxa"/>
            <w:noWrap/>
            <w:hideMark/>
          </w:tcPr>
          <w:p w14:paraId="7226B3BB" w14:textId="77777777" w:rsidR="00A7166E" w:rsidRPr="000F5F41" w:rsidRDefault="00A7166E" w:rsidP="000D36FB">
            <w:pPr>
              <w:jc w:val="right"/>
              <w:rPr>
                <w:rFonts w:ascii="Calibri" w:hAnsi="Calibri"/>
                <w:i/>
                <w:iCs/>
                <w:color w:val="000000"/>
                <w:szCs w:val="22"/>
                <w:lang w:val="es-AR" w:eastAsia="es-AR"/>
              </w:rPr>
            </w:pPr>
            <w:r w:rsidRPr="000F5F41">
              <w:rPr>
                <w:rFonts w:ascii="Calibri" w:hAnsi="Calibri"/>
                <w:i/>
                <w:iCs/>
                <w:color w:val="000000"/>
                <w:szCs w:val="22"/>
                <w:lang w:val="es-AR" w:eastAsia="es-AR"/>
              </w:rPr>
              <w:t>Diferencia Absoluta</w:t>
            </w:r>
          </w:p>
        </w:tc>
        <w:tc>
          <w:tcPr>
            <w:tcW w:w="1103" w:type="dxa"/>
            <w:noWrap/>
            <w:hideMark/>
          </w:tcPr>
          <w:p w14:paraId="51C9F04A" w14:textId="77777777" w:rsidR="00A7166E" w:rsidRPr="000F5F41" w:rsidRDefault="00A7166E" w:rsidP="000D36FB">
            <w:pPr>
              <w:jc w:val="center"/>
              <w:rPr>
                <w:rFonts w:ascii="Calibri" w:hAnsi="Calibri"/>
                <w:color w:val="000000"/>
                <w:szCs w:val="22"/>
                <w:lang w:val="es-AR" w:eastAsia="es-AR"/>
              </w:rPr>
            </w:pPr>
            <w:r w:rsidRPr="000F5F41">
              <w:rPr>
                <w:rFonts w:ascii="Calibri" w:hAnsi="Calibri"/>
                <w:color w:val="000000"/>
                <w:szCs w:val="22"/>
                <w:lang w:val="es-AR" w:eastAsia="es-AR"/>
              </w:rPr>
              <w:t>MM $C</w:t>
            </w:r>
          </w:p>
        </w:tc>
        <w:tc>
          <w:tcPr>
            <w:tcW w:w="1113" w:type="dxa"/>
            <w:noWrap/>
            <w:vAlign w:val="center"/>
            <w:hideMark/>
          </w:tcPr>
          <w:p w14:paraId="4B141B54" w14:textId="7B75B1DC"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0</w:t>
            </w:r>
          </w:p>
        </w:tc>
        <w:tc>
          <w:tcPr>
            <w:tcW w:w="1080" w:type="dxa"/>
            <w:noWrap/>
            <w:vAlign w:val="center"/>
            <w:hideMark/>
          </w:tcPr>
          <w:p w14:paraId="5D693430" w14:textId="31393C79"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13</w:t>
            </w:r>
          </w:p>
        </w:tc>
        <w:tc>
          <w:tcPr>
            <w:tcW w:w="967" w:type="dxa"/>
            <w:noWrap/>
            <w:vAlign w:val="center"/>
            <w:hideMark/>
          </w:tcPr>
          <w:p w14:paraId="28040B00" w14:textId="3697D510"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29</w:t>
            </w:r>
          </w:p>
        </w:tc>
        <w:tc>
          <w:tcPr>
            <w:tcW w:w="967" w:type="dxa"/>
            <w:noWrap/>
            <w:vAlign w:val="center"/>
            <w:hideMark/>
          </w:tcPr>
          <w:p w14:paraId="3E26D89D" w14:textId="124A864F"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42</w:t>
            </w:r>
          </w:p>
        </w:tc>
        <w:tc>
          <w:tcPr>
            <w:tcW w:w="967" w:type="dxa"/>
            <w:noWrap/>
            <w:vAlign w:val="center"/>
            <w:hideMark/>
          </w:tcPr>
          <w:p w14:paraId="7350E22A" w14:textId="7654C0B4"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58</w:t>
            </w:r>
          </w:p>
        </w:tc>
        <w:tc>
          <w:tcPr>
            <w:tcW w:w="967" w:type="dxa"/>
            <w:noWrap/>
            <w:vAlign w:val="center"/>
            <w:hideMark/>
          </w:tcPr>
          <w:p w14:paraId="01014B04" w14:textId="1E12BA33"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73</w:t>
            </w:r>
          </w:p>
        </w:tc>
      </w:tr>
      <w:tr w:rsidR="00A7166E" w:rsidRPr="000F5F41" w14:paraId="5198193E" w14:textId="77777777" w:rsidTr="000D36FB">
        <w:trPr>
          <w:cnfStyle w:val="000000100000" w:firstRow="0" w:lastRow="0" w:firstColumn="0" w:lastColumn="0" w:oddVBand="0" w:evenVBand="0" w:oddHBand="1" w:evenHBand="0" w:firstRowFirstColumn="0" w:firstRowLastColumn="0" w:lastRowFirstColumn="0" w:lastRowLastColumn="0"/>
          <w:trHeight w:val="20"/>
        </w:trPr>
        <w:tc>
          <w:tcPr>
            <w:tcW w:w="2264" w:type="dxa"/>
            <w:noWrap/>
            <w:hideMark/>
          </w:tcPr>
          <w:p w14:paraId="19CD10DD" w14:textId="77777777" w:rsidR="00A7166E" w:rsidRPr="000F5F41" w:rsidRDefault="00A7166E" w:rsidP="000D36FB">
            <w:pPr>
              <w:jc w:val="right"/>
              <w:rPr>
                <w:rFonts w:ascii="Calibri" w:hAnsi="Calibri"/>
                <w:i/>
                <w:iCs/>
                <w:color w:val="000000"/>
                <w:szCs w:val="22"/>
                <w:lang w:val="es-AR" w:eastAsia="es-AR"/>
              </w:rPr>
            </w:pPr>
            <w:r w:rsidRPr="000F5F41">
              <w:rPr>
                <w:rFonts w:ascii="Calibri" w:hAnsi="Calibri"/>
                <w:i/>
                <w:iCs/>
                <w:color w:val="000000"/>
                <w:szCs w:val="22"/>
                <w:lang w:val="es-AR" w:eastAsia="es-AR"/>
              </w:rPr>
              <w:t>Diferencia en USD</w:t>
            </w:r>
          </w:p>
        </w:tc>
        <w:tc>
          <w:tcPr>
            <w:tcW w:w="1103" w:type="dxa"/>
            <w:noWrap/>
            <w:hideMark/>
          </w:tcPr>
          <w:p w14:paraId="6B0CAE9C" w14:textId="77777777" w:rsidR="00A7166E" w:rsidRPr="000F5F41" w:rsidRDefault="00A7166E" w:rsidP="000D36FB">
            <w:pPr>
              <w:jc w:val="center"/>
              <w:rPr>
                <w:rFonts w:ascii="Calibri" w:hAnsi="Calibri"/>
                <w:color w:val="000000"/>
                <w:szCs w:val="22"/>
                <w:lang w:val="es-AR" w:eastAsia="es-AR"/>
              </w:rPr>
            </w:pPr>
            <w:r w:rsidRPr="000F5F41">
              <w:rPr>
                <w:rFonts w:ascii="Calibri" w:hAnsi="Calibri"/>
                <w:color w:val="000000"/>
                <w:szCs w:val="22"/>
                <w:lang w:val="es-AR" w:eastAsia="es-AR"/>
              </w:rPr>
              <w:t>MM USD</w:t>
            </w:r>
          </w:p>
        </w:tc>
        <w:tc>
          <w:tcPr>
            <w:tcW w:w="1113" w:type="dxa"/>
            <w:noWrap/>
            <w:vAlign w:val="center"/>
            <w:hideMark/>
          </w:tcPr>
          <w:p w14:paraId="60938155" w14:textId="77777777" w:rsidR="00A7166E" w:rsidRPr="00A7166E" w:rsidRDefault="00A7166E" w:rsidP="000D36FB">
            <w:pPr>
              <w:rPr>
                <w:rFonts w:asciiTheme="minorHAnsi" w:hAnsiTheme="minorHAnsi"/>
                <w:i/>
                <w:iCs/>
                <w:color w:val="000000"/>
                <w:lang w:val="es-AR" w:eastAsia="es-AR"/>
              </w:rPr>
            </w:pPr>
          </w:p>
        </w:tc>
        <w:tc>
          <w:tcPr>
            <w:tcW w:w="1080" w:type="dxa"/>
            <w:noWrap/>
            <w:vAlign w:val="center"/>
            <w:hideMark/>
          </w:tcPr>
          <w:p w14:paraId="15D57645" w14:textId="2BFFE01D"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0,5</w:t>
            </w:r>
          </w:p>
        </w:tc>
        <w:tc>
          <w:tcPr>
            <w:tcW w:w="967" w:type="dxa"/>
            <w:noWrap/>
            <w:vAlign w:val="center"/>
            <w:hideMark/>
          </w:tcPr>
          <w:p w14:paraId="3926E71F" w14:textId="1243DC18"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1,0</w:t>
            </w:r>
          </w:p>
        </w:tc>
        <w:tc>
          <w:tcPr>
            <w:tcW w:w="967" w:type="dxa"/>
            <w:noWrap/>
            <w:vAlign w:val="center"/>
            <w:hideMark/>
          </w:tcPr>
          <w:p w14:paraId="247D50A1" w14:textId="6FAE0B53"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1,4</w:t>
            </w:r>
          </w:p>
        </w:tc>
        <w:tc>
          <w:tcPr>
            <w:tcW w:w="967" w:type="dxa"/>
            <w:noWrap/>
            <w:vAlign w:val="center"/>
            <w:hideMark/>
          </w:tcPr>
          <w:p w14:paraId="768AE516" w14:textId="1C19EF41"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1,9</w:t>
            </w:r>
          </w:p>
        </w:tc>
        <w:tc>
          <w:tcPr>
            <w:tcW w:w="967" w:type="dxa"/>
            <w:noWrap/>
            <w:vAlign w:val="center"/>
            <w:hideMark/>
          </w:tcPr>
          <w:p w14:paraId="49836A76" w14:textId="50878F9A"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2,5</w:t>
            </w:r>
          </w:p>
        </w:tc>
      </w:tr>
      <w:tr w:rsidR="00A7166E" w:rsidRPr="000F5F41" w14:paraId="42CEFB49" w14:textId="77777777" w:rsidTr="000D36FB">
        <w:trPr>
          <w:cnfStyle w:val="000000010000" w:firstRow="0" w:lastRow="0" w:firstColumn="0" w:lastColumn="0" w:oddVBand="0" w:evenVBand="0" w:oddHBand="0" w:evenHBand="1" w:firstRowFirstColumn="0" w:firstRowLastColumn="0" w:lastRowFirstColumn="0" w:lastRowLastColumn="0"/>
          <w:trHeight w:val="20"/>
        </w:trPr>
        <w:tc>
          <w:tcPr>
            <w:tcW w:w="2264" w:type="dxa"/>
            <w:noWrap/>
            <w:hideMark/>
          </w:tcPr>
          <w:p w14:paraId="530D3A56" w14:textId="77777777" w:rsidR="00A7166E" w:rsidRPr="000F5F41" w:rsidRDefault="00A7166E" w:rsidP="000D36FB">
            <w:pPr>
              <w:jc w:val="right"/>
              <w:rPr>
                <w:rFonts w:ascii="Calibri" w:hAnsi="Calibri"/>
                <w:i/>
                <w:iCs/>
                <w:color w:val="000000"/>
                <w:szCs w:val="22"/>
                <w:lang w:val="es-AR" w:eastAsia="es-AR"/>
              </w:rPr>
            </w:pPr>
            <w:r w:rsidRPr="000F5F41">
              <w:rPr>
                <w:rFonts w:ascii="Calibri" w:hAnsi="Calibri"/>
                <w:i/>
                <w:iCs/>
                <w:color w:val="000000"/>
                <w:szCs w:val="22"/>
                <w:lang w:val="es-AR" w:eastAsia="es-AR"/>
              </w:rPr>
              <w:t>Diferencia Relativa</w:t>
            </w:r>
          </w:p>
        </w:tc>
        <w:tc>
          <w:tcPr>
            <w:tcW w:w="1103" w:type="dxa"/>
            <w:noWrap/>
            <w:hideMark/>
          </w:tcPr>
          <w:p w14:paraId="3D83D4C7" w14:textId="77777777" w:rsidR="00A7166E" w:rsidRPr="000F5F41" w:rsidRDefault="00A7166E" w:rsidP="000D36FB">
            <w:pPr>
              <w:jc w:val="center"/>
              <w:rPr>
                <w:rFonts w:ascii="Calibri" w:hAnsi="Calibri"/>
                <w:color w:val="000000"/>
                <w:szCs w:val="22"/>
                <w:lang w:val="es-AR" w:eastAsia="es-AR"/>
              </w:rPr>
            </w:pPr>
            <w:r w:rsidRPr="000F5F41">
              <w:rPr>
                <w:rFonts w:ascii="Calibri" w:hAnsi="Calibri"/>
                <w:color w:val="000000"/>
                <w:szCs w:val="22"/>
                <w:lang w:val="es-AR" w:eastAsia="es-AR"/>
              </w:rPr>
              <w:t>%</w:t>
            </w:r>
          </w:p>
        </w:tc>
        <w:tc>
          <w:tcPr>
            <w:tcW w:w="1113" w:type="dxa"/>
            <w:noWrap/>
            <w:vAlign w:val="center"/>
            <w:hideMark/>
          </w:tcPr>
          <w:p w14:paraId="0586A07A" w14:textId="77777777" w:rsidR="00A7166E" w:rsidRPr="00A7166E" w:rsidRDefault="00A7166E" w:rsidP="000D36FB">
            <w:pPr>
              <w:rPr>
                <w:rFonts w:asciiTheme="minorHAnsi" w:hAnsiTheme="minorHAnsi"/>
                <w:i/>
                <w:iCs/>
                <w:color w:val="000000"/>
                <w:lang w:val="es-AR" w:eastAsia="es-AR"/>
              </w:rPr>
            </w:pPr>
          </w:p>
        </w:tc>
        <w:tc>
          <w:tcPr>
            <w:tcW w:w="1080" w:type="dxa"/>
            <w:noWrap/>
            <w:vAlign w:val="center"/>
            <w:hideMark/>
          </w:tcPr>
          <w:p w14:paraId="18C7150E" w14:textId="5022A5C1"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-6,1%</w:t>
            </w:r>
          </w:p>
        </w:tc>
        <w:tc>
          <w:tcPr>
            <w:tcW w:w="967" w:type="dxa"/>
            <w:noWrap/>
            <w:vAlign w:val="center"/>
            <w:hideMark/>
          </w:tcPr>
          <w:p w14:paraId="287F7E6C" w14:textId="48836A96"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-13,4%</w:t>
            </w:r>
          </w:p>
        </w:tc>
        <w:tc>
          <w:tcPr>
            <w:tcW w:w="967" w:type="dxa"/>
            <w:noWrap/>
            <w:vAlign w:val="center"/>
            <w:hideMark/>
          </w:tcPr>
          <w:p w14:paraId="3E21C1E3" w14:textId="3F81106E"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-19,3%</w:t>
            </w:r>
          </w:p>
        </w:tc>
        <w:tc>
          <w:tcPr>
            <w:tcW w:w="967" w:type="dxa"/>
            <w:noWrap/>
            <w:vAlign w:val="center"/>
            <w:hideMark/>
          </w:tcPr>
          <w:p w14:paraId="3017F456" w14:textId="65CD6D2D"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-26,4%</w:t>
            </w:r>
          </w:p>
        </w:tc>
        <w:tc>
          <w:tcPr>
            <w:tcW w:w="967" w:type="dxa"/>
            <w:noWrap/>
            <w:vAlign w:val="center"/>
            <w:hideMark/>
          </w:tcPr>
          <w:p w14:paraId="22055D0A" w14:textId="46BEF681" w:rsidR="00A7166E" w:rsidRPr="00A7166E" w:rsidRDefault="00A7166E" w:rsidP="000D36FB">
            <w:pPr>
              <w:jc w:val="right"/>
              <w:rPr>
                <w:rFonts w:asciiTheme="minorHAnsi" w:hAnsiTheme="minorHAnsi"/>
                <w:i/>
                <w:iCs/>
                <w:color w:val="000000"/>
                <w:lang w:val="es-AR" w:eastAsia="es-AR"/>
              </w:rPr>
            </w:pPr>
            <w:r w:rsidRPr="00A7166E">
              <w:rPr>
                <w:rFonts w:asciiTheme="minorHAnsi" w:hAnsiTheme="minorHAnsi"/>
                <w:i/>
                <w:iCs/>
                <w:color w:val="000000"/>
              </w:rPr>
              <w:t>-33,6%</w:t>
            </w:r>
          </w:p>
        </w:tc>
      </w:tr>
    </w:tbl>
    <w:p w14:paraId="198AF145" w14:textId="77777777" w:rsidR="00EB2CD4" w:rsidRDefault="00EB2CD4" w:rsidP="00EB2CD4">
      <w:pPr>
        <w:jc w:val="both"/>
        <w:rPr>
          <w:rFonts w:ascii="Calibri" w:hAnsi="Calibri" w:cs="Calibri"/>
          <w:szCs w:val="22"/>
        </w:rPr>
      </w:pPr>
    </w:p>
    <w:p w14:paraId="4FFA95EA" w14:textId="77777777" w:rsidR="00EB2CD4" w:rsidRDefault="00EB2CD4" w:rsidP="00EB2CD4">
      <w:pPr>
        <w:jc w:val="both"/>
        <w:rPr>
          <w:rFonts w:ascii="Calibri" w:hAnsi="Calibri" w:cs="Calibri"/>
          <w:szCs w:val="22"/>
        </w:rPr>
      </w:pPr>
    </w:p>
    <w:p w14:paraId="5B562480" w14:textId="47881AE8" w:rsidR="00EB2CD4" w:rsidRDefault="00EB2CD4" w:rsidP="00EB2CD4">
      <w:pPr>
        <w:jc w:val="both"/>
        <w:rPr>
          <w:rFonts w:ascii="Calibri" w:hAnsi="Calibri" w:cs="Calibri"/>
          <w:szCs w:val="22"/>
        </w:rPr>
      </w:pPr>
      <w:r>
        <w:rPr>
          <w:rFonts w:ascii="Calibri" w:hAnsi="Calibri" w:cs="Calibri"/>
          <w:szCs w:val="22"/>
        </w:rPr>
        <w:t>Finalmente, se presenta la síntesis del punto 2.</w:t>
      </w:r>
      <w:r w:rsidR="00796812">
        <w:rPr>
          <w:rFonts w:ascii="Calibri" w:hAnsi="Calibri" w:cs="Calibri"/>
          <w:szCs w:val="22"/>
        </w:rPr>
        <w:t>7</w:t>
      </w:r>
      <w:r>
        <w:rPr>
          <w:rFonts w:ascii="Calibri" w:hAnsi="Calibri" w:cs="Calibri"/>
          <w:szCs w:val="22"/>
        </w:rPr>
        <w:t xml:space="preserve"> esta vez con los datos correspondientes a 2022, donde se puede apreciar la baja en el subsidio y un menor impacto sobre las cuentas fiscales.</w:t>
      </w:r>
    </w:p>
    <w:p w14:paraId="12C321F6" w14:textId="77777777" w:rsidR="00EB2CD4" w:rsidRDefault="00EB2CD4" w:rsidP="00EB2CD4">
      <w:pPr>
        <w:jc w:val="both"/>
        <w:rPr>
          <w:rFonts w:ascii="Calibri" w:hAnsi="Calibri" w:cs="Calibri"/>
          <w:szCs w:val="22"/>
        </w:rPr>
      </w:pPr>
    </w:p>
    <w:p w14:paraId="62FA9D93" w14:textId="175C4CCB" w:rsidR="00EB2CD4" w:rsidRPr="00C47AC1" w:rsidRDefault="00EB2CD4" w:rsidP="00EB2CD4">
      <w:pPr>
        <w:jc w:val="center"/>
        <w:rPr>
          <w:rFonts w:ascii="Calibri" w:hAnsi="Calibri" w:cs="Calibri"/>
          <w:b/>
          <w:szCs w:val="22"/>
        </w:rPr>
      </w:pPr>
      <w:r w:rsidRPr="00C47AC1">
        <w:rPr>
          <w:rFonts w:ascii="Calibri" w:hAnsi="Calibri" w:cs="Calibri"/>
          <w:b/>
          <w:szCs w:val="22"/>
        </w:rPr>
        <w:t xml:space="preserve">Cuadro N° </w:t>
      </w:r>
      <w:r w:rsidR="00624DB5">
        <w:rPr>
          <w:rFonts w:ascii="Calibri" w:hAnsi="Calibri" w:cs="Calibri"/>
          <w:b/>
          <w:szCs w:val="22"/>
        </w:rPr>
        <w:t>24</w:t>
      </w:r>
    </w:p>
    <w:p w14:paraId="437C0DFB" w14:textId="1D47EFA3" w:rsidR="00EB2CD4" w:rsidRPr="00C47AC1" w:rsidRDefault="00EB2CD4" w:rsidP="00EB2CD4">
      <w:pPr>
        <w:jc w:val="center"/>
        <w:rPr>
          <w:rFonts w:ascii="Calibri" w:hAnsi="Calibri" w:cs="Calibri"/>
          <w:b/>
          <w:szCs w:val="22"/>
        </w:rPr>
      </w:pPr>
      <w:r w:rsidRPr="00C47AC1">
        <w:rPr>
          <w:rFonts w:ascii="Calibri" w:hAnsi="Calibri" w:cs="Calibri"/>
          <w:b/>
          <w:szCs w:val="22"/>
        </w:rPr>
        <w:t xml:space="preserve">ESCENARIO </w:t>
      </w:r>
      <w:r>
        <w:rPr>
          <w:rFonts w:ascii="Calibri" w:hAnsi="Calibri" w:cs="Calibri"/>
          <w:b/>
          <w:szCs w:val="22"/>
        </w:rPr>
        <w:t>GABINETE DE ENERGIA</w:t>
      </w:r>
    </w:p>
    <w:p w14:paraId="09314083" w14:textId="77777777" w:rsidR="00EB2CD4" w:rsidRPr="00C47AC1" w:rsidRDefault="00EB2CD4" w:rsidP="00EB2CD4">
      <w:pPr>
        <w:jc w:val="center"/>
        <w:rPr>
          <w:rFonts w:ascii="Calibri" w:hAnsi="Calibri" w:cs="Calibri"/>
          <w:b/>
          <w:szCs w:val="22"/>
        </w:rPr>
      </w:pPr>
      <w:r w:rsidRPr="00C47AC1">
        <w:rPr>
          <w:rFonts w:ascii="Calibri" w:hAnsi="Calibri" w:cs="Calibri"/>
          <w:b/>
          <w:szCs w:val="22"/>
        </w:rPr>
        <w:t>Síntesis de Resultados 202</w:t>
      </w:r>
      <w:r>
        <w:rPr>
          <w:rFonts w:ascii="Calibri" w:hAnsi="Calibri" w:cs="Calibri"/>
          <w:b/>
          <w:szCs w:val="22"/>
        </w:rPr>
        <w:t>2</w:t>
      </w:r>
    </w:p>
    <w:p w14:paraId="41848B66" w14:textId="77777777" w:rsidR="00EB2CD4" w:rsidRDefault="00EB2CD4" w:rsidP="00EB2CD4">
      <w:pPr>
        <w:jc w:val="both"/>
        <w:rPr>
          <w:rFonts w:ascii="Calibri" w:hAnsi="Calibri" w:cs="Calibri"/>
          <w:szCs w:val="22"/>
        </w:rPr>
      </w:pPr>
    </w:p>
    <w:tbl>
      <w:tblPr>
        <w:tblStyle w:val="Tablamoderna"/>
        <w:tblW w:w="9547" w:type="dxa"/>
        <w:tblLook w:val="04A0" w:firstRow="1" w:lastRow="0" w:firstColumn="1" w:lastColumn="0" w:noHBand="0" w:noVBand="1"/>
      </w:tblPr>
      <w:tblGrid>
        <w:gridCol w:w="4181"/>
        <w:gridCol w:w="1276"/>
        <w:gridCol w:w="4090"/>
      </w:tblGrid>
      <w:tr w:rsidR="00EB2CD4" w:rsidRPr="00591EF0" w14:paraId="611F51F9" w14:textId="77777777" w:rsidTr="000D36FB">
        <w:trPr>
          <w:cnfStyle w:val="100000000000" w:firstRow="1" w:lastRow="0" w:firstColumn="0" w:lastColumn="0" w:oddVBand="0" w:evenVBand="0" w:oddHBand="0" w:evenHBand="0" w:firstRowFirstColumn="0" w:firstRowLastColumn="0" w:lastRowFirstColumn="0" w:lastRowLastColumn="0"/>
          <w:trHeight w:val="310"/>
        </w:trPr>
        <w:tc>
          <w:tcPr>
            <w:tcW w:w="4181" w:type="dxa"/>
            <w:noWrap/>
            <w:vAlign w:val="center"/>
            <w:hideMark/>
          </w:tcPr>
          <w:p w14:paraId="14E4AF89" w14:textId="77777777" w:rsidR="00EB2CD4" w:rsidRPr="00591EF0" w:rsidRDefault="00EB2CD4" w:rsidP="000D36FB">
            <w:pPr>
              <w:rPr>
                <w:rFonts w:ascii="Calibri" w:hAnsi="Calibri"/>
                <w:color w:val="000000"/>
                <w:sz w:val="22"/>
                <w:szCs w:val="22"/>
                <w:lang w:val="es-AR" w:eastAsia="es-AR"/>
              </w:rPr>
            </w:pPr>
            <w:r w:rsidRPr="00591EF0">
              <w:rPr>
                <w:rFonts w:ascii="Calibri" w:hAnsi="Calibri"/>
                <w:color w:val="000000"/>
                <w:sz w:val="22"/>
                <w:szCs w:val="22"/>
                <w:lang w:val="es-AR" w:eastAsia="es-AR"/>
              </w:rPr>
              <w:t>Conceptos</w:t>
            </w:r>
          </w:p>
        </w:tc>
        <w:tc>
          <w:tcPr>
            <w:tcW w:w="1276" w:type="dxa"/>
            <w:noWrap/>
            <w:vAlign w:val="center"/>
            <w:hideMark/>
          </w:tcPr>
          <w:p w14:paraId="242EC854" w14:textId="77777777" w:rsidR="00EB2CD4" w:rsidRPr="00591EF0" w:rsidRDefault="00EB2CD4" w:rsidP="000D36FB">
            <w:pPr>
              <w:jc w:val="center"/>
              <w:rPr>
                <w:rFonts w:ascii="Calibri" w:hAnsi="Calibri"/>
                <w:color w:val="000000"/>
                <w:sz w:val="22"/>
                <w:szCs w:val="22"/>
                <w:lang w:val="es-AR" w:eastAsia="es-AR"/>
              </w:rPr>
            </w:pPr>
            <w:r w:rsidRPr="00591EF0">
              <w:rPr>
                <w:rFonts w:ascii="Calibri" w:hAnsi="Calibri"/>
                <w:color w:val="000000"/>
                <w:sz w:val="22"/>
                <w:szCs w:val="22"/>
                <w:lang w:val="es-AR" w:eastAsia="es-AR"/>
              </w:rPr>
              <w:t>20</w:t>
            </w:r>
            <w:r>
              <w:rPr>
                <w:rFonts w:ascii="Calibri" w:hAnsi="Calibri"/>
                <w:color w:val="000000"/>
                <w:sz w:val="22"/>
                <w:szCs w:val="22"/>
                <w:lang w:val="es-AR" w:eastAsia="es-AR"/>
              </w:rPr>
              <w:t>22</w:t>
            </w:r>
          </w:p>
        </w:tc>
        <w:tc>
          <w:tcPr>
            <w:tcW w:w="4090" w:type="dxa"/>
            <w:noWrap/>
            <w:vAlign w:val="center"/>
            <w:hideMark/>
          </w:tcPr>
          <w:p w14:paraId="31C802C7" w14:textId="77777777" w:rsidR="00EB2CD4" w:rsidRPr="00591EF0" w:rsidRDefault="00EB2CD4" w:rsidP="000D36FB">
            <w:pPr>
              <w:jc w:val="center"/>
              <w:rPr>
                <w:rFonts w:ascii="Calibri" w:hAnsi="Calibri"/>
                <w:color w:val="000000"/>
                <w:sz w:val="22"/>
                <w:szCs w:val="22"/>
                <w:lang w:val="es-AR" w:eastAsia="es-AR"/>
              </w:rPr>
            </w:pPr>
            <w:r w:rsidRPr="00591EF0">
              <w:rPr>
                <w:rFonts w:ascii="Calibri" w:hAnsi="Calibri"/>
                <w:color w:val="000000"/>
                <w:sz w:val="22"/>
                <w:szCs w:val="22"/>
                <w:lang w:val="es-AR" w:eastAsia="es-AR"/>
              </w:rPr>
              <w:t>Observaciones</w:t>
            </w:r>
          </w:p>
        </w:tc>
      </w:tr>
      <w:tr w:rsidR="00EB2CD4" w:rsidRPr="00591EF0" w14:paraId="1B4C1033" w14:textId="77777777" w:rsidTr="000D36FB">
        <w:trPr>
          <w:cnfStyle w:val="000000100000" w:firstRow="0" w:lastRow="0" w:firstColumn="0" w:lastColumn="0" w:oddVBand="0" w:evenVBand="0" w:oddHBand="1" w:evenHBand="0" w:firstRowFirstColumn="0" w:firstRowLastColumn="0" w:lastRowFirstColumn="0" w:lastRowLastColumn="0"/>
          <w:trHeight w:val="20"/>
        </w:trPr>
        <w:tc>
          <w:tcPr>
            <w:tcW w:w="4181" w:type="dxa"/>
            <w:noWrap/>
            <w:vAlign w:val="center"/>
            <w:hideMark/>
          </w:tcPr>
          <w:p w14:paraId="0998BAD1" w14:textId="77777777" w:rsidR="00EB2CD4" w:rsidRPr="00591EF0" w:rsidRDefault="00EB2CD4" w:rsidP="000D36FB">
            <w:pPr>
              <w:rPr>
                <w:rFonts w:ascii="Calibri" w:hAnsi="Calibri"/>
                <w:color w:val="000000"/>
                <w:sz w:val="22"/>
                <w:szCs w:val="22"/>
                <w:lang w:val="es-AR" w:eastAsia="es-AR"/>
              </w:rPr>
            </w:pPr>
          </w:p>
        </w:tc>
        <w:tc>
          <w:tcPr>
            <w:tcW w:w="1276" w:type="dxa"/>
            <w:noWrap/>
            <w:vAlign w:val="center"/>
            <w:hideMark/>
          </w:tcPr>
          <w:p w14:paraId="434392FB" w14:textId="77777777" w:rsidR="00EB2CD4" w:rsidRPr="00591EF0" w:rsidRDefault="00EB2CD4" w:rsidP="000D36FB">
            <w:pPr>
              <w:jc w:val="center"/>
              <w:rPr>
                <w:rFonts w:ascii="Calibri" w:hAnsi="Calibri"/>
                <w:color w:val="000000"/>
                <w:sz w:val="22"/>
                <w:szCs w:val="22"/>
                <w:lang w:val="es-AR" w:eastAsia="es-AR"/>
              </w:rPr>
            </w:pPr>
            <w:r w:rsidRPr="00591EF0">
              <w:rPr>
                <w:rFonts w:ascii="Calibri" w:hAnsi="Calibri"/>
                <w:color w:val="000000"/>
                <w:sz w:val="22"/>
                <w:szCs w:val="22"/>
                <w:lang w:val="es-AR" w:eastAsia="es-AR"/>
              </w:rPr>
              <w:t>MM USD</w:t>
            </w:r>
          </w:p>
        </w:tc>
        <w:tc>
          <w:tcPr>
            <w:tcW w:w="4090" w:type="dxa"/>
            <w:noWrap/>
            <w:vAlign w:val="center"/>
            <w:hideMark/>
          </w:tcPr>
          <w:p w14:paraId="126A83B9" w14:textId="77777777" w:rsidR="00EB2CD4" w:rsidRPr="00591EF0" w:rsidRDefault="00EB2CD4" w:rsidP="000D36FB">
            <w:pPr>
              <w:rPr>
                <w:rFonts w:ascii="Calibri" w:hAnsi="Calibri"/>
                <w:color w:val="000000"/>
                <w:sz w:val="22"/>
                <w:szCs w:val="22"/>
                <w:lang w:val="es-AR" w:eastAsia="es-AR"/>
              </w:rPr>
            </w:pPr>
          </w:p>
        </w:tc>
      </w:tr>
      <w:tr w:rsidR="00624DB5" w:rsidRPr="00591EF0" w14:paraId="072B3845" w14:textId="77777777" w:rsidTr="000D36FB">
        <w:trPr>
          <w:cnfStyle w:val="000000010000" w:firstRow="0" w:lastRow="0" w:firstColumn="0" w:lastColumn="0" w:oddVBand="0" w:evenVBand="0" w:oddHBand="0" w:evenHBand="1" w:firstRowFirstColumn="0" w:firstRowLastColumn="0" w:lastRowFirstColumn="0" w:lastRowLastColumn="0"/>
          <w:trHeight w:val="310"/>
        </w:trPr>
        <w:tc>
          <w:tcPr>
            <w:tcW w:w="4181" w:type="dxa"/>
            <w:noWrap/>
            <w:vAlign w:val="center"/>
            <w:hideMark/>
          </w:tcPr>
          <w:p w14:paraId="50162CA6" w14:textId="77777777" w:rsidR="00624DB5" w:rsidRPr="00591EF0" w:rsidRDefault="00624DB5" w:rsidP="000D36FB">
            <w:pPr>
              <w:rPr>
                <w:rFonts w:ascii="Calibri" w:hAnsi="Calibri"/>
                <w:color w:val="000000"/>
                <w:sz w:val="22"/>
                <w:szCs w:val="22"/>
                <w:lang w:val="es-AR" w:eastAsia="es-AR"/>
              </w:rPr>
            </w:pPr>
            <w:r w:rsidRPr="00591EF0">
              <w:rPr>
                <w:rFonts w:ascii="Calibri" w:hAnsi="Calibri"/>
                <w:color w:val="000000"/>
                <w:sz w:val="22"/>
                <w:szCs w:val="22"/>
                <w:lang w:val="es-AR" w:eastAsia="es-AR"/>
              </w:rPr>
              <w:t xml:space="preserve">Subsidio a Clientes Residenciales 150 </w:t>
            </w:r>
            <w:proofErr w:type="spellStart"/>
            <w:r w:rsidRPr="00591EF0">
              <w:rPr>
                <w:rFonts w:ascii="Calibri" w:hAnsi="Calibri"/>
                <w:color w:val="000000"/>
                <w:sz w:val="22"/>
                <w:szCs w:val="22"/>
                <w:lang w:val="es-AR" w:eastAsia="es-AR"/>
              </w:rPr>
              <w:t>kWh</w:t>
            </w:r>
            <w:proofErr w:type="spellEnd"/>
            <w:r w:rsidRPr="00591EF0">
              <w:rPr>
                <w:rFonts w:ascii="Calibri" w:hAnsi="Calibri"/>
                <w:color w:val="000000"/>
                <w:sz w:val="22"/>
                <w:szCs w:val="22"/>
                <w:lang w:val="es-AR" w:eastAsia="es-AR"/>
              </w:rPr>
              <w:t>/mes</w:t>
            </w:r>
          </w:p>
        </w:tc>
        <w:tc>
          <w:tcPr>
            <w:tcW w:w="1276" w:type="dxa"/>
            <w:noWrap/>
            <w:vAlign w:val="center"/>
            <w:hideMark/>
          </w:tcPr>
          <w:p w14:paraId="7DBBB803" w14:textId="0D2F17B4" w:rsidR="00624DB5" w:rsidRPr="00591EF0" w:rsidRDefault="00624DB5" w:rsidP="000D36FB">
            <w:pPr>
              <w:jc w:val="center"/>
              <w:rPr>
                <w:rFonts w:ascii="Calibri" w:hAnsi="Calibri"/>
                <w:color w:val="000000"/>
                <w:sz w:val="22"/>
                <w:szCs w:val="22"/>
                <w:lang w:val="es-AR" w:eastAsia="es-AR"/>
              </w:rPr>
            </w:pPr>
            <w:r>
              <w:rPr>
                <w:rFonts w:ascii="Calibri" w:hAnsi="Calibri"/>
                <w:color w:val="000000"/>
                <w:sz w:val="22"/>
                <w:szCs w:val="22"/>
              </w:rPr>
              <w:t>55,3</w:t>
            </w:r>
          </w:p>
        </w:tc>
        <w:tc>
          <w:tcPr>
            <w:tcW w:w="4090" w:type="dxa"/>
            <w:noWrap/>
            <w:vAlign w:val="center"/>
            <w:hideMark/>
          </w:tcPr>
          <w:p w14:paraId="258F57E2" w14:textId="77777777" w:rsidR="00624DB5" w:rsidRPr="00591EF0" w:rsidRDefault="00624DB5" w:rsidP="000D36FB">
            <w:pPr>
              <w:rPr>
                <w:rFonts w:ascii="Calibri" w:hAnsi="Calibri"/>
                <w:color w:val="000000"/>
                <w:sz w:val="22"/>
                <w:szCs w:val="22"/>
                <w:lang w:val="es-AR" w:eastAsia="es-AR"/>
              </w:rPr>
            </w:pPr>
            <w:r>
              <w:rPr>
                <w:rFonts w:ascii="Calibri" w:hAnsi="Calibri"/>
                <w:color w:val="000000"/>
                <w:sz w:val="22"/>
                <w:szCs w:val="22"/>
                <w:lang w:val="es-AR" w:eastAsia="es-AR"/>
              </w:rPr>
              <w:t>Resultado Simulación</w:t>
            </w:r>
            <w:r w:rsidRPr="00591EF0">
              <w:rPr>
                <w:rFonts w:ascii="Calibri" w:hAnsi="Calibri"/>
                <w:color w:val="000000"/>
                <w:sz w:val="22"/>
                <w:szCs w:val="22"/>
                <w:lang w:val="es-AR" w:eastAsia="es-AR"/>
              </w:rPr>
              <w:t xml:space="preserve">. </w:t>
            </w:r>
          </w:p>
        </w:tc>
      </w:tr>
      <w:tr w:rsidR="00624DB5" w:rsidRPr="00591EF0" w14:paraId="20067D17" w14:textId="77777777" w:rsidTr="000D36FB">
        <w:trPr>
          <w:cnfStyle w:val="000000100000" w:firstRow="0" w:lastRow="0" w:firstColumn="0" w:lastColumn="0" w:oddVBand="0" w:evenVBand="0" w:oddHBand="1" w:evenHBand="0" w:firstRowFirstColumn="0" w:firstRowLastColumn="0" w:lastRowFirstColumn="0" w:lastRowLastColumn="0"/>
          <w:trHeight w:val="310"/>
        </w:trPr>
        <w:tc>
          <w:tcPr>
            <w:tcW w:w="4181" w:type="dxa"/>
            <w:noWrap/>
            <w:vAlign w:val="center"/>
            <w:hideMark/>
          </w:tcPr>
          <w:p w14:paraId="201A6744" w14:textId="77777777" w:rsidR="00624DB5" w:rsidRPr="00591EF0" w:rsidRDefault="00624DB5" w:rsidP="000D36FB">
            <w:pPr>
              <w:rPr>
                <w:rFonts w:ascii="Calibri" w:hAnsi="Calibri"/>
                <w:color w:val="000000"/>
                <w:sz w:val="22"/>
                <w:szCs w:val="22"/>
                <w:lang w:val="es-AR" w:eastAsia="es-AR"/>
              </w:rPr>
            </w:pPr>
            <w:r w:rsidRPr="00591EF0">
              <w:rPr>
                <w:rFonts w:ascii="Calibri" w:hAnsi="Calibri"/>
                <w:color w:val="000000"/>
                <w:sz w:val="22"/>
                <w:szCs w:val="22"/>
                <w:lang w:val="es-AR" w:eastAsia="es-AR"/>
              </w:rPr>
              <w:t>Asentamientos Precarios</w:t>
            </w:r>
          </w:p>
        </w:tc>
        <w:tc>
          <w:tcPr>
            <w:tcW w:w="1276" w:type="dxa"/>
            <w:noWrap/>
            <w:vAlign w:val="center"/>
            <w:hideMark/>
          </w:tcPr>
          <w:p w14:paraId="2FF85806" w14:textId="225E8978" w:rsidR="00624DB5" w:rsidRPr="00591EF0" w:rsidRDefault="00624DB5" w:rsidP="000D36FB">
            <w:pPr>
              <w:jc w:val="center"/>
              <w:rPr>
                <w:rFonts w:ascii="Calibri" w:hAnsi="Calibri"/>
                <w:color w:val="000000"/>
                <w:sz w:val="22"/>
                <w:szCs w:val="22"/>
                <w:lang w:val="es-AR" w:eastAsia="es-AR"/>
              </w:rPr>
            </w:pPr>
            <w:r>
              <w:rPr>
                <w:rFonts w:ascii="Calibri" w:hAnsi="Calibri"/>
                <w:color w:val="000000"/>
                <w:sz w:val="22"/>
                <w:szCs w:val="22"/>
              </w:rPr>
              <w:t>0,0</w:t>
            </w:r>
          </w:p>
        </w:tc>
        <w:tc>
          <w:tcPr>
            <w:tcW w:w="4090" w:type="dxa"/>
            <w:noWrap/>
            <w:vAlign w:val="center"/>
            <w:hideMark/>
          </w:tcPr>
          <w:p w14:paraId="65559A1F" w14:textId="77777777" w:rsidR="00624DB5" w:rsidRPr="00591EF0" w:rsidRDefault="00624DB5" w:rsidP="000D36FB">
            <w:pPr>
              <w:rPr>
                <w:rFonts w:ascii="Calibri" w:hAnsi="Calibri"/>
                <w:color w:val="000000"/>
                <w:sz w:val="22"/>
                <w:szCs w:val="22"/>
                <w:lang w:val="es-AR" w:eastAsia="es-AR"/>
              </w:rPr>
            </w:pPr>
            <w:r>
              <w:rPr>
                <w:rFonts w:ascii="Calibri" w:hAnsi="Calibri"/>
                <w:color w:val="000000"/>
                <w:sz w:val="22"/>
                <w:szCs w:val="22"/>
                <w:lang w:val="es-AR" w:eastAsia="es-AR"/>
              </w:rPr>
              <w:t>El Subsidio finaliza en 2018.</w:t>
            </w:r>
          </w:p>
        </w:tc>
      </w:tr>
      <w:tr w:rsidR="00624DB5" w:rsidRPr="00591EF0" w14:paraId="21DEB5F7" w14:textId="77777777" w:rsidTr="000D36FB">
        <w:trPr>
          <w:cnfStyle w:val="000000010000" w:firstRow="0" w:lastRow="0" w:firstColumn="0" w:lastColumn="0" w:oddVBand="0" w:evenVBand="0" w:oddHBand="0" w:evenHBand="1" w:firstRowFirstColumn="0" w:firstRowLastColumn="0" w:lastRowFirstColumn="0" w:lastRowLastColumn="0"/>
          <w:trHeight w:val="310"/>
        </w:trPr>
        <w:tc>
          <w:tcPr>
            <w:tcW w:w="4181" w:type="dxa"/>
            <w:noWrap/>
            <w:vAlign w:val="center"/>
            <w:hideMark/>
          </w:tcPr>
          <w:p w14:paraId="33F9AF6D" w14:textId="77777777" w:rsidR="00624DB5" w:rsidRPr="00591EF0" w:rsidRDefault="00624DB5" w:rsidP="000D36FB">
            <w:pPr>
              <w:rPr>
                <w:rFonts w:ascii="Calibri" w:hAnsi="Calibri"/>
                <w:color w:val="000000"/>
                <w:sz w:val="22"/>
                <w:szCs w:val="22"/>
                <w:lang w:val="es-AR" w:eastAsia="es-AR"/>
              </w:rPr>
            </w:pPr>
            <w:r w:rsidRPr="00591EF0">
              <w:rPr>
                <w:rFonts w:ascii="Calibri" w:hAnsi="Calibri"/>
                <w:color w:val="000000"/>
                <w:sz w:val="22"/>
                <w:szCs w:val="22"/>
                <w:lang w:val="es-AR" w:eastAsia="es-AR"/>
              </w:rPr>
              <w:t>Jubilados</w:t>
            </w:r>
          </w:p>
        </w:tc>
        <w:tc>
          <w:tcPr>
            <w:tcW w:w="1276" w:type="dxa"/>
            <w:noWrap/>
            <w:vAlign w:val="center"/>
            <w:hideMark/>
          </w:tcPr>
          <w:p w14:paraId="0CCBBACC" w14:textId="05E6162A" w:rsidR="00624DB5" w:rsidRPr="00591EF0" w:rsidRDefault="00624DB5" w:rsidP="000D36FB">
            <w:pPr>
              <w:jc w:val="center"/>
              <w:rPr>
                <w:rFonts w:ascii="Calibri" w:hAnsi="Calibri"/>
                <w:color w:val="000000"/>
                <w:sz w:val="22"/>
                <w:szCs w:val="22"/>
                <w:lang w:val="es-AR" w:eastAsia="es-AR"/>
              </w:rPr>
            </w:pPr>
            <w:r>
              <w:rPr>
                <w:rFonts w:ascii="Calibri" w:hAnsi="Calibri"/>
                <w:color w:val="000000"/>
                <w:sz w:val="22"/>
                <w:szCs w:val="22"/>
              </w:rPr>
              <w:t>7,8</w:t>
            </w:r>
          </w:p>
        </w:tc>
        <w:tc>
          <w:tcPr>
            <w:tcW w:w="4090" w:type="dxa"/>
            <w:noWrap/>
            <w:vAlign w:val="center"/>
            <w:hideMark/>
          </w:tcPr>
          <w:p w14:paraId="7EC9E18C" w14:textId="77777777" w:rsidR="00624DB5" w:rsidRPr="00591EF0" w:rsidRDefault="00624DB5" w:rsidP="000D36FB">
            <w:pPr>
              <w:rPr>
                <w:rFonts w:ascii="Calibri" w:hAnsi="Calibri"/>
                <w:color w:val="000000"/>
                <w:sz w:val="22"/>
                <w:szCs w:val="22"/>
                <w:lang w:val="es-AR" w:eastAsia="es-AR"/>
              </w:rPr>
            </w:pPr>
            <w:r>
              <w:rPr>
                <w:rFonts w:ascii="Calibri" w:hAnsi="Calibri"/>
                <w:color w:val="000000"/>
                <w:sz w:val="22"/>
                <w:szCs w:val="22"/>
                <w:lang w:val="es-AR" w:eastAsia="es-AR"/>
              </w:rPr>
              <w:t>Resultado Simulación.</w:t>
            </w:r>
          </w:p>
        </w:tc>
      </w:tr>
      <w:tr w:rsidR="00624DB5" w:rsidRPr="00591EF0" w14:paraId="36F18573" w14:textId="77777777" w:rsidTr="000D36FB">
        <w:trPr>
          <w:cnfStyle w:val="000000100000" w:firstRow="0" w:lastRow="0" w:firstColumn="0" w:lastColumn="0" w:oddVBand="0" w:evenVBand="0" w:oddHBand="1" w:evenHBand="0" w:firstRowFirstColumn="0" w:firstRowLastColumn="0" w:lastRowFirstColumn="0" w:lastRowLastColumn="0"/>
          <w:trHeight w:val="310"/>
        </w:trPr>
        <w:tc>
          <w:tcPr>
            <w:tcW w:w="4181" w:type="dxa"/>
            <w:noWrap/>
            <w:vAlign w:val="center"/>
            <w:hideMark/>
          </w:tcPr>
          <w:p w14:paraId="77F7932D" w14:textId="77777777" w:rsidR="00624DB5" w:rsidRPr="00591EF0" w:rsidRDefault="00624DB5" w:rsidP="000D36FB">
            <w:pPr>
              <w:rPr>
                <w:rFonts w:ascii="Calibri" w:hAnsi="Calibri"/>
                <w:color w:val="000000"/>
                <w:sz w:val="22"/>
                <w:szCs w:val="22"/>
                <w:lang w:val="es-AR" w:eastAsia="es-AR"/>
              </w:rPr>
            </w:pPr>
            <w:r w:rsidRPr="00591EF0">
              <w:rPr>
                <w:rFonts w:ascii="Calibri" w:hAnsi="Calibri"/>
                <w:color w:val="000000"/>
                <w:sz w:val="22"/>
                <w:szCs w:val="22"/>
                <w:lang w:val="es-AR" w:eastAsia="es-AR"/>
              </w:rPr>
              <w:t>Exoneración del IVA</w:t>
            </w:r>
          </w:p>
        </w:tc>
        <w:tc>
          <w:tcPr>
            <w:tcW w:w="1276" w:type="dxa"/>
            <w:noWrap/>
            <w:vAlign w:val="center"/>
            <w:hideMark/>
          </w:tcPr>
          <w:p w14:paraId="6FD62C5E" w14:textId="2F0CCE6C" w:rsidR="00624DB5" w:rsidRPr="00591EF0" w:rsidRDefault="00624DB5" w:rsidP="000D36FB">
            <w:pPr>
              <w:jc w:val="center"/>
              <w:rPr>
                <w:rFonts w:ascii="Calibri" w:hAnsi="Calibri"/>
                <w:color w:val="000000"/>
                <w:sz w:val="22"/>
                <w:szCs w:val="22"/>
                <w:lang w:val="es-AR" w:eastAsia="es-AR"/>
              </w:rPr>
            </w:pPr>
            <w:r>
              <w:rPr>
                <w:rFonts w:ascii="Calibri" w:hAnsi="Calibri"/>
                <w:color w:val="000000"/>
                <w:sz w:val="22"/>
                <w:szCs w:val="22"/>
              </w:rPr>
              <w:t>17,3</w:t>
            </w:r>
          </w:p>
        </w:tc>
        <w:tc>
          <w:tcPr>
            <w:tcW w:w="4090" w:type="dxa"/>
            <w:noWrap/>
            <w:vAlign w:val="center"/>
            <w:hideMark/>
          </w:tcPr>
          <w:p w14:paraId="0670F848" w14:textId="77777777" w:rsidR="00624DB5" w:rsidRPr="00591EF0" w:rsidRDefault="00624DB5" w:rsidP="000D36FB">
            <w:pPr>
              <w:rPr>
                <w:rFonts w:ascii="Calibri" w:hAnsi="Calibri"/>
                <w:color w:val="000000"/>
                <w:sz w:val="22"/>
                <w:szCs w:val="22"/>
                <w:lang w:val="es-AR" w:eastAsia="es-AR"/>
              </w:rPr>
            </w:pPr>
            <w:r>
              <w:rPr>
                <w:rFonts w:ascii="Calibri" w:hAnsi="Calibri"/>
                <w:color w:val="000000"/>
                <w:sz w:val="22"/>
                <w:szCs w:val="22"/>
                <w:lang w:val="es-AR" w:eastAsia="es-AR"/>
              </w:rPr>
              <w:t>Resultado Simulación.</w:t>
            </w:r>
          </w:p>
        </w:tc>
      </w:tr>
      <w:tr w:rsidR="00624DB5" w:rsidRPr="00591EF0" w14:paraId="4C4DEE41" w14:textId="77777777" w:rsidTr="000D36FB">
        <w:trPr>
          <w:cnfStyle w:val="000000010000" w:firstRow="0" w:lastRow="0" w:firstColumn="0" w:lastColumn="0" w:oddVBand="0" w:evenVBand="0" w:oddHBand="0" w:evenHBand="1" w:firstRowFirstColumn="0" w:firstRowLastColumn="0" w:lastRowFirstColumn="0" w:lastRowLastColumn="0"/>
          <w:trHeight w:val="171"/>
        </w:trPr>
        <w:tc>
          <w:tcPr>
            <w:tcW w:w="4181" w:type="dxa"/>
            <w:noWrap/>
            <w:vAlign w:val="center"/>
            <w:hideMark/>
          </w:tcPr>
          <w:p w14:paraId="6A995575" w14:textId="77777777" w:rsidR="00624DB5" w:rsidRPr="00591EF0" w:rsidRDefault="00624DB5" w:rsidP="000D36FB">
            <w:pPr>
              <w:ind w:firstLineChars="100" w:firstLine="220"/>
              <w:rPr>
                <w:rFonts w:ascii="Calibri" w:hAnsi="Calibri"/>
                <w:color w:val="000000"/>
                <w:sz w:val="22"/>
                <w:szCs w:val="22"/>
                <w:lang w:val="es-AR" w:eastAsia="es-AR"/>
              </w:rPr>
            </w:pPr>
          </w:p>
        </w:tc>
        <w:tc>
          <w:tcPr>
            <w:tcW w:w="1276" w:type="dxa"/>
            <w:noWrap/>
            <w:vAlign w:val="center"/>
            <w:hideMark/>
          </w:tcPr>
          <w:p w14:paraId="17704AB0" w14:textId="77777777" w:rsidR="00624DB5" w:rsidRPr="00591EF0" w:rsidRDefault="00624DB5" w:rsidP="000D36FB">
            <w:pPr>
              <w:jc w:val="center"/>
              <w:rPr>
                <w:rFonts w:ascii="Calibri" w:hAnsi="Calibri"/>
                <w:color w:val="000000"/>
                <w:sz w:val="22"/>
                <w:szCs w:val="22"/>
                <w:lang w:val="es-AR" w:eastAsia="es-AR"/>
              </w:rPr>
            </w:pPr>
          </w:p>
        </w:tc>
        <w:tc>
          <w:tcPr>
            <w:tcW w:w="4090" w:type="dxa"/>
            <w:noWrap/>
            <w:vAlign w:val="center"/>
            <w:hideMark/>
          </w:tcPr>
          <w:p w14:paraId="49EE0BF7" w14:textId="77777777" w:rsidR="00624DB5" w:rsidRPr="00591EF0" w:rsidRDefault="00624DB5" w:rsidP="000D36FB">
            <w:pPr>
              <w:rPr>
                <w:rFonts w:ascii="Calibri" w:hAnsi="Calibri"/>
                <w:color w:val="000000"/>
                <w:sz w:val="22"/>
                <w:szCs w:val="22"/>
                <w:lang w:val="es-AR" w:eastAsia="es-AR"/>
              </w:rPr>
            </w:pPr>
          </w:p>
        </w:tc>
      </w:tr>
      <w:tr w:rsidR="00624DB5" w:rsidRPr="00591EF0" w14:paraId="672AAAF9" w14:textId="77777777" w:rsidTr="000D36FB">
        <w:trPr>
          <w:cnfStyle w:val="000000100000" w:firstRow="0" w:lastRow="0" w:firstColumn="0" w:lastColumn="0" w:oddVBand="0" w:evenVBand="0" w:oddHBand="1" w:evenHBand="0" w:firstRowFirstColumn="0" w:firstRowLastColumn="0" w:lastRowFirstColumn="0" w:lastRowLastColumn="0"/>
          <w:trHeight w:val="310"/>
        </w:trPr>
        <w:tc>
          <w:tcPr>
            <w:tcW w:w="4181" w:type="dxa"/>
            <w:noWrap/>
            <w:vAlign w:val="center"/>
            <w:hideMark/>
          </w:tcPr>
          <w:p w14:paraId="64BA0030" w14:textId="77777777" w:rsidR="00624DB5" w:rsidRPr="00591EF0" w:rsidRDefault="00624DB5" w:rsidP="000D36FB">
            <w:pPr>
              <w:rPr>
                <w:rFonts w:ascii="Calibri" w:hAnsi="Calibri"/>
                <w:b/>
                <w:color w:val="000000"/>
                <w:sz w:val="22"/>
                <w:szCs w:val="22"/>
                <w:lang w:val="es-AR" w:eastAsia="es-AR"/>
              </w:rPr>
            </w:pPr>
            <w:r w:rsidRPr="00591EF0">
              <w:rPr>
                <w:rFonts w:ascii="Calibri" w:hAnsi="Calibri"/>
                <w:b/>
                <w:color w:val="000000"/>
                <w:sz w:val="22"/>
                <w:szCs w:val="22"/>
                <w:lang w:val="es-AR" w:eastAsia="es-AR"/>
              </w:rPr>
              <w:t>Total</w:t>
            </w:r>
          </w:p>
        </w:tc>
        <w:tc>
          <w:tcPr>
            <w:tcW w:w="1276" w:type="dxa"/>
            <w:noWrap/>
            <w:vAlign w:val="center"/>
            <w:hideMark/>
          </w:tcPr>
          <w:p w14:paraId="4EA623B4" w14:textId="5BB3C676" w:rsidR="00624DB5" w:rsidRPr="00591EF0" w:rsidRDefault="00624DB5" w:rsidP="000D36FB">
            <w:pPr>
              <w:jc w:val="center"/>
              <w:rPr>
                <w:rFonts w:ascii="Calibri" w:hAnsi="Calibri"/>
                <w:b/>
                <w:color w:val="000000"/>
                <w:sz w:val="22"/>
                <w:szCs w:val="22"/>
                <w:lang w:val="es-AR" w:eastAsia="es-AR"/>
              </w:rPr>
            </w:pPr>
            <w:r>
              <w:rPr>
                <w:rFonts w:ascii="Calibri" w:hAnsi="Calibri"/>
                <w:color w:val="000000"/>
                <w:sz w:val="22"/>
                <w:szCs w:val="22"/>
              </w:rPr>
              <w:t>80,3</w:t>
            </w:r>
          </w:p>
        </w:tc>
        <w:tc>
          <w:tcPr>
            <w:tcW w:w="4090" w:type="dxa"/>
            <w:noWrap/>
            <w:vAlign w:val="center"/>
            <w:hideMark/>
          </w:tcPr>
          <w:p w14:paraId="56B48A4E" w14:textId="77777777" w:rsidR="00624DB5" w:rsidRPr="00591EF0" w:rsidRDefault="00624DB5" w:rsidP="000D36FB">
            <w:pPr>
              <w:rPr>
                <w:rFonts w:ascii="Calibri" w:hAnsi="Calibri"/>
                <w:b/>
                <w:color w:val="000000"/>
                <w:sz w:val="22"/>
                <w:szCs w:val="22"/>
                <w:lang w:val="es-AR" w:eastAsia="es-AR"/>
              </w:rPr>
            </w:pPr>
            <w:r>
              <w:rPr>
                <w:rFonts w:ascii="Calibri" w:hAnsi="Calibri"/>
                <w:b/>
                <w:color w:val="000000"/>
                <w:sz w:val="22"/>
                <w:szCs w:val="22"/>
                <w:lang w:val="es-AR" w:eastAsia="es-AR"/>
              </w:rPr>
              <w:t>Excluye Financiamiento</w:t>
            </w:r>
          </w:p>
        </w:tc>
      </w:tr>
      <w:tr w:rsidR="00624DB5" w:rsidRPr="00591EF0" w14:paraId="6F866466" w14:textId="77777777" w:rsidTr="000D36FB">
        <w:trPr>
          <w:cnfStyle w:val="000000010000" w:firstRow="0" w:lastRow="0" w:firstColumn="0" w:lastColumn="0" w:oddVBand="0" w:evenVBand="0" w:oddHBand="0" w:evenHBand="1" w:firstRowFirstColumn="0" w:firstRowLastColumn="0" w:lastRowFirstColumn="0" w:lastRowLastColumn="0"/>
          <w:trHeight w:val="310"/>
        </w:trPr>
        <w:tc>
          <w:tcPr>
            <w:tcW w:w="4181" w:type="dxa"/>
            <w:noWrap/>
            <w:vAlign w:val="center"/>
            <w:hideMark/>
          </w:tcPr>
          <w:p w14:paraId="6AEE0E16" w14:textId="77777777" w:rsidR="00624DB5" w:rsidRPr="00591EF0" w:rsidRDefault="00624DB5" w:rsidP="000D36FB">
            <w:pPr>
              <w:rPr>
                <w:rFonts w:ascii="Calibri" w:hAnsi="Calibri"/>
                <w:color w:val="000000"/>
                <w:sz w:val="22"/>
                <w:szCs w:val="22"/>
                <w:lang w:val="es-AR" w:eastAsia="es-AR"/>
              </w:rPr>
            </w:pPr>
            <w:r w:rsidRPr="00591EF0">
              <w:rPr>
                <w:rFonts w:ascii="Calibri" w:hAnsi="Calibri"/>
                <w:color w:val="000000"/>
                <w:sz w:val="22"/>
                <w:szCs w:val="22"/>
                <w:lang w:val="es-AR" w:eastAsia="es-AR"/>
              </w:rPr>
              <w:t>Facturación Global del Sector</w:t>
            </w:r>
          </w:p>
        </w:tc>
        <w:tc>
          <w:tcPr>
            <w:tcW w:w="1276" w:type="dxa"/>
            <w:noWrap/>
            <w:vAlign w:val="center"/>
            <w:hideMark/>
          </w:tcPr>
          <w:p w14:paraId="499F56F4" w14:textId="7139AA1F" w:rsidR="00624DB5" w:rsidRPr="00591EF0" w:rsidRDefault="00624DB5" w:rsidP="000D36FB">
            <w:pPr>
              <w:jc w:val="center"/>
              <w:rPr>
                <w:rFonts w:ascii="Calibri" w:hAnsi="Calibri"/>
                <w:color w:val="000000"/>
                <w:sz w:val="22"/>
                <w:szCs w:val="22"/>
                <w:lang w:val="es-AR" w:eastAsia="es-AR"/>
              </w:rPr>
            </w:pPr>
            <w:r>
              <w:rPr>
                <w:rFonts w:ascii="Calibri" w:hAnsi="Calibri"/>
                <w:color w:val="000000"/>
                <w:sz w:val="22"/>
                <w:szCs w:val="22"/>
              </w:rPr>
              <w:t>812,0</w:t>
            </w:r>
          </w:p>
        </w:tc>
        <w:tc>
          <w:tcPr>
            <w:tcW w:w="4090" w:type="dxa"/>
            <w:noWrap/>
            <w:vAlign w:val="center"/>
            <w:hideMark/>
          </w:tcPr>
          <w:p w14:paraId="00D7BD50" w14:textId="77777777" w:rsidR="00624DB5" w:rsidRPr="00591EF0" w:rsidRDefault="00624DB5" w:rsidP="000D36FB">
            <w:pPr>
              <w:rPr>
                <w:rFonts w:ascii="Calibri" w:hAnsi="Calibri"/>
                <w:color w:val="000000"/>
                <w:sz w:val="22"/>
                <w:szCs w:val="22"/>
                <w:lang w:val="es-AR" w:eastAsia="es-AR"/>
              </w:rPr>
            </w:pPr>
            <w:r w:rsidRPr="00591EF0">
              <w:rPr>
                <w:rFonts w:ascii="Calibri" w:hAnsi="Calibri"/>
                <w:color w:val="000000"/>
                <w:sz w:val="22"/>
                <w:szCs w:val="22"/>
                <w:lang w:val="es-AR" w:eastAsia="es-AR"/>
              </w:rPr>
              <w:t>Estimación Facturación 20</w:t>
            </w:r>
            <w:r>
              <w:rPr>
                <w:rFonts w:ascii="Calibri" w:hAnsi="Calibri"/>
                <w:color w:val="000000"/>
                <w:sz w:val="22"/>
                <w:szCs w:val="22"/>
                <w:lang w:val="es-AR" w:eastAsia="es-AR"/>
              </w:rPr>
              <w:t>22 DN/DS</w:t>
            </w:r>
            <w:r w:rsidRPr="00591EF0">
              <w:rPr>
                <w:rFonts w:ascii="Calibri" w:hAnsi="Calibri"/>
                <w:color w:val="000000"/>
                <w:sz w:val="22"/>
                <w:szCs w:val="22"/>
                <w:lang w:val="es-AR" w:eastAsia="es-AR"/>
              </w:rPr>
              <w:t>, IVA 15% total</w:t>
            </w:r>
            <w:r>
              <w:rPr>
                <w:rFonts w:ascii="Calibri" w:hAnsi="Calibri"/>
                <w:color w:val="000000"/>
                <w:sz w:val="22"/>
                <w:szCs w:val="22"/>
                <w:lang w:val="es-AR" w:eastAsia="es-AR"/>
              </w:rPr>
              <w:t>.</w:t>
            </w:r>
          </w:p>
        </w:tc>
      </w:tr>
      <w:tr w:rsidR="00624DB5" w:rsidRPr="00591EF0" w14:paraId="270607EC" w14:textId="77777777" w:rsidTr="000D36FB">
        <w:trPr>
          <w:cnfStyle w:val="000000100000" w:firstRow="0" w:lastRow="0" w:firstColumn="0" w:lastColumn="0" w:oddVBand="0" w:evenVBand="0" w:oddHBand="1" w:evenHBand="0" w:firstRowFirstColumn="0" w:firstRowLastColumn="0" w:lastRowFirstColumn="0" w:lastRowLastColumn="0"/>
          <w:trHeight w:val="310"/>
        </w:trPr>
        <w:tc>
          <w:tcPr>
            <w:tcW w:w="4181" w:type="dxa"/>
            <w:noWrap/>
            <w:vAlign w:val="center"/>
            <w:hideMark/>
          </w:tcPr>
          <w:p w14:paraId="11C6A20F" w14:textId="77777777" w:rsidR="00624DB5" w:rsidRPr="00591EF0" w:rsidRDefault="00624DB5" w:rsidP="000D36FB">
            <w:pPr>
              <w:jc w:val="right"/>
              <w:rPr>
                <w:rFonts w:ascii="Calibri" w:hAnsi="Calibri"/>
                <w:i/>
                <w:iCs/>
                <w:color w:val="000000"/>
                <w:sz w:val="22"/>
                <w:szCs w:val="22"/>
                <w:lang w:val="es-AR" w:eastAsia="es-AR"/>
              </w:rPr>
            </w:pPr>
            <w:r w:rsidRPr="00591EF0">
              <w:rPr>
                <w:rFonts w:ascii="Calibri" w:hAnsi="Calibri"/>
                <w:i/>
                <w:iCs/>
                <w:color w:val="000000"/>
                <w:sz w:val="22"/>
                <w:szCs w:val="22"/>
                <w:lang w:val="es-AR" w:eastAsia="es-AR"/>
              </w:rPr>
              <w:t>Porcentaje sobre Facturación Global</w:t>
            </w:r>
          </w:p>
        </w:tc>
        <w:tc>
          <w:tcPr>
            <w:tcW w:w="1276" w:type="dxa"/>
            <w:noWrap/>
            <w:vAlign w:val="center"/>
            <w:hideMark/>
          </w:tcPr>
          <w:p w14:paraId="0C43C1FD" w14:textId="5B69CD99" w:rsidR="00624DB5" w:rsidRPr="00591EF0" w:rsidRDefault="00624DB5" w:rsidP="000D36FB">
            <w:pPr>
              <w:jc w:val="center"/>
              <w:rPr>
                <w:rFonts w:ascii="Calibri" w:hAnsi="Calibri"/>
                <w:i/>
                <w:iCs/>
                <w:color w:val="000000"/>
                <w:sz w:val="22"/>
                <w:szCs w:val="22"/>
                <w:lang w:val="es-AR" w:eastAsia="es-AR"/>
              </w:rPr>
            </w:pPr>
            <w:r>
              <w:rPr>
                <w:rFonts w:ascii="Calibri" w:hAnsi="Calibri"/>
                <w:i/>
                <w:iCs/>
                <w:color w:val="000000"/>
                <w:sz w:val="22"/>
                <w:szCs w:val="22"/>
              </w:rPr>
              <w:t>9,9%</w:t>
            </w:r>
          </w:p>
        </w:tc>
        <w:tc>
          <w:tcPr>
            <w:tcW w:w="4090" w:type="dxa"/>
            <w:noWrap/>
            <w:vAlign w:val="center"/>
            <w:hideMark/>
          </w:tcPr>
          <w:p w14:paraId="1E75C4A7" w14:textId="77777777" w:rsidR="00624DB5" w:rsidRPr="00591EF0" w:rsidRDefault="00624DB5" w:rsidP="000D36FB">
            <w:pPr>
              <w:rPr>
                <w:rFonts w:ascii="Calibri" w:hAnsi="Calibri"/>
                <w:color w:val="000000"/>
                <w:sz w:val="22"/>
                <w:szCs w:val="22"/>
                <w:lang w:val="es-AR" w:eastAsia="es-AR"/>
              </w:rPr>
            </w:pPr>
            <w:r>
              <w:rPr>
                <w:rFonts w:ascii="Calibri" w:hAnsi="Calibri"/>
                <w:color w:val="000000"/>
                <w:sz w:val="22"/>
                <w:szCs w:val="22"/>
                <w:lang w:val="es-AR" w:eastAsia="es-AR"/>
              </w:rPr>
              <w:t>En 2016 11,3%</w:t>
            </w:r>
          </w:p>
        </w:tc>
      </w:tr>
    </w:tbl>
    <w:p w14:paraId="2D6AA6A0" w14:textId="77777777" w:rsidR="00EB2CD4" w:rsidRPr="008F0C5D" w:rsidRDefault="00EB2CD4" w:rsidP="00EB2CD4">
      <w:pPr>
        <w:jc w:val="both"/>
        <w:rPr>
          <w:rFonts w:ascii="Calibri" w:hAnsi="Calibri" w:cs="Calibri"/>
          <w:sz w:val="20"/>
          <w:szCs w:val="22"/>
          <w:u w:val="single"/>
        </w:rPr>
      </w:pPr>
      <w:r>
        <w:rPr>
          <w:rFonts w:ascii="Calibri" w:hAnsi="Calibri" w:cs="Calibri"/>
          <w:szCs w:val="22"/>
        </w:rPr>
        <w:t xml:space="preserve"> </w:t>
      </w:r>
      <w:r>
        <w:rPr>
          <w:rFonts w:ascii="Calibri" w:hAnsi="Calibri" w:cs="Calibri"/>
          <w:sz w:val="20"/>
          <w:szCs w:val="22"/>
          <w:u w:val="single"/>
        </w:rPr>
        <w:t>Fuente:</w:t>
      </w:r>
      <w:r w:rsidRPr="008F0C5D">
        <w:rPr>
          <w:rFonts w:ascii="Calibri" w:hAnsi="Calibri" w:cs="Calibri"/>
          <w:sz w:val="20"/>
          <w:szCs w:val="22"/>
        </w:rPr>
        <w:t xml:space="preserve"> </w:t>
      </w:r>
      <w:r>
        <w:rPr>
          <w:rFonts w:ascii="Calibri" w:hAnsi="Calibri" w:cs="Calibri"/>
          <w:sz w:val="20"/>
          <w:szCs w:val="22"/>
        </w:rPr>
        <w:t>Elaboración propia a partir de datos del INE, DISNORTE y DISSUR.</w:t>
      </w:r>
    </w:p>
    <w:p w14:paraId="6F87234F" w14:textId="77777777" w:rsidR="00EB2CD4" w:rsidRDefault="00EB2CD4" w:rsidP="00EB2CD4">
      <w:pPr>
        <w:jc w:val="both"/>
        <w:rPr>
          <w:rFonts w:ascii="Calibri" w:hAnsi="Calibri" w:cs="Calibri"/>
          <w:szCs w:val="22"/>
        </w:rPr>
      </w:pPr>
    </w:p>
    <w:p w14:paraId="2E629013" w14:textId="77777777" w:rsidR="00EB2CD4" w:rsidRDefault="00EB2CD4" w:rsidP="00EB2CD4">
      <w:pPr>
        <w:rPr>
          <w:rFonts w:ascii="Calibri" w:hAnsi="Calibri" w:cs="Calibri"/>
          <w:szCs w:val="22"/>
        </w:rPr>
      </w:pPr>
    </w:p>
    <w:p w14:paraId="1D675185" w14:textId="69D07F8A" w:rsidR="00624DB5" w:rsidRPr="00467D5A" w:rsidRDefault="00624DB5" w:rsidP="00624DB5">
      <w:pPr>
        <w:pStyle w:val="Ttulo1"/>
        <w:numPr>
          <w:ilvl w:val="1"/>
          <w:numId w:val="2"/>
        </w:numPr>
        <w:tabs>
          <w:tab w:val="clear" w:pos="1440"/>
          <w:tab w:val="left" w:pos="1134"/>
        </w:tabs>
        <w:spacing w:before="0" w:after="0" w:line="240" w:lineRule="auto"/>
        <w:ind w:left="1134" w:hanging="454"/>
        <w:jc w:val="left"/>
        <w:rPr>
          <w:rFonts w:ascii="Calibri" w:hAnsi="Calibri" w:cs="Calibri"/>
          <w:bCs w:val="0"/>
          <w:caps w:val="0"/>
          <w:w w:val="100"/>
          <w:kern w:val="0"/>
          <w:sz w:val="24"/>
          <w:szCs w:val="24"/>
          <w:lang w:val="es-ES_tradnl" w:eastAsia="en-US"/>
        </w:rPr>
      </w:pPr>
      <w:bookmarkStart w:id="21" w:name="_Toc487439374"/>
      <w:r>
        <w:rPr>
          <w:rFonts w:ascii="Calibri" w:hAnsi="Calibri" w:cs="Calibri"/>
          <w:bCs w:val="0"/>
          <w:caps w:val="0"/>
          <w:w w:val="100"/>
          <w:kern w:val="0"/>
          <w:sz w:val="24"/>
          <w:szCs w:val="24"/>
          <w:lang w:val="es-ES_tradnl" w:eastAsia="en-US"/>
        </w:rPr>
        <w:t>Comparación de Escenarios</w:t>
      </w:r>
      <w:bookmarkEnd w:id="21"/>
    </w:p>
    <w:p w14:paraId="47D77E0D" w14:textId="1235F603" w:rsidR="000F5F41" w:rsidRDefault="000F5F41" w:rsidP="001C4082">
      <w:pPr>
        <w:rPr>
          <w:rFonts w:ascii="Calibri" w:hAnsi="Calibri" w:cs="Calibri"/>
          <w:szCs w:val="22"/>
        </w:rPr>
      </w:pPr>
    </w:p>
    <w:p w14:paraId="7EB9B41C" w14:textId="5A7B6F51" w:rsidR="00624DB5" w:rsidRDefault="00624DB5" w:rsidP="00624DB5">
      <w:pPr>
        <w:jc w:val="both"/>
        <w:rPr>
          <w:rFonts w:ascii="Calibri" w:hAnsi="Calibri" w:cs="Calibri"/>
          <w:szCs w:val="22"/>
        </w:rPr>
      </w:pPr>
      <w:r>
        <w:rPr>
          <w:rFonts w:ascii="Calibri" w:hAnsi="Calibri" w:cs="Calibri"/>
          <w:szCs w:val="22"/>
        </w:rPr>
        <w:t xml:space="preserve">En el cuadro siguiente se presenta una comparación de la </w:t>
      </w:r>
      <w:r w:rsidR="00796812">
        <w:rPr>
          <w:rFonts w:ascii="Calibri" w:hAnsi="Calibri" w:cs="Calibri"/>
          <w:szCs w:val="22"/>
        </w:rPr>
        <w:t xml:space="preserve">evolución de la </w:t>
      </w:r>
      <w:r>
        <w:rPr>
          <w:rFonts w:ascii="Calibri" w:hAnsi="Calibri" w:cs="Calibri"/>
          <w:szCs w:val="22"/>
        </w:rPr>
        <w:t>reducción de los subsidios de ambos escenarios.</w:t>
      </w:r>
    </w:p>
    <w:p w14:paraId="632B1609" w14:textId="77777777" w:rsidR="00624DB5" w:rsidRDefault="00624DB5" w:rsidP="001C4082">
      <w:pPr>
        <w:rPr>
          <w:rFonts w:ascii="Calibri" w:hAnsi="Calibri" w:cs="Calibri"/>
          <w:szCs w:val="22"/>
        </w:rPr>
      </w:pPr>
    </w:p>
    <w:p w14:paraId="05E44239" w14:textId="41F02AB4" w:rsidR="00624DB5" w:rsidRPr="00C47AC1" w:rsidRDefault="00624DB5" w:rsidP="00624DB5">
      <w:pPr>
        <w:jc w:val="center"/>
        <w:rPr>
          <w:rFonts w:ascii="Calibri" w:hAnsi="Calibri" w:cs="Calibri"/>
          <w:b/>
          <w:szCs w:val="22"/>
        </w:rPr>
      </w:pPr>
      <w:r w:rsidRPr="00C47AC1">
        <w:rPr>
          <w:rFonts w:ascii="Calibri" w:hAnsi="Calibri" w:cs="Calibri"/>
          <w:b/>
          <w:szCs w:val="22"/>
        </w:rPr>
        <w:t xml:space="preserve">Cuadro N° </w:t>
      </w:r>
      <w:r>
        <w:rPr>
          <w:rFonts w:ascii="Calibri" w:hAnsi="Calibri" w:cs="Calibri"/>
          <w:b/>
          <w:szCs w:val="22"/>
        </w:rPr>
        <w:t>25</w:t>
      </w:r>
    </w:p>
    <w:p w14:paraId="20CD4333" w14:textId="05F1A771" w:rsidR="00624DB5" w:rsidRPr="00C47AC1" w:rsidRDefault="00624DB5" w:rsidP="00624DB5">
      <w:pPr>
        <w:jc w:val="center"/>
        <w:rPr>
          <w:rFonts w:ascii="Calibri" w:hAnsi="Calibri" w:cs="Calibri"/>
          <w:b/>
          <w:szCs w:val="22"/>
        </w:rPr>
      </w:pPr>
      <w:r>
        <w:rPr>
          <w:rFonts w:ascii="Calibri" w:hAnsi="Calibri" w:cs="Calibri"/>
          <w:b/>
          <w:szCs w:val="22"/>
        </w:rPr>
        <w:t>COMPARACION DE ESCENARIOS CONSULTOR (BID) – GABINETE DE ENERGIA</w:t>
      </w:r>
    </w:p>
    <w:p w14:paraId="5CAE6C49" w14:textId="77777777" w:rsidR="00624DB5" w:rsidRDefault="00624DB5" w:rsidP="001C4082">
      <w:pPr>
        <w:rPr>
          <w:rFonts w:ascii="Calibri" w:hAnsi="Calibri" w:cs="Calibri"/>
          <w:szCs w:val="22"/>
        </w:rPr>
      </w:pPr>
    </w:p>
    <w:tbl>
      <w:tblPr>
        <w:tblStyle w:val="Tablamoderna"/>
        <w:tblW w:w="9718" w:type="dxa"/>
        <w:tblLayout w:type="fixed"/>
        <w:tblLook w:val="04A0" w:firstRow="1" w:lastRow="0" w:firstColumn="1" w:lastColumn="0" w:noHBand="0" w:noVBand="1"/>
      </w:tblPr>
      <w:tblGrid>
        <w:gridCol w:w="2347"/>
        <w:gridCol w:w="1080"/>
        <w:gridCol w:w="1048"/>
        <w:gridCol w:w="1049"/>
        <w:gridCol w:w="1048"/>
        <w:gridCol w:w="1049"/>
        <w:gridCol w:w="1048"/>
        <w:gridCol w:w="1049"/>
      </w:tblGrid>
      <w:tr w:rsidR="00624DB5" w:rsidRPr="00624DB5" w14:paraId="1DC9838D" w14:textId="77777777" w:rsidTr="00796812">
        <w:trPr>
          <w:cnfStyle w:val="100000000000" w:firstRow="1" w:lastRow="0" w:firstColumn="0" w:lastColumn="0" w:oddVBand="0" w:evenVBand="0" w:oddHBand="0" w:evenHBand="0" w:firstRowFirstColumn="0" w:firstRowLastColumn="0" w:lastRowFirstColumn="0" w:lastRowLastColumn="0"/>
          <w:trHeight w:val="510"/>
        </w:trPr>
        <w:tc>
          <w:tcPr>
            <w:tcW w:w="2347" w:type="dxa"/>
            <w:vAlign w:val="center"/>
            <w:hideMark/>
          </w:tcPr>
          <w:p w14:paraId="2BE30F13" w14:textId="77777777" w:rsidR="00624DB5" w:rsidRPr="00624DB5" w:rsidRDefault="00624DB5" w:rsidP="00624DB5">
            <w:pPr>
              <w:rPr>
                <w:rFonts w:ascii="Calibri" w:hAnsi="Calibri"/>
                <w:color w:val="000000"/>
                <w:szCs w:val="22"/>
                <w:lang w:val="es-AR" w:eastAsia="es-AR"/>
              </w:rPr>
            </w:pPr>
            <w:r w:rsidRPr="00624DB5">
              <w:rPr>
                <w:rFonts w:ascii="Calibri" w:hAnsi="Calibri"/>
                <w:color w:val="000000"/>
                <w:szCs w:val="22"/>
                <w:lang w:val="es-AR" w:eastAsia="es-AR"/>
              </w:rPr>
              <w:t>SINTESIS. REDUCCION DE SUBSIDIOS</w:t>
            </w:r>
          </w:p>
        </w:tc>
        <w:tc>
          <w:tcPr>
            <w:tcW w:w="1080" w:type="dxa"/>
            <w:noWrap/>
            <w:vAlign w:val="center"/>
            <w:hideMark/>
          </w:tcPr>
          <w:p w14:paraId="40C60FA3" w14:textId="77777777" w:rsidR="00624DB5" w:rsidRPr="00624DB5" w:rsidRDefault="00624DB5" w:rsidP="00624DB5">
            <w:pPr>
              <w:rPr>
                <w:rFonts w:ascii="Calibri" w:hAnsi="Calibri"/>
                <w:color w:val="000000"/>
                <w:szCs w:val="22"/>
                <w:lang w:val="es-AR" w:eastAsia="es-AR"/>
              </w:rPr>
            </w:pPr>
            <w:r w:rsidRPr="00624DB5">
              <w:rPr>
                <w:rFonts w:ascii="Calibri" w:hAnsi="Calibri"/>
                <w:color w:val="000000"/>
                <w:szCs w:val="22"/>
                <w:lang w:val="es-AR" w:eastAsia="es-AR"/>
              </w:rPr>
              <w:t> </w:t>
            </w:r>
          </w:p>
        </w:tc>
        <w:tc>
          <w:tcPr>
            <w:tcW w:w="1048" w:type="dxa"/>
            <w:noWrap/>
            <w:vAlign w:val="center"/>
            <w:hideMark/>
          </w:tcPr>
          <w:p w14:paraId="0952C1DA" w14:textId="77777777" w:rsidR="00624DB5" w:rsidRPr="00624DB5" w:rsidRDefault="00624DB5" w:rsidP="00624DB5">
            <w:pPr>
              <w:jc w:val="right"/>
              <w:rPr>
                <w:rFonts w:ascii="Calibri" w:hAnsi="Calibri"/>
                <w:color w:val="000000"/>
                <w:szCs w:val="22"/>
                <w:lang w:val="es-AR" w:eastAsia="es-AR"/>
              </w:rPr>
            </w:pPr>
            <w:r w:rsidRPr="00624DB5">
              <w:rPr>
                <w:rFonts w:ascii="Calibri" w:hAnsi="Calibri"/>
                <w:color w:val="000000"/>
                <w:szCs w:val="22"/>
                <w:lang w:val="es-AR" w:eastAsia="es-AR"/>
              </w:rPr>
              <w:t>2017</w:t>
            </w:r>
          </w:p>
        </w:tc>
        <w:tc>
          <w:tcPr>
            <w:tcW w:w="1049" w:type="dxa"/>
            <w:noWrap/>
            <w:vAlign w:val="center"/>
            <w:hideMark/>
          </w:tcPr>
          <w:p w14:paraId="46E36F4F" w14:textId="77777777" w:rsidR="00624DB5" w:rsidRPr="00624DB5" w:rsidRDefault="00624DB5" w:rsidP="00624DB5">
            <w:pPr>
              <w:jc w:val="right"/>
              <w:rPr>
                <w:rFonts w:ascii="Calibri" w:hAnsi="Calibri"/>
                <w:color w:val="000000"/>
                <w:szCs w:val="22"/>
                <w:lang w:val="es-AR" w:eastAsia="es-AR"/>
              </w:rPr>
            </w:pPr>
            <w:r w:rsidRPr="00624DB5">
              <w:rPr>
                <w:rFonts w:ascii="Calibri" w:hAnsi="Calibri"/>
                <w:color w:val="000000"/>
                <w:szCs w:val="22"/>
                <w:lang w:val="es-AR" w:eastAsia="es-AR"/>
              </w:rPr>
              <w:t>2018</w:t>
            </w:r>
          </w:p>
        </w:tc>
        <w:tc>
          <w:tcPr>
            <w:tcW w:w="1048" w:type="dxa"/>
            <w:noWrap/>
            <w:vAlign w:val="center"/>
            <w:hideMark/>
          </w:tcPr>
          <w:p w14:paraId="1E31FC7F" w14:textId="77777777" w:rsidR="00624DB5" w:rsidRPr="00624DB5" w:rsidRDefault="00624DB5" w:rsidP="00624DB5">
            <w:pPr>
              <w:jc w:val="right"/>
              <w:rPr>
                <w:rFonts w:ascii="Calibri" w:hAnsi="Calibri"/>
                <w:color w:val="000000"/>
                <w:szCs w:val="22"/>
                <w:lang w:val="es-AR" w:eastAsia="es-AR"/>
              </w:rPr>
            </w:pPr>
            <w:r w:rsidRPr="00624DB5">
              <w:rPr>
                <w:rFonts w:ascii="Calibri" w:hAnsi="Calibri"/>
                <w:color w:val="000000"/>
                <w:szCs w:val="22"/>
                <w:lang w:val="es-AR" w:eastAsia="es-AR"/>
              </w:rPr>
              <w:t>2019</w:t>
            </w:r>
          </w:p>
        </w:tc>
        <w:tc>
          <w:tcPr>
            <w:tcW w:w="1049" w:type="dxa"/>
            <w:noWrap/>
            <w:vAlign w:val="center"/>
            <w:hideMark/>
          </w:tcPr>
          <w:p w14:paraId="7EB062F5" w14:textId="77777777" w:rsidR="00624DB5" w:rsidRPr="00624DB5" w:rsidRDefault="00624DB5" w:rsidP="00624DB5">
            <w:pPr>
              <w:jc w:val="right"/>
              <w:rPr>
                <w:rFonts w:ascii="Calibri" w:hAnsi="Calibri"/>
                <w:color w:val="000000"/>
                <w:szCs w:val="22"/>
                <w:lang w:val="es-AR" w:eastAsia="es-AR"/>
              </w:rPr>
            </w:pPr>
            <w:r w:rsidRPr="00624DB5">
              <w:rPr>
                <w:rFonts w:ascii="Calibri" w:hAnsi="Calibri"/>
                <w:color w:val="000000"/>
                <w:szCs w:val="22"/>
                <w:lang w:val="es-AR" w:eastAsia="es-AR"/>
              </w:rPr>
              <w:t>2020</w:t>
            </w:r>
          </w:p>
        </w:tc>
        <w:tc>
          <w:tcPr>
            <w:tcW w:w="1048" w:type="dxa"/>
            <w:noWrap/>
            <w:vAlign w:val="center"/>
            <w:hideMark/>
          </w:tcPr>
          <w:p w14:paraId="4FD15481" w14:textId="77777777" w:rsidR="00624DB5" w:rsidRPr="00624DB5" w:rsidRDefault="00624DB5" w:rsidP="00624DB5">
            <w:pPr>
              <w:jc w:val="right"/>
              <w:rPr>
                <w:rFonts w:ascii="Calibri" w:hAnsi="Calibri"/>
                <w:color w:val="000000"/>
                <w:szCs w:val="22"/>
                <w:lang w:val="es-AR" w:eastAsia="es-AR"/>
              </w:rPr>
            </w:pPr>
            <w:r w:rsidRPr="00624DB5">
              <w:rPr>
                <w:rFonts w:ascii="Calibri" w:hAnsi="Calibri"/>
                <w:color w:val="000000"/>
                <w:szCs w:val="22"/>
                <w:lang w:val="es-AR" w:eastAsia="es-AR"/>
              </w:rPr>
              <w:t>2021</w:t>
            </w:r>
          </w:p>
        </w:tc>
        <w:tc>
          <w:tcPr>
            <w:tcW w:w="1049" w:type="dxa"/>
            <w:noWrap/>
            <w:vAlign w:val="center"/>
            <w:hideMark/>
          </w:tcPr>
          <w:p w14:paraId="2CA3AA50" w14:textId="77777777" w:rsidR="00624DB5" w:rsidRPr="00624DB5" w:rsidRDefault="00624DB5" w:rsidP="00624DB5">
            <w:pPr>
              <w:jc w:val="right"/>
              <w:rPr>
                <w:rFonts w:ascii="Calibri" w:hAnsi="Calibri"/>
                <w:color w:val="000000"/>
                <w:szCs w:val="22"/>
                <w:lang w:val="es-AR" w:eastAsia="es-AR"/>
              </w:rPr>
            </w:pPr>
            <w:r w:rsidRPr="00624DB5">
              <w:rPr>
                <w:rFonts w:ascii="Calibri" w:hAnsi="Calibri"/>
                <w:color w:val="000000"/>
                <w:szCs w:val="22"/>
                <w:lang w:val="es-AR" w:eastAsia="es-AR"/>
              </w:rPr>
              <w:t>2022</w:t>
            </w:r>
          </w:p>
        </w:tc>
      </w:tr>
      <w:tr w:rsidR="00624DB5" w:rsidRPr="00624DB5" w14:paraId="2ED181FA" w14:textId="77777777" w:rsidTr="00796812">
        <w:trPr>
          <w:cnfStyle w:val="000000100000" w:firstRow="0" w:lastRow="0" w:firstColumn="0" w:lastColumn="0" w:oddVBand="0" w:evenVBand="0" w:oddHBand="1" w:evenHBand="0" w:firstRowFirstColumn="0" w:firstRowLastColumn="0" w:lastRowFirstColumn="0" w:lastRowLastColumn="0"/>
          <w:trHeight w:val="255"/>
        </w:trPr>
        <w:tc>
          <w:tcPr>
            <w:tcW w:w="2347" w:type="dxa"/>
            <w:noWrap/>
            <w:vAlign w:val="center"/>
            <w:hideMark/>
          </w:tcPr>
          <w:p w14:paraId="56C86C72" w14:textId="77777777" w:rsidR="00624DB5" w:rsidRPr="00624DB5" w:rsidRDefault="00624DB5" w:rsidP="00624DB5">
            <w:pPr>
              <w:ind w:firstLineChars="100" w:firstLine="201"/>
              <w:rPr>
                <w:rFonts w:ascii="Calibri" w:hAnsi="Calibri"/>
                <w:b/>
                <w:bCs/>
                <w:color w:val="000000"/>
                <w:szCs w:val="22"/>
                <w:lang w:val="es-AR" w:eastAsia="es-AR"/>
              </w:rPr>
            </w:pPr>
            <w:r w:rsidRPr="00624DB5">
              <w:rPr>
                <w:rFonts w:ascii="Calibri" w:hAnsi="Calibri"/>
                <w:b/>
                <w:bCs/>
                <w:color w:val="000000"/>
                <w:szCs w:val="22"/>
                <w:lang w:val="es-AR" w:eastAsia="es-AR"/>
              </w:rPr>
              <w:t>BID</w:t>
            </w:r>
          </w:p>
        </w:tc>
        <w:tc>
          <w:tcPr>
            <w:tcW w:w="1080" w:type="dxa"/>
            <w:noWrap/>
            <w:vAlign w:val="center"/>
            <w:hideMark/>
          </w:tcPr>
          <w:p w14:paraId="61F54267" w14:textId="77777777" w:rsidR="00624DB5" w:rsidRPr="00624DB5" w:rsidRDefault="00624DB5" w:rsidP="00624DB5">
            <w:pPr>
              <w:jc w:val="center"/>
              <w:rPr>
                <w:rFonts w:ascii="Calibri" w:hAnsi="Calibri"/>
                <w:b/>
                <w:bCs/>
                <w:color w:val="000000"/>
                <w:szCs w:val="22"/>
                <w:lang w:val="es-AR" w:eastAsia="es-AR"/>
              </w:rPr>
            </w:pPr>
            <w:r w:rsidRPr="00624DB5">
              <w:rPr>
                <w:rFonts w:ascii="Calibri" w:hAnsi="Calibri"/>
                <w:b/>
                <w:bCs/>
                <w:color w:val="000000"/>
                <w:szCs w:val="22"/>
                <w:lang w:val="es-AR" w:eastAsia="es-AR"/>
              </w:rPr>
              <w:t>MM USD</w:t>
            </w:r>
          </w:p>
        </w:tc>
        <w:tc>
          <w:tcPr>
            <w:tcW w:w="1048" w:type="dxa"/>
            <w:noWrap/>
            <w:vAlign w:val="center"/>
            <w:hideMark/>
          </w:tcPr>
          <w:p w14:paraId="19016653" w14:textId="77777777" w:rsidR="00624DB5" w:rsidRPr="00624DB5" w:rsidRDefault="00624DB5" w:rsidP="00624DB5">
            <w:pPr>
              <w:jc w:val="right"/>
              <w:rPr>
                <w:rFonts w:ascii="Calibri" w:hAnsi="Calibri"/>
                <w:b/>
                <w:bCs/>
                <w:color w:val="000000"/>
                <w:szCs w:val="22"/>
                <w:lang w:val="es-AR" w:eastAsia="es-AR"/>
              </w:rPr>
            </w:pPr>
            <w:r w:rsidRPr="00624DB5">
              <w:rPr>
                <w:rFonts w:ascii="Calibri" w:hAnsi="Calibri"/>
                <w:b/>
                <w:bCs/>
                <w:color w:val="000000"/>
                <w:szCs w:val="22"/>
                <w:lang w:val="es-AR" w:eastAsia="es-AR"/>
              </w:rPr>
              <w:t>0,0</w:t>
            </w:r>
          </w:p>
        </w:tc>
        <w:tc>
          <w:tcPr>
            <w:tcW w:w="1049" w:type="dxa"/>
            <w:noWrap/>
            <w:vAlign w:val="center"/>
            <w:hideMark/>
          </w:tcPr>
          <w:p w14:paraId="65BF501F" w14:textId="77777777" w:rsidR="00624DB5" w:rsidRPr="00624DB5" w:rsidRDefault="00624DB5" w:rsidP="00624DB5">
            <w:pPr>
              <w:jc w:val="right"/>
              <w:rPr>
                <w:rFonts w:ascii="Calibri" w:hAnsi="Calibri"/>
                <w:b/>
                <w:bCs/>
                <w:color w:val="000000"/>
                <w:szCs w:val="22"/>
                <w:lang w:val="es-AR" w:eastAsia="es-AR"/>
              </w:rPr>
            </w:pPr>
            <w:r w:rsidRPr="00624DB5">
              <w:rPr>
                <w:rFonts w:ascii="Calibri" w:hAnsi="Calibri"/>
                <w:b/>
                <w:bCs/>
                <w:color w:val="000000"/>
                <w:szCs w:val="22"/>
                <w:lang w:val="es-AR" w:eastAsia="es-AR"/>
              </w:rPr>
              <w:t>6,9</w:t>
            </w:r>
          </w:p>
        </w:tc>
        <w:tc>
          <w:tcPr>
            <w:tcW w:w="1048" w:type="dxa"/>
            <w:noWrap/>
            <w:vAlign w:val="center"/>
            <w:hideMark/>
          </w:tcPr>
          <w:p w14:paraId="7771AA85" w14:textId="77777777" w:rsidR="00624DB5" w:rsidRPr="00624DB5" w:rsidRDefault="00624DB5" w:rsidP="00624DB5">
            <w:pPr>
              <w:jc w:val="right"/>
              <w:rPr>
                <w:rFonts w:ascii="Calibri" w:hAnsi="Calibri"/>
                <w:b/>
                <w:bCs/>
                <w:color w:val="000000"/>
                <w:szCs w:val="22"/>
                <w:lang w:val="es-AR" w:eastAsia="es-AR"/>
              </w:rPr>
            </w:pPr>
            <w:r w:rsidRPr="00624DB5">
              <w:rPr>
                <w:rFonts w:ascii="Calibri" w:hAnsi="Calibri"/>
                <w:b/>
                <w:bCs/>
                <w:color w:val="000000"/>
                <w:szCs w:val="22"/>
                <w:lang w:val="es-AR" w:eastAsia="es-AR"/>
              </w:rPr>
              <w:t>10,5</w:t>
            </w:r>
          </w:p>
        </w:tc>
        <w:tc>
          <w:tcPr>
            <w:tcW w:w="1049" w:type="dxa"/>
            <w:noWrap/>
            <w:vAlign w:val="center"/>
            <w:hideMark/>
          </w:tcPr>
          <w:p w14:paraId="5EA7BAC8" w14:textId="77777777" w:rsidR="00624DB5" w:rsidRPr="00624DB5" w:rsidRDefault="00624DB5" w:rsidP="00624DB5">
            <w:pPr>
              <w:jc w:val="right"/>
              <w:rPr>
                <w:rFonts w:ascii="Calibri" w:hAnsi="Calibri"/>
                <w:b/>
                <w:bCs/>
                <w:color w:val="000000"/>
                <w:szCs w:val="22"/>
                <w:lang w:val="es-AR" w:eastAsia="es-AR"/>
              </w:rPr>
            </w:pPr>
            <w:r w:rsidRPr="00624DB5">
              <w:rPr>
                <w:rFonts w:ascii="Calibri" w:hAnsi="Calibri"/>
                <w:b/>
                <w:bCs/>
                <w:color w:val="000000"/>
                <w:szCs w:val="22"/>
                <w:lang w:val="es-AR" w:eastAsia="es-AR"/>
              </w:rPr>
              <w:t>18,7</w:t>
            </w:r>
          </w:p>
        </w:tc>
        <w:tc>
          <w:tcPr>
            <w:tcW w:w="1048" w:type="dxa"/>
            <w:noWrap/>
            <w:vAlign w:val="center"/>
            <w:hideMark/>
          </w:tcPr>
          <w:p w14:paraId="63B57E45" w14:textId="77777777" w:rsidR="00624DB5" w:rsidRPr="00624DB5" w:rsidRDefault="00624DB5" w:rsidP="00624DB5">
            <w:pPr>
              <w:jc w:val="right"/>
              <w:rPr>
                <w:rFonts w:ascii="Calibri" w:hAnsi="Calibri"/>
                <w:b/>
                <w:bCs/>
                <w:color w:val="000000"/>
                <w:szCs w:val="22"/>
                <w:lang w:val="es-AR" w:eastAsia="es-AR"/>
              </w:rPr>
            </w:pPr>
            <w:r w:rsidRPr="00624DB5">
              <w:rPr>
                <w:rFonts w:ascii="Calibri" w:hAnsi="Calibri"/>
                <w:b/>
                <w:bCs/>
                <w:color w:val="000000"/>
                <w:szCs w:val="22"/>
                <w:lang w:val="es-AR" w:eastAsia="es-AR"/>
              </w:rPr>
              <w:t>28,9</w:t>
            </w:r>
          </w:p>
        </w:tc>
        <w:tc>
          <w:tcPr>
            <w:tcW w:w="1049" w:type="dxa"/>
            <w:noWrap/>
            <w:vAlign w:val="center"/>
            <w:hideMark/>
          </w:tcPr>
          <w:p w14:paraId="44BA0152" w14:textId="77777777" w:rsidR="00624DB5" w:rsidRPr="00624DB5" w:rsidRDefault="00624DB5" w:rsidP="00624DB5">
            <w:pPr>
              <w:jc w:val="right"/>
              <w:rPr>
                <w:rFonts w:ascii="Calibri" w:hAnsi="Calibri"/>
                <w:b/>
                <w:bCs/>
                <w:color w:val="000000"/>
                <w:szCs w:val="22"/>
                <w:lang w:val="es-AR" w:eastAsia="es-AR"/>
              </w:rPr>
            </w:pPr>
            <w:r w:rsidRPr="00624DB5">
              <w:rPr>
                <w:rFonts w:ascii="Calibri" w:hAnsi="Calibri"/>
                <w:b/>
                <w:bCs/>
                <w:color w:val="000000"/>
                <w:szCs w:val="22"/>
                <w:lang w:val="es-AR" w:eastAsia="es-AR"/>
              </w:rPr>
              <w:t>33,2</w:t>
            </w:r>
          </w:p>
        </w:tc>
      </w:tr>
      <w:tr w:rsidR="00624DB5" w:rsidRPr="00624DB5" w14:paraId="3B2F85BD" w14:textId="77777777" w:rsidTr="00796812">
        <w:trPr>
          <w:cnfStyle w:val="000000010000" w:firstRow="0" w:lastRow="0" w:firstColumn="0" w:lastColumn="0" w:oddVBand="0" w:evenVBand="0" w:oddHBand="0" w:evenHBand="1" w:firstRowFirstColumn="0" w:firstRowLastColumn="0" w:lastRowFirstColumn="0" w:lastRowLastColumn="0"/>
          <w:trHeight w:val="255"/>
        </w:trPr>
        <w:tc>
          <w:tcPr>
            <w:tcW w:w="2347" w:type="dxa"/>
            <w:noWrap/>
            <w:vAlign w:val="center"/>
            <w:hideMark/>
          </w:tcPr>
          <w:p w14:paraId="36742FD5" w14:textId="77777777" w:rsidR="00624DB5" w:rsidRPr="00624DB5" w:rsidRDefault="00624DB5" w:rsidP="00624DB5">
            <w:pPr>
              <w:ind w:firstLineChars="200" w:firstLine="400"/>
              <w:rPr>
                <w:rFonts w:ascii="Calibri" w:hAnsi="Calibri"/>
                <w:i/>
                <w:iCs/>
                <w:color w:val="000000"/>
                <w:szCs w:val="22"/>
                <w:lang w:val="es-AR" w:eastAsia="es-AR"/>
              </w:rPr>
            </w:pPr>
            <w:r w:rsidRPr="00624DB5">
              <w:rPr>
                <w:rFonts w:ascii="Calibri" w:hAnsi="Calibri"/>
                <w:i/>
                <w:iCs/>
                <w:color w:val="000000"/>
                <w:szCs w:val="22"/>
                <w:lang w:val="es-AR" w:eastAsia="es-AR"/>
              </w:rPr>
              <w:t>Subsidio Residencial</w:t>
            </w:r>
          </w:p>
        </w:tc>
        <w:tc>
          <w:tcPr>
            <w:tcW w:w="1080" w:type="dxa"/>
            <w:noWrap/>
            <w:vAlign w:val="center"/>
            <w:hideMark/>
          </w:tcPr>
          <w:p w14:paraId="225BDA51" w14:textId="77777777" w:rsidR="00624DB5" w:rsidRPr="00624DB5" w:rsidRDefault="00624DB5" w:rsidP="00624DB5">
            <w:pPr>
              <w:jc w:val="center"/>
              <w:rPr>
                <w:rFonts w:ascii="Calibri" w:hAnsi="Calibri"/>
                <w:color w:val="000000"/>
                <w:szCs w:val="22"/>
                <w:lang w:val="es-AR" w:eastAsia="es-AR"/>
              </w:rPr>
            </w:pPr>
            <w:r w:rsidRPr="00624DB5">
              <w:rPr>
                <w:rFonts w:ascii="Calibri" w:hAnsi="Calibri"/>
                <w:color w:val="000000"/>
                <w:szCs w:val="22"/>
                <w:lang w:val="es-AR" w:eastAsia="es-AR"/>
              </w:rPr>
              <w:t> </w:t>
            </w:r>
          </w:p>
        </w:tc>
        <w:tc>
          <w:tcPr>
            <w:tcW w:w="1048" w:type="dxa"/>
            <w:noWrap/>
            <w:vAlign w:val="center"/>
            <w:hideMark/>
          </w:tcPr>
          <w:p w14:paraId="38D32A65"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0,0</w:t>
            </w:r>
          </w:p>
        </w:tc>
        <w:tc>
          <w:tcPr>
            <w:tcW w:w="1049" w:type="dxa"/>
            <w:noWrap/>
            <w:vAlign w:val="center"/>
            <w:hideMark/>
          </w:tcPr>
          <w:p w14:paraId="180E3DC9"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1,6</w:t>
            </w:r>
          </w:p>
        </w:tc>
        <w:tc>
          <w:tcPr>
            <w:tcW w:w="1048" w:type="dxa"/>
            <w:noWrap/>
            <w:vAlign w:val="center"/>
            <w:hideMark/>
          </w:tcPr>
          <w:p w14:paraId="7564FA5E"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4,4</w:t>
            </w:r>
          </w:p>
        </w:tc>
        <w:tc>
          <w:tcPr>
            <w:tcW w:w="1049" w:type="dxa"/>
            <w:noWrap/>
            <w:vAlign w:val="center"/>
            <w:hideMark/>
          </w:tcPr>
          <w:p w14:paraId="3DE5EAC0"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5,6</w:t>
            </w:r>
          </w:p>
        </w:tc>
        <w:tc>
          <w:tcPr>
            <w:tcW w:w="1048" w:type="dxa"/>
            <w:noWrap/>
            <w:vAlign w:val="center"/>
            <w:hideMark/>
          </w:tcPr>
          <w:p w14:paraId="386B924E"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9,4</w:t>
            </w:r>
          </w:p>
        </w:tc>
        <w:tc>
          <w:tcPr>
            <w:tcW w:w="1049" w:type="dxa"/>
            <w:noWrap/>
            <w:vAlign w:val="center"/>
            <w:hideMark/>
          </w:tcPr>
          <w:p w14:paraId="11D889EA"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12,8</w:t>
            </w:r>
          </w:p>
        </w:tc>
      </w:tr>
      <w:tr w:rsidR="00624DB5" w:rsidRPr="00624DB5" w14:paraId="6E5C2673" w14:textId="77777777" w:rsidTr="00796812">
        <w:trPr>
          <w:cnfStyle w:val="000000100000" w:firstRow="0" w:lastRow="0" w:firstColumn="0" w:lastColumn="0" w:oddVBand="0" w:evenVBand="0" w:oddHBand="1" w:evenHBand="0" w:firstRowFirstColumn="0" w:firstRowLastColumn="0" w:lastRowFirstColumn="0" w:lastRowLastColumn="0"/>
          <w:trHeight w:val="255"/>
        </w:trPr>
        <w:tc>
          <w:tcPr>
            <w:tcW w:w="2347" w:type="dxa"/>
            <w:noWrap/>
            <w:vAlign w:val="center"/>
            <w:hideMark/>
          </w:tcPr>
          <w:p w14:paraId="292A7230" w14:textId="77777777" w:rsidR="00624DB5" w:rsidRPr="00624DB5" w:rsidRDefault="00624DB5" w:rsidP="00624DB5">
            <w:pPr>
              <w:ind w:firstLineChars="200" w:firstLine="400"/>
              <w:rPr>
                <w:rFonts w:ascii="Calibri" w:hAnsi="Calibri"/>
                <w:i/>
                <w:iCs/>
                <w:color w:val="000000"/>
                <w:szCs w:val="22"/>
                <w:lang w:val="es-AR" w:eastAsia="es-AR"/>
              </w:rPr>
            </w:pPr>
            <w:r w:rsidRPr="00624DB5">
              <w:rPr>
                <w:rFonts w:ascii="Calibri" w:hAnsi="Calibri"/>
                <w:i/>
                <w:iCs/>
                <w:color w:val="000000"/>
                <w:szCs w:val="22"/>
                <w:lang w:val="es-AR" w:eastAsia="es-AR"/>
              </w:rPr>
              <w:t>Jubilados</w:t>
            </w:r>
          </w:p>
        </w:tc>
        <w:tc>
          <w:tcPr>
            <w:tcW w:w="1080" w:type="dxa"/>
            <w:noWrap/>
            <w:vAlign w:val="center"/>
            <w:hideMark/>
          </w:tcPr>
          <w:p w14:paraId="5C6B5CB3" w14:textId="77777777" w:rsidR="00624DB5" w:rsidRPr="00624DB5" w:rsidRDefault="00624DB5" w:rsidP="00624DB5">
            <w:pPr>
              <w:jc w:val="center"/>
              <w:rPr>
                <w:rFonts w:ascii="Calibri" w:hAnsi="Calibri"/>
                <w:color w:val="000000"/>
                <w:szCs w:val="22"/>
                <w:lang w:val="es-AR" w:eastAsia="es-AR"/>
              </w:rPr>
            </w:pPr>
            <w:r w:rsidRPr="00624DB5">
              <w:rPr>
                <w:rFonts w:ascii="Calibri" w:hAnsi="Calibri"/>
                <w:color w:val="000000"/>
                <w:szCs w:val="22"/>
                <w:lang w:val="es-AR" w:eastAsia="es-AR"/>
              </w:rPr>
              <w:t> </w:t>
            </w:r>
          </w:p>
        </w:tc>
        <w:tc>
          <w:tcPr>
            <w:tcW w:w="1048" w:type="dxa"/>
            <w:noWrap/>
            <w:vAlign w:val="center"/>
            <w:hideMark/>
          </w:tcPr>
          <w:p w14:paraId="1DD020E3"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0,0</w:t>
            </w:r>
          </w:p>
        </w:tc>
        <w:tc>
          <w:tcPr>
            <w:tcW w:w="1049" w:type="dxa"/>
            <w:noWrap/>
            <w:vAlign w:val="center"/>
            <w:hideMark/>
          </w:tcPr>
          <w:p w14:paraId="548A607B"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0,6</w:t>
            </w:r>
          </w:p>
        </w:tc>
        <w:tc>
          <w:tcPr>
            <w:tcW w:w="1048" w:type="dxa"/>
            <w:noWrap/>
            <w:vAlign w:val="center"/>
            <w:hideMark/>
          </w:tcPr>
          <w:p w14:paraId="5BA43B7A"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1,3</w:t>
            </w:r>
          </w:p>
        </w:tc>
        <w:tc>
          <w:tcPr>
            <w:tcW w:w="1049" w:type="dxa"/>
            <w:noWrap/>
            <w:vAlign w:val="center"/>
            <w:hideMark/>
          </w:tcPr>
          <w:p w14:paraId="468AADA2"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1,9</w:t>
            </w:r>
          </w:p>
        </w:tc>
        <w:tc>
          <w:tcPr>
            <w:tcW w:w="1048" w:type="dxa"/>
            <w:noWrap/>
            <w:vAlign w:val="center"/>
            <w:hideMark/>
          </w:tcPr>
          <w:p w14:paraId="5133F26C"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2,6</w:t>
            </w:r>
          </w:p>
        </w:tc>
        <w:tc>
          <w:tcPr>
            <w:tcW w:w="1049" w:type="dxa"/>
            <w:noWrap/>
            <w:vAlign w:val="center"/>
            <w:hideMark/>
          </w:tcPr>
          <w:p w14:paraId="50E7F984"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3,3</w:t>
            </w:r>
          </w:p>
        </w:tc>
      </w:tr>
      <w:tr w:rsidR="00624DB5" w:rsidRPr="00624DB5" w14:paraId="2D85F744" w14:textId="77777777" w:rsidTr="00796812">
        <w:trPr>
          <w:cnfStyle w:val="000000010000" w:firstRow="0" w:lastRow="0" w:firstColumn="0" w:lastColumn="0" w:oddVBand="0" w:evenVBand="0" w:oddHBand="0" w:evenHBand="1" w:firstRowFirstColumn="0" w:firstRowLastColumn="0" w:lastRowFirstColumn="0" w:lastRowLastColumn="0"/>
          <w:trHeight w:val="255"/>
        </w:trPr>
        <w:tc>
          <w:tcPr>
            <w:tcW w:w="2347" w:type="dxa"/>
            <w:noWrap/>
            <w:vAlign w:val="center"/>
            <w:hideMark/>
          </w:tcPr>
          <w:p w14:paraId="603C0063" w14:textId="77777777" w:rsidR="00624DB5" w:rsidRPr="00624DB5" w:rsidRDefault="00624DB5" w:rsidP="00624DB5">
            <w:pPr>
              <w:ind w:firstLineChars="200" w:firstLine="400"/>
              <w:rPr>
                <w:rFonts w:ascii="Calibri" w:hAnsi="Calibri"/>
                <w:i/>
                <w:iCs/>
                <w:color w:val="000000"/>
                <w:szCs w:val="22"/>
                <w:lang w:val="es-AR" w:eastAsia="es-AR"/>
              </w:rPr>
            </w:pPr>
            <w:r w:rsidRPr="00624DB5">
              <w:rPr>
                <w:rFonts w:ascii="Calibri" w:hAnsi="Calibri"/>
                <w:i/>
                <w:iCs/>
                <w:color w:val="000000"/>
                <w:szCs w:val="22"/>
                <w:lang w:val="es-AR" w:eastAsia="es-AR"/>
              </w:rPr>
              <w:t>Exoneración IVA</w:t>
            </w:r>
          </w:p>
        </w:tc>
        <w:tc>
          <w:tcPr>
            <w:tcW w:w="1080" w:type="dxa"/>
            <w:noWrap/>
            <w:vAlign w:val="center"/>
            <w:hideMark/>
          </w:tcPr>
          <w:p w14:paraId="78E7C47B" w14:textId="77777777" w:rsidR="00624DB5" w:rsidRPr="00624DB5" w:rsidRDefault="00624DB5" w:rsidP="00624DB5">
            <w:pPr>
              <w:jc w:val="center"/>
              <w:rPr>
                <w:rFonts w:ascii="Calibri" w:hAnsi="Calibri"/>
                <w:color w:val="000000"/>
                <w:szCs w:val="22"/>
                <w:lang w:val="es-AR" w:eastAsia="es-AR"/>
              </w:rPr>
            </w:pPr>
            <w:r w:rsidRPr="00624DB5">
              <w:rPr>
                <w:rFonts w:ascii="Calibri" w:hAnsi="Calibri"/>
                <w:color w:val="000000"/>
                <w:szCs w:val="22"/>
                <w:lang w:val="es-AR" w:eastAsia="es-AR"/>
              </w:rPr>
              <w:t> </w:t>
            </w:r>
          </w:p>
        </w:tc>
        <w:tc>
          <w:tcPr>
            <w:tcW w:w="1048" w:type="dxa"/>
            <w:noWrap/>
            <w:vAlign w:val="center"/>
            <w:hideMark/>
          </w:tcPr>
          <w:p w14:paraId="6E699FD0"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0,0</w:t>
            </w:r>
          </w:p>
        </w:tc>
        <w:tc>
          <w:tcPr>
            <w:tcW w:w="1049" w:type="dxa"/>
            <w:noWrap/>
            <w:vAlign w:val="center"/>
            <w:hideMark/>
          </w:tcPr>
          <w:p w14:paraId="6524D596"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4,8</w:t>
            </w:r>
          </w:p>
        </w:tc>
        <w:tc>
          <w:tcPr>
            <w:tcW w:w="1048" w:type="dxa"/>
            <w:noWrap/>
            <w:vAlign w:val="center"/>
            <w:hideMark/>
          </w:tcPr>
          <w:p w14:paraId="5122D267"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4,8</w:t>
            </w:r>
          </w:p>
        </w:tc>
        <w:tc>
          <w:tcPr>
            <w:tcW w:w="1049" w:type="dxa"/>
            <w:noWrap/>
            <w:vAlign w:val="center"/>
            <w:hideMark/>
          </w:tcPr>
          <w:p w14:paraId="3FEE9D5F"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11,3</w:t>
            </w:r>
          </w:p>
        </w:tc>
        <w:tc>
          <w:tcPr>
            <w:tcW w:w="1048" w:type="dxa"/>
            <w:noWrap/>
            <w:vAlign w:val="center"/>
            <w:hideMark/>
          </w:tcPr>
          <w:p w14:paraId="40182B31"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16,9</w:t>
            </w:r>
          </w:p>
        </w:tc>
        <w:tc>
          <w:tcPr>
            <w:tcW w:w="1049" w:type="dxa"/>
            <w:noWrap/>
            <w:vAlign w:val="center"/>
            <w:hideMark/>
          </w:tcPr>
          <w:p w14:paraId="7A3DBCEE"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17,2</w:t>
            </w:r>
          </w:p>
        </w:tc>
      </w:tr>
      <w:tr w:rsidR="00624DB5" w:rsidRPr="00624DB5" w14:paraId="7992D310" w14:textId="77777777" w:rsidTr="00796812">
        <w:trPr>
          <w:cnfStyle w:val="000000100000" w:firstRow="0" w:lastRow="0" w:firstColumn="0" w:lastColumn="0" w:oddVBand="0" w:evenVBand="0" w:oddHBand="1" w:evenHBand="0" w:firstRowFirstColumn="0" w:firstRowLastColumn="0" w:lastRowFirstColumn="0" w:lastRowLastColumn="0"/>
          <w:trHeight w:val="255"/>
        </w:trPr>
        <w:tc>
          <w:tcPr>
            <w:tcW w:w="2347" w:type="dxa"/>
            <w:noWrap/>
            <w:vAlign w:val="center"/>
            <w:hideMark/>
          </w:tcPr>
          <w:p w14:paraId="076BA879" w14:textId="77777777" w:rsidR="00624DB5" w:rsidRPr="00624DB5" w:rsidRDefault="00624DB5" w:rsidP="00624DB5">
            <w:pPr>
              <w:ind w:firstLineChars="100" w:firstLine="200"/>
              <w:rPr>
                <w:rFonts w:ascii="Calibri" w:hAnsi="Calibri"/>
                <w:color w:val="000000"/>
                <w:szCs w:val="22"/>
                <w:lang w:val="es-AR" w:eastAsia="es-AR"/>
              </w:rPr>
            </w:pPr>
            <w:r w:rsidRPr="00624DB5">
              <w:rPr>
                <w:rFonts w:ascii="Calibri" w:hAnsi="Calibri"/>
                <w:color w:val="000000"/>
                <w:szCs w:val="22"/>
                <w:lang w:val="es-AR" w:eastAsia="es-AR"/>
              </w:rPr>
              <w:t> </w:t>
            </w:r>
          </w:p>
        </w:tc>
        <w:tc>
          <w:tcPr>
            <w:tcW w:w="1080" w:type="dxa"/>
            <w:noWrap/>
            <w:vAlign w:val="center"/>
            <w:hideMark/>
          </w:tcPr>
          <w:p w14:paraId="482AE959" w14:textId="77777777" w:rsidR="00624DB5" w:rsidRPr="00624DB5" w:rsidRDefault="00624DB5" w:rsidP="00624DB5">
            <w:pPr>
              <w:jc w:val="center"/>
              <w:rPr>
                <w:rFonts w:ascii="Calibri" w:hAnsi="Calibri"/>
                <w:color w:val="000000"/>
                <w:szCs w:val="22"/>
                <w:lang w:val="es-AR" w:eastAsia="es-AR"/>
              </w:rPr>
            </w:pPr>
            <w:r w:rsidRPr="00624DB5">
              <w:rPr>
                <w:rFonts w:ascii="Calibri" w:hAnsi="Calibri"/>
                <w:color w:val="000000"/>
                <w:szCs w:val="22"/>
                <w:lang w:val="es-AR" w:eastAsia="es-AR"/>
              </w:rPr>
              <w:t> </w:t>
            </w:r>
          </w:p>
        </w:tc>
        <w:tc>
          <w:tcPr>
            <w:tcW w:w="1048" w:type="dxa"/>
            <w:noWrap/>
            <w:vAlign w:val="center"/>
            <w:hideMark/>
          </w:tcPr>
          <w:p w14:paraId="3146C86F" w14:textId="77777777" w:rsidR="00624DB5" w:rsidRPr="00624DB5" w:rsidRDefault="00624DB5" w:rsidP="00624DB5">
            <w:pPr>
              <w:rPr>
                <w:rFonts w:ascii="Calibri" w:hAnsi="Calibri"/>
                <w:color w:val="000000"/>
                <w:szCs w:val="22"/>
                <w:lang w:val="es-AR" w:eastAsia="es-AR"/>
              </w:rPr>
            </w:pPr>
            <w:r w:rsidRPr="00624DB5">
              <w:rPr>
                <w:rFonts w:ascii="Calibri" w:hAnsi="Calibri"/>
                <w:color w:val="000000"/>
                <w:szCs w:val="22"/>
                <w:lang w:val="es-AR" w:eastAsia="es-AR"/>
              </w:rPr>
              <w:t> </w:t>
            </w:r>
          </w:p>
        </w:tc>
        <w:tc>
          <w:tcPr>
            <w:tcW w:w="1049" w:type="dxa"/>
            <w:noWrap/>
            <w:vAlign w:val="center"/>
            <w:hideMark/>
          </w:tcPr>
          <w:p w14:paraId="038420A5" w14:textId="77777777" w:rsidR="00624DB5" w:rsidRPr="00624DB5" w:rsidRDefault="00624DB5" w:rsidP="00624DB5">
            <w:pPr>
              <w:rPr>
                <w:rFonts w:ascii="Calibri" w:hAnsi="Calibri"/>
                <w:color w:val="000000"/>
                <w:szCs w:val="22"/>
                <w:lang w:val="es-AR" w:eastAsia="es-AR"/>
              </w:rPr>
            </w:pPr>
            <w:r w:rsidRPr="00624DB5">
              <w:rPr>
                <w:rFonts w:ascii="Calibri" w:hAnsi="Calibri"/>
                <w:color w:val="000000"/>
                <w:szCs w:val="22"/>
                <w:lang w:val="es-AR" w:eastAsia="es-AR"/>
              </w:rPr>
              <w:t> </w:t>
            </w:r>
          </w:p>
        </w:tc>
        <w:tc>
          <w:tcPr>
            <w:tcW w:w="1048" w:type="dxa"/>
            <w:noWrap/>
            <w:vAlign w:val="center"/>
            <w:hideMark/>
          </w:tcPr>
          <w:p w14:paraId="7EE51701" w14:textId="77777777" w:rsidR="00624DB5" w:rsidRPr="00624DB5" w:rsidRDefault="00624DB5" w:rsidP="00624DB5">
            <w:pPr>
              <w:rPr>
                <w:rFonts w:ascii="Calibri" w:hAnsi="Calibri"/>
                <w:color w:val="000000"/>
                <w:szCs w:val="22"/>
                <w:lang w:val="es-AR" w:eastAsia="es-AR"/>
              </w:rPr>
            </w:pPr>
            <w:r w:rsidRPr="00624DB5">
              <w:rPr>
                <w:rFonts w:ascii="Calibri" w:hAnsi="Calibri"/>
                <w:color w:val="000000"/>
                <w:szCs w:val="22"/>
                <w:lang w:val="es-AR" w:eastAsia="es-AR"/>
              </w:rPr>
              <w:t> </w:t>
            </w:r>
          </w:p>
        </w:tc>
        <w:tc>
          <w:tcPr>
            <w:tcW w:w="1049" w:type="dxa"/>
            <w:noWrap/>
            <w:vAlign w:val="center"/>
            <w:hideMark/>
          </w:tcPr>
          <w:p w14:paraId="35B082FD" w14:textId="77777777" w:rsidR="00624DB5" w:rsidRPr="00624DB5" w:rsidRDefault="00624DB5" w:rsidP="00624DB5">
            <w:pPr>
              <w:rPr>
                <w:rFonts w:ascii="Calibri" w:hAnsi="Calibri"/>
                <w:color w:val="000000"/>
                <w:szCs w:val="22"/>
                <w:lang w:val="es-AR" w:eastAsia="es-AR"/>
              </w:rPr>
            </w:pPr>
            <w:r w:rsidRPr="00624DB5">
              <w:rPr>
                <w:rFonts w:ascii="Calibri" w:hAnsi="Calibri"/>
                <w:color w:val="000000"/>
                <w:szCs w:val="22"/>
                <w:lang w:val="es-AR" w:eastAsia="es-AR"/>
              </w:rPr>
              <w:t> </w:t>
            </w:r>
          </w:p>
        </w:tc>
        <w:tc>
          <w:tcPr>
            <w:tcW w:w="1048" w:type="dxa"/>
            <w:noWrap/>
            <w:vAlign w:val="center"/>
            <w:hideMark/>
          </w:tcPr>
          <w:p w14:paraId="4F9E070A" w14:textId="77777777" w:rsidR="00624DB5" w:rsidRPr="00624DB5" w:rsidRDefault="00624DB5" w:rsidP="00624DB5">
            <w:pPr>
              <w:rPr>
                <w:rFonts w:ascii="Calibri" w:hAnsi="Calibri"/>
                <w:color w:val="000000"/>
                <w:szCs w:val="22"/>
                <w:lang w:val="es-AR" w:eastAsia="es-AR"/>
              </w:rPr>
            </w:pPr>
            <w:r w:rsidRPr="00624DB5">
              <w:rPr>
                <w:rFonts w:ascii="Calibri" w:hAnsi="Calibri"/>
                <w:color w:val="000000"/>
                <w:szCs w:val="22"/>
                <w:lang w:val="es-AR" w:eastAsia="es-AR"/>
              </w:rPr>
              <w:t> </w:t>
            </w:r>
          </w:p>
        </w:tc>
        <w:tc>
          <w:tcPr>
            <w:tcW w:w="1049" w:type="dxa"/>
            <w:noWrap/>
            <w:vAlign w:val="center"/>
            <w:hideMark/>
          </w:tcPr>
          <w:p w14:paraId="7C80F062" w14:textId="77777777" w:rsidR="00624DB5" w:rsidRPr="00624DB5" w:rsidRDefault="00624DB5" w:rsidP="00624DB5">
            <w:pPr>
              <w:rPr>
                <w:rFonts w:ascii="Calibri" w:hAnsi="Calibri"/>
                <w:color w:val="000000"/>
                <w:szCs w:val="22"/>
                <w:lang w:val="es-AR" w:eastAsia="es-AR"/>
              </w:rPr>
            </w:pPr>
            <w:r w:rsidRPr="00624DB5">
              <w:rPr>
                <w:rFonts w:ascii="Calibri" w:hAnsi="Calibri"/>
                <w:color w:val="000000"/>
                <w:szCs w:val="22"/>
                <w:lang w:val="es-AR" w:eastAsia="es-AR"/>
              </w:rPr>
              <w:t> </w:t>
            </w:r>
          </w:p>
        </w:tc>
      </w:tr>
      <w:tr w:rsidR="00624DB5" w:rsidRPr="00624DB5" w14:paraId="2988B63D" w14:textId="77777777" w:rsidTr="00796812">
        <w:trPr>
          <w:cnfStyle w:val="000000010000" w:firstRow="0" w:lastRow="0" w:firstColumn="0" w:lastColumn="0" w:oddVBand="0" w:evenVBand="0" w:oddHBand="0" w:evenHBand="1" w:firstRowFirstColumn="0" w:firstRowLastColumn="0" w:lastRowFirstColumn="0" w:lastRowLastColumn="0"/>
          <w:trHeight w:val="255"/>
        </w:trPr>
        <w:tc>
          <w:tcPr>
            <w:tcW w:w="2347" w:type="dxa"/>
            <w:noWrap/>
            <w:vAlign w:val="center"/>
            <w:hideMark/>
          </w:tcPr>
          <w:p w14:paraId="10B80992" w14:textId="5C909552" w:rsidR="00624DB5" w:rsidRPr="00624DB5" w:rsidRDefault="00E14CDD" w:rsidP="00624DB5">
            <w:pPr>
              <w:ind w:firstLineChars="100" w:firstLine="201"/>
              <w:rPr>
                <w:rFonts w:ascii="Calibri" w:hAnsi="Calibri"/>
                <w:b/>
                <w:bCs/>
                <w:color w:val="000000"/>
                <w:szCs w:val="22"/>
                <w:lang w:val="es-AR" w:eastAsia="es-AR"/>
              </w:rPr>
            </w:pPr>
            <w:r>
              <w:rPr>
                <w:rFonts w:ascii="Calibri" w:hAnsi="Calibri"/>
                <w:b/>
                <w:bCs/>
                <w:color w:val="000000"/>
                <w:szCs w:val="22"/>
                <w:lang w:val="es-AR" w:eastAsia="es-AR"/>
              </w:rPr>
              <w:t>Gabinete</w:t>
            </w:r>
            <w:r w:rsidR="00624DB5">
              <w:rPr>
                <w:rFonts w:ascii="Calibri" w:hAnsi="Calibri"/>
                <w:b/>
                <w:bCs/>
                <w:color w:val="000000"/>
                <w:szCs w:val="22"/>
                <w:lang w:val="es-AR" w:eastAsia="es-AR"/>
              </w:rPr>
              <w:t xml:space="preserve"> de Energí</w:t>
            </w:r>
            <w:r w:rsidR="00624DB5" w:rsidRPr="00624DB5">
              <w:rPr>
                <w:rFonts w:ascii="Calibri" w:hAnsi="Calibri"/>
                <w:b/>
                <w:bCs/>
                <w:color w:val="000000"/>
                <w:szCs w:val="22"/>
                <w:lang w:val="es-AR" w:eastAsia="es-AR"/>
              </w:rPr>
              <w:t>a</w:t>
            </w:r>
          </w:p>
        </w:tc>
        <w:tc>
          <w:tcPr>
            <w:tcW w:w="1080" w:type="dxa"/>
            <w:noWrap/>
            <w:vAlign w:val="center"/>
            <w:hideMark/>
          </w:tcPr>
          <w:p w14:paraId="7F53EA25" w14:textId="77777777" w:rsidR="00624DB5" w:rsidRPr="00624DB5" w:rsidRDefault="00624DB5" w:rsidP="00624DB5">
            <w:pPr>
              <w:jc w:val="center"/>
              <w:rPr>
                <w:rFonts w:ascii="Calibri" w:hAnsi="Calibri"/>
                <w:b/>
                <w:bCs/>
                <w:color w:val="000000"/>
                <w:szCs w:val="22"/>
                <w:lang w:val="es-AR" w:eastAsia="es-AR"/>
              </w:rPr>
            </w:pPr>
            <w:r w:rsidRPr="00624DB5">
              <w:rPr>
                <w:rFonts w:ascii="Calibri" w:hAnsi="Calibri"/>
                <w:b/>
                <w:bCs/>
                <w:color w:val="000000"/>
                <w:szCs w:val="22"/>
                <w:lang w:val="es-AR" w:eastAsia="es-AR"/>
              </w:rPr>
              <w:t>MM USD</w:t>
            </w:r>
          </w:p>
        </w:tc>
        <w:tc>
          <w:tcPr>
            <w:tcW w:w="1048" w:type="dxa"/>
            <w:noWrap/>
            <w:vAlign w:val="center"/>
            <w:hideMark/>
          </w:tcPr>
          <w:p w14:paraId="514A91EA" w14:textId="77777777" w:rsidR="00624DB5" w:rsidRPr="00624DB5" w:rsidRDefault="00624DB5" w:rsidP="00624DB5">
            <w:pPr>
              <w:jc w:val="right"/>
              <w:rPr>
                <w:rFonts w:ascii="Calibri" w:hAnsi="Calibri"/>
                <w:b/>
                <w:bCs/>
                <w:color w:val="000000"/>
                <w:szCs w:val="22"/>
                <w:lang w:val="es-AR" w:eastAsia="es-AR"/>
              </w:rPr>
            </w:pPr>
            <w:r w:rsidRPr="00624DB5">
              <w:rPr>
                <w:rFonts w:ascii="Calibri" w:hAnsi="Calibri"/>
                <w:b/>
                <w:bCs/>
                <w:color w:val="000000"/>
                <w:szCs w:val="22"/>
                <w:lang w:val="es-AR" w:eastAsia="es-AR"/>
              </w:rPr>
              <w:t>0,0</w:t>
            </w:r>
          </w:p>
        </w:tc>
        <w:tc>
          <w:tcPr>
            <w:tcW w:w="1049" w:type="dxa"/>
            <w:noWrap/>
            <w:vAlign w:val="center"/>
            <w:hideMark/>
          </w:tcPr>
          <w:p w14:paraId="34CC9D3E" w14:textId="77777777" w:rsidR="00624DB5" w:rsidRPr="00624DB5" w:rsidRDefault="00624DB5" w:rsidP="00624DB5">
            <w:pPr>
              <w:jc w:val="right"/>
              <w:rPr>
                <w:rFonts w:ascii="Calibri" w:hAnsi="Calibri"/>
                <w:b/>
                <w:bCs/>
                <w:color w:val="000000"/>
                <w:szCs w:val="22"/>
                <w:lang w:val="es-AR" w:eastAsia="es-AR"/>
              </w:rPr>
            </w:pPr>
            <w:r w:rsidRPr="00624DB5">
              <w:rPr>
                <w:rFonts w:ascii="Calibri" w:hAnsi="Calibri"/>
                <w:b/>
                <w:bCs/>
                <w:color w:val="000000"/>
                <w:szCs w:val="22"/>
                <w:lang w:val="es-AR" w:eastAsia="es-AR"/>
              </w:rPr>
              <w:t>6,8</w:t>
            </w:r>
          </w:p>
        </w:tc>
        <w:tc>
          <w:tcPr>
            <w:tcW w:w="1048" w:type="dxa"/>
            <w:noWrap/>
            <w:vAlign w:val="center"/>
            <w:hideMark/>
          </w:tcPr>
          <w:p w14:paraId="28B92832" w14:textId="77777777" w:rsidR="00624DB5" w:rsidRPr="00624DB5" w:rsidRDefault="00624DB5" w:rsidP="00624DB5">
            <w:pPr>
              <w:jc w:val="right"/>
              <w:rPr>
                <w:rFonts w:ascii="Calibri" w:hAnsi="Calibri"/>
                <w:b/>
                <w:bCs/>
                <w:color w:val="000000"/>
                <w:szCs w:val="22"/>
                <w:lang w:val="es-AR" w:eastAsia="es-AR"/>
              </w:rPr>
            </w:pPr>
            <w:r w:rsidRPr="00624DB5">
              <w:rPr>
                <w:rFonts w:ascii="Calibri" w:hAnsi="Calibri"/>
                <w:b/>
                <w:bCs/>
                <w:color w:val="000000"/>
                <w:szCs w:val="22"/>
                <w:lang w:val="es-AR" w:eastAsia="es-AR"/>
              </w:rPr>
              <w:t>10,1</w:t>
            </w:r>
          </w:p>
        </w:tc>
        <w:tc>
          <w:tcPr>
            <w:tcW w:w="1049" w:type="dxa"/>
            <w:noWrap/>
            <w:vAlign w:val="center"/>
            <w:hideMark/>
          </w:tcPr>
          <w:p w14:paraId="6247C361" w14:textId="77777777" w:rsidR="00624DB5" w:rsidRPr="00624DB5" w:rsidRDefault="00624DB5" w:rsidP="00624DB5">
            <w:pPr>
              <w:jc w:val="right"/>
              <w:rPr>
                <w:rFonts w:ascii="Calibri" w:hAnsi="Calibri"/>
                <w:b/>
                <w:bCs/>
                <w:color w:val="000000"/>
                <w:szCs w:val="22"/>
                <w:lang w:val="es-AR" w:eastAsia="es-AR"/>
              </w:rPr>
            </w:pPr>
            <w:r w:rsidRPr="00624DB5">
              <w:rPr>
                <w:rFonts w:ascii="Calibri" w:hAnsi="Calibri"/>
                <w:b/>
                <w:bCs/>
                <w:color w:val="000000"/>
                <w:szCs w:val="22"/>
                <w:lang w:val="es-AR" w:eastAsia="es-AR"/>
              </w:rPr>
              <w:t>15,7</w:t>
            </w:r>
          </w:p>
        </w:tc>
        <w:tc>
          <w:tcPr>
            <w:tcW w:w="1048" w:type="dxa"/>
            <w:noWrap/>
            <w:vAlign w:val="center"/>
            <w:hideMark/>
          </w:tcPr>
          <w:p w14:paraId="761F496F" w14:textId="77777777" w:rsidR="00624DB5" w:rsidRPr="00624DB5" w:rsidRDefault="00624DB5" w:rsidP="00624DB5">
            <w:pPr>
              <w:jc w:val="right"/>
              <w:rPr>
                <w:rFonts w:ascii="Calibri" w:hAnsi="Calibri"/>
                <w:b/>
                <w:bCs/>
                <w:color w:val="000000"/>
                <w:szCs w:val="22"/>
                <w:lang w:val="es-AR" w:eastAsia="es-AR"/>
              </w:rPr>
            </w:pPr>
            <w:r w:rsidRPr="00624DB5">
              <w:rPr>
                <w:rFonts w:ascii="Calibri" w:hAnsi="Calibri"/>
                <w:b/>
                <w:bCs/>
                <w:color w:val="000000"/>
                <w:szCs w:val="22"/>
                <w:lang w:val="es-AR" w:eastAsia="es-AR"/>
              </w:rPr>
              <w:t>25,2</w:t>
            </w:r>
          </w:p>
        </w:tc>
        <w:tc>
          <w:tcPr>
            <w:tcW w:w="1049" w:type="dxa"/>
            <w:noWrap/>
            <w:vAlign w:val="center"/>
            <w:hideMark/>
          </w:tcPr>
          <w:p w14:paraId="2951286D" w14:textId="77777777" w:rsidR="00624DB5" w:rsidRPr="00624DB5" w:rsidRDefault="00624DB5" w:rsidP="00624DB5">
            <w:pPr>
              <w:jc w:val="right"/>
              <w:rPr>
                <w:rFonts w:ascii="Calibri" w:hAnsi="Calibri"/>
                <w:b/>
                <w:bCs/>
                <w:color w:val="000000"/>
                <w:szCs w:val="22"/>
                <w:lang w:val="es-AR" w:eastAsia="es-AR"/>
              </w:rPr>
            </w:pPr>
            <w:r w:rsidRPr="00624DB5">
              <w:rPr>
                <w:rFonts w:ascii="Calibri" w:hAnsi="Calibri"/>
                <w:b/>
                <w:bCs/>
                <w:color w:val="000000"/>
                <w:szCs w:val="22"/>
                <w:lang w:val="es-AR" w:eastAsia="es-AR"/>
              </w:rPr>
              <w:t>28,9</w:t>
            </w:r>
          </w:p>
        </w:tc>
      </w:tr>
      <w:tr w:rsidR="00624DB5" w:rsidRPr="00624DB5" w14:paraId="45F25EE9" w14:textId="77777777" w:rsidTr="00796812">
        <w:trPr>
          <w:cnfStyle w:val="000000100000" w:firstRow="0" w:lastRow="0" w:firstColumn="0" w:lastColumn="0" w:oddVBand="0" w:evenVBand="0" w:oddHBand="1" w:evenHBand="0" w:firstRowFirstColumn="0" w:firstRowLastColumn="0" w:lastRowFirstColumn="0" w:lastRowLastColumn="0"/>
          <w:trHeight w:val="255"/>
        </w:trPr>
        <w:tc>
          <w:tcPr>
            <w:tcW w:w="2347" w:type="dxa"/>
            <w:noWrap/>
            <w:vAlign w:val="center"/>
            <w:hideMark/>
          </w:tcPr>
          <w:p w14:paraId="7CC4176D" w14:textId="77777777" w:rsidR="00624DB5" w:rsidRPr="00624DB5" w:rsidRDefault="00624DB5" w:rsidP="00624DB5">
            <w:pPr>
              <w:ind w:firstLineChars="200" w:firstLine="400"/>
              <w:rPr>
                <w:rFonts w:ascii="Calibri" w:hAnsi="Calibri"/>
                <w:i/>
                <w:iCs/>
                <w:color w:val="000000"/>
                <w:szCs w:val="22"/>
                <w:lang w:val="es-AR" w:eastAsia="es-AR"/>
              </w:rPr>
            </w:pPr>
            <w:r w:rsidRPr="00624DB5">
              <w:rPr>
                <w:rFonts w:ascii="Calibri" w:hAnsi="Calibri"/>
                <w:i/>
                <w:iCs/>
                <w:color w:val="000000"/>
                <w:szCs w:val="22"/>
                <w:lang w:val="es-AR" w:eastAsia="es-AR"/>
              </w:rPr>
              <w:t>Subsidio Residencial</w:t>
            </w:r>
          </w:p>
        </w:tc>
        <w:tc>
          <w:tcPr>
            <w:tcW w:w="1080" w:type="dxa"/>
            <w:noWrap/>
            <w:vAlign w:val="center"/>
            <w:hideMark/>
          </w:tcPr>
          <w:p w14:paraId="09C3A590" w14:textId="77777777" w:rsidR="00624DB5" w:rsidRPr="00624DB5" w:rsidRDefault="00624DB5" w:rsidP="00624DB5">
            <w:pPr>
              <w:jc w:val="center"/>
              <w:rPr>
                <w:rFonts w:ascii="Calibri" w:hAnsi="Calibri"/>
                <w:color w:val="000000"/>
                <w:szCs w:val="22"/>
                <w:lang w:val="es-AR" w:eastAsia="es-AR"/>
              </w:rPr>
            </w:pPr>
            <w:r w:rsidRPr="00624DB5">
              <w:rPr>
                <w:rFonts w:ascii="Calibri" w:hAnsi="Calibri"/>
                <w:color w:val="000000"/>
                <w:szCs w:val="22"/>
                <w:lang w:val="es-AR" w:eastAsia="es-AR"/>
              </w:rPr>
              <w:t> </w:t>
            </w:r>
          </w:p>
        </w:tc>
        <w:tc>
          <w:tcPr>
            <w:tcW w:w="1048" w:type="dxa"/>
            <w:noWrap/>
            <w:vAlign w:val="center"/>
            <w:hideMark/>
          </w:tcPr>
          <w:p w14:paraId="31B34D9F"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0,0</w:t>
            </w:r>
          </w:p>
        </w:tc>
        <w:tc>
          <w:tcPr>
            <w:tcW w:w="1049" w:type="dxa"/>
            <w:noWrap/>
            <w:vAlign w:val="center"/>
            <w:hideMark/>
          </w:tcPr>
          <w:p w14:paraId="46B58B1A"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1,6</w:t>
            </w:r>
          </w:p>
        </w:tc>
        <w:tc>
          <w:tcPr>
            <w:tcW w:w="1048" w:type="dxa"/>
            <w:noWrap/>
            <w:vAlign w:val="center"/>
            <w:hideMark/>
          </w:tcPr>
          <w:p w14:paraId="3DA64315"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4,4</w:t>
            </w:r>
          </w:p>
        </w:tc>
        <w:tc>
          <w:tcPr>
            <w:tcW w:w="1049" w:type="dxa"/>
            <w:noWrap/>
            <w:vAlign w:val="center"/>
            <w:hideMark/>
          </w:tcPr>
          <w:p w14:paraId="2E683FEA"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5,6</w:t>
            </w:r>
          </w:p>
        </w:tc>
        <w:tc>
          <w:tcPr>
            <w:tcW w:w="1048" w:type="dxa"/>
            <w:noWrap/>
            <w:vAlign w:val="center"/>
            <w:hideMark/>
          </w:tcPr>
          <w:p w14:paraId="7068D231"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9,1</w:t>
            </w:r>
          </w:p>
        </w:tc>
        <w:tc>
          <w:tcPr>
            <w:tcW w:w="1049" w:type="dxa"/>
            <w:noWrap/>
            <w:vAlign w:val="center"/>
            <w:hideMark/>
          </w:tcPr>
          <w:p w14:paraId="00548802"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12,2</w:t>
            </w:r>
          </w:p>
        </w:tc>
      </w:tr>
      <w:tr w:rsidR="00624DB5" w:rsidRPr="00624DB5" w14:paraId="62AD48B8" w14:textId="77777777" w:rsidTr="00796812">
        <w:trPr>
          <w:cnfStyle w:val="000000010000" w:firstRow="0" w:lastRow="0" w:firstColumn="0" w:lastColumn="0" w:oddVBand="0" w:evenVBand="0" w:oddHBand="0" w:evenHBand="1" w:firstRowFirstColumn="0" w:firstRowLastColumn="0" w:lastRowFirstColumn="0" w:lastRowLastColumn="0"/>
          <w:trHeight w:val="255"/>
        </w:trPr>
        <w:tc>
          <w:tcPr>
            <w:tcW w:w="2347" w:type="dxa"/>
            <w:noWrap/>
            <w:vAlign w:val="center"/>
            <w:hideMark/>
          </w:tcPr>
          <w:p w14:paraId="7E2FF499" w14:textId="77777777" w:rsidR="00624DB5" w:rsidRPr="00624DB5" w:rsidRDefault="00624DB5" w:rsidP="00624DB5">
            <w:pPr>
              <w:ind w:firstLineChars="200" w:firstLine="400"/>
              <w:rPr>
                <w:rFonts w:ascii="Calibri" w:hAnsi="Calibri"/>
                <w:i/>
                <w:iCs/>
                <w:color w:val="000000"/>
                <w:szCs w:val="22"/>
                <w:lang w:val="es-AR" w:eastAsia="es-AR"/>
              </w:rPr>
            </w:pPr>
            <w:r w:rsidRPr="00624DB5">
              <w:rPr>
                <w:rFonts w:ascii="Calibri" w:hAnsi="Calibri"/>
                <w:i/>
                <w:iCs/>
                <w:color w:val="000000"/>
                <w:szCs w:val="22"/>
                <w:lang w:val="es-AR" w:eastAsia="es-AR"/>
              </w:rPr>
              <w:t>Jubilados</w:t>
            </w:r>
          </w:p>
        </w:tc>
        <w:tc>
          <w:tcPr>
            <w:tcW w:w="1080" w:type="dxa"/>
            <w:noWrap/>
            <w:vAlign w:val="center"/>
            <w:hideMark/>
          </w:tcPr>
          <w:p w14:paraId="10C785A6" w14:textId="77777777" w:rsidR="00624DB5" w:rsidRPr="00624DB5" w:rsidRDefault="00624DB5" w:rsidP="00624DB5">
            <w:pPr>
              <w:jc w:val="center"/>
              <w:rPr>
                <w:rFonts w:ascii="Calibri" w:hAnsi="Calibri"/>
                <w:color w:val="000000"/>
                <w:szCs w:val="22"/>
                <w:lang w:val="es-AR" w:eastAsia="es-AR"/>
              </w:rPr>
            </w:pPr>
            <w:r w:rsidRPr="00624DB5">
              <w:rPr>
                <w:rFonts w:ascii="Calibri" w:hAnsi="Calibri"/>
                <w:color w:val="000000"/>
                <w:szCs w:val="22"/>
                <w:lang w:val="es-AR" w:eastAsia="es-AR"/>
              </w:rPr>
              <w:t> </w:t>
            </w:r>
          </w:p>
        </w:tc>
        <w:tc>
          <w:tcPr>
            <w:tcW w:w="1048" w:type="dxa"/>
            <w:noWrap/>
            <w:vAlign w:val="center"/>
            <w:hideMark/>
          </w:tcPr>
          <w:p w14:paraId="515EF2B7"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0,0</w:t>
            </w:r>
          </w:p>
        </w:tc>
        <w:tc>
          <w:tcPr>
            <w:tcW w:w="1049" w:type="dxa"/>
            <w:noWrap/>
            <w:vAlign w:val="center"/>
            <w:hideMark/>
          </w:tcPr>
          <w:p w14:paraId="42924646"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0,5</w:t>
            </w:r>
          </w:p>
        </w:tc>
        <w:tc>
          <w:tcPr>
            <w:tcW w:w="1048" w:type="dxa"/>
            <w:noWrap/>
            <w:vAlign w:val="center"/>
            <w:hideMark/>
          </w:tcPr>
          <w:p w14:paraId="009EC593"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1,0</w:t>
            </w:r>
          </w:p>
        </w:tc>
        <w:tc>
          <w:tcPr>
            <w:tcW w:w="1049" w:type="dxa"/>
            <w:noWrap/>
            <w:vAlign w:val="center"/>
            <w:hideMark/>
          </w:tcPr>
          <w:p w14:paraId="660E3938"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1,4</w:t>
            </w:r>
          </w:p>
        </w:tc>
        <w:tc>
          <w:tcPr>
            <w:tcW w:w="1048" w:type="dxa"/>
            <w:noWrap/>
            <w:vAlign w:val="center"/>
            <w:hideMark/>
          </w:tcPr>
          <w:p w14:paraId="4AB6089D"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1,9</w:t>
            </w:r>
          </w:p>
        </w:tc>
        <w:tc>
          <w:tcPr>
            <w:tcW w:w="1049" w:type="dxa"/>
            <w:noWrap/>
            <w:vAlign w:val="center"/>
            <w:hideMark/>
          </w:tcPr>
          <w:p w14:paraId="44754A39"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2,5</w:t>
            </w:r>
          </w:p>
        </w:tc>
      </w:tr>
      <w:tr w:rsidR="00624DB5" w:rsidRPr="00624DB5" w14:paraId="6B8710D2" w14:textId="77777777" w:rsidTr="00796812">
        <w:trPr>
          <w:cnfStyle w:val="000000100000" w:firstRow="0" w:lastRow="0" w:firstColumn="0" w:lastColumn="0" w:oddVBand="0" w:evenVBand="0" w:oddHBand="1" w:evenHBand="0" w:firstRowFirstColumn="0" w:firstRowLastColumn="0" w:lastRowFirstColumn="0" w:lastRowLastColumn="0"/>
          <w:trHeight w:val="255"/>
        </w:trPr>
        <w:tc>
          <w:tcPr>
            <w:tcW w:w="2347" w:type="dxa"/>
            <w:noWrap/>
            <w:vAlign w:val="center"/>
            <w:hideMark/>
          </w:tcPr>
          <w:p w14:paraId="2CCB96C8" w14:textId="77777777" w:rsidR="00624DB5" w:rsidRPr="00624DB5" w:rsidRDefault="00624DB5" w:rsidP="00624DB5">
            <w:pPr>
              <w:ind w:firstLineChars="200" w:firstLine="400"/>
              <w:rPr>
                <w:rFonts w:ascii="Calibri" w:hAnsi="Calibri"/>
                <w:i/>
                <w:iCs/>
                <w:color w:val="000000"/>
                <w:szCs w:val="22"/>
                <w:lang w:val="es-AR" w:eastAsia="es-AR"/>
              </w:rPr>
            </w:pPr>
            <w:r w:rsidRPr="00624DB5">
              <w:rPr>
                <w:rFonts w:ascii="Calibri" w:hAnsi="Calibri"/>
                <w:i/>
                <w:iCs/>
                <w:color w:val="000000"/>
                <w:szCs w:val="22"/>
                <w:lang w:val="es-AR" w:eastAsia="es-AR"/>
              </w:rPr>
              <w:t>Exoneración IVA</w:t>
            </w:r>
          </w:p>
        </w:tc>
        <w:tc>
          <w:tcPr>
            <w:tcW w:w="1080" w:type="dxa"/>
            <w:noWrap/>
            <w:vAlign w:val="center"/>
            <w:hideMark/>
          </w:tcPr>
          <w:p w14:paraId="19644BA1" w14:textId="77777777" w:rsidR="00624DB5" w:rsidRPr="00624DB5" w:rsidRDefault="00624DB5" w:rsidP="00624DB5">
            <w:pPr>
              <w:jc w:val="center"/>
              <w:rPr>
                <w:rFonts w:ascii="Calibri" w:hAnsi="Calibri"/>
                <w:color w:val="000000"/>
                <w:szCs w:val="22"/>
                <w:lang w:val="es-AR" w:eastAsia="es-AR"/>
              </w:rPr>
            </w:pPr>
            <w:r w:rsidRPr="00624DB5">
              <w:rPr>
                <w:rFonts w:ascii="Calibri" w:hAnsi="Calibri"/>
                <w:color w:val="000000"/>
                <w:szCs w:val="22"/>
                <w:lang w:val="es-AR" w:eastAsia="es-AR"/>
              </w:rPr>
              <w:t> </w:t>
            </w:r>
          </w:p>
        </w:tc>
        <w:tc>
          <w:tcPr>
            <w:tcW w:w="1048" w:type="dxa"/>
            <w:noWrap/>
            <w:vAlign w:val="center"/>
            <w:hideMark/>
          </w:tcPr>
          <w:p w14:paraId="37B61237"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0,0</w:t>
            </w:r>
          </w:p>
        </w:tc>
        <w:tc>
          <w:tcPr>
            <w:tcW w:w="1049" w:type="dxa"/>
            <w:noWrap/>
            <w:vAlign w:val="center"/>
            <w:hideMark/>
          </w:tcPr>
          <w:p w14:paraId="5EE5A0B2"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4,7</w:t>
            </w:r>
          </w:p>
        </w:tc>
        <w:tc>
          <w:tcPr>
            <w:tcW w:w="1048" w:type="dxa"/>
            <w:noWrap/>
            <w:vAlign w:val="center"/>
            <w:hideMark/>
          </w:tcPr>
          <w:p w14:paraId="2A52A8E7"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4,7</w:t>
            </w:r>
          </w:p>
        </w:tc>
        <w:tc>
          <w:tcPr>
            <w:tcW w:w="1049" w:type="dxa"/>
            <w:noWrap/>
            <w:vAlign w:val="center"/>
            <w:hideMark/>
          </w:tcPr>
          <w:p w14:paraId="40267066"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8,7</w:t>
            </w:r>
          </w:p>
        </w:tc>
        <w:tc>
          <w:tcPr>
            <w:tcW w:w="1048" w:type="dxa"/>
            <w:noWrap/>
            <w:vAlign w:val="center"/>
            <w:hideMark/>
          </w:tcPr>
          <w:p w14:paraId="1DB2C1AA"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14,1</w:t>
            </w:r>
          </w:p>
        </w:tc>
        <w:tc>
          <w:tcPr>
            <w:tcW w:w="1049" w:type="dxa"/>
            <w:noWrap/>
            <w:vAlign w:val="center"/>
            <w:hideMark/>
          </w:tcPr>
          <w:p w14:paraId="6DBC4A9B"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14,2</w:t>
            </w:r>
          </w:p>
        </w:tc>
      </w:tr>
      <w:tr w:rsidR="00624DB5" w:rsidRPr="00624DB5" w14:paraId="3867C0F1" w14:textId="77777777" w:rsidTr="00796812">
        <w:trPr>
          <w:cnfStyle w:val="000000010000" w:firstRow="0" w:lastRow="0" w:firstColumn="0" w:lastColumn="0" w:oddVBand="0" w:evenVBand="0" w:oddHBand="0" w:evenHBand="1" w:firstRowFirstColumn="0" w:firstRowLastColumn="0" w:lastRowFirstColumn="0" w:lastRowLastColumn="0"/>
          <w:trHeight w:val="255"/>
        </w:trPr>
        <w:tc>
          <w:tcPr>
            <w:tcW w:w="2347" w:type="dxa"/>
            <w:noWrap/>
            <w:vAlign w:val="center"/>
            <w:hideMark/>
          </w:tcPr>
          <w:p w14:paraId="379D3383" w14:textId="77777777" w:rsidR="00624DB5" w:rsidRPr="00624DB5" w:rsidRDefault="00624DB5" w:rsidP="00624DB5">
            <w:pPr>
              <w:ind w:firstLineChars="100" w:firstLine="201"/>
              <w:rPr>
                <w:rFonts w:ascii="Calibri" w:hAnsi="Calibri"/>
                <w:b/>
                <w:bCs/>
                <w:color w:val="000000"/>
                <w:szCs w:val="22"/>
                <w:lang w:val="es-AR" w:eastAsia="es-AR"/>
              </w:rPr>
            </w:pPr>
            <w:r w:rsidRPr="00624DB5">
              <w:rPr>
                <w:rFonts w:ascii="Calibri" w:hAnsi="Calibri"/>
                <w:b/>
                <w:bCs/>
                <w:color w:val="000000"/>
                <w:szCs w:val="22"/>
                <w:lang w:val="es-AR" w:eastAsia="es-AR"/>
              </w:rPr>
              <w:t> </w:t>
            </w:r>
          </w:p>
        </w:tc>
        <w:tc>
          <w:tcPr>
            <w:tcW w:w="1080" w:type="dxa"/>
            <w:noWrap/>
            <w:vAlign w:val="center"/>
            <w:hideMark/>
          </w:tcPr>
          <w:p w14:paraId="24CDFFBC" w14:textId="77777777" w:rsidR="00624DB5" w:rsidRPr="00624DB5" w:rsidRDefault="00624DB5" w:rsidP="00624DB5">
            <w:pPr>
              <w:jc w:val="center"/>
              <w:rPr>
                <w:rFonts w:ascii="Calibri" w:hAnsi="Calibri"/>
                <w:b/>
                <w:bCs/>
                <w:color w:val="000000"/>
                <w:szCs w:val="22"/>
                <w:lang w:val="es-AR" w:eastAsia="es-AR"/>
              </w:rPr>
            </w:pPr>
            <w:r w:rsidRPr="00624DB5">
              <w:rPr>
                <w:rFonts w:ascii="Calibri" w:hAnsi="Calibri"/>
                <w:b/>
                <w:bCs/>
                <w:color w:val="000000"/>
                <w:szCs w:val="22"/>
                <w:lang w:val="es-AR" w:eastAsia="es-AR"/>
              </w:rPr>
              <w:t> </w:t>
            </w:r>
          </w:p>
        </w:tc>
        <w:tc>
          <w:tcPr>
            <w:tcW w:w="1048" w:type="dxa"/>
            <w:noWrap/>
            <w:vAlign w:val="center"/>
            <w:hideMark/>
          </w:tcPr>
          <w:p w14:paraId="0DD88C4B" w14:textId="77777777" w:rsidR="00624DB5" w:rsidRPr="00624DB5" w:rsidRDefault="00624DB5" w:rsidP="00624DB5">
            <w:pPr>
              <w:rPr>
                <w:rFonts w:ascii="Calibri" w:hAnsi="Calibri"/>
                <w:b/>
                <w:bCs/>
                <w:color w:val="000000"/>
                <w:szCs w:val="22"/>
                <w:lang w:val="es-AR" w:eastAsia="es-AR"/>
              </w:rPr>
            </w:pPr>
            <w:r w:rsidRPr="00624DB5">
              <w:rPr>
                <w:rFonts w:ascii="Calibri" w:hAnsi="Calibri"/>
                <w:b/>
                <w:bCs/>
                <w:color w:val="000000"/>
                <w:szCs w:val="22"/>
                <w:lang w:val="es-AR" w:eastAsia="es-AR"/>
              </w:rPr>
              <w:t> </w:t>
            </w:r>
          </w:p>
        </w:tc>
        <w:tc>
          <w:tcPr>
            <w:tcW w:w="1049" w:type="dxa"/>
            <w:noWrap/>
            <w:vAlign w:val="center"/>
            <w:hideMark/>
          </w:tcPr>
          <w:p w14:paraId="478AC72D" w14:textId="77777777" w:rsidR="00624DB5" w:rsidRPr="00624DB5" w:rsidRDefault="00624DB5" w:rsidP="00624DB5">
            <w:pPr>
              <w:rPr>
                <w:rFonts w:ascii="Calibri" w:hAnsi="Calibri"/>
                <w:b/>
                <w:bCs/>
                <w:color w:val="000000"/>
                <w:szCs w:val="22"/>
                <w:lang w:val="es-AR" w:eastAsia="es-AR"/>
              </w:rPr>
            </w:pPr>
            <w:r w:rsidRPr="00624DB5">
              <w:rPr>
                <w:rFonts w:ascii="Calibri" w:hAnsi="Calibri"/>
                <w:b/>
                <w:bCs/>
                <w:color w:val="000000"/>
                <w:szCs w:val="22"/>
                <w:lang w:val="es-AR" w:eastAsia="es-AR"/>
              </w:rPr>
              <w:t> </w:t>
            </w:r>
          </w:p>
        </w:tc>
        <w:tc>
          <w:tcPr>
            <w:tcW w:w="1048" w:type="dxa"/>
            <w:noWrap/>
            <w:vAlign w:val="center"/>
            <w:hideMark/>
          </w:tcPr>
          <w:p w14:paraId="3207F073" w14:textId="77777777" w:rsidR="00624DB5" w:rsidRPr="00624DB5" w:rsidRDefault="00624DB5" w:rsidP="00624DB5">
            <w:pPr>
              <w:rPr>
                <w:rFonts w:ascii="Calibri" w:hAnsi="Calibri"/>
                <w:b/>
                <w:bCs/>
                <w:color w:val="000000"/>
                <w:szCs w:val="22"/>
                <w:lang w:val="es-AR" w:eastAsia="es-AR"/>
              </w:rPr>
            </w:pPr>
            <w:r w:rsidRPr="00624DB5">
              <w:rPr>
                <w:rFonts w:ascii="Calibri" w:hAnsi="Calibri"/>
                <w:b/>
                <w:bCs/>
                <w:color w:val="000000"/>
                <w:szCs w:val="22"/>
                <w:lang w:val="es-AR" w:eastAsia="es-AR"/>
              </w:rPr>
              <w:t> </w:t>
            </w:r>
          </w:p>
        </w:tc>
        <w:tc>
          <w:tcPr>
            <w:tcW w:w="1049" w:type="dxa"/>
            <w:noWrap/>
            <w:vAlign w:val="center"/>
            <w:hideMark/>
          </w:tcPr>
          <w:p w14:paraId="75A04337" w14:textId="77777777" w:rsidR="00624DB5" w:rsidRPr="00624DB5" w:rsidRDefault="00624DB5" w:rsidP="00624DB5">
            <w:pPr>
              <w:rPr>
                <w:rFonts w:ascii="Calibri" w:hAnsi="Calibri"/>
                <w:b/>
                <w:bCs/>
                <w:color w:val="000000"/>
                <w:szCs w:val="22"/>
                <w:lang w:val="es-AR" w:eastAsia="es-AR"/>
              </w:rPr>
            </w:pPr>
            <w:r w:rsidRPr="00624DB5">
              <w:rPr>
                <w:rFonts w:ascii="Calibri" w:hAnsi="Calibri"/>
                <w:b/>
                <w:bCs/>
                <w:color w:val="000000"/>
                <w:szCs w:val="22"/>
                <w:lang w:val="es-AR" w:eastAsia="es-AR"/>
              </w:rPr>
              <w:t> </w:t>
            </w:r>
          </w:p>
        </w:tc>
        <w:tc>
          <w:tcPr>
            <w:tcW w:w="1048" w:type="dxa"/>
            <w:noWrap/>
            <w:vAlign w:val="center"/>
            <w:hideMark/>
          </w:tcPr>
          <w:p w14:paraId="203F9436" w14:textId="77777777" w:rsidR="00624DB5" w:rsidRPr="00624DB5" w:rsidRDefault="00624DB5" w:rsidP="00624DB5">
            <w:pPr>
              <w:rPr>
                <w:rFonts w:ascii="Calibri" w:hAnsi="Calibri"/>
                <w:b/>
                <w:bCs/>
                <w:color w:val="000000"/>
                <w:szCs w:val="22"/>
                <w:lang w:val="es-AR" w:eastAsia="es-AR"/>
              </w:rPr>
            </w:pPr>
            <w:r w:rsidRPr="00624DB5">
              <w:rPr>
                <w:rFonts w:ascii="Calibri" w:hAnsi="Calibri"/>
                <w:b/>
                <w:bCs/>
                <w:color w:val="000000"/>
                <w:szCs w:val="22"/>
                <w:lang w:val="es-AR" w:eastAsia="es-AR"/>
              </w:rPr>
              <w:t> </w:t>
            </w:r>
          </w:p>
        </w:tc>
        <w:tc>
          <w:tcPr>
            <w:tcW w:w="1049" w:type="dxa"/>
            <w:noWrap/>
            <w:vAlign w:val="center"/>
            <w:hideMark/>
          </w:tcPr>
          <w:p w14:paraId="42259F94" w14:textId="77777777" w:rsidR="00624DB5" w:rsidRPr="00624DB5" w:rsidRDefault="00624DB5" w:rsidP="00624DB5">
            <w:pPr>
              <w:rPr>
                <w:rFonts w:ascii="Calibri" w:hAnsi="Calibri"/>
                <w:b/>
                <w:bCs/>
                <w:color w:val="000000"/>
                <w:szCs w:val="22"/>
                <w:lang w:val="es-AR" w:eastAsia="es-AR"/>
              </w:rPr>
            </w:pPr>
            <w:r w:rsidRPr="00624DB5">
              <w:rPr>
                <w:rFonts w:ascii="Calibri" w:hAnsi="Calibri"/>
                <w:b/>
                <w:bCs/>
                <w:color w:val="000000"/>
                <w:szCs w:val="22"/>
                <w:lang w:val="es-AR" w:eastAsia="es-AR"/>
              </w:rPr>
              <w:t> </w:t>
            </w:r>
          </w:p>
        </w:tc>
      </w:tr>
      <w:tr w:rsidR="00624DB5" w:rsidRPr="00624DB5" w14:paraId="733F4107" w14:textId="77777777" w:rsidTr="00796812">
        <w:trPr>
          <w:cnfStyle w:val="000000100000" w:firstRow="0" w:lastRow="0" w:firstColumn="0" w:lastColumn="0" w:oddVBand="0" w:evenVBand="0" w:oddHBand="1" w:evenHBand="0" w:firstRowFirstColumn="0" w:firstRowLastColumn="0" w:lastRowFirstColumn="0" w:lastRowLastColumn="0"/>
          <w:trHeight w:val="255"/>
        </w:trPr>
        <w:tc>
          <w:tcPr>
            <w:tcW w:w="2347" w:type="dxa"/>
            <w:noWrap/>
            <w:vAlign w:val="center"/>
            <w:hideMark/>
          </w:tcPr>
          <w:p w14:paraId="7F619EA9" w14:textId="77777777" w:rsidR="00624DB5" w:rsidRPr="00624DB5" w:rsidRDefault="00624DB5" w:rsidP="00624DB5">
            <w:pPr>
              <w:ind w:firstLineChars="100" w:firstLine="201"/>
              <w:rPr>
                <w:rFonts w:ascii="Calibri" w:hAnsi="Calibri"/>
                <w:b/>
                <w:bCs/>
                <w:color w:val="000000"/>
                <w:szCs w:val="22"/>
                <w:lang w:val="es-AR" w:eastAsia="es-AR"/>
              </w:rPr>
            </w:pPr>
            <w:r w:rsidRPr="00624DB5">
              <w:rPr>
                <w:rFonts w:ascii="Calibri" w:hAnsi="Calibri"/>
                <w:b/>
                <w:bCs/>
                <w:color w:val="000000"/>
                <w:szCs w:val="22"/>
                <w:lang w:val="es-AR" w:eastAsia="es-AR"/>
              </w:rPr>
              <w:t>Diferencias (BID - GE)</w:t>
            </w:r>
          </w:p>
        </w:tc>
        <w:tc>
          <w:tcPr>
            <w:tcW w:w="1080" w:type="dxa"/>
            <w:noWrap/>
            <w:vAlign w:val="center"/>
            <w:hideMark/>
          </w:tcPr>
          <w:p w14:paraId="5F10B3AD" w14:textId="77777777" w:rsidR="00624DB5" w:rsidRPr="00624DB5" w:rsidRDefault="00624DB5" w:rsidP="00624DB5">
            <w:pPr>
              <w:jc w:val="center"/>
              <w:rPr>
                <w:rFonts w:ascii="Calibri" w:hAnsi="Calibri"/>
                <w:b/>
                <w:bCs/>
                <w:color w:val="000000"/>
                <w:szCs w:val="22"/>
                <w:lang w:val="es-AR" w:eastAsia="es-AR"/>
              </w:rPr>
            </w:pPr>
            <w:r w:rsidRPr="00624DB5">
              <w:rPr>
                <w:rFonts w:ascii="Calibri" w:hAnsi="Calibri"/>
                <w:b/>
                <w:bCs/>
                <w:color w:val="000000"/>
                <w:szCs w:val="22"/>
                <w:lang w:val="es-AR" w:eastAsia="es-AR"/>
              </w:rPr>
              <w:t>MM USD</w:t>
            </w:r>
          </w:p>
        </w:tc>
        <w:tc>
          <w:tcPr>
            <w:tcW w:w="1048" w:type="dxa"/>
            <w:noWrap/>
            <w:vAlign w:val="center"/>
            <w:hideMark/>
          </w:tcPr>
          <w:p w14:paraId="1EC9DE79" w14:textId="77777777" w:rsidR="00624DB5" w:rsidRPr="00624DB5" w:rsidRDefault="00624DB5" w:rsidP="00624DB5">
            <w:pPr>
              <w:jc w:val="right"/>
              <w:rPr>
                <w:rFonts w:ascii="Calibri" w:hAnsi="Calibri"/>
                <w:b/>
                <w:bCs/>
                <w:color w:val="000000"/>
                <w:szCs w:val="22"/>
                <w:lang w:val="es-AR" w:eastAsia="es-AR"/>
              </w:rPr>
            </w:pPr>
            <w:r w:rsidRPr="00624DB5">
              <w:rPr>
                <w:rFonts w:ascii="Calibri" w:hAnsi="Calibri"/>
                <w:b/>
                <w:bCs/>
                <w:color w:val="000000"/>
                <w:szCs w:val="22"/>
                <w:lang w:val="es-AR" w:eastAsia="es-AR"/>
              </w:rPr>
              <w:t>0,0</w:t>
            </w:r>
          </w:p>
        </w:tc>
        <w:tc>
          <w:tcPr>
            <w:tcW w:w="1049" w:type="dxa"/>
            <w:noWrap/>
            <w:vAlign w:val="center"/>
            <w:hideMark/>
          </w:tcPr>
          <w:p w14:paraId="41688DA4" w14:textId="77777777" w:rsidR="00624DB5" w:rsidRPr="00624DB5" w:rsidRDefault="00624DB5" w:rsidP="00624DB5">
            <w:pPr>
              <w:jc w:val="right"/>
              <w:rPr>
                <w:rFonts w:ascii="Calibri" w:hAnsi="Calibri"/>
                <w:b/>
                <w:bCs/>
                <w:color w:val="000000"/>
                <w:szCs w:val="22"/>
                <w:lang w:val="es-AR" w:eastAsia="es-AR"/>
              </w:rPr>
            </w:pPr>
            <w:r w:rsidRPr="00624DB5">
              <w:rPr>
                <w:rFonts w:ascii="Calibri" w:hAnsi="Calibri"/>
                <w:b/>
                <w:bCs/>
                <w:color w:val="000000"/>
                <w:szCs w:val="22"/>
                <w:lang w:val="es-AR" w:eastAsia="es-AR"/>
              </w:rPr>
              <w:t>0,2</w:t>
            </w:r>
          </w:p>
        </w:tc>
        <w:tc>
          <w:tcPr>
            <w:tcW w:w="1048" w:type="dxa"/>
            <w:noWrap/>
            <w:vAlign w:val="center"/>
            <w:hideMark/>
          </w:tcPr>
          <w:p w14:paraId="630EA391" w14:textId="77777777" w:rsidR="00624DB5" w:rsidRPr="00624DB5" w:rsidRDefault="00624DB5" w:rsidP="00624DB5">
            <w:pPr>
              <w:jc w:val="right"/>
              <w:rPr>
                <w:rFonts w:ascii="Calibri" w:hAnsi="Calibri"/>
                <w:b/>
                <w:bCs/>
                <w:color w:val="000000"/>
                <w:szCs w:val="22"/>
                <w:lang w:val="es-AR" w:eastAsia="es-AR"/>
              </w:rPr>
            </w:pPr>
            <w:r w:rsidRPr="00624DB5">
              <w:rPr>
                <w:rFonts w:ascii="Calibri" w:hAnsi="Calibri"/>
                <w:b/>
                <w:bCs/>
                <w:color w:val="000000"/>
                <w:szCs w:val="22"/>
                <w:lang w:val="es-AR" w:eastAsia="es-AR"/>
              </w:rPr>
              <w:t>0,4</w:t>
            </w:r>
          </w:p>
        </w:tc>
        <w:tc>
          <w:tcPr>
            <w:tcW w:w="1049" w:type="dxa"/>
            <w:noWrap/>
            <w:vAlign w:val="center"/>
            <w:hideMark/>
          </w:tcPr>
          <w:p w14:paraId="43A5ED75" w14:textId="77777777" w:rsidR="00624DB5" w:rsidRPr="00624DB5" w:rsidRDefault="00624DB5" w:rsidP="00624DB5">
            <w:pPr>
              <w:jc w:val="right"/>
              <w:rPr>
                <w:rFonts w:ascii="Calibri" w:hAnsi="Calibri"/>
                <w:b/>
                <w:bCs/>
                <w:color w:val="000000"/>
                <w:szCs w:val="22"/>
                <w:lang w:val="es-AR" w:eastAsia="es-AR"/>
              </w:rPr>
            </w:pPr>
            <w:r w:rsidRPr="00624DB5">
              <w:rPr>
                <w:rFonts w:ascii="Calibri" w:hAnsi="Calibri"/>
                <w:b/>
                <w:bCs/>
                <w:color w:val="000000"/>
                <w:szCs w:val="22"/>
                <w:lang w:val="es-AR" w:eastAsia="es-AR"/>
              </w:rPr>
              <w:t>3,1</w:t>
            </w:r>
          </w:p>
        </w:tc>
        <w:tc>
          <w:tcPr>
            <w:tcW w:w="1048" w:type="dxa"/>
            <w:noWrap/>
            <w:vAlign w:val="center"/>
            <w:hideMark/>
          </w:tcPr>
          <w:p w14:paraId="4F937E0A" w14:textId="77777777" w:rsidR="00624DB5" w:rsidRPr="00624DB5" w:rsidRDefault="00624DB5" w:rsidP="00624DB5">
            <w:pPr>
              <w:jc w:val="right"/>
              <w:rPr>
                <w:rFonts w:ascii="Calibri" w:hAnsi="Calibri"/>
                <w:b/>
                <w:bCs/>
                <w:color w:val="000000"/>
                <w:szCs w:val="22"/>
                <w:lang w:val="es-AR" w:eastAsia="es-AR"/>
              </w:rPr>
            </w:pPr>
            <w:r w:rsidRPr="00624DB5">
              <w:rPr>
                <w:rFonts w:ascii="Calibri" w:hAnsi="Calibri"/>
                <w:b/>
                <w:bCs/>
                <w:color w:val="000000"/>
                <w:szCs w:val="22"/>
                <w:lang w:val="es-AR" w:eastAsia="es-AR"/>
              </w:rPr>
              <w:t>3,7</w:t>
            </w:r>
          </w:p>
        </w:tc>
        <w:tc>
          <w:tcPr>
            <w:tcW w:w="1049" w:type="dxa"/>
            <w:noWrap/>
            <w:vAlign w:val="center"/>
            <w:hideMark/>
          </w:tcPr>
          <w:p w14:paraId="68572BFC" w14:textId="77777777" w:rsidR="00624DB5" w:rsidRPr="00624DB5" w:rsidRDefault="00624DB5" w:rsidP="00624DB5">
            <w:pPr>
              <w:jc w:val="right"/>
              <w:rPr>
                <w:rFonts w:ascii="Calibri" w:hAnsi="Calibri"/>
                <w:b/>
                <w:bCs/>
                <w:color w:val="000000"/>
                <w:szCs w:val="22"/>
                <w:lang w:val="es-AR" w:eastAsia="es-AR"/>
              </w:rPr>
            </w:pPr>
            <w:r w:rsidRPr="00624DB5">
              <w:rPr>
                <w:rFonts w:ascii="Calibri" w:hAnsi="Calibri"/>
                <w:b/>
                <w:bCs/>
                <w:color w:val="000000"/>
                <w:szCs w:val="22"/>
                <w:lang w:val="es-AR" w:eastAsia="es-AR"/>
              </w:rPr>
              <w:t>4,4</w:t>
            </w:r>
          </w:p>
        </w:tc>
      </w:tr>
      <w:tr w:rsidR="00624DB5" w:rsidRPr="00624DB5" w14:paraId="1C961E7E" w14:textId="77777777" w:rsidTr="00796812">
        <w:trPr>
          <w:cnfStyle w:val="000000010000" w:firstRow="0" w:lastRow="0" w:firstColumn="0" w:lastColumn="0" w:oddVBand="0" w:evenVBand="0" w:oddHBand="0" w:evenHBand="1" w:firstRowFirstColumn="0" w:firstRowLastColumn="0" w:lastRowFirstColumn="0" w:lastRowLastColumn="0"/>
          <w:trHeight w:val="255"/>
        </w:trPr>
        <w:tc>
          <w:tcPr>
            <w:tcW w:w="2347" w:type="dxa"/>
            <w:noWrap/>
            <w:vAlign w:val="center"/>
            <w:hideMark/>
          </w:tcPr>
          <w:p w14:paraId="5CAEAB9E" w14:textId="77777777" w:rsidR="00624DB5" w:rsidRPr="00624DB5" w:rsidRDefault="00624DB5" w:rsidP="00624DB5">
            <w:pPr>
              <w:ind w:firstLineChars="200" w:firstLine="400"/>
              <w:rPr>
                <w:rFonts w:ascii="Calibri" w:hAnsi="Calibri"/>
                <w:i/>
                <w:iCs/>
                <w:color w:val="000000"/>
                <w:szCs w:val="22"/>
                <w:lang w:val="es-AR" w:eastAsia="es-AR"/>
              </w:rPr>
            </w:pPr>
            <w:r w:rsidRPr="00624DB5">
              <w:rPr>
                <w:rFonts w:ascii="Calibri" w:hAnsi="Calibri"/>
                <w:i/>
                <w:iCs/>
                <w:color w:val="000000"/>
                <w:szCs w:val="22"/>
                <w:lang w:val="es-AR" w:eastAsia="es-AR"/>
              </w:rPr>
              <w:t>Subsidio Residencial</w:t>
            </w:r>
          </w:p>
        </w:tc>
        <w:tc>
          <w:tcPr>
            <w:tcW w:w="1080" w:type="dxa"/>
            <w:noWrap/>
            <w:vAlign w:val="center"/>
            <w:hideMark/>
          </w:tcPr>
          <w:p w14:paraId="33FAB2D4" w14:textId="77777777" w:rsidR="00624DB5" w:rsidRPr="00624DB5" w:rsidRDefault="00624DB5" w:rsidP="00624DB5">
            <w:pPr>
              <w:jc w:val="center"/>
              <w:rPr>
                <w:rFonts w:ascii="Calibri" w:hAnsi="Calibri"/>
                <w:color w:val="000000"/>
                <w:szCs w:val="22"/>
                <w:lang w:val="es-AR" w:eastAsia="es-AR"/>
              </w:rPr>
            </w:pPr>
            <w:r w:rsidRPr="00624DB5">
              <w:rPr>
                <w:rFonts w:ascii="Calibri" w:hAnsi="Calibri"/>
                <w:color w:val="000000"/>
                <w:szCs w:val="22"/>
                <w:lang w:val="es-AR" w:eastAsia="es-AR"/>
              </w:rPr>
              <w:t> </w:t>
            </w:r>
          </w:p>
        </w:tc>
        <w:tc>
          <w:tcPr>
            <w:tcW w:w="1048" w:type="dxa"/>
            <w:noWrap/>
            <w:vAlign w:val="center"/>
            <w:hideMark/>
          </w:tcPr>
          <w:p w14:paraId="33AB2E1B"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0,0</w:t>
            </w:r>
          </w:p>
        </w:tc>
        <w:tc>
          <w:tcPr>
            <w:tcW w:w="1049" w:type="dxa"/>
            <w:noWrap/>
            <w:vAlign w:val="center"/>
            <w:hideMark/>
          </w:tcPr>
          <w:p w14:paraId="49149966"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0,0</w:t>
            </w:r>
          </w:p>
        </w:tc>
        <w:tc>
          <w:tcPr>
            <w:tcW w:w="1048" w:type="dxa"/>
            <w:noWrap/>
            <w:vAlign w:val="center"/>
            <w:hideMark/>
          </w:tcPr>
          <w:p w14:paraId="364DC4DB"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0,0</w:t>
            </w:r>
          </w:p>
        </w:tc>
        <w:tc>
          <w:tcPr>
            <w:tcW w:w="1049" w:type="dxa"/>
            <w:noWrap/>
            <w:vAlign w:val="center"/>
            <w:hideMark/>
          </w:tcPr>
          <w:p w14:paraId="6085E77D"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0,0</w:t>
            </w:r>
          </w:p>
        </w:tc>
        <w:tc>
          <w:tcPr>
            <w:tcW w:w="1048" w:type="dxa"/>
            <w:noWrap/>
            <w:vAlign w:val="center"/>
            <w:hideMark/>
          </w:tcPr>
          <w:p w14:paraId="0C0E8FC3"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0,3</w:t>
            </w:r>
          </w:p>
        </w:tc>
        <w:tc>
          <w:tcPr>
            <w:tcW w:w="1049" w:type="dxa"/>
            <w:noWrap/>
            <w:vAlign w:val="center"/>
            <w:hideMark/>
          </w:tcPr>
          <w:p w14:paraId="25ADEE27"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0,6</w:t>
            </w:r>
          </w:p>
        </w:tc>
      </w:tr>
      <w:tr w:rsidR="00624DB5" w:rsidRPr="00624DB5" w14:paraId="2CBC9D47" w14:textId="77777777" w:rsidTr="00796812">
        <w:trPr>
          <w:cnfStyle w:val="000000100000" w:firstRow="0" w:lastRow="0" w:firstColumn="0" w:lastColumn="0" w:oddVBand="0" w:evenVBand="0" w:oddHBand="1" w:evenHBand="0" w:firstRowFirstColumn="0" w:firstRowLastColumn="0" w:lastRowFirstColumn="0" w:lastRowLastColumn="0"/>
          <w:trHeight w:val="255"/>
        </w:trPr>
        <w:tc>
          <w:tcPr>
            <w:tcW w:w="2347" w:type="dxa"/>
            <w:noWrap/>
            <w:vAlign w:val="center"/>
            <w:hideMark/>
          </w:tcPr>
          <w:p w14:paraId="461C96D3" w14:textId="77777777" w:rsidR="00624DB5" w:rsidRPr="00624DB5" w:rsidRDefault="00624DB5" w:rsidP="00624DB5">
            <w:pPr>
              <w:ind w:firstLineChars="200" w:firstLine="400"/>
              <w:rPr>
                <w:rFonts w:ascii="Calibri" w:hAnsi="Calibri"/>
                <w:i/>
                <w:iCs/>
                <w:color w:val="000000"/>
                <w:szCs w:val="22"/>
                <w:lang w:val="es-AR" w:eastAsia="es-AR"/>
              </w:rPr>
            </w:pPr>
            <w:r w:rsidRPr="00624DB5">
              <w:rPr>
                <w:rFonts w:ascii="Calibri" w:hAnsi="Calibri"/>
                <w:i/>
                <w:iCs/>
                <w:color w:val="000000"/>
                <w:szCs w:val="22"/>
                <w:lang w:val="es-AR" w:eastAsia="es-AR"/>
              </w:rPr>
              <w:t>Jubilados</w:t>
            </w:r>
          </w:p>
        </w:tc>
        <w:tc>
          <w:tcPr>
            <w:tcW w:w="1080" w:type="dxa"/>
            <w:noWrap/>
            <w:vAlign w:val="center"/>
            <w:hideMark/>
          </w:tcPr>
          <w:p w14:paraId="51D2E854" w14:textId="77777777" w:rsidR="00624DB5" w:rsidRPr="00624DB5" w:rsidRDefault="00624DB5" w:rsidP="00624DB5">
            <w:pPr>
              <w:jc w:val="center"/>
              <w:rPr>
                <w:rFonts w:ascii="Calibri" w:hAnsi="Calibri"/>
                <w:color w:val="000000"/>
                <w:szCs w:val="22"/>
                <w:lang w:val="es-AR" w:eastAsia="es-AR"/>
              </w:rPr>
            </w:pPr>
            <w:r w:rsidRPr="00624DB5">
              <w:rPr>
                <w:rFonts w:ascii="Calibri" w:hAnsi="Calibri"/>
                <w:color w:val="000000"/>
                <w:szCs w:val="22"/>
                <w:lang w:val="es-AR" w:eastAsia="es-AR"/>
              </w:rPr>
              <w:t> </w:t>
            </w:r>
          </w:p>
        </w:tc>
        <w:tc>
          <w:tcPr>
            <w:tcW w:w="1048" w:type="dxa"/>
            <w:noWrap/>
            <w:vAlign w:val="center"/>
            <w:hideMark/>
          </w:tcPr>
          <w:p w14:paraId="2327C9E4"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0,0</w:t>
            </w:r>
          </w:p>
        </w:tc>
        <w:tc>
          <w:tcPr>
            <w:tcW w:w="1049" w:type="dxa"/>
            <w:noWrap/>
            <w:vAlign w:val="center"/>
            <w:hideMark/>
          </w:tcPr>
          <w:p w14:paraId="4878EE78"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0,2</w:t>
            </w:r>
          </w:p>
        </w:tc>
        <w:tc>
          <w:tcPr>
            <w:tcW w:w="1048" w:type="dxa"/>
            <w:noWrap/>
            <w:vAlign w:val="center"/>
            <w:hideMark/>
          </w:tcPr>
          <w:p w14:paraId="626145BD"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0,3</w:t>
            </w:r>
          </w:p>
        </w:tc>
        <w:tc>
          <w:tcPr>
            <w:tcW w:w="1049" w:type="dxa"/>
            <w:noWrap/>
            <w:vAlign w:val="center"/>
            <w:hideMark/>
          </w:tcPr>
          <w:p w14:paraId="48BD3CD3"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0,5</w:t>
            </w:r>
          </w:p>
        </w:tc>
        <w:tc>
          <w:tcPr>
            <w:tcW w:w="1048" w:type="dxa"/>
            <w:noWrap/>
            <w:vAlign w:val="center"/>
            <w:hideMark/>
          </w:tcPr>
          <w:p w14:paraId="1ED34A57"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0,6</w:t>
            </w:r>
          </w:p>
        </w:tc>
        <w:tc>
          <w:tcPr>
            <w:tcW w:w="1049" w:type="dxa"/>
            <w:noWrap/>
            <w:vAlign w:val="center"/>
            <w:hideMark/>
          </w:tcPr>
          <w:p w14:paraId="2AD79D5C"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0,8</w:t>
            </w:r>
          </w:p>
        </w:tc>
      </w:tr>
      <w:tr w:rsidR="00624DB5" w:rsidRPr="00624DB5" w14:paraId="0CEF7A63" w14:textId="77777777" w:rsidTr="00796812">
        <w:trPr>
          <w:cnfStyle w:val="000000010000" w:firstRow="0" w:lastRow="0" w:firstColumn="0" w:lastColumn="0" w:oddVBand="0" w:evenVBand="0" w:oddHBand="0" w:evenHBand="1" w:firstRowFirstColumn="0" w:firstRowLastColumn="0" w:lastRowFirstColumn="0" w:lastRowLastColumn="0"/>
          <w:trHeight w:val="255"/>
        </w:trPr>
        <w:tc>
          <w:tcPr>
            <w:tcW w:w="2347" w:type="dxa"/>
            <w:noWrap/>
            <w:vAlign w:val="center"/>
            <w:hideMark/>
          </w:tcPr>
          <w:p w14:paraId="5AEA71E0" w14:textId="77777777" w:rsidR="00624DB5" w:rsidRPr="00624DB5" w:rsidRDefault="00624DB5" w:rsidP="00624DB5">
            <w:pPr>
              <w:ind w:firstLineChars="200" w:firstLine="400"/>
              <w:rPr>
                <w:rFonts w:ascii="Calibri" w:hAnsi="Calibri"/>
                <w:i/>
                <w:iCs/>
                <w:color w:val="000000"/>
                <w:szCs w:val="22"/>
                <w:lang w:val="es-AR" w:eastAsia="es-AR"/>
              </w:rPr>
            </w:pPr>
            <w:r w:rsidRPr="00624DB5">
              <w:rPr>
                <w:rFonts w:ascii="Calibri" w:hAnsi="Calibri"/>
                <w:i/>
                <w:iCs/>
                <w:color w:val="000000"/>
                <w:szCs w:val="22"/>
                <w:lang w:val="es-AR" w:eastAsia="es-AR"/>
              </w:rPr>
              <w:t>Exoneración IVA</w:t>
            </w:r>
          </w:p>
        </w:tc>
        <w:tc>
          <w:tcPr>
            <w:tcW w:w="1080" w:type="dxa"/>
            <w:noWrap/>
            <w:vAlign w:val="center"/>
            <w:hideMark/>
          </w:tcPr>
          <w:p w14:paraId="6F1F8A58" w14:textId="77777777" w:rsidR="00624DB5" w:rsidRPr="00624DB5" w:rsidRDefault="00624DB5" w:rsidP="00624DB5">
            <w:pPr>
              <w:jc w:val="center"/>
              <w:rPr>
                <w:rFonts w:ascii="Calibri" w:hAnsi="Calibri"/>
                <w:color w:val="000000"/>
                <w:szCs w:val="22"/>
                <w:lang w:val="es-AR" w:eastAsia="es-AR"/>
              </w:rPr>
            </w:pPr>
            <w:r w:rsidRPr="00624DB5">
              <w:rPr>
                <w:rFonts w:ascii="Calibri" w:hAnsi="Calibri"/>
                <w:color w:val="000000"/>
                <w:szCs w:val="22"/>
                <w:lang w:val="es-AR" w:eastAsia="es-AR"/>
              </w:rPr>
              <w:t> </w:t>
            </w:r>
          </w:p>
        </w:tc>
        <w:tc>
          <w:tcPr>
            <w:tcW w:w="1048" w:type="dxa"/>
            <w:noWrap/>
            <w:vAlign w:val="center"/>
            <w:hideMark/>
          </w:tcPr>
          <w:p w14:paraId="280B485B"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0,0</w:t>
            </w:r>
          </w:p>
        </w:tc>
        <w:tc>
          <w:tcPr>
            <w:tcW w:w="1049" w:type="dxa"/>
            <w:noWrap/>
            <w:vAlign w:val="center"/>
            <w:hideMark/>
          </w:tcPr>
          <w:p w14:paraId="53E3A499"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0,0</w:t>
            </w:r>
          </w:p>
        </w:tc>
        <w:tc>
          <w:tcPr>
            <w:tcW w:w="1048" w:type="dxa"/>
            <w:noWrap/>
            <w:vAlign w:val="center"/>
            <w:hideMark/>
          </w:tcPr>
          <w:p w14:paraId="5F2E5DBE"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0,1</w:t>
            </w:r>
          </w:p>
        </w:tc>
        <w:tc>
          <w:tcPr>
            <w:tcW w:w="1049" w:type="dxa"/>
            <w:noWrap/>
            <w:vAlign w:val="center"/>
            <w:hideMark/>
          </w:tcPr>
          <w:p w14:paraId="10CF2BE6"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2,6</w:t>
            </w:r>
          </w:p>
        </w:tc>
        <w:tc>
          <w:tcPr>
            <w:tcW w:w="1048" w:type="dxa"/>
            <w:noWrap/>
            <w:vAlign w:val="center"/>
            <w:hideMark/>
          </w:tcPr>
          <w:p w14:paraId="76D3E347"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2,8</w:t>
            </w:r>
          </w:p>
        </w:tc>
        <w:tc>
          <w:tcPr>
            <w:tcW w:w="1049" w:type="dxa"/>
            <w:noWrap/>
            <w:vAlign w:val="center"/>
            <w:hideMark/>
          </w:tcPr>
          <w:p w14:paraId="39C31AFF" w14:textId="77777777" w:rsidR="00624DB5" w:rsidRPr="00624DB5" w:rsidRDefault="00624DB5" w:rsidP="00624DB5">
            <w:pPr>
              <w:jc w:val="right"/>
              <w:rPr>
                <w:rFonts w:ascii="Calibri" w:hAnsi="Calibri"/>
                <w:i/>
                <w:iCs/>
                <w:color w:val="000000"/>
                <w:szCs w:val="22"/>
                <w:lang w:val="es-AR" w:eastAsia="es-AR"/>
              </w:rPr>
            </w:pPr>
            <w:r w:rsidRPr="00624DB5">
              <w:rPr>
                <w:rFonts w:ascii="Calibri" w:hAnsi="Calibri"/>
                <w:i/>
                <w:iCs/>
                <w:color w:val="000000"/>
                <w:szCs w:val="22"/>
                <w:lang w:val="es-AR" w:eastAsia="es-AR"/>
              </w:rPr>
              <w:t>3,0</w:t>
            </w:r>
          </w:p>
        </w:tc>
      </w:tr>
    </w:tbl>
    <w:p w14:paraId="19BA457A" w14:textId="77777777" w:rsidR="00624DB5" w:rsidRDefault="00624DB5" w:rsidP="001C4082">
      <w:pPr>
        <w:rPr>
          <w:rFonts w:ascii="Calibri" w:hAnsi="Calibri" w:cs="Calibri"/>
          <w:szCs w:val="22"/>
        </w:rPr>
      </w:pPr>
    </w:p>
    <w:sectPr w:rsidR="00624DB5" w:rsidSect="00E3240E">
      <w:footerReference w:type="default" r:id="rId15"/>
      <w:pgSz w:w="12242" w:h="15842" w:code="1"/>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1768C0" w14:textId="77777777" w:rsidR="002E2E2A" w:rsidRDefault="002E2E2A">
      <w:r>
        <w:separator/>
      </w:r>
    </w:p>
  </w:endnote>
  <w:endnote w:type="continuationSeparator" w:id="0">
    <w:p w14:paraId="31C7D25B" w14:textId="77777777" w:rsidR="002E2E2A" w:rsidRDefault="002E2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TRotisSansSerif">
    <w:panose1 w:val="00000000000000000000"/>
    <w:charset w:val="00"/>
    <w:family w:val="auto"/>
    <w:pitch w:val="variable"/>
    <w:sig w:usb0="00000003" w:usb1="00000000" w:usb2="00000000" w:usb3="00000000" w:csb0="00000001" w:csb1="00000000"/>
  </w:font>
  <w:font w:name="MatrixBold">
    <w:panose1 w:val="00000000000000000000"/>
    <w:charset w:val="00"/>
    <w:family w:val="auto"/>
    <w:pitch w:val="variable"/>
    <w:sig w:usb0="00000083" w:usb1="00000000" w:usb2="00000000" w:usb3="00000000" w:csb0="00000009" w:csb1="00000000"/>
  </w:font>
  <w:font w:name="ATRotisSansSerif-Bold">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ED8289" w14:textId="5C44F7F1" w:rsidR="00B10705" w:rsidRDefault="00B10705">
    <w:pPr>
      <w:pStyle w:val="Piedepgina"/>
      <w:pBdr>
        <w:top w:val="single" w:sz="4" w:space="1" w:color="auto"/>
      </w:pBdr>
      <w:jc w:val="center"/>
      <w:rPr>
        <w:i/>
        <w:sz w:val="18"/>
      </w:rPr>
    </w:pPr>
    <w:r>
      <w:rPr>
        <w:i/>
        <w:sz w:val="18"/>
      </w:rPr>
      <w:t xml:space="preserve">Página </w:t>
    </w:r>
    <w:r>
      <w:rPr>
        <w:rStyle w:val="Nmerodepgina"/>
        <w:i/>
        <w:sz w:val="18"/>
      </w:rPr>
      <w:fldChar w:fldCharType="begin"/>
    </w:r>
    <w:r>
      <w:rPr>
        <w:rStyle w:val="Nmerodepgina"/>
        <w:i/>
        <w:sz w:val="18"/>
      </w:rPr>
      <w:instrText xml:space="preserve"> PAGE </w:instrText>
    </w:r>
    <w:r>
      <w:rPr>
        <w:rStyle w:val="Nmerodepgina"/>
        <w:i/>
        <w:sz w:val="18"/>
      </w:rPr>
      <w:fldChar w:fldCharType="separate"/>
    </w:r>
    <w:r w:rsidR="008940CA">
      <w:rPr>
        <w:rStyle w:val="Nmerodepgina"/>
        <w:i/>
        <w:noProof/>
        <w:sz w:val="18"/>
      </w:rPr>
      <w:t>iii</w:t>
    </w:r>
    <w:r>
      <w:rPr>
        <w:rStyle w:val="Nmerodepgina"/>
        <w:i/>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ED828A" w14:textId="29D27666" w:rsidR="00B10705" w:rsidRDefault="00B10705">
    <w:pPr>
      <w:pStyle w:val="Piedepgina"/>
      <w:pBdr>
        <w:top w:val="single" w:sz="4" w:space="1" w:color="auto"/>
      </w:pBdr>
      <w:jc w:val="center"/>
      <w:rPr>
        <w:i/>
        <w:sz w:val="18"/>
      </w:rPr>
    </w:pPr>
    <w:r>
      <w:rPr>
        <w:i/>
        <w:sz w:val="18"/>
      </w:rPr>
      <w:t xml:space="preserve">Página </w:t>
    </w:r>
    <w:r>
      <w:rPr>
        <w:rStyle w:val="Nmerodepgina"/>
        <w:i/>
        <w:sz w:val="18"/>
      </w:rPr>
      <w:fldChar w:fldCharType="begin"/>
    </w:r>
    <w:r>
      <w:rPr>
        <w:rStyle w:val="Nmerodepgina"/>
        <w:i/>
        <w:sz w:val="18"/>
      </w:rPr>
      <w:instrText xml:space="preserve"> PAGE </w:instrText>
    </w:r>
    <w:r>
      <w:rPr>
        <w:rStyle w:val="Nmerodepgina"/>
        <w:i/>
        <w:sz w:val="18"/>
      </w:rPr>
      <w:fldChar w:fldCharType="separate"/>
    </w:r>
    <w:r w:rsidR="008940CA">
      <w:rPr>
        <w:rStyle w:val="Nmerodepgina"/>
        <w:i/>
        <w:noProof/>
        <w:sz w:val="18"/>
      </w:rPr>
      <w:t>23</w:t>
    </w:r>
    <w:r>
      <w:rPr>
        <w:rStyle w:val="Nmerodepgina"/>
        <w:i/>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E8362E" w14:textId="77777777" w:rsidR="002E2E2A" w:rsidRDefault="002E2E2A">
      <w:r>
        <w:separator/>
      </w:r>
    </w:p>
  </w:footnote>
  <w:footnote w:type="continuationSeparator" w:id="0">
    <w:p w14:paraId="7E454F51" w14:textId="77777777" w:rsidR="002E2E2A" w:rsidRDefault="002E2E2A">
      <w:r>
        <w:continuationSeparator/>
      </w:r>
    </w:p>
  </w:footnote>
  <w:footnote w:id="1">
    <w:p w14:paraId="69ED828B" w14:textId="77777777" w:rsidR="00B10705" w:rsidRPr="00C7356C" w:rsidRDefault="00B10705" w:rsidP="0085414F">
      <w:pPr>
        <w:jc w:val="both"/>
        <w:rPr>
          <w:rFonts w:asciiTheme="minorHAnsi" w:hAnsiTheme="minorHAnsi" w:cstheme="minorHAnsi"/>
          <w:i/>
          <w:sz w:val="18"/>
          <w:szCs w:val="18"/>
        </w:rPr>
      </w:pPr>
      <w:r>
        <w:rPr>
          <w:rStyle w:val="Refdenotaalpie"/>
          <w:rFonts w:eastAsiaTheme="minorEastAsia"/>
        </w:rPr>
        <w:footnoteRef/>
      </w:r>
      <w:r w:rsidRPr="00C7356C">
        <w:rPr>
          <w:rFonts w:asciiTheme="minorHAnsi" w:hAnsiTheme="minorHAnsi" w:cstheme="minorHAnsi"/>
          <w:i/>
          <w:sz w:val="18"/>
          <w:szCs w:val="18"/>
        </w:rPr>
        <w:t xml:space="preserve"> </w:t>
      </w:r>
      <w:r>
        <w:rPr>
          <w:rFonts w:asciiTheme="minorHAnsi" w:hAnsiTheme="minorHAnsi" w:cstheme="minorHAnsi"/>
          <w:i/>
          <w:sz w:val="18"/>
          <w:szCs w:val="18"/>
        </w:rPr>
        <w:t>Art. 4 – b): “</w:t>
      </w:r>
      <w:r w:rsidRPr="00C7356C">
        <w:rPr>
          <w:rFonts w:asciiTheme="minorHAnsi" w:hAnsiTheme="minorHAnsi" w:cstheme="minorHAnsi"/>
          <w:i/>
          <w:sz w:val="18"/>
          <w:szCs w:val="18"/>
        </w:rPr>
        <w:t xml:space="preserve">Se otorga un subsidio tarifario a todos aquellos clientes domiciliares que consuman 150 </w:t>
      </w:r>
      <w:proofErr w:type="spellStart"/>
      <w:r w:rsidRPr="00C7356C">
        <w:rPr>
          <w:rFonts w:asciiTheme="minorHAnsi" w:hAnsiTheme="minorHAnsi" w:cstheme="minorHAnsi"/>
          <w:i/>
          <w:sz w:val="18"/>
          <w:szCs w:val="18"/>
        </w:rPr>
        <w:t>kwh</w:t>
      </w:r>
      <w:proofErr w:type="spellEnd"/>
      <w:r w:rsidRPr="00C7356C">
        <w:rPr>
          <w:rFonts w:asciiTheme="minorHAnsi" w:hAnsiTheme="minorHAnsi" w:cstheme="minorHAnsi"/>
          <w:i/>
          <w:sz w:val="18"/>
          <w:szCs w:val="18"/>
        </w:rPr>
        <w:t xml:space="preserve"> o menos al mes, de tal forma que a partir de la entrada en vigencia de la presente Ley y hasta la aprobación y aplicación de un nuevo Pliego Tarifario, los incrementos por ajustes tarifarios que se susciten a partir del 1 de julio del 2005 no les sean aplicables. La fuente de financiamiento del subsidio serán los ingresos incrementales del IVA producto de ajustes de tarifa.</w:t>
      </w:r>
    </w:p>
    <w:p w14:paraId="69ED828C" w14:textId="77777777" w:rsidR="00B10705" w:rsidRPr="00075B42" w:rsidRDefault="00B10705" w:rsidP="0085414F">
      <w:pPr>
        <w:pStyle w:val="Textonotapie"/>
        <w:spacing w:before="0" w:after="0" w:line="240" w:lineRule="auto"/>
        <w:rPr>
          <w:spacing w:val="0"/>
          <w:w w:val="100"/>
          <w:lang w:val="es-ES_tradnl"/>
        </w:rPr>
      </w:pPr>
      <w:r w:rsidRPr="00075B42">
        <w:rPr>
          <w:rFonts w:asciiTheme="minorHAnsi" w:hAnsiTheme="minorHAnsi" w:cstheme="minorHAnsi"/>
          <w:spacing w:val="0"/>
          <w:w w:val="100"/>
          <w:szCs w:val="18"/>
        </w:rPr>
        <w:t>El monto mensual correspondiente a tal subsidio, previa certificación del Ente Regulador de la Energía será acreditable en las declaraciones del IVA que las Empresas de Distribución Eléctrica realizan mensual ante la DGI”.</w:t>
      </w:r>
    </w:p>
  </w:footnote>
  <w:footnote w:id="2">
    <w:p w14:paraId="69ED828D" w14:textId="77777777" w:rsidR="00B10705" w:rsidRPr="006157C9" w:rsidRDefault="00B10705" w:rsidP="0085414F">
      <w:pPr>
        <w:pStyle w:val="Textonotapie"/>
        <w:spacing w:before="0" w:after="0" w:line="240" w:lineRule="auto"/>
        <w:rPr>
          <w:rFonts w:asciiTheme="minorHAnsi" w:hAnsiTheme="minorHAnsi" w:cstheme="minorHAnsi"/>
          <w:szCs w:val="18"/>
        </w:rPr>
      </w:pPr>
      <w:r>
        <w:rPr>
          <w:rStyle w:val="Refdenotaalpie"/>
          <w:rFonts w:eastAsiaTheme="minorEastAsia"/>
        </w:rPr>
        <w:footnoteRef/>
      </w:r>
      <w:r w:rsidRPr="006157C9">
        <w:rPr>
          <w:rFonts w:asciiTheme="minorHAnsi" w:hAnsiTheme="minorHAnsi" w:cstheme="minorHAnsi"/>
          <w:szCs w:val="18"/>
        </w:rPr>
        <w:t xml:space="preserve"> </w:t>
      </w:r>
      <w:r w:rsidRPr="006157C9">
        <w:rPr>
          <w:rFonts w:asciiTheme="minorHAnsi" w:hAnsiTheme="minorHAnsi" w:cstheme="minorHAnsi"/>
          <w:b/>
          <w:bCs/>
          <w:szCs w:val="18"/>
          <w:lang w:eastAsia="es-AR"/>
        </w:rPr>
        <w:t xml:space="preserve">Artículo 6.- </w:t>
      </w:r>
      <w:r w:rsidRPr="006157C9">
        <w:rPr>
          <w:rFonts w:asciiTheme="minorHAnsi" w:hAnsiTheme="minorHAnsi" w:cstheme="minorHAnsi"/>
          <w:szCs w:val="18"/>
          <w:lang w:eastAsia="es-AR"/>
        </w:rPr>
        <w:t xml:space="preserve">Los jubilados que consuman 150 </w:t>
      </w:r>
      <w:proofErr w:type="spellStart"/>
      <w:r w:rsidRPr="006157C9">
        <w:rPr>
          <w:rFonts w:asciiTheme="minorHAnsi" w:hAnsiTheme="minorHAnsi" w:cstheme="minorHAnsi"/>
          <w:szCs w:val="18"/>
          <w:lang w:eastAsia="es-AR"/>
        </w:rPr>
        <w:t>kwh</w:t>
      </w:r>
      <w:proofErr w:type="spellEnd"/>
      <w:r w:rsidRPr="006157C9">
        <w:rPr>
          <w:rFonts w:asciiTheme="minorHAnsi" w:hAnsiTheme="minorHAnsi" w:cstheme="minorHAnsi"/>
          <w:szCs w:val="18"/>
          <w:lang w:eastAsia="es-AR"/>
        </w:rPr>
        <w:t xml:space="preserve"> o menos en la tarifa de energía eléctrica pagarán únicamente el 50% al organismo correspondiente.</w:t>
      </w:r>
    </w:p>
  </w:footnote>
  <w:footnote w:id="3">
    <w:p w14:paraId="69ED828E" w14:textId="77777777" w:rsidR="00B10705" w:rsidRPr="006157C9" w:rsidRDefault="00B10705" w:rsidP="0085414F">
      <w:pPr>
        <w:pStyle w:val="Textonotapie"/>
        <w:spacing w:before="0" w:after="0" w:line="240" w:lineRule="auto"/>
        <w:rPr>
          <w:lang w:val="es-ES_tradnl"/>
        </w:rPr>
      </w:pPr>
      <w:r>
        <w:rPr>
          <w:rStyle w:val="Refdenotaalpie"/>
          <w:rFonts w:eastAsiaTheme="minorEastAsia"/>
        </w:rPr>
        <w:footnoteRef/>
      </w:r>
      <w:r w:rsidRPr="006157C9">
        <w:rPr>
          <w:rFonts w:asciiTheme="minorHAnsi" w:hAnsiTheme="minorHAnsi" w:cstheme="minorHAnsi"/>
          <w:szCs w:val="18"/>
        </w:rPr>
        <w:t xml:space="preserve"> </w:t>
      </w:r>
      <w:r w:rsidRPr="006157C9">
        <w:rPr>
          <w:rFonts w:asciiTheme="minorHAnsi" w:hAnsiTheme="minorHAnsi" w:cstheme="minorHAnsi"/>
          <w:b/>
          <w:bCs/>
          <w:szCs w:val="18"/>
        </w:rPr>
        <w:t xml:space="preserve">Art. 7 Beneficios del Adulto Mayor. </w:t>
      </w:r>
      <w:r w:rsidRPr="006157C9">
        <w:rPr>
          <w:rFonts w:asciiTheme="minorHAnsi" w:hAnsiTheme="minorHAnsi" w:cstheme="minorHAnsi"/>
          <w:szCs w:val="18"/>
        </w:rPr>
        <w:t>Sin perjuicio a lo que establece la Constitución Política de la República de Nicaragua, Decreto No. 974, "Ley de Seguridad Social", y demás normas jurídicas vigentes del país, son beneficios del Adulto Mayor los siguientes: 1. En base a lo establecido en la Ley No. 160, "Ley que Concede Beneficios Adicionales a las Personas Jubiladas", el Adulto Mayor pensionado por el Instituto Nicaragüense de Seguridad Social, tendrá descuento del 50% en el pago sobre el monto total de las facturas de los servicios de energía eléctrica, el 30% en el pago por servicios de agua potable y el 20 % en el pago por servicios telefónicos convencionales.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ED8288" w14:textId="77777777" w:rsidR="00B10705" w:rsidRPr="008114F3" w:rsidRDefault="00B10705" w:rsidP="00282151">
    <w:pPr>
      <w:pStyle w:val="Encabezado"/>
      <w:pBdr>
        <w:bottom w:val="single" w:sz="4" w:space="1" w:color="auto"/>
      </w:pBdr>
      <w:tabs>
        <w:tab w:val="right" w:pos="9180"/>
      </w:tabs>
      <w:rPr>
        <w:i/>
        <w:caps w:val="0"/>
        <w:sz w:val="18"/>
      </w:rPr>
    </w:pPr>
    <w:r w:rsidRPr="00B732BA">
      <w:rPr>
        <w:rFonts w:ascii="ATRotisSansSerif" w:hAnsi="ATRotisSansSerif" w:cs="Arial"/>
        <w:i/>
        <w:caps w:val="0"/>
        <w:sz w:val="18"/>
      </w:rPr>
      <w:t>Estudio de Identificación, Medición y Focalización de los Subsidios en el Sector Eléctrico de Nicaragu</w:t>
    </w:r>
    <w:r>
      <w:rPr>
        <w:rFonts w:ascii="ATRotisSansSerif" w:hAnsi="ATRotisSansSerif" w:cs="Arial"/>
        <w:i/>
        <w:caps w:val="0"/>
        <w:sz w:val="18"/>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E60F8"/>
    <w:multiLevelType w:val="hybridMultilevel"/>
    <w:tmpl w:val="940E748E"/>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06B03BA6"/>
    <w:multiLevelType w:val="hybridMultilevel"/>
    <w:tmpl w:val="3738D42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08BF4130"/>
    <w:multiLevelType w:val="hybridMultilevel"/>
    <w:tmpl w:val="493CE9C8"/>
    <w:lvl w:ilvl="0" w:tplc="0C0A0017">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D287A35"/>
    <w:multiLevelType w:val="multilevel"/>
    <w:tmpl w:val="064CE392"/>
    <w:lvl w:ilvl="0">
      <w:start w:val="1"/>
      <w:numFmt w:val="decimal"/>
      <w:lvlText w:val="%1."/>
      <w:lvlJc w:val="left"/>
      <w:pPr>
        <w:tabs>
          <w:tab w:val="num" w:pos="720"/>
        </w:tabs>
        <w:ind w:left="720" w:hanging="360"/>
      </w:pPr>
      <w:rPr>
        <w:rFonts w:cs="Times New Roman" w:hint="default"/>
      </w:rPr>
    </w:lvl>
    <w:lvl w:ilvl="1">
      <w:start w:val="1"/>
      <w:numFmt w:val="decimal"/>
      <w:lvlText w:val="%1.%2"/>
      <w:lvlJc w:val="left"/>
      <w:pPr>
        <w:tabs>
          <w:tab w:val="num" w:pos="1440"/>
        </w:tabs>
        <w:ind w:left="1440" w:hanging="360"/>
      </w:pPr>
      <w:rPr>
        <w:rFonts w:cs="Times New Roman" w:hint="default"/>
        <w:sz w:val="24"/>
        <w:szCs w:val="24"/>
      </w:rPr>
    </w:lvl>
    <w:lvl w:ilvl="2">
      <w:start w:val="1"/>
      <w:numFmt w:val="decimal"/>
      <w:lvlText w:val="%1.%2.%3."/>
      <w:lvlJc w:val="left"/>
      <w:pPr>
        <w:tabs>
          <w:tab w:val="num" w:pos="2155"/>
        </w:tabs>
        <w:ind w:left="2155" w:hanging="355"/>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4">
    <w:nsid w:val="192E218D"/>
    <w:multiLevelType w:val="hybridMultilevel"/>
    <w:tmpl w:val="B7C0EBA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19D77877"/>
    <w:multiLevelType w:val="hybridMultilevel"/>
    <w:tmpl w:val="4C163F5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FAE1B04"/>
    <w:multiLevelType w:val="multilevel"/>
    <w:tmpl w:val="064CE392"/>
    <w:lvl w:ilvl="0">
      <w:start w:val="1"/>
      <w:numFmt w:val="decimal"/>
      <w:lvlText w:val="%1."/>
      <w:lvlJc w:val="left"/>
      <w:pPr>
        <w:tabs>
          <w:tab w:val="num" w:pos="720"/>
        </w:tabs>
        <w:ind w:left="720" w:hanging="360"/>
      </w:pPr>
      <w:rPr>
        <w:rFonts w:cs="Times New Roman" w:hint="default"/>
      </w:rPr>
    </w:lvl>
    <w:lvl w:ilvl="1">
      <w:start w:val="1"/>
      <w:numFmt w:val="decimal"/>
      <w:lvlText w:val="%1.%2"/>
      <w:lvlJc w:val="left"/>
      <w:pPr>
        <w:tabs>
          <w:tab w:val="num" w:pos="1440"/>
        </w:tabs>
        <w:ind w:left="1440" w:hanging="360"/>
      </w:pPr>
      <w:rPr>
        <w:rFonts w:cs="Times New Roman" w:hint="default"/>
        <w:sz w:val="24"/>
        <w:szCs w:val="24"/>
      </w:rPr>
    </w:lvl>
    <w:lvl w:ilvl="2">
      <w:start w:val="1"/>
      <w:numFmt w:val="decimal"/>
      <w:lvlText w:val="%1.%2.%3."/>
      <w:lvlJc w:val="left"/>
      <w:pPr>
        <w:tabs>
          <w:tab w:val="num" w:pos="2155"/>
        </w:tabs>
        <w:ind w:left="2155" w:hanging="355"/>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7">
    <w:nsid w:val="451E457E"/>
    <w:multiLevelType w:val="multilevel"/>
    <w:tmpl w:val="064CE392"/>
    <w:lvl w:ilvl="0">
      <w:start w:val="1"/>
      <w:numFmt w:val="decimal"/>
      <w:lvlText w:val="%1."/>
      <w:lvlJc w:val="left"/>
      <w:pPr>
        <w:tabs>
          <w:tab w:val="num" w:pos="720"/>
        </w:tabs>
        <w:ind w:left="720" w:hanging="360"/>
      </w:pPr>
      <w:rPr>
        <w:rFonts w:cs="Times New Roman" w:hint="default"/>
      </w:rPr>
    </w:lvl>
    <w:lvl w:ilvl="1">
      <w:start w:val="1"/>
      <w:numFmt w:val="decimal"/>
      <w:lvlText w:val="%1.%2"/>
      <w:lvlJc w:val="left"/>
      <w:pPr>
        <w:tabs>
          <w:tab w:val="num" w:pos="1440"/>
        </w:tabs>
        <w:ind w:left="1440" w:hanging="360"/>
      </w:pPr>
      <w:rPr>
        <w:rFonts w:cs="Times New Roman" w:hint="default"/>
        <w:sz w:val="24"/>
        <w:szCs w:val="24"/>
      </w:rPr>
    </w:lvl>
    <w:lvl w:ilvl="2">
      <w:start w:val="1"/>
      <w:numFmt w:val="decimal"/>
      <w:lvlText w:val="%1.%2.%3."/>
      <w:lvlJc w:val="left"/>
      <w:pPr>
        <w:tabs>
          <w:tab w:val="num" w:pos="2155"/>
        </w:tabs>
        <w:ind w:left="2155" w:hanging="355"/>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8">
    <w:nsid w:val="48E40596"/>
    <w:multiLevelType w:val="hybridMultilevel"/>
    <w:tmpl w:val="D99CD670"/>
    <w:lvl w:ilvl="0" w:tplc="2C0A0001">
      <w:start w:val="1"/>
      <w:numFmt w:val="bullet"/>
      <w:lvlText w:val=""/>
      <w:lvlJc w:val="left"/>
      <w:pPr>
        <w:ind w:left="720" w:hanging="360"/>
      </w:pPr>
      <w:rPr>
        <w:rFonts w:ascii="Symbol" w:hAnsi="Symbol" w:hint="default"/>
      </w:rPr>
    </w:lvl>
    <w:lvl w:ilvl="1" w:tplc="0C0A000B">
      <w:start w:val="1"/>
      <w:numFmt w:val="bullet"/>
      <w:lvlText w:val=""/>
      <w:lvlJc w:val="left"/>
      <w:pPr>
        <w:ind w:left="1440" w:hanging="360"/>
      </w:pPr>
      <w:rPr>
        <w:rFonts w:ascii="Wingdings" w:hAnsi="Wingdings"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B9150B5"/>
    <w:multiLevelType w:val="hybridMultilevel"/>
    <w:tmpl w:val="FD94DC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E6C48"/>
    <w:multiLevelType w:val="hybridMultilevel"/>
    <w:tmpl w:val="70BA19C2"/>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57017DC7"/>
    <w:multiLevelType w:val="hybridMultilevel"/>
    <w:tmpl w:val="36C6A8B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5A096417"/>
    <w:multiLevelType w:val="multilevel"/>
    <w:tmpl w:val="064CE392"/>
    <w:lvl w:ilvl="0">
      <w:start w:val="1"/>
      <w:numFmt w:val="decimal"/>
      <w:lvlText w:val="%1."/>
      <w:lvlJc w:val="left"/>
      <w:pPr>
        <w:tabs>
          <w:tab w:val="num" w:pos="720"/>
        </w:tabs>
        <w:ind w:left="720" w:hanging="360"/>
      </w:pPr>
      <w:rPr>
        <w:rFonts w:cs="Times New Roman" w:hint="default"/>
      </w:rPr>
    </w:lvl>
    <w:lvl w:ilvl="1">
      <w:start w:val="1"/>
      <w:numFmt w:val="decimal"/>
      <w:lvlText w:val="%1.%2"/>
      <w:lvlJc w:val="left"/>
      <w:pPr>
        <w:tabs>
          <w:tab w:val="num" w:pos="1440"/>
        </w:tabs>
        <w:ind w:left="1440" w:hanging="360"/>
      </w:pPr>
      <w:rPr>
        <w:rFonts w:cs="Times New Roman" w:hint="default"/>
        <w:sz w:val="24"/>
        <w:szCs w:val="24"/>
      </w:rPr>
    </w:lvl>
    <w:lvl w:ilvl="2">
      <w:start w:val="1"/>
      <w:numFmt w:val="decimal"/>
      <w:lvlText w:val="%1.%2.%3."/>
      <w:lvlJc w:val="left"/>
      <w:pPr>
        <w:tabs>
          <w:tab w:val="num" w:pos="2155"/>
        </w:tabs>
        <w:ind w:left="2155" w:hanging="355"/>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3">
    <w:nsid w:val="5F674F99"/>
    <w:multiLevelType w:val="hybridMultilevel"/>
    <w:tmpl w:val="8B64FD38"/>
    <w:lvl w:ilvl="0" w:tplc="580A0017">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4">
    <w:nsid w:val="65FF3E7A"/>
    <w:multiLevelType w:val="multilevel"/>
    <w:tmpl w:val="064CE392"/>
    <w:lvl w:ilvl="0">
      <w:start w:val="1"/>
      <w:numFmt w:val="decimal"/>
      <w:lvlText w:val="%1."/>
      <w:lvlJc w:val="left"/>
      <w:pPr>
        <w:tabs>
          <w:tab w:val="num" w:pos="720"/>
        </w:tabs>
        <w:ind w:left="720" w:hanging="360"/>
      </w:pPr>
      <w:rPr>
        <w:rFonts w:cs="Times New Roman" w:hint="default"/>
      </w:rPr>
    </w:lvl>
    <w:lvl w:ilvl="1">
      <w:start w:val="1"/>
      <w:numFmt w:val="decimal"/>
      <w:lvlText w:val="%1.%2"/>
      <w:lvlJc w:val="left"/>
      <w:pPr>
        <w:tabs>
          <w:tab w:val="num" w:pos="1440"/>
        </w:tabs>
        <w:ind w:left="1440" w:hanging="360"/>
      </w:pPr>
      <w:rPr>
        <w:rFonts w:cs="Times New Roman" w:hint="default"/>
        <w:sz w:val="24"/>
        <w:szCs w:val="24"/>
      </w:rPr>
    </w:lvl>
    <w:lvl w:ilvl="2">
      <w:start w:val="1"/>
      <w:numFmt w:val="decimal"/>
      <w:lvlText w:val="%1.%2.%3."/>
      <w:lvlJc w:val="left"/>
      <w:pPr>
        <w:tabs>
          <w:tab w:val="num" w:pos="2155"/>
        </w:tabs>
        <w:ind w:left="2155" w:hanging="355"/>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5">
    <w:nsid w:val="761E2F95"/>
    <w:multiLevelType w:val="hybridMultilevel"/>
    <w:tmpl w:val="53AAF00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794811E1"/>
    <w:multiLevelType w:val="multilevel"/>
    <w:tmpl w:val="D4229C46"/>
    <w:lvl w:ilvl="0">
      <w:start w:val="1"/>
      <w:numFmt w:val="decimal"/>
      <w:pStyle w:val="Ttulo1"/>
      <w:lvlText w:val="%1."/>
      <w:lvlJc w:val="left"/>
      <w:pPr>
        <w:tabs>
          <w:tab w:val="num" w:pos="432"/>
        </w:tabs>
        <w:ind w:left="432" w:hanging="432"/>
      </w:pPr>
      <w:rPr>
        <w:rFonts w:cs="Times New Roman" w:hint="default"/>
        <w:b/>
      </w:rPr>
    </w:lvl>
    <w:lvl w:ilvl="1">
      <w:start w:val="1"/>
      <w:numFmt w:val="decimal"/>
      <w:pStyle w:val="Ttulo2"/>
      <w:lvlText w:val="%1.%2"/>
      <w:lvlJc w:val="left"/>
      <w:pPr>
        <w:tabs>
          <w:tab w:val="num" w:pos="576"/>
        </w:tabs>
        <w:ind w:left="576" w:hanging="576"/>
      </w:pPr>
      <w:rPr>
        <w:rFonts w:cs="Times New Roman" w:hint="default"/>
      </w:rPr>
    </w:lvl>
    <w:lvl w:ilvl="2">
      <w:start w:val="1"/>
      <w:numFmt w:val="decimal"/>
      <w:pStyle w:val="Ttulo3"/>
      <w:lvlText w:val="%1.%2.%3"/>
      <w:lvlJc w:val="left"/>
      <w:pPr>
        <w:tabs>
          <w:tab w:val="num" w:pos="720"/>
        </w:tabs>
        <w:ind w:left="720" w:hanging="720"/>
      </w:pPr>
      <w:rPr>
        <w:rFonts w:cs="Times New Roman" w:hint="default"/>
      </w:rPr>
    </w:lvl>
    <w:lvl w:ilvl="3">
      <w:start w:val="1"/>
      <w:numFmt w:val="decimal"/>
      <w:pStyle w:val="Ttu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16"/>
  </w:num>
  <w:num w:numId="2">
    <w:abstractNumId w:val="12"/>
  </w:num>
  <w:num w:numId="3">
    <w:abstractNumId w:val="1"/>
  </w:num>
  <w:num w:numId="4">
    <w:abstractNumId w:val="0"/>
  </w:num>
  <w:num w:numId="5">
    <w:abstractNumId w:val="10"/>
  </w:num>
  <w:num w:numId="6">
    <w:abstractNumId w:val="8"/>
  </w:num>
  <w:num w:numId="7">
    <w:abstractNumId w:val="2"/>
  </w:num>
  <w:num w:numId="8">
    <w:abstractNumId w:val="5"/>
  </w:num>
  <w:num w:numId="9">
    <w:abstractNumId w:val="9"/>
  </w:num>
  <w:num w:numId="10">
    <w:abstractNumId w:val="11"/>
  </w:num>
  <w:num w:numId="11">
    <w:abstractNumId w:val="7"/>
  </w:num>
  <w:num w:numId="12">
    <w:abstractNumId w:val="16"/>
  </w:num>
  <w:num w:numId="13">
    <w:abstractNumId w:val="16"/>
  </w:num>
  <w:num w:numId="14">
    <w:abstractNumId w:val="3"/>
  </w:num>
  <w:num w:numId="15">
    <w:abstractNumId w:val="16"/>
  </w:num>
  <w:num w:numId="16">
    <w:abstractNumId w:val="16"/>
  </w:num>
  <w:num w:numId="17">
    <w:abstractNumId w:val="16"/>
  </w:num>
  <w:num w:numId="18">
    <w:abstractNumId w:val="15"/>
  </w:num>
  <w:num w:numId="19">
    <w:abstractNumId w:val="4"/>
  </w:num>
  <w:num w:numId="20">
    <w:abstractNumId w:val="13"/>
  </w:num>
  <w:num w:numId="21">
    <w:abstractNumId w:val="14"/>
  </w:num>
  <w:num w:numId="22">
    <w:abstractNumId w:val="16"/>
  </w:num>
  <w:num w:numId="23">
    <w:abstractNumId w:val="16"/>
  </w:num>
  <w:num w:numId="24">
    <w:abstractNumId w:val="16"/>
  </w:num>
  <w:num w:numId="25">
    <w:abstractNumId w:val="6"/>
  </w:num>
  <w:num w:numId="26">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827"/>
    <w:rsid w:val="000018D8"/>
    <w:rsid w:val="00005A41"/>
    <w:rsid w:val="00006F97"/>
    <w:rsid w:val="00007433"/>
    <w:rsid w:val="00007A90"/>
    <w:rsid w:val="00007FCF"/>
    <w:rsid w:val="00011922"/>
    <w:rsid w:val="00015774"/>
    <w:rsid w:val="00015ECC"/>
    <w:rsid w:val="00020654"/>
    <w:rsid w:val="000248C2"/>
    <w:rsid w:val="00025BBE"/>
    <w:rsid w:val="0002643F"/>
    <w:rsid w:val="000308A5"/>
    <w:rsid w:val="00030D61"/>
    <w:rsid w:val="0003241C"/>
    <w:rsid w:val="00034D94"/>
    <w:rsid w:val="00035381"/>
    <w:rsid w:val="0003563F"/>
    <w:rsid w:val="00035A20"/>
    <w:rsid w:val="00035EEA"/>
    <w:rsid w:val="00037ED0"/>
    <w:rsid w:val="0004045F"/>
    <w:rsid w:val="000413E4"/>
    <w:rsid w:val="00041E82"/>
    <w:rsid w:val="00045930"/>
    <w:rsid w:val="0004658C"/>
    <w:rsid w:val="00046B91"/>
    <w:rsid w:val="000538B0"/>
    <w:rsid w:val="00055D0B"/>
    <w:rsid w:val="00056DD2"/>
    <w:rsid w:val="0005799A"/>
    <w:rsid w:val="000624D2"/>
    <w:rsid w:val="00063307"/>
    <w:rsid w:val="00063F46"/>
    <w:rsid w:val="00070546"/>
    <w:rsid w:val="00071FAF"/>
    <w:rsid w:val="00072021"/>
    <w:rsid w:val="000748A7"/>
    <w:rsid w:val="00075B42"/>
    <w:rsid w:val="000767DC"/>
    <w:rsid w:val="00076CF0"/>
    <w:rsid w:val="00086CBC"/>
    <w:rsid w:val="00087F1F"/>
    <w:rsid w:val="0009032B"/>
    <w:rsid w:val="00090724"/>
    <w:rsid w:val="000918B7"/>
    <w:rsid w:val="00091A7C"/>
    <w:rsid w:val="00091B49"/>
    <w:rsid w:val="000934E9"/>
    <w:rsid w:val="00093816"/>
    <w:rsid w:val="0009446B"/>
    <w:rsid w:val="000A1B96"/>
    <w:rsid w:val="000A495E"/>
    <w:rsid w:val="000A4E14"/>
    <w:rsid w:val="000B0AE7"/>
    <w:rsid w:val="000B0BD3"/>
    <w:rsid w:val="000B14D7"/>
    <w:rsid w:val="000B420D"/>
    <w:rsid w:val="000C1B56"/>
    <w:rsid w:val="000C5358"/>
    <w:rsid w:val="000C764B"/>
    <w:rsid w:val="000D0CB7"/>
    <w:rsid w:val="000D133D"/>
    <w:rsid w:val="000D1C4B"/>
    <w:rsid w:val="000D21F4"/>
    <w:rsid w:val="000D2EA4"/>
    <w:rsid w:val="000D36FB"/>
    <w:rsid w:val="000E0D8F"/>
    <w:rsid w:val="000E10E7"/>
    <w:rsid w:val="000E316F"/>
    <w:rsid w:val="000E352A"/>
    <w:rsid w:val="000E3702"/>
    <w:rsid w:val="000E5F1A"/>
    <w:rsid w:val="000E6E29"/>
    <w:rsid w:val="000F0526"/>
    <w:rsid w:val="000F2668"/>
    <w:rsid w:val="000F2807"/>
    <w:rsid w:val="000F5A74"/>
    <w:rsid w:val="000F5F41"/>
    <w:rsid w:val="000F7C47"/>
    <w:rsid w:val="00102DA4"/>
    <w:rsid w:val="00104E13"/>
    <w:rsid w:val="00104E62"/>
    <w:rsid w:val="001061F1"/>
    <w:rsid w:val="00106CCD"/>
    <w:rsid w:val="0010796B"/>
    <w:rsid w:val="00113559"/>
    <w:rsid w:val="00115DA8"/>
    <w:rsid w:val="00116524"/>
    <w:rsid w:val="0012244E"/>
    <w:rsid w:val="0012270F"/>
    <w:rsid w:val="00122723"/>
    <w:rsid w:val="00124443"/>
    <w:rsid w:val="00133061"/>
    <w:rsid w:val="00134590"/>
    <w:rsid w:val="00135F68"/>
    <w:rsid w:val="00142608"/>
    <w:rsid w:val="00146F0A"/>
    <w:rsid w:val="00147F0B"/>
    <w:rsid w:val="00150352"/>
    <w:rsid w:val="001507D1"/>
    <w:rsid w:val="00150D9B"/>
    <w:rsid w:val="00153274"/>
    <w:rsid w:val="0015407E"/>
    <w:rsid w:val="0015453F"/>
    <w:rsid w:val="00154A70"/>
    <w:rsid w:val="0016546E"/>
    <w:rsid w:val="001659ED"/>
    <w:rsid w:val="0016648A"/>
    <w:rsid w:val="0017310B"/>
    <w:rsid w:val="0017322B"/>
    <w:rsid w:val="00173D00"/>
    <w:rsid w:val="00177BB8"/>
    <w:rsid w:val="001814BE"/>
    <w:rsid w:val="0018264D"/>
    <w:rsid w:val="001841B2"/>
    <w:rsid w:val="00190160"/>
    <w:rsid w:val="00190509"/>
    <w:rsid w:val="00190684"/>
    <w:rsid w:val="00192526"/>
    <w:rsid w:val="00192C1E"/>
    <w:rsid w:val="00197E0A"/>
    <w:rsid w:val="001A18C6"/>
    <w:rsid w:val="001A1C08"/>
    <w:rsid w:val="001A33D0"/>
    <w:rsid w:val="001A36F0"/>
    <w:rsid w:val="001A6893"/>
    <w:rsid w:val="001A7986"/>
    <w:rsid w:val="001B12BE"/>
    <w:rsid w:val="001B38E0"/>
    <w:rsid w:val="001B4AF8"/>
    <w:rsid w:val="001B5D84"/>
    <w:rsid w:val="001B7336"/>
    <w:rsid w:val="001C07F9"/>
    <w:rsid w:val="001C25FB"/>
    <w:rsid w:val="001C2DBF"/>
    <w:rsid w:val="001C4082"/>
    <w:rsid w:val="001C4F09"/>
    <w:rsid w:val="001C5E67"/>
    <w:rsid w:val="001D3338"/>
    <w:rsid w:val="001D36B4"/>
    <w:rsid w:val="001D494B"/>
    <w:rsid w:val="001D4A1F"/>
    <w:rsid w:val="001D5FE9"/>
    <w:rsid w:val="001D6E4A"/>
    <w:rsid w:val="001D7062"/>
    <w:rsid w:val="001D72A8"/>
    <w:rsid w:val="001D7BF7"/>
    <w:rsid w:val="001E0A3F"/>
    <w:rsid w:val="001E1B01"/>
    <w:rsid w:val="001E2D44"/>
    <w:rsid w:val="001E332F"/>
    <w:rsid w:val="001E336B"/>
    <w:rsid w:val="001E3C93"/>
    <w:rsid w:val="001E4BFC"/>
    <w:rsid w:val="001E53FC"/>
    <w:rsid w:val="001E6092"/>
    <w:rsid w:val="001E749A"/>
    <w:rsid w:val="001F144D"/>
    <w:rsid w:val="001F16B3"/>
    <w:rsid w:val="001F70D7"/>
    <w:rsid w:val="002043E0"/>
    <w:rsid w:val="002052FB"/>
    <w:rsid w:val="002066A3"/>
    <w:rsid w:val="00206AD5"/>
    <w:rsid w:val="00211264"/>
    <w:rsid w:val="00212AAB"/>
    <w:rsid w:val="00216457"/>
    <w:rsid w:val="00216B00"/>
    <w:rsid w:val="00217C2B"/>
    <w:rsid w:val="00221E5C"/>
    <w:rsid w:val="002231B5"/>
    <w:rsid w:val="00224FE0"/>
    <w:rsid w:val="002307B9"/>
    <w:rsid w:val="00234059"/>
    <w:rsid w:val="00234991"/>
    <w:rsid w:val="002351A3"/>
    <w:rsid w:val="002409EE"/>
    <w:rsid w:val="002418A4"/>
    <w:rsid w:val="00244347"/>
    <w:rsid w:val="00245650"/>
    <w:rsid w:val="00250F42"/>
    <w:rsid w:val="002514CE"/>
    <w:rsid w:val="002526F8"/>
    <w:rsid w:val="002536BE"/>
    <w:rsid w:val="002537E7"/>
    <w:rsid w:val="002570DA"/>
    <w:rsid w:val="00261106"/>
    <w:rsid w:val="002642A3"/>
    <w:rsid w:val="00265F6A"/>
    <w:rsid w:val="00266417"/>
    <w:rsid w:val="00272359"/>
    <w:rsid w:val="002741AB"/>
    <w:rsid w:val="002760C0"/>
    <w:rsid w:val="00281480"/>
    <w:rsid w:val="002816C5"/>
    <w:rsid w:val="002818DE"/>
    <w:rsid w:val="00281A06"/>
    <w:rsid w:val="00281E67"/>
    <w:rsid w:val="00282151"/>
    <w:rsid w:val="00283DE6"/>
    <w:rsid w:val="0028577A"/>
    <w:rsid w:val="002874AD"/>
    <w:rsid w:val="00287E1B"/>
    <w:rsid w:val="002903D4"/>
    <w:rsid w:val="002914BE"/>
    <w:rsid w:val="00292E54"/>
    <w:rsid w:val="00294BF1"/>
    <w:rsid w:val="00296174"/>
    <w:rsid w:val="002962C2"/>
    <w:rsid w:val="00297514"/>
    <w:rsid w:val="002A0BCF"/>
    <w:rsid w:val="002A34B3"/>
    <w:rsid w:val="002A3E87"/>
    <w:rsid w:val="002A5E3A"/>
    <w:rsid w:val="002A6719"/>
    <w:rsid w:val="002A687C"/>
    <w:rsid w:val="002A7E12"/>
    <w:rsid w:val="002B1A82"/>
    <w:rsid w:val="002B287C"/>
    <w:rsid w:val="002B5C54"/>
    <w:rsid w:val="002B6C5E"/>
    <w:rsid w:val="002B775D"/>
    <w:rsid w:val="002B7782"/>
    <w:rsid w:val="002C1F2A"/>
    <w:rsid w:val="002C363B"/>
    <w:rsid w:val="002C3C09"/>
    <w:rsid w:val="002C53A6"/>
    <w:rsid w:val="002C5917"/>
    <w:rsid w:val="002C6A7A"/>
    <w:rsid w:val="002C7A3A"/>
    <w:rsid w:val="002C7BDB"/>
    <w:rsid w:val="002D27F8"/>
    <w:rsid w:val="002D295D"/>
    <w:rsid w:val="002D3204"/>
    <w:rsid w:val="002D42BC"/>
    <w:rsid w:val="002D4BE3"/>
    <w:rsid w:val="002D57B9"/>
    <w:rsid w:val="002D630E"/>
    <w:rsid w:val="002E065D"/>
    <w:rsid w:val="002E0884"/>
    <w:rsid w:val="002E0FFA"/>
    <w:rsid w:val="002E2E2A"/>
    <w:rsid w:val="002E4FCD"/>
    <w:rsid w:val="002E5E6F"/>
    <w:rsid w:val="002E5F85"/>
    <w:rsid w:val="002E69F6"/>
    <w:rsid w:val="002F1852"/>
    <w:rsid w:val="002F32EB"/>
    <w:rsid w:val="002F39EC"/>
    <w:rsid w:val="002F3DD4"/>
    <w:rsid w:val="002F4BC5"/>
    <w:rsid w:val="002F6562"/>
    <w:rsid w:val="002F6F10"/>
    <w:rsid w:val="002F75CB"/>
    <w:rsid w:val="002F762A"/>
    <w:rsid w:val="00301316"/>
    <w:rsid w:val="00306B8B"/>
    <w:rsid w:val="003074BC"/>
    <w:rsid w:val="00307CDA"/>
    <w:rsid w:val="00307E1A"/>
    <w:rsid w:val="00312084"/>
    <w:rsid w:val="003134D3"/>
    <w:rsid w:val="00314E19"/>
    <w:rsid w:val="0031554F"/>
    <w:rsid w:val="00315DF5"/>
    <w:rsid w:val="00315FFF"/>
    <w:rsid w:val="00316660"/>
    <w:rsid w:val="003172C3"/>
    <w:rsid w:val="00322379"/>
    <w:rsid w:val="00322648"/>
    <w:rsid w:val="003232FE"/>
    <w:rsid w:val="00323865"/>
    <w:rsid w:val="00326386"/>
    <w:rsid w:val="00330B5E"/>
    <w:rsid w:val="003313A4"/>
    <w:rsid w:val="00340B23"/>
    <w:rsid w:val="00342627"/>
    <w:rsid w:val="003454D4"/>
    <w:rsid w:val="003467A9"/>
    <w:rsid w:val="00346F9A"/>
    <w:rsid w:val="003478B5"/>
    <w:rsid w:val="0035432B"/>
    <w:rsid w:val="00355ECD"/>
    <w:rsid w:val="00357EC4"/>
    <w:rsid w:val="00360057"/>
    <w:rsid w:val="00361AAD"/>
    <w:rsid w:val="00362B26"/>
    <w:rsid w:val="003633BF"/>
    <w:rsid w:val="00363FB3"/>
    <w:rsid w:val="00371814"/>
    <w:rsid w:val="003719CD"/>
    <w:rsid w:val="0037275B"/>
    <w:rsid w:val="00375415"/>
    <w:rsid w:val="003764D4"/>
    <w:rsid w:val="00376E47"/>
    <w:rsid w:val="00380025"/>
    <w:rsid w:val="00381474"/>
    <w:rsid w:val="0038162A"/>
    <w:rsid w:val="00382DD1"/>
    <w:rsid w:val="003845F9"/>
    <w:rsid w:val="00384B35"/>
    <w:rsid w:val="003853D5"/>
    <w:rsid w:val="00385DF4"/>
    <w:rsid w:val="00387585"/>
    <w:rsid w:val="0039358C"/>
    <w:rsid w:val="00397169"/>
    <w:rsid w:val="003A0947"/>
    <w:rsid w:val="003A1536"/>
    <w:rsid w:val="003A21CE"/>
    <w:rsid w:val="003A2B29"/>
    <w:rsid w:val="003A69D4"/>
    <w:rsid w:val="003A7A56"/>
    <w:rsid w:val="003B0888"/>
    <w:rsid w:val="003B0949"/>
    <w:rsid w:val="003B1257"/>
    <w:rsid w:val="003B2DE7"/>
    <w:rsid w:val="003B6822"/>
    <w:rsid w:val="003B70C7"/>
    <w:rsid w:val="003C07ED"/>
    <w:rsid w:val="003C352A"/>
    <w:rsid w:val="003C4FC6"/>
    <w:rsid w:val="003C6AE8"/>
    <w:rsid w:val="003C6CE4"/>
    <w:rsid w:val="003D3008"/>
    <w:rsid w:val="003D3645"/>
    <w:rsid w:val="003D5B96"/>
    <w:rsid w:val="003D685B"/>
    <w:rsid w:val="003D7A50"/>
    <w:rsid w:val="003E03DD"/>
    <w:rsid w:val="003E044E"/>
    <w:rsid w:val="003E20D3"/>
    <w:rsid w:val="003E29FD"/>
    <w:rsid w:val="003E2CEC"/>
    <w:rsid w:val="003E2E76"/>
    <w:rsid w:val="003E3186"/>
    <w:rsid w:val="003E3DAC"/>
    <w:rsid w:val="003E798E"/>
    <w:rsid w:val="003F0DC3"/>
    <w:rsid w:val="003F2F15"/>
    <w:rsid w:val="003F3445"/>
    <w:rsid w:val="003F3CFF"/>
    <w:rsid w:val="003F3D3F"/>
    <w:rsid w:val="003F4816"/>
    <w:rsid w:val="003F6471"/>
    <w:rsid w:val="00400772"/>
    <w:rsid w:val="004011CC"/>
    <w:rsid w:val="004013D8"/>
    <w:rsid w:val="00401A90"/>
    <w:rsid w:val="004026C2"/>
    <w:rsid w:val="0040290D"/>
    <w:rsid w:val="00402D13"/>
    <w:rsid w:val="00404D67"/>
    <w:rsid w:val="004064A1"/>
    <w:rsid w:val="00407A50"/>
    <w:rsid w:val="00407D1B"/>
    <w:rsid w:val="0041127A"/>
    <w:rsid w:val="00411D89"/>
    <w:rsid w:val="00417764"/>
    <w:rsid w:val="00424B15"/>
    <w:rsid w:val="00424C18"/>
    <w:rsid w:val="00426429"/>
    <w:rsid w:val="0042651F"/>
    <w:rsid w:val="004275D9"/>
    <w:rsid w:val="00431039"/>
    <w:rsid w:val="00434658"/>
    <w:rsid w:val="00434EAA"/>
    <w:rsid w:val="0043679E"/>
    <w:rsid w:val="004367F7"/>
    <w:rsid w:val="00437376"/>
    <w:rsid w:val="00445067"/>
    <w:rsid w:val="00446F59"/>
    <w:rsid w:val="00447DBE"/>
    <w:rsid w:val="004500C1"/>
    <w:rsid w:val="0045674A"/>
    <w:rsid w:val="00457D9E"/>
    <w:rsid w:val="0046094B"/>
    <w:rsid w:val="00461338"/>
    <w:rsid w:val="00461968"/>
    <w:rsid w:val="00462347"/>
    <w:rsid w:val="00462E40"/>
    <w:rsid w:val="00466C58"/>
    <w:rsid w:val="00467775"/>
    <w:rsid w:val="00467D5A"/>
    <w:rsid w:val="004700C3"/>
    <w:rsid w:val="004704BE"/>
    <w:rsid w:val="00470EA1"/>
    <w:rsid w:val="00472C31"/>
    <w:rsid w:val="004750E6"/>
    <w:rsid w:val="00477785"/>
    <w:rsid w:val="0048159A"/>
    <w:rsid w:val="00483493"/>
    <w:rsid w:val="004834F4"/>
    <w:rsid w:val="00483E87"/>
    <w:rsid w:val="00484DFE"/>
    <w:rsid w:val="00485CAF"/>
    <w:rsid w:val="00485E09"/>
    <w:rsid w:val="004913D1"/>
    <w:rsid w:val="0049158D"/>
    <w:rsid w:val="0049170F"/>
    <w:rsid w:val="00491929"/>
    <w:rsid w:val="00496670"/>
    <w:rsid w:val="0049669A"/>
    <w:rsid w:val="00496C0D"/>
    <w:rsid w:val="00497747"/>
    <w:rsid w:val="00497996"/>
    <w:rsid w:val="004A14A7"/>
    <w:rsid w:val="004A1560"/>
    <w:rsid w:val="004A2D63"/>
    <w:rsid w:val="004A4933"/>
    <w:rsid w:val="004A5DA0"/>
    <w:rsid w:val="004B0BD3"/>
    <w:rsid w:val="004B48A2"/>
    <w:rsid w:val="004B4CAB"/>
    <w:rsid w:val="004B4D97"/>
    <w:rsid w:val="004B6A43"/>
    <w:rsid w:val="004C04C0"/>
    <w:rsid w:val="004C2643"/>
    <w:rsid w:val="004C38D8"/>
    <w:rsid w:val="004C3B7B"/>
    <w:rsid w:val="004C4FB6"/>
    <w:rsid w:val="004C58B5"/>
    <w:rsid w:val="004C6339"/>
    <w:rsid w:val="004C6644"/>
    <w:rsid w:val="004C6D45"/>
    <w:rsid w:val="004D14E3"/>
    <w:rsid w:val="004D1E66"/>
    <w:rsid w:val="004D2903"/>
    <w:rsid w:val="004D2C08"/>
    <w:rsid w:val="004D3EB0"/>
    <w:rsid w:val="004E1ED8"/>
    <w:rsid w:val="004E49B8"/>
    <w:rsid w:val="004F12DB"/>
    <w:rsid w:val="004F282D"/>
    <w:rsid w:val="004F5E27"/>
    <w:rsid w:val="0050077C"/>
    <w:rsid w:val="00501100"/>
    <w:rsid w:val="0050312B"/>
    <w:rsid w:val="00507710"/>
    <w:rsid w:val="0051101A"/>
    <w:rsid w:val="00512BAD"/>
    <w:rsid w:val="005146D1"/>
    <w:rsid w:val="00516B64"/>
    <w:rsid w:val="00517C98"/>
    <w:rsid w:val="005208EF"/>
    <w:rsid w:val="00520C55"/>
    <w:rsid w:val="00525BE7"/>
    <w:rsid w:val="0053084B"/>
    <w:rsid w:val="005330B7"/>
    <w:rsid w:val="00533917"/>
    <w:rsid w:val="005344FC"/>
    <w:rsid w:val="005355C7"/>
    <w:rsid w:val="0054413B"/>
    <w:rsid w:val="005446D2"/>
    <w:rsid w:val="00547939"/>
    <w:rsid w:val="00553A03"/>
    <w:rsid w:val="00554428"/>
    <w:rsid w:val="00556678"/>
    <w:rsid w:val="00557DA6"/>
    <w:rsid w:val="005652DB"/>
    <w:rsid w:val="00571166"/>
    <w:rsid w:val="0057311E"/>
    <w:rsid w:val="00575541"/>
    <w:rsid w:val="005805D4"/>
    <w:rsid w:val="005814E6"/>
    <w:rsid w:val="00583282"/>
    <w:rsid w:val="00583D48"/>
    <w:rsid w:val="005849AB"/>
    <w:rsid w:val="00586002"/>
    <w:rsid w:val="005873AA"/>
    <w:rsid w:val="00591EF0"/>
    <w:rsid w:val="005927F4"/>
    <w:rsid w:val="00594023"/>
    <w:rsid w:val="00594970"/>
    <w:rsid w:val="005978A4"/>
    <w:rsid w:val="005A0D30"/>
    <w:rsid w:val="005A1F11"/>
    <w:rsid w:val="005A3476"/>
    <w:rsid w:val="005A4318"/>
    <w:rsid w:val="005A4668"/>
    <w:rsid w:val="005A4E14"/>
    <w:rsid w:val="005A5780"/>
    <w:rsid w:val="005A6AF5"/>
    <w:rsid w:val="005B153C"/>
    <w:rsid w:val="005B2CE1"/>
    <w:rsid w:val="005B322E"/>
    <w:rsid w:val="005B6F9F"/>
    <w:rsid w:val="005B7981"/>
    <w:rsid w:val="005C1523"/>
    <w:rsid w:val="005C1B9E"/>
    <w:rsid w:val="005C2555"/>
    <w:rsid w:val="005C5EEF"/>
    <w:rsid w:val="005C6ADD"/>
    <w:rsid w:val="005C7412"/>
    <w:rsid w:val="005D01B6"/>
    <w:rsid w:val="005D35DB"/>
    <w:rsid w:val="005D3FEE"/>
    <w:rsid w:val="005D7748"/>
    <w:rsid w:val="005D7942"/>
    <w:rsid w:val="005E2B25"/>
    <w:rsid w:val="005E350B"/>
    <w:rsid w:val="005E40D0"/>
    <w:rsid w:val="005E5064"/>
    <w:rsid w:val="005E5AF7"/>
    <w:rsid w:val="005E7205"/>
    <w:rsid w:val="005E784F"/>
    <w:rsid w:val="005F38D3"/>
    <w:rsid w:val="005F396C"/>
    <w:rsid w:val="006043C6"/>
    <w:rsid w:val="00604583"/>
    <w:rsid w:val="00604BFC"/>
    <w:rsid w:val="00606FBE"/>
    <w:rsid w:val="006078AF"/>
    <w:rsid w:val="00607DD8"/>
    <w:rsid w:val="00610646"/>
    <w:rsid w:val="00610743"/>
    <w:rsid w:val="0061197F"/>
    <w:rsid w:val="00615318"/>
    <w:rsid w:val="006157C9"/>
    <w:rsid w:val="00617B30"/>
    <w:rsid w:val="0062171A"/>
    <w:rsid w:val="00622C62"/>
    <w:rsid w:val="00623096"/>
    <w:rsid w:val="00623309"/>
    <w:rsid w:val="00624642"/>
    <w:rsid w:val="00624DB5"/>
    <w:rsid w:val="00625F9A"/>
    <w:rsid w:val="0062667E"/>
    <w:rsid w:val="00626FDA"/>
    <w:rsid w:val="006271FB"/>
    <w:rsid w:val="00630A29"/>
    <w:rsid w:val="006310FA"/>
    <w:rsid w:val="00631BA9"/>
    <w:rsid w:val="00634143"/>
    <w:rsid w:val="006353B8"/>
    <w:rsid w:val="0063559F"/>
    <w:rsid w:val="006363AE"/>
    <w:rsid w:val="006363EE"/>
    <w:rsid w:val="00636ECD"/>
    <w:rsid w:val="00642384"/>
    <w:rsid w:val="006429BB"/>
    <w:rsid w:val="00642E0C"/>
    <w:rsid w:val="0064367B"/>
    <w:rsid w:val="00646637"/>
    <w:rsid w:val="00651E66"/>
    <w:rsid w:val="00652589"/>
    <w:rsid w:val="00653D0A"/>
    <w:rsid w:val="00654388"/>
    <w:rsid w:val="0065593D"/>
    <w:rsid w:val="00655BC2"/>
    <w:rsid w:val="006564C0"/>
    <w:rsid w:val="00657242"/>
    <w:rsid w:val="006666E1"/>
    <w:rsid w:val="006667CE"/>
    <w:rsid w:val="006672ED"/>
    <w:rsid w:val="00670D74"/>
    <w:rsid w:val="0067252F"/>
    <w:rsid w:val="00676759"/>
    <w:rsid w:val="00676C27"/>
    <w:rsid w:val="0067787B"/>
    <w:rsid w:val="00680905"/>
    <w:rsid w:val="006810E5"/>
    <w:rsid w:val="00682145"/>
    <w:rsid w:val="0068238A"/>
    <w:rsid w:val="0068389B"/>
    <w:rsid w:val="006870EC"/>
    <w:rsid w:val="006874AE"/>
    <w:rsid w:val="006912B5"/>
    <w:rsid w:val="006920A0"/>
    <w:rsid w:val="006935AE"/>
    <w:rsid w:val="00693D8A"/>
    <w:rsid w:val="00694CBE"/>
    <w:rsid w:val="0069651F"/>
    <w:rsid w:val="00696CB5"/>
    <w:rsid w:val="00697055"/>
    <w:rsid w:val="006A42DB"/>
    <w:rsid w:val="006A779F"/>
    <w:rsid w:val="006B0947"/>
    <w:rsid w:val="006B2406"/>
    <w:rsid w:val="006B28C4"/>
    <w:rsid w:val="006B557A"/>
    <w:rsid w:val="006B5B48"/>
    <w:rsid w:val="006B5E7C"/>
    <w:rsid w:val="006B7D7F"/>
    <w:rsid w:val="006C170E"/>
    <w:rsid w:val="006C4C60"/>
    <w:rsid w:val="006C5C81"/>
    <w:rsid w:val="006C5EF4"/>
    <w:rsid w:val="006C78DF"/>
    <w:rsid w:val="006D023D"/>
    <w:rsid w:val="006D0A42"/>
    <w:rsid w:val="006D1959"/>
    <w:rsid w:val="006D2C83"/>
    <w:rsid w:val="006D34A1"/>
    <w:rsid w:val="006D4552"/>
    <w:rsid w:val="006D4DDF"/>
    <w:rsid w:val="006D5F92"/>
    <w:rsid w:val="006D7E29"/>
    <w:rsid w:val="006E325E"/>
    <w:rsid w:val="006E3535"/>
    <w:rsid w:val="006E4495"/>
    <w:rsid w:val="006E5679"/>
    <w:rsid w:val="006E594E"/>
    <w:rsid w:val="006E7E24"/>
    <w:rsid w:val="006F22C3"/>
    <w:rsid w:val="006F48CB"/>
    <w:rsid w:val="006F4D9C"/>
    <w:rsid w:val="006F5121"/>
    <w:rsid w:val="006F5ACB"/>
    <w:rsid w:val="006F7080"/>
    <w:rsid w:val="006F7E14"/>
    <w:rsid w:val="00700CAC"/>
    <w:rsid w:val="00700E3A"/>
    <w:rsid w:val="007027DE"/>
    <w:rsid w:val="00703E82"/>
    <w:rsid w:val="00703EB0"/>
    <w:rsid w:val="00704862"/>
    <w:rsid w:val="00705566"/>
    <w:rsid w:val="0071319C"/>
    <w:rsid w:val="0071626D"/>
    <w:rsid w:val="007174C5"/>
    <w:rsid w:val="007175AA"/>
    <w:rsid w:val="00720564"/>
    <w:rsid w:val="00721584"/>
    <w:rsid w:val="00721DE1"/>
    <w:rsid w:val="00721FF3"/>
    <w:rsid w:val="00722BBF"/>
    <w:rsid w:val="00722E51"/>
    <w:rsid w:val="007256F8"/>
    <w:rsid w:val="00725C26"/>
    <w:rsid w:val="00733D8F"/>
    <w:rsid w:val="00734172"/>
    <w:rsid w:val="00735D42"/>
    <w:rsid w:val="00736178"/>
    <w:rsid w:val="007366DA"/>
    <w:rsid w:val="007373B2"/>
    <w:rsid w:val="007376E5"/>
    <w:rsid w:val="00737CAF"/>
    <w:rsid w:val="007402BF"/>
    <w:rsid w:val="007403AF"/>
    <w:rsid w:val="00743081"/>
    <w:rsid w:val="0074526E"/>
    <w:rsid w:val="00745EC9"/>
    <w:rsid w:val="00746E6A"/>
    <w:rsid w:val="00750A94"/>
    <w:rsid w:val="007535D6"/>
    <w:rsid w:val="00755070"/>
    <w:rsid w:val="0076158B"/>
    <w:rsid w:val="00764EAB"/>
    <w:rsid w:val="0076605A"/>
    <w:rsid w:val="007714D8"/>
    <w:rsid w:val="007739B5"/>
    <w:rsid w:val="00774268"/>
    <w:rsid w:val="00776EB5"/>
    <w:rsid w:val="007804B0"/>
    <w:rsid w:val="007812E2"/>
    <w:rsid w:val="00781924"/>
    <w:rsid w:val="007820A8"/>
    <w:rsid w:val="00782661"/>
    <w:rsid w:val="00782E95"/>
    <w:rsid w:val="007834FE"/>
    <w:rsid w:val="00783888"/>
    <w:rsid w:val="00784BE5"/>
    <w:rsid w:val="007850A0"/>
    <w:rsid w:val="00785408"/>
    <w:rsid w:val="00785B9C"/>
    <w:rsid w:val="00785BAA"/>
    <w:rsid w:val="00785C07"/>
    <w:rsid w:val="00786418"/>
    <w:rsid w:val="007917CF"/>
    <w:rsid w:val="007945E6"/>
    <w:rsid w:val="00794D89"/>
    <w:rsid w:val="00796812"/>
    <w:rsid w:val="00796CCA"/>
    <w:rsid w:val="00796D7F"/>
    <w:rsid w:val="007A3C8F"/>
    <w:rsid w:val="007A3FF0"/>
    <w:rsid w:val="007A583A"/>
    <w:rsid w:val="007B07F3"/>
    <w:rsid w:val="007B0A8D"/>
    <w:rsid w:val="007B1B3B"/>
    <w:rsid w:val="007B2F31"/>
    <w:rsid w:val="007C1A9B"/>
    <w:rsid w:val="007C2D30"/>
    <w:rsid w:val="007C5562"/>
    <w:rsid w:val="007C5E5C"/>
    <w:rsid w:val="007C680C"/>
    <w:rsid w:val="007C70DC"/>
    <w:rsid w:val="007D05E1"/>
    <w:rsid w:val="007D080B"/>
    <w:rsid w:val="007D247A"/>
    <w:rsid w:val="007D2D8E"/>
    <w:rsid w:val="007D418B"/>
    <w:rsid w:val="007D5402"/>
    <w:rsid w:val="007D54C4"/>
    <w:rsid w:val="007D6751"/>
    <w:rsid w:val="007D7182"/>
    <w:rsid w:val="007E13A6"/>
    <w:rsid w:val="007E1A4D"/>
    <w:rsid w:val="007E2FE4"/>
    <w:rsid w:val="007E3276"/>
    <w:rsid w:val="007E490B"/>
    <w:rsid w:val="007E4C02"/>
    <w:rsid w:val="007E75CD"/>
    <w:rsid w:val="007F162B"/>
    <w:rsid w:val="007F2655"/>
    <w:rsid w:val="00800918"/>
    <w:rsid w:val="0080092D"/>
    <w:rsid w:val="00800F9B"/>
    <w:rsid w:val="00801BA9"/>
    <w:rsid w:val="00803823"/>
    <w:rsid w:val="008060A2"/>
    <w:rsid w:val="0080686B"/>
    <w:rsid w:val="0080727A"/>
    <w:rsid w:val="008114F3"/>
    <w:rsid w:val="008138ED"/>
    <w:rsid w:val="00814D77"/>
    <w:rsid w:val="008150C7"/>
    <w:rsid w:val="00821175"/>
    <w:rsid w:val="008222D6"/>
    <w:rsid w:val="008241D7"/>
    <w:rsid w:val="00825516"/>
    <w:rsid w:val="008329F9"/>
    <w:rsid w:val="0083467B"/>
    <w:rsid w:val="0083647F"/>
    <w:rsid w:val="00837172"/>
    <w:rsid w:val="0084269F"/>
    <w:rsid w:val="00842F43"/>
    <w:rsid w:val="00844EB3"/>
    <w:rsid w:val="008539AC"/>
    <w:rsid w:val="00853E27"/>
    <w:rsid w:val="00853E3D"/>
    <w:rsid w:val="0085414F"/>
    <w:rsid w:val="00857DA0"/>
    <w:rsid w:val="00860329"/>
    <w:rsid w:val="00860A94"/>
    <w:rsid w:val="00862EC2"/>
    <w:rsid w:val="00867582"/>
    <w:rsid w:val="00867F27"/>
    <w:rsid w:val="008702DF"/>
    <w:rsid w:val="00871A6C"/>
    <w:rsid w:val="00871E18"/>
    <w:rsid w:val="0087242A"/>
    <w:rsid w:val="0087244C"/>
    <w:rsid w:val="00872EA5"/>
    <w:rsid w:val="00872F71"/>
    <w:rsid w:val="008743C1"/>
    <w:rsid w:val="00874FC9"/>
    <w:rsid w:val="008773C0"/>
    <w:rsid w:val="008776D2"/>
    <w:rsid w:val="008778A0"/>
    <w:rsid w:val="00880DD7"/>
    <w:rsid w:val="00883AA4"/>
    <w:rsid w:val="00883D54"/>
    <w:rsid w:val="008845E2"/>
    <w:rsid w:val="00891BA2"/>
    <w:rsid w:val="008940CA"/>
    <w:rsid w:val="0089647C"/>
    <w:rsid w:val="008A3327"/>
    <w:rsid w:val="008A4272"/>
    <w:rsid w:val="008A4E97"/>
    <w:rsid w:val="008A4EF1"/>
    <w:rsid w:val="008A6A1D"/>
    <w:rsid w:val="008B0691"/>
    <w:rsid w:val="008B21F0"/>
    <w:rsid w:val="008B245A"/>
    <w:rsid w:val="008B5B3F"/>
    <w:rsid w:val="008B61A3"/>
    <w:rsid w:val="008B7B31"/>
    <w:rsid w:val="008C03AA"/>
    <w:rsid w:val="008C07ED"/>
    <w:rsid w:val="008C6D88"/>
    <w:rsid w:val="008D08D2"/>
    <w:rsid w:val="008D345A"/>
    <w:rsid w:val="008D7CE8"/>
    <w:rsid w:val="008E1178"/>
    <w:rsid w:val="008E3143"/>
    <w:rsid w:val="008E32DD"/>
    <w:rsid w:val="008E4E2E"/>
    <w:rsid w:val="008E59CA"/>
    <w:rsid w:val="008E63FB"/>
    <w:rsid w:val="008E6625"/>
    <w:rsid w:val="008E7377"/>
    <w:rsid w:val="008F0C5D"/>
    <w:rsid w:val="008F204B"/>
    <w:rsid w:val="008F2A12"/>
    <w:rsid w:val="008F3330"/>
    <w:rsid w:val="008F4F73"/>
    <w:rsid w:val="008F73F5"/>
    <w:rsid w:val="008F7E8F"/>
    <w:rsid w:val="00901E38"/>
    <w:rsid w:val="009032BA"/>
    <w:rsid w:val="0090597A"/>
    <w:rsid w:val="0090689E"/>
    <w:rsid w:val="00910FB6"/>
    <w:rsid w:val="009114E2"/>
    <w:rsid w:val="009120BC"/>
    <w:rsid w:val="009202E6"/>
    <w:rsid w:val="009226F2"/>
    <w:rsid w:val="00924DF1"/>
    <w:rsid w:val="00926181"/>
    <w:rsid w:val="009341FB"/>
    <w:rsid w:val="00936553"/>
    <w:rsid w:val="00941232"/>
    <w:rsid w:val="009424D6"/>
    <w:rsid w:val="009461F8"/>
    <w:rsid w:val="0094643D"/>
    <w:rsid w:val="009469EF"/>
    <w:rsid w:val="0095104E"/>
    <w:rsid w:val="00954C99"/>
    <w:rsid w:val="00954FE0"/>
    <w:rsid w:val="00955308"/>
    <w:rsid w:val="00956B63"/>
    <w:rsid w:val="00960192"/>
    <w:rsid w:val="00963174"/>
    <w:rsid w:val="009636D6"/>
    <w:rsid w:val="009648FE"/>
    <w:rsid w:val="0096686C"/>
    <w:rsid w:val="009676FB"/>
    <w:rsid w:val="00971BCC"/>
    <w:rsid w:val="00976859"/>
    <w:rsid w:val="0097701E"/>
    <w:rsid w:val="00977934"/>
    <w:rsid w:val="00981D49"/>
    <w:rsid w:val="0098370D"/>
    <w:rsid w:val="0099063F"/>
    <w:rsid w:val="00993B90"/>
    <w:rsid w:val="009957EA"/>
    <w:rsid w:val="00996717"/>
    <w:rsid w:val="009A5A01"/>
    <w:rsid w:val="009B09D8"/>
    <w:rsid w:val="009B11DB"/>
    <w:rsid w:val="009B34F6"/>
    <w:rsid w:val="009B4C94"/>
    <w:rsid w:val="009B5199"/>
    <w:rsid w:val="009B5F44"/>
    <w:rsid w:val="009C057B"/>
    <w:rsid w:val="009C0A76"/>
    <w:rsid w:val="009C596B"/>
    <w:rsid w:val="009C64E6"/>
    <w:rsid w:val="009D0568"/>
    <w:rsid w:val="009D30BF"/>
    <w:rsid w:val="009D36E1"/>
    <w:rsid w:val="009D4326"/>
    <w:rsid w:val="009D5301"/>
    <w:rsid w:val="009E1FE4"/>
    <w:rsid w:val="009E2786"/>
    <w:rsid w:val="009E290D"/>
    <w:rsid w:val="009E2A4F"/>
    <w:rsid w:val="009E3E53"/>
    <w:rsid w:val="009E47E5"/>
    <w:rsid w:val="009E499B"/>
    <w:rsid w:val="009E5F28"/>
    <w:rsid w:val="009E6347"/>
    <w:rsid w:val="009E75DA"/>
    <w:rsid w:val="009F0B6C"/>
    <w:rsid w:val="009F1C66"/>
    <w:rsid w:val="009F1FFA"/>
    <w:rsid w:val="009F4408"/>
    <w:rsid w:val="009F5112"/>
    <w:rsid w:val="009F5C29"/>
    <w:rsid w:val="009F7A76"/>
    <w:rsid w:val="00A0093C"/>
    <w:rsid w:val="00A00FB8"/>
    <w:rsid w:val="00A0478A"/>
    <w:rsid w:val="00A05FB2"/>
    <w:rsid w:val="00A0757C"/>
    <w:rsid w:val="00A1364E"/>
    <w:rsid w:val="00A20C5B"/>
    <w:rsid w:val="00A21A1E"/>
    <w:rsid w:val="00A25292"/>
    <w:rsid w:val="00A26EA9"/>
    <w:rsid w:val="00A27935"/>
    <w:rsid w:val="00A30C1D"/>
    <w:rsid w:val="00A31AFA"/>
    <w:rsid w:val="00A326C7"/>
    <w:rsid w:val="00A335B9"/>
    <w:rsid w:val="00A37F67"/>
    <w:rsid w:val="00A41BBC"/>
    <w:rsid w:val="00A42E21"/>
    <w:rsid w:val="00A439E9"/>
    <w:rsid w:val="00A46EEA"/>
    <w:rsid w:val="00A47A16"/>
    <w:rsid w:val="00A501B7"/>
    <w:rsid w:val="00A510B6"/>
    <w:rsid w:val="00A56004"/>
    <w:rsid w:val="00A5661D"/>
    <w:rsid w:val="00A60508"/>
    <w:rsid w:val="00A62178"/>
    <w:rsid w:val="00A632AE"/>
    <w:rsid w:val="00A652DE"/>
    <w:rsid w:val="00A65607"/>
    <w:rsid w:val="00A672CF"/>
    <w:rsid w:val="00A6743B"/>
    <w:rsid w:val="00A7166E"/>
    <w:rsid w:val="00A722CA"/>
    <w:rsid w:val="00A73526"/>
    <w:rsid w:val="00A73EFA"/>
    <w:rsid w:val="00A74084"/>
    <w:rsid w:val="00A75AAA"/>
    <w:rsid w:val="00A75CBB"/>
    <w:rsid w:val="00A75E6A"/>
    <w:rsid w:val="00A76648"/>
    <w:rsid w:val="00A828F8"/>
    <w:rsid w:val="00A83D8E"/>
    <w:rsid w:val="00A8457F"/>
    <w:rsid w:val="00A85819"/>
    <w:rsid w:val="00A93F7B"/>
    <w:rsid w:val="00A94196"/>
    <w:rsid w:val="00A96375"/>
    <w:rsid w:val="00A9732F"/>
    <w:rsid w:val="00A9762B"/>
    <w:rsid w:val="00AA34EC"/>
    <w:rsid w:val="00AA4A05"/>
    <w:rsid w:val="00AA5310"/>
    <w:rsid w:val="00AA5904"/>
    <w:rsid w:val="00AA5AC4"/>
    <w:rsid w:val="00AA66C0"/>
    <w:rsid w:val="00AB22C6"/>
    <w:rsid w:val="00AB5C46"/>
    <w:rsid w:val="00AB5F92"/>
    <w:rsid w:val="00AB6474"/>
    <w:rsid w:val="00AB6834"/>
    <w:rsid w:val="00AC0DDE"/>
    <w:rsid w:val="00AC21A2"/>
    <w:rsid w:val="00AC4044"/>
    <w:rsid w:val="00AD0F23"/>
    <w:rsid w:val="00AD163E"/>
    <w:rsid w:val="00AD252E"/>
    <w:rsid w:val="00AD5F1B"/>
    <w:rsid w:val="00AD65E6"/>
    <w:rsid w:val="00AE07B4"/>
    <w:rsid w:val="00AE0F2E"/>
    <w:rsid w:val="00AE225D"/>
    <w:rsid w:val="00AE38EA"/>
    <w:rsid w:val="00AE54ED"/>
    <w:rsid w:val="00AE6B89"/>
    <w:rsid w:val="00AE6CDA"/>
    <w:rsid w:val="00AF037E"/>
    <w:rsid w:val="00AF2A82"/>
    <w:rsid w:val="00B00D0F"/>
    <w:rsid w:val="00B0118F"/>
    <w:rsid w:val="00B01605"/>
    <w:rsid w:val="00B022CF"/>
    <w:rsid w:val="00B02A9D"/>
    <w:rsid w:val="00B044D4"/>
    <w:rsid w:val="00B05A36"/>
    <w:rsid w:val="00B06F14"/>
    <w:rsid w:val="00B07E6E"/>
    <w:rsid w:val="00B10705"/>
    <w:rsid w:val="00B108E7"/>
    <w:rsid w:val="00B1234D"/>
    <w:rsid w:val="00B16945"/>
    <w:rsid w:val="00B2220B"/>
    <w:rsid w:val="00B264E0"/>
    <w:rsid w:val="00B2662D"/>
    <w:rsid w:val="00B30F7E"/>
    <w:rsid w:val="00B312A0"/>
    <w:rsid w:val="00B32D63"/>
    <w:rsid w:val="00B3703B"/>
    <w:rsid w:val="00B370CA"/>
    <w:rsid w:val="00B4090D"/>
    <w:rsid w:val="00B40DEE"/>
    <w:rsid w:val="00B40EB3"/>
    <w:rsid w:val="00B454AF"/>
    <w:rsid w:val="00B5071D"/>
    <w:rsid w:val="00B5628A"/>
    <w:rsid w:val="00B5756B"/>
    <w:rsid w:val="00B60CCC"/>
    <w:rsid w:val="00B641DF"/>
    <w:rsid w:val="00B65979"/>
    <w:rsid w:val="00B66061"/>
    <w:rsid w:val="00B6628A"/>
    <w:rsid w:val="00B66AD0"/>
    <w:rsid w:val="00B67A9E"/>
    <w:rsid w:val="00B71578"/>
    <w:rsid w:val="00B732BA"/>
    <w:rsid w:val="00B75324"/>
    <w:rsid w:val="00B773EB"/>
    <w:rsid w:val="00B7762F"/>
    <w:rsid w:val="00B77790"/>
    <w:rsid w:val="00B8056D"/>
    <w:rsid w:val="00B812C8"/>
    <w:rsid w:val="00B81EB4"/>
    <w:rsid w:val="00B8356E"/>
    <w:rsid w:val="00B87EB2"/>
    <w:rsid w:val="00B87FAD"/>
    <w:rsid w:val="00B94BF8"/>
    <w:rsid w:val="00B97A6B"/>
    <w:rsid w:val="00BA08C3"/>
    <w:rsid w:val="00BA0E1A"/>
    <w:rsid w:val="00BA1020"/>
    <w:rsid w:val="00BA2D19"/>
    <w:rsid w:val="00BA4050"/>
    <w:rsid w:val="00BA4DD3"/>
    <w:rsid w:val="00BB03FB"/>
    <w:rsid w:val="00BB2016"/>
    <w:rsid w:val="00BB3795"/>
    <w:rsid w:val="00BB3963"/>
    <w:rsid w:val="00BB554A"/>
    <w:rsid w:val="00BB55A8"/>
    <w:rsid w:val="00BB6A51"/>
    <w:rsid w:val="00BC21B9"/>
    <w:rsid w:val="00BC6EDE"/>
    <w:rsid w:val="00BC70AD"/>
    <w:rsid w:val="00BC71B9"/>
    <w:rsid w:val="00BD1B66"/>
    <w:rsid w:val="00BD25BF"/>
    <w:rsid w:val="00BD365D"/>
    <w:rsid w:val="00BD531C"/>
    <w:rsid w:val="00BD64B8"/>
    <w:rsid w:val="00BE0679"/>
    <w:rsid w:val="00BE2644"/>
    <w:rsid w:val="00BE3EF9"/>
    <w:rsid w:val="00BE3FAE"/>
    <w:rsid w:val="00BE4436"/>
    <w:rsid w:val="00BE58E5"/>
    <w:rsid w:val="00BE66F8"/>
    <w:rsid w:val="00BE6D7F"/>
    <w:rsid w:val="00BF1776"/>
    <w:rsid w:val="00BF1F33"/>
    <w:rsid w:val="00BF2288"/>
    <w:rsid w:val="00BF39EA"/>
    <w:rsid w:val="00BF3D4E"/>
    <w:rsid w:val="00C0147B"/>
    <w:rsid w:val="00C01C9A"/>
    <w:rsid w:val="00C04CDA"/>
    <w:rsid w:val="00C10B75"/>
    <w:rsid w:val="00C1101E"/>
    <w:rsid w:val="00C12289"/>
    <w:rsid w:val="00C142DC"/>
    <w:rsid w:val="00C14A5F"/>
    <w:rsid w:val="00C14C9E"/>
    <w:rsid w:val="00C151F5"/>
    <w:rsid w:val="00C1589F"/>
    <w:rsid w:val="00C162EE"/>
    <w:rsid w:val="00C16CA9"/>
    <w:rsid w:val="00C1796A"/>
    <w:rsid w:val="00C20669"/>
    <w:rsid w:val="00C20CEF"/>
    <w:rsid w:val="00C22ACA"/>
    <w:rsid w:val="00C22CF6"/>
    <w:rsid w:val="00C22DFE"/>
    <w:rsid w:val="00C23294"/>
    <w:rsid w:val="00C2730C"/>
    <w:rsid w:val="00C32BC6"/>
    <w:rsid w:val="00C358A9"/>
    <w:rsid w:val="00C42728"/>
    <w:rsid w:val="00C42996"/>
    <w:rsid w:val="00C4673A"/>
    <w:rsid w:val="00C46FB0"/>
    <w:rsid w:val="00C472FA"/>
    <w:rsid w:val="00C47AC1"/>
    <w:rsid w:val="00C505B8"/>
    <w:rsid w:val="00C51A5A"/>
    <w:rsid w:val="00C53655"/>
    <w:rsid w:val="00C5547E"/>
    <w:rsid w:val="00C564BD"/>
    <w:rsid w:val="00C575D7"/>
    <w:rsid w:val="00C576A0"/>
    <w:rsid w:val="00C63777"/>
    <w:rsid w:val="00C63C79"/>
    <w:rsid w:val="00C63D8D"/>
    <w:rsid w:val="00C65371"/>
    <w:rsid w:val="00C705F2"/>
    <w:rsid w:val="00C71246"/>
    <w:rsid w:val="00C713D5"/>
    <w:rsid w:val="00C7356C"/>
    <w:rsid w:val="00C75274"/>
    <w:rsid w:val="00C759CD"/>
    <w:rsid w:val="00C75A9B"/>
    <w:rsid w:val="00C75C1D"/>
    <w:rsid w:val="00C76BA5"/>
    <w:rsid w:val="00C76D11"/>
    <w:rsid w:val="00C81FB1"/>
    <w:rsid w:val="00C82433"/>
    <w:rsid w:val="00C82936"/>
    <w:rsid w:val="00C830DE"/>
    <w:rsid w:val="00C84360"/>
    <w:rsid w:val="00C87259"/>
    <w:rsid w:val="00C87C96"/>
    <w:rsid w:val="00C904A1"/>
    <w:rsid w:val="00C92612"/>
    <w:rsid w:val="00C93505"/>
    <w:rsid w:val="00C94907"/>
    <w:rsid w:val="00C94B6C"/>
    <w:rsid w:val="00C96CE0"/>
    <w:rsid w:val="00CA056B"/>
    <w:rsid w:val="00CA0606"/>
    <w:rsid w:val="00CA065C"/>
    <w:rsid w:val="00CA2F47"/>
    <w:rsid w:val="00CA43B3"/>
    <w:rsid w:val="00CA469F"/>
    <w:rsid w:val="00CA6EBC"/>
    <w:rsid w:val="00CB1B83"/>
    <w:rsid w:val="00CB2E91"/>
    <w:rsid w:val="00CB4FA2"/>
    <w:rsid w:val="00CB5558"/>
    <w:rsid w:val="00CB615D"/>
    <w:rsid w:val="00CB6623"/>
    <w:rsid w:val="00CC040A"/>
    <w:rsid w:val="00CC1E66"/>
    <w:rsid w:val="00CC4A6D"/>
    <w:rsid w:val="00CC556F"/>
    <w:rsid w:val="00CC62B1"/>
    <w:rsid w:val="00CC73FE"/>
    <w:rsid w:val="00CC7DE6"/>
    <w:rsid w:val="00CD66D8"/>
    <w:rsid w:val="00CD671F"/>
    <w:rsid w:val="00CE1359"/>
    <w:rsid w:val="00CE1731"/>
    <w:rsid w:val="00CE2B10"/>
    <w:rsid w:val="00CE5D79"/>
    <w:rsid w:val="00CE6EED"/>
    <w:rsid w:val="00CE7DC8"/>
    <w:rsid w:val="00CF08CB"/>
    <w:rsid w:val="00CF1C54"/>
    <w:rsid w:val="00CF2B91"/>
    <w:rsid w:val="00CF30E3"/>
    <w:rsid w:val="00CF4F9A"/>
    <w:rsid w:val="00D014BD"/>
    <w:rsid w:val="00D020B6"/>
    <w:rsid w:val="00D02D49"/>
    <w:rsid w:val="00D05A9A"/>
    <w:rsid w:val="00D0642C"/>
    <w:rsid w:val="00D07FC4"/>
    <w:rsid w:val="00D12001"/>
    <w:rsid w:val="00D12881"/>
    <w:rsid w:val="00D137CC"/>
    <w:rsid w:val="00D21616"/>
    <w:rsid w:val="00D23B54"/>
    <w:rsid w:val="00D2539F"/>
    <w:rsid w:val="00D26852"/>
    <w:rsid w:val="00D2709F"/>
    <w:rsid w:val="00D27866"/>
    <w:rsid w:val="00D31CD0"/>
    <w:rsid w:val="00D3224A"/>
    <w:rsid w:val="00D32BAD"/>
    <w:rsid w:val="00D33B40"/>
    <w:rsid w:val="00D417E1"/>
    <w:rsid w:val="00D42FEB"/>
    <w:rsid w:val="00D43471"/>
    <w:rsid w:val="00D44064"/>
    <w:rsid w:val="00D45B2C"/>
    <w:rsid w:val="00D462AF"/>
    <w:rsid w:val="00D46FAA"/>
    <w:rsid w:val="00D5323C"/>
    <w:rsid w:val="00D540DD"/>
    <w:rsid w:val="00D57C1C"/>
    <w:rsid w:val="00D6169C"/>
    <w:rsid w:val="00D63D5F"/>
    <w:rsid w:val="00D64711"/>
    <w:rsid w:val="00D65159"/>
    <w:rsid w:val="00D66F7F"/>
    <w:rsid w:val="00D67084"/>
    <w:rsid w:val="00D71D06"/>
    <w:rsid w:val="00D72C1A"/>
    <w:rsid w:val="00D72E89"/>
    <w:rsid w:val="00D74EE7"/>
    <w:rsid w:val="00D76174"/>
    <w:rsid w:val="00D76414"/>
    <w:rsid w:val="00D764D0"/>
    <w:rsid w:val="00D7747F"/>
    <w:rsid w:val="00D77FCA"/>
    <w:rsid w:val="00D82E4C"/>
    <w:rsid w:val="00D83100"/>
    <w:rsid w:val="00D833CC"/>
    <w:rsid w:val="00D842D7"/>
    <w:rsid w:val="00D8643C"/>
    <w:rsid w:val="00D86F79"/>
    <w:rsid w:val="00D8711F"/>
    <w:rsid w:val="00D90166"/>
    <w:rsid w:val="00D924B6"/>
    <w:rsid w:val="00D95F2C"/>
    <w:rsid w:val="00D964C9"/>
    <w:rsid w:val="00D96F42"/>
    <w:rsid w:val="00D97160"/>
    <w:rsid w:val="00DA0F01"/>
    <w:rsid w:val="00DA3B4C"/>
    <w:rsid w:val="00DA46A1"/>
    <w:rsid w:val="00DA48D2"/>
    <w:rsid w:val="00DA5925"/>
    <w:rsid w:val="00DB04C5"/>
    <w:rsid w:val="00DB0C45"/>
    <w:rsid w:val="00DB23F8"/>
    <w:rsid w:val="00DB2F0A"/>
    <w:rsid w:val="00DB3AED"/>
    <w:rsid w:val="00DB3B0D"/>
    <w:rsid w:val="00DB42F3"/>
    <w:rsid w:val="00DB4876"/>
    <w:rsid w:val="00DB6766"/>
    <w:rsid w:val="00DC0217"/>
    <w:rsid w:val="00DC0FA0"/>
    <w:rsid w:val="00DC25E9"/>
    <w:rsid w:val="00DC4F9A"/>
    <w:rsid w:val="00DC502E"/>
    <w:rsid w:val="00DD035D"/>
    <w:rsid w:val="00DD336D"/>
    <w:rsid w:val="00DD61B5"/>
    <w:rsid w:val="00DE2582"/>
    <w:rsid w:val="00DE4B4C"/>
    <w:rsid w:val="00DF0177"/>
    <w:rsid w:val="00DF03D7"/>
    <w:rsid w:val="00DF22F5"/>
    <w:rsid w:val="00DF26DA"/>
    <w:rsid w:val="00DF5117"/>
    <w:rsid w:val="00DF5B1C"/>
    <w:rsid w:val="00E01A2F"/>
    <w:rsid w:val="00E0275F"/>
    <w:rsid w:val="00E03073"/>
    <w:rsid w:val="00E05A4E"/>
    <w:rsid w:val="00E05BD7"/>
    <w:rsid w:val="00E06AE8"/>
    <w:rsid w:val="00E077BE"/>
    <w:rsid w:val="00E07D3C"/>
    <w:rsid w:val="00E103C0"/>
    <w:rsid w:val="00E14CDD"/>
    <w:rsid w:val="00E170E8"/>
    <w:rsid w:val="00E17826"/>
    <w:rsid w:val="00E21FF7"/>
    <w:rsid w:val="00E22FDF"/>
    <w:rsid w:val="00E25499"/>
    <w:rsid w:val="00E3197D"/>
    <w:rsid w:val="00E3240E"/>
    <w:rsid w:val="00E34087"/>
    <w:rsid w:val="00E34162"/>
    <w:rsid w:val="00E34F74"/>
    <w:rsid w:val="00E354C4"/>
    <w:rsid w:val="00E37576"/>
    <w:rsid w:val="00E37A21"/>
    <w:rsid w:val="00E4172A"/>
    <w:rsid w:val="00E426AF"/>
    <w:rsid w:val="00E42F0D"/>
    <w:rsid w:val="00E46C70"/>
    <w:rsid w:val="00E4755C"/>
    <w:rsid w:val="00E52B42"/>
    <w:rsid w:val="00E52F3E"/>
    <w:rsid w:val="00E55A4C"/>
    <w:rsid w:val="00E56828"/>
    <w:rsid w:val="00E56E18"/>
    <w:rsid w:val="00E575BD"/>
    <w:rsid w:val="00E60D41"/>
    <w:rsid w:val="00E64ADB"/>
    <w:rsid w:val="00E669D1"/>
    <w:rsid w:val="00E66A86"/>
    <w:rsid w:val="00E71141"/>
    <w:rsid w:val="00E7168E"/>
    <w:rsid w:val="00E74B95"/>
    <w:rsid w:val="00E76321"/>
    <w:rsid w:val="00E83E84"/>
    <w:rsid w:val="00E85B0A"/>
    <w:rsid w:val="00E863A4"/>
    <w:rsid w:val="00E8670F"/>
    <w:rsid w:val="00E86D85"/>
    <w:rsid w:val="00E871C1"/>
    <w:rsid w:val="00E90AF1"/>
    <w:rsid w:val="00E90BFE"/>
    <w:rsid w:val="00E941FE"/>
    <w:rsid w:val="00E958E0"/>
    <w:rsid w:val="00E96664"/>
    <w:rsid w:val="00E969AB"/>
    <w:rsid w:val="00EA22DE"/>
    <w:rsid w:val="00EA40CC"/>
    <w:rsid w:val="00EA4CF9"/>
    <w:rsid w:val="00EA5CC9"/>
    <w:rsid w:val="00EA603F"/>
    <w:rsid w:val="00EA605B"/>
    <w:rsid w:val="00EA7664"/>
    <w:rsid w:val="00EA7FB2"/>
    <w:rsid w:val="00EB2CD4"/>
    <w:rsid w:val="00EB494F"/>
    <w:rsid w:val="00EB778A"/>
    <w:rsid w:val="00EC1C8D"/>
    <w:rsid w:val="00EC5865"/>
    <w:rsid w:val="00EC5D8C"/>
    <w:rsid w:val="00EC6CCE"/>
    <w:rsid w:val="00EC754E"/>
    <w:rsid w:val="00EC761D"/>
    <w:rsid w:val="00EC7CC4"/>
    <w:rsid w:val="00ED447C"/>
    <w:rsid w:val="00ED47D0"/>
    <w:rsid w:val="00ED4E24"/>
    <w:rsid w:val="00ED6C86"/>
    <w:rsid w:val="00EE1EA8"/>
    <w:rsid w:val="00EE1FBF"/>
    <w:rsid w:val="00EE335B"/>
    <w:rsid w:val="00EE46A0"/>
    <w:rsid w:val="00EE4B67"/>
    <w:rsid w:val="00EE4D0F"/>
    <w:rsid w:val="00EF0C6E"/>
    <w:rsid w:val="00EF2588"/>
    <w:rsid w:val="00EF2B11"/>
    <w:rsid w:val="00EF4347"/>
    <w:rsid w:val="00EF7D81"/>
    <w:rsid w:val="00F03827"/>
    <w:rsid w:val="00F04811"/>
    <w:rsid w:val="00F04A62"/>
    <w:rsid w:val="00F06183"/>
    <w:rsid w:val="00F071A6"/>
    <w:rsid w:val="00F07C57"/>
    <w:rsid w:val="00F11A6A"/>
    <w:rsid w:val="00F11C52"/>
    <w:rsid w:val="00F12759"/>
    <w:rsid w:val="00F12FE8"/>
    <w:rsid w:val="00F138CC"/>
    <w:rsid w:val="00F13F56"/>
    <w:rsid w:val="00F166F2"/>
    <w:rsid w:val="00F16C3C"/>
    <w:rsid w:val="00F25749"/>
    <w:rsid w:val="00F26355"/>
    <w:rsid w:val="00F27D0D"/>
    <w:rsid w:val="00F30516"/>
    <w:rsid w:val="00F32091"/>
    <w:rsid w:val="00F3377D"/>
    <w:rsid w:val="00F33EEE"/>
    <w:rsid w:val="00F3654E"/>
    <w:rsid w:val="00F377F3"/>
    <w:rsid w:val="00F37C44"/>
    <w:rsid w:val="00F433AE"/>
    <w:rsid w:val="00F47ADC"/>
    <w:rsid w:val="00F5002B"/>
    <w:rsid w:val="00F50C62"/>
    <w:rsid w:val="00F51523"/>
    <w:rsid w:val="00F522E4"/>
    <w:rsid w:val="00F52466"/>
    <w:rsid w:val="00F53E8A"/>
    <w:rsid w:val="00F5602D"/>
    <w:rsid w:val="00F6156F"/>
    <w:rsid w:val="00F648DB"/>
    <w:rsid w:val="00F65833"/>
    <w:rsid w:val="00F66C2A"/>
    <w:rsid w:val="00F7501C"/>
    <w:rsid w:val="00F75DDF"/>
    <w:rsid w:val="00F8314A"/>
    <w:rsid w:val="00F83AF7"/>
    <w:rsid w:val="00F86A43"/>
    <w:rsid w:val="00F9054E"/>
    <w:rsid w:val="00F90F0E"/>
    <w:rsid w:val="00F916E9"/>
    <w:rsid w:val="00F91811"/>
    <w:rsid w:val="00F920E8"/>
    <w:rsid w:val="00F937CB"/>
    <w:rsid w:val="00F96791"/>
    <w:rsid w:val="00F9720A"/>
    <w:rsid w:val="00F976B8"/>
    <w:rsid w:val="00FA1404"/>
    <w:rsid w:val="00FA37EB"/>
    <w:rsid w:val="00FA41A2"/>
    <w:rsid w:val="00FA4B52"/>
    <w:rsid w:val="00FA72A6"/>
    <w:rsid w:val="00FB19D3"/>
    <w:rsid w:val="00FB25F3"/>
    <w:rsid w:val="00FB2CEA"/>
    <w:rsid w:val="00FB3F7B"/>
    <w:rsid w:val="00FB6786"/>
    <w:rsid w:val="00FB6DC5"/>
    <w:rsid w:val="00FB7E3F"/>
    <w:rsid w:val="00FC092F"/>
    <w:rsid w:val="00FC2F9B"/>
    <w:rsid w:val="00FC3232"/>
    <w:rsid w:val="00FC3B50"/>
    <w:rsid w:val="00FC56E5"/>
    <w:rsid w:val="00FC6B28"/>
    <w:rsid w:val="00FC7ADF"/>
    <w:rsid w:val="00FD088C"/>
    <w:rsid w:val="00FD3C6D"/>
    <w:rsid w:val="00FD4100"/>
    <w:rsid w:val="00FD4264"/>
    <w:rsid w:val="00FD47A3"/>
    <w:rsid w:val="00FD5049"/>
    <w:rsid w:val="00FD6A9B"/>
    <w:rsid w:val="00FD7CF5"/>
    <w:rsid w:val="00FE3210"/>
    <w:rsid w:val="00FE33C4"/>
    <w:rsid w:val="00FE3655"/>
    <w:rsid w:val="00FE3B68"/>
    <w:rsid w:val="00FE409C"/>
    <w:rsid w:val="00FE479F"/>
    <w:rsid w:val="00FE5C9A"/>
    <w:rsid w:val="00FE68C6"/>
    <w:rsid w:val="00FE6CFB"/>
    <w:rsid w:val="00FE7DAB"/>
    <w:rsid w:val="00FF53A3"/>
    <w:rsid w:val="00FF5A5A"/>
    <w:rsid w:val="00FF6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ED7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iPriority="0" w:unhideWhenUsed="0"/>
    <w:lsdException w:name="header" w:uiPriority="0"/>
    <w:lsdException w:name="footer" w:uiPriority="0"/>
    <w:lsdException w:name="caption" w:locked="1" w:uiPriority="0" w:qFormat="1"/>
    <w:lsdException w:name="footnote reference" w:locked="1" w:semiHidden="0" w:uiPriority="0" w:unhideWhenUsed="0"/>
    <w:lsdException w:name="page number" w:uiPriority="0"/>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Normal (Web)" w:locked="1" w:semiHidden="0" w:unhideWhenUsed="0"/>
    <w:lsdException w:name="Table Contemporary"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A1D"/>
    <w:rPr>
      <w:rFonts w:ascii="Arial" w:hAnsi="Arial"/>
      <w:szCs w:val="20"/>
      <w:lang w:val="es-ES" w:eastAsia="es-ES"/>
    </w:rPr>
  </w:style>
  <w:style w:type="paragraph" w:styleId="Ttulo1">
    <w:name w:val="heading 1"/>
    <w:aliases w:val="título 1,título 11,título 12"/>
    <w:basedOn w:val="Normal"/>
    <w:next w:val="Normal"/>
    <w:link w:val="Ttulo1Car"/>
    <w:qFormat/>
    <w:rsid w:val="00814D77"/>
    <w:pPr>
      <w:keepNext/>
      <w:numPr>
        <w:numId w:val="1"/>
      </w:numPr>
      <w:spacing w:before="360" w:after="120" w:line="260" w:lineRule="atLeast"/>
      <w:jc w:val="both"/>
      <w:outlineLvl w:val="0"/>
    </w:pPr>
    <w:rPr>
      <w:rFonts w:cs="Arial"/>
      <w:b/>
      <w:bCs/>
      <w:caps/>
      <w:w w:val="110"/>
      <w:kern w:val="32"/>
      <w:szCs w:val="32"/>
    </w:rPr>
  </w:style>
  <w:style w:type="paragraph" w:styleId="Ttulo2">
    <w:name w:val="heading 2"/>
    <w:basedOn w:val="Normal"/>
    <w:next w:val="Normal"/>
    <w:link w:val="Ttulo2Car"/>
    <w:qFormat/>
    <w:rsid w:val="00814D77"/>
    <w:pPr>
      <w:keepNext/>
      <w:numPr>
        <w:ilvl w:val="1"/>
        <w:numId w:val="1"/>
      </w:numPr>
      <w:spacing w:before="240" w:after="60"/>
      <w:outlineLvl w:val="1"/>
    </w:pPr>
    <w:rPr>
      <w:rFonts w:cs="Arial"/>
      <w:b/>
      <w:bCs/>
      <w:i/>
      <w:iCs/>
      <w:sz w:val="28"/>
      <w:szCs w:val="28"/>
    </w:rPr>
  </w:style>
  <w:style w:type="paragraph" w:styleId="Ttulo3">
    <w:name w:val="heading 3"/>
    <w:aliases w:val="Note to Director"/>
    <w:basedOn w:val="Normal"/>
    <w:next w:val="Normal"/>
    <w:link w:val="Ttulo3Car"/>
    <w:qFormat/>
    <w:rsid w:val="00814D77"/>
    <w:pPr>
      <w:keepNext/>
      <w:numPr>
        <w:ilvl w:val="2"/>
        <w:numId w:val="1"/>
      </w:numPr>
      <w:spacing w:before="240" w:after="60" w:line="260" w:lineRule="atLeast"/>
      <w:jc w:val="both"/>
      <w:outlineLvl w:val="2"/>
    </w:pPr>
    <w:rPr>
      <w:rFonts w:cs="Arial"/>
      <w:b/>
      <w:bCs/>
      <w:smallCaps/>
      <w:color w:val="808080"/>
      <w:sz w:val="18"/>
      <w:szCs w:val="26"/>
    </w:rPr>
  </w:style>
  <w:style w:type="paragraph" w:styleId="Ttulo4">
    <w:name w:val="heading 4"/>
    <w:basedOn w:val="Normal"/>
    <w:next w:val="Normal"/>
    <w:link w:val="Ttulo4Car"/>
    <w:qFormat/>
    <w:rsid w:val="00814D77"/>
    <w:pPr>
      <w:keepNext/>
      <w:numPr>
        <w:ilvl w:val="3"/>
        <w:numId w:val="1"/>
      </w:numPr>
      <w:spacing w:before="240" w:after="60"/>
      <w:outlineLvl w:val="3"/>
    </w:pPr>
    <w:rPr>
      <w:rFonts w:ascii="Times New Roman" w:hAnsi="Times New Roman"/>
      <w:b/>
      <w:bCs/>
      <w:sz w:val="28"/>
      <w:szCs w:val="28"/>
    </w:rPr>
  </w:style>
  <w:style w:type="paragraph" w:styleId="Ttulo5">
    <w:name w:val="heading 5"/>
    <w:basedOn w:val="Normal"/>
    <w:next w:val="Normal"/>
    <w:link w:val="Ttulo5Car"/>
    <w:uiPriority w:val="99"/>
    <w:qFormat/>
    <w:rsid w:val="00583282"/>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ítulo 1 Car,título 11 Car,título 12 Car"/>
    <w:basedOn w:val="Fuentedeprrafopredeter"/>
    <w:link w:val="Ttulo1"/>
    <w:rsid w:val="004A5B0C"/>
    <w:rPr>
      <w:rFonts w:ascii="Arial" w:hAnsi="Arial" w:cs="Arial"/>
      <w:b/>
      <w:bCs/>
      <w:caps/>
      <w:w w:val="110"/>
      <w:kern w:val="32"/>
      <w:szCs w:val="32"/>
      <w:lang w:val="es-ES" w:eastAsia="es-ES"/>
    </w:rPr>
  </w:style>
  <w:style w:type="character" w:customStyle="1" w:styleId="Ttulo2Car">
    <w:name w:val="Título 2 Car"/>
    <w:basedOn w:val="Fuentedeprrafopredeter"/>
    <w:link w:val="Ttulo2"/>
    <w:rsid w:val="004A5B0C"/>
    <w:rPr>
      <w:rFonts w:ascii="Arial" w:hAnsi="Arial" w:cs="Arial"/>
      <w:b/>
      <w:bCs/>
      <w:i/>
      <w:iCs/>
      <w:sz w:val="28"/>
      <w:szCs w:val="28"/>
      <w:lang w:val="es-ES" w:eastAsia="es-ES"/>
    </w:rPr>
  </w:style>
  <w:style w:type="character" w:customStyle="1" w:styleId="Ttulo3Car">
    <w:name w:val="Título 3 Car"/>
    <w:aliases w:val="Note to Director Car"/>
    <w:basedOn w:val="Fuentedeprrafopredeter"/>
    <w:link w:val="Ttulo3"/>
    <w:rsid w:val="004A5B0C"/>
    <w:rPr>
      <w:rFonts w:ascii="Arial" w:hAnsi="Arial" w:cs="Arial"/>
      <w:b/>
      <w:bCs/>
      <w:smallCaps/>
      <w:color w:val="808080"/>
      <w:sz w:val="18"/>
      <w:szCs w:val="26"/>
      <w:lang w:val="es-ES" w:eastAsia="es-ES"/>
    </w:rPr>
  </w:style>
  <w:style w:type="character" w:customStyle="1" w:styleId="Ttulo4Car">
    <w:name w:val="Título 4 Car"/>
    <w:basedOn w:val="Fuentedeprrafopredeter"/>
    <w:link w:val="Ttulo4"/>
    <w:rsid w:val="004A5B0C"/>
    <w:rPr>
      <w:b/>
      <w:bCs/>
      <w:sz w:val="28"/>
      <w:szCs w:val="28"/>
      <w:lang w:val="es-ES" w:eastAsia="es-ES"/>
    </w:rPr>
  </w:style>
  <w:style w:type="character" w:customStyle="1" w:styleId="Ttulo5Car">
    <w:name w:val="Título 5 Car"/>
    <w:basedOn w:val="Fuentedeprrafopredeter"/>
    <w:link w:val="Ttulo5"/>
    <w:uiPriority w:val="99"/>
    <w:locked/>
    <w:rsid w:val="00583282"/>
    <w:rPr>
      <w:rFonts w:ascii="Cambria" w:hAnsi="Cambria" w:cs="Times New Roman"/>
      <w:color w:val="243F60"/>
      <w:sz w:val="22"/>
      <w:lang w:val="es-ES" w:eastAsia="es-ES"/>
    </w:rPr>
  </w:style>
  <w:style w:type="paragraph" w:customStyle="1" w:styleId="EstiloTEXTOPARRAFO12ptAntes0ptoDespus0ptoInterl">
    <w:name w:val="Estilo TEXTO PARRAFO + 12 pt Antes:  0 pto Después:  0 pto Interl..."/>
    <w:basedOn w:val="Normal"/>
    <w:uiPriority w:val="99"/>
    <w:rsid w:val="008A6A1D"/>
    <w:pPr>
      <w:jc w:val="both"/>
    </w:pPr>
    <w:rPr>
      <w:lang w:val="es-AR" w:eastAsia="en-US"/>
    </w:rPr>
  </w:style>
  <w:style w:type="paragraph" w:customStyle="1" w:styleId="Estilo14ptJustificadoIzquierda011cm">
    <w:name w:val="Estilo 14 pt Justificado Izquierda:  011 cm"/>
    <w:basedOn w:val="Normal"/>
    <w:uiPriority w:val="99"/>
    <w:rsid w:val="007C2D30"/>
    <w:pPr>
      <w:ind w:left="60"/>
      <w:jc w:val="both"/>
    </w:pPr>
  </w:style>
  <w:style w:type="paragraph" w:styleId="Encabezado">
    <w:name w:val="header"/>
    <w:basedOn w:val="Normal"/>
    <w:link w:val="EncabezadoCar"/>
    <w:rsid w:val="00814D77"/>
    <w:pPr>
      <w:pBdr>
        <w:bottom w:val="single" w:sz="4" w:space="15" w:color="999999"/>
      </w:pBdr>
      <w:tabs>
        <w:tab w:val="center" w:pos="4419"/>
        <w:tab w:val="right" w:pos="8838"/>
      </w:tabs>
      <w:spacing w:before="120" w:after="120" w:line="240" w:lineRule="atLeast"/>
      <w:jc w:val="both"/>
    </w:pPr>
    <w:rPr>
      <w:rFonts w:ascii="Garamond" w:hAnsi="Garamond"/>
      <w:caps/>
      <w:w w:val="110"/>
      <w:sz w:val="16"/>
      <w:szCs w:val="18"/>
    </w:rPr>
  </w:style>
  <w:style w:type="character" w:customStyle="1" w:styleId="EncabezadoCar">
    <w:name w:val="Encabezado Car"/>
    <w:basedOn w:val="Fuentedeprrafopredeter"/>
    <w:link w:val="Encabezado"/>
    <w:uiPriority w:val="99"/>
    <w:semiHidden/>
    <w:rsid w:val="004A5B0C"/>
    <w:rPr>
      <w:rFonts w:ascii="Arial" w:hAnsi="Arial"/>
      <w:szCs w:val="20"/>
      <w:lang w:val="es-ES" w:eastAsia="es-ES"/>
    </w:rPr>
  </w:style>
  <w:style w:type="character" w:styleId="Refdenotaalpie">
    <w:name w:val="footnote reference"/>
    <w:aliases w:val="(Ref. de nota al pie),referencia nota al pie,FC,ftref,titulo 2,Style 24,pie pddes,Footnote Reference.SES,16 Point,Superscript 6 Point,Referência de rodapé,Ref. de nota al pie.,Footnote Reference Number,Footnote Reference_LVL6"/>
    <w:basedOn w:val="Fuentedeprrafopredeter"/>
    <w:rsid w:val="00814D77"/>
    <w:rPr>
      <w:rFonts w:cs="Times New Roman"/>
      <w:vertAlign w:val="superscript"/>
    </w:rPr>
  </w:style>
  <w:style w:type="paragraph" w:styleId="Textonotapie">
    <w:name w:val="footnote text"/>
    <w:aliases w:val="fn,footnote,single space,FOOTNOTES,Footnote Text Char Char,ADB,Footnote Text Char Char Char Char Char Char Char,Footnote Text Char Char Char Char Char,Footnote Text Char Char Char Char Char Char,F"/>
    <w:basedOn w:val="Normal"/>
    <w:link w:val="TextonotapieCar"/>
    <w:rsid w:val="00814D77"/>
    <w:pPr>
      <w:spacing w:before="120" w:after="120" w:line="220" w:lineRule="atLeast"/>
      <w:jc w:val="both"/>
    </w:pPr>
    <w:rPr>
      <w:rFonts w:ascii="Garamond" w:hAnsi="Garamond"/>
      <w:i/>
      <w:spacing w:val="6"/>
      <w:w w:val="110"/>
      <w:sz w:val="18"/>
    </w:rPr>
  </w:style>
  <w:style w:type="character" w:customStyle="1" w:styleId="FootnoteTextChar">
    <w:name w:val="Footnote Text Char"/>
    <w:aliases w:val="fn Char,footnote Char,single space Char,FOOTNOTES Char,Footnote Text Char Char Char,ADB Char,Footnote Text Char Char Char Char Char Char Char Char,Footnote Text Char Char Char Char Char Char1,F Char"/>
    <w:basedOn w:val="Fuentedeprrafopredeter"/>
    <w:uiPriority w:val="99"/>
    <w:semiHidden/>
    <w:rsid w:val="004A5B0C"/>
    <w:rPr>
      <w:rFonts w:ascii="Arial" w:hAnsi="Arial"/>
      <w:sz w:val="20"/>
      <w:szCs w:val="20"/>
      <w:lang w:val="es-ES" w:eastAsia="es-ES"/>
    </w:rPr>
  </w:style>
  <w:style w:type="paragraph" w:customStyle="1" w:styleId="Title2">
    <w:name w:val="Title 2"/>
    <w:basedOn w:val="Ttulo2"/>
    <w:uiPriority w:val="99"/>
    <w:rsid w:val="00814D77"/>
    <w:pPr>
      <w:tabs>
        <w:tab w:val="left" w:pos="1701"/>
      </w:tabs>
      <w:overflowPunct w:val="0"/>
      <w:autoSpaceDE w:val="0"/>
      <w:autoSpaceDN w:val="0"/>
      <w:adjustRightInd w:val="0"/>
      <w:spacing w:after="160" w:line="300" w:lineRule="atLeast"/>
      <w:contextualSpacing/>
      <w:textAlignment w:val="baseline"/>
    </w:pPr>
    <w:rPr>
      <w:rFonts w:ascii="Times New Roman" w:hAnsi="Times New Roman" w:cs="Times New Roman"/>
      <w:bCs w:val="0"/>
      <w:i w:val="0"/>
      <w:iCs w:val="0"/>
      <w:smallCaps/>
      <w:w w:val="110"/>
      <w:sz w:val="20"/>
      <w:szCs w:val="24"/>
      <w:u w:color="999999"/>
    </w:rPr>
  </w:style>
  <w:style w:type="paragraph" w:customStyle="1" w:styleId="EstiloTtulo4Cursiva">
    <w:name w:val="Estilo Título 4 + Cursiva"/>
    <w:basedOn w:val="Ttulo4"/>
    <w:link w:val="EstiloTtulo4CursivaCar"/>
    <w:uiPriority w:val="99"/>
    <w:rsid w:val="00814D77"/>
    <w:pPr>
      <w:spacing w:after="120" w:line="260" w:lineRule="atLeast"/>
      <w:jc w:val="both"/>
    </w:pPr>
    <w:rPr>
      <w:rFonts w:ascii="Garamond" w:hAnsi="Garamond"/>
      <w:i/>
      <w:iCs/>
      <w:smallCaps/>
      <w:color w:val="333333"/>
      <w:spacing w:val="28"/>
      <w:w w:val="110"/>
      <w:kern w:val="20"/>
      <w:sz w:val="18"/>
      <w:szCs w:val="18"/>
    </w:rPr>
  </w:style>
  <w:style w:type="character" w:customStyle="1" w:styleId="EstiloTtulo4CursivaCar">
    <w:name w:val="Estilo Título 4 + Cursiva Car"/>
    <w:basedOn w:val="Fuentedeprrafopredeter"/>
    <w:link w:val="EstiloTtulo4Cursiva"/>
    <w:uiPriority w:val="99"/>
    <w:locked/>
    <w:rsid w:val="00814D77"/>
    <w:rPr>
      <w:rFonts w:ascii="Garamond" w:hAnsi="Garamond"/>
      <w:b/>
      <w:bCs/>
      <w:i/>
      <w:iCs/>
      <w:smallCaps/>
      <w:color w:val="333333"/>
      <w:spacing w:val="28"/>
      <w:w w:val="110"/>
      <w:kern w:val="20"/>
      <w:sz w:val="18"/>
      <w:szCs w:val="18"/>
      <w:lang w:val="es-ES" w:eastAsia="es-ES"/>
    </w:rPr>
  </w:style>
  <w:style w:type="paragraph" w:styleId="TDC1">
    <w:name w:val="toc 1"/>
    <w:basedOn w:val="Normal"/>
    <w:next w:val="Normal"/>
    <w:autoRedefine/>
    <w:uiPriority w:val="39"/>
    <w:rsid w:val="00FB19D3"/>
    <w:pPr>
      <w:tabs>
        <w:tab w:val="left" w:pos="567"/>
        <w:tab w:val="right" w:leader="dot" w:pos="9360"/>
      </w:tabs>
      <w:spacing w:after="120" w:line="280" w:lineRule="atLeast"/>
      <w:ind w:left="567" w:right="407" w:hanging="567"/>
    </w:pPr>
    <w:rPr>
      <w:rFonts w:ascii="Palatino Linotype" w:hAnsi="Palatino Linotype"/>
      <w:b/>
      <w:noProof/>
      <w:sz w:val="20"/>
      <w:szCs w:val="22"/>
      <w:lang w:val="es-ES_tradnl" w:eastAsia="en-US"/>
    </w:rPr>
  </w:style>
  <w:style w:type="paragraph" w:styleId="TDC2">
    <w:name w:val="toc 2"/>
    <w:basedOn w:val="Normal"/>
    <w:next w:val="Normal"/>
    <w:uiPriority w:val="99"/>
    <w:semiHidden/>
    <w:rsid w:val="00814D77"/>
    <w:pPr>
      <w:ind w:left="240"/>
    </w:pPr>
    <w:rPr>
      <w:rFonts w:ascii="Times New Roman" w:hAnsi="Times New Roman"/>
      <w:smallCaps/>
      <w:sz w:val="24"/>
      <w:szCs w:val="24"/>
    </w:rPr>
  </w:style>
  <w:style w:type="character" w:styleId="Hipervnculo">
    <w:name w:val="Hyperlink"/>
    <w:basedOn w:val="Fuentedeprrafopredeter"/>
    <w:uiPriority w:val="99"/>
    <w:rsid w:val="00814D77"/>
    <w:rPr>
      <w:rFonts w:cs="Times New Roman"/>
      <w:color w:val="9CCB5C"/>
      <w:u w:val="single"/>
    </w:rPr>
  </w:style>
  <w:style w:type="paragraph" w:styleId="Piedepgina">
    <w:name w:val="footer"/>
    <w:basedOn w:val="Normal"/>
    <w:link w:val="PiedepginaCar"/>
    <w:rsid w:val="00814D77"/>
    <w:pPr>
      <w:tabs>
        <w:tab w:val="center" w:pos="4252"/>
        <w:tab w:val="right" w:pos="8504"/>
      </w:tabs>
    </w:pPr>
    <w:rPr>
      <w:rFonts w:ascii="Times New Roman" w:hAnsi="Times New Roman"/>
      <w:sz w:val="24"/>
      <w:szCs w:val="24"/>
    </w:rPr>
  </w:style>
  <w:style w:type="character" w:customStyle="1" w:styleId="PiedepginaCar">
    <w:name w:val="Pie de página Car"/>
    <w:basedOn w:val="Fuentedeprrafopredeter"/>
    <w:link w:val="Piedepgina"/>
    <w:uiPriority w:val="99"/>
    <w:semiHidden/>
    <w:rsid w:val="004A5B0C"/>
    <w:rPr>
      <w:rFonts w:ascii="Arial" w:hAnsi="Arial"/>
      <w:szCs w:val="20"/>
      <w:lang w:val="es-ES" w:eastAsia="es-ES"/>
    </w:rPr>
  </w:style>
  <w:style w:type="character" w:styleId="Nmerodepgina">
    <w:name w:val="page number"/>
    <w:basedOn w:val="Fuentedeprrafopredeter"/>
    <w:rsid w:val="00814D77"/>
    <w:rPr>
      <w:rFonts w:cs="Times New Roman"/>
    </w:rPr>
  </w:style>
  <w:style w:type="paragraph" w:styleId="Textoindependiente">
    <w:name w:val="Body Text"/>
    <w:basedOn w:val="Normal"/>
    <w:link w:val="TextoindependienteCar"/>
    <w:uiPriority w:val="99"/>
    <w:rsid w:val="00814D77"/>
    <w:pPr>
      <w:jc w:val="center"/>
    </w:pPr>
    <w:rPr>
      <w:rFonts w:ascii="Times New Roman" w:hAnsi="Times New Roman"/>
      <w:b/>
      <w:bCs/>
      <w:sz w:val="24"/>
      <w:szCs w:val="24"/>
      <w:lang w:val="es-ES_tradnl"/>
    </w:rPr>
  </w:style>
  <w:style w:type="character" w:customStyle="1" w:styleId="TextoindependienteCar">
    <w:name w:val="Texto independiente Car"/>
    <w:basedOn w:val="Fuentedeprrafopredeter"/>
    <w:link w:val="Textoindependiente"/>
    <w:uiPriority w:val="99"/>
    <w:semiHidden/>
    <w:rsid w:val="004A5B0C"/>
    <w:rPr>
      <w:rFonts w:ascii="Arial" w:hAnsi="Arial"/>
      <w:szCs w:val="20"/>
      <w:lang w:val="es-ES" w:eastAsia="es-ES"/>
    </w:rPr>
  </w:style>
  <w:style w:type="character" w:styleId="MquinadeescribirHTML">
    <w:name w:val="HTML Typewriter"/>
    <w:basedOn w:val="Fuentedeprrafopredeter"/>
    <w:uiPriority w:val="99"/>
    <w:rsid w:val="00814D77"/>
    <w:rPr>
      <w:rFonts w:ascii="Courier New" w:hAnsi="Courier New" w:cs="Courier New"/>
      <w:sz w:val="20"/>
      <w:szCs w:val="20"/>
    </w:rPr>
  </w:style>
  <w:style w:type="paragraph" w:styleId="TDC3">
    <w:name w:val="toc 3"/>
    <w:basedOn w:val="Normal"/>
    <w:next w:val="Normal"/>
    <w:autoRedefine/>
    <w:uiPriority w:val="99"/>
    <w:semiHidden/>
    <w:rsid w:val="00814D77"/>
    <w:pPr>
      <w:ind w:left="440"/>
    </w:pPr>
  </w:style>
  <w:style w:type="paragraph" w:styleId="Sangra3detindependiente">
    <w:name w:val="Body Text Indent 3"/>
    <w:basedOn w:val="Normal"/>
    <w:link w:val="Sangra3detindependienteCar"/>
    <w:uiPriority w:val="99"/>
    <w:rsid w:val="002C53A6"/>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A5B0C"/>
    <w:rPr>
      <w:rFonts w:ascii="Arial" w:hAnsi="Arial"/>
      <w:sz w:val="16"/>
      <w:szCs w:val="16"/>
      <w:lang w:val="es-ES" w:eastAsia="es-ES"/>
    </w:rPr>
  </w:style>
  <w:style w:type="paragraph" w:styleId="Sangradetextonormal">
    <w:name w:val="Body Text Indent"/>
    <w:basedOn w:val="Normal"/>
    <w:link w:val="SangradetextonormalCar"/>
    <w:uiPriority w:val="99"/>
    <w:rsid w:val="002C53A6"/>
    <w:pPr>
      <w:spacing w:after="120"/>
      <w:ind w:left="283"/>
    </w:pPr>
  </w:style>
  <w:style w:type="character" w:customStyle="1" w:styleId="SangradetextonormalCar">
    <w:name w:val="Sangría de texto normal Car"/>
    <w:basedOn w:val="Fuentedeprrafopredeter"/>
    <w:link w:val="Sangradetextonormal"/>
    <w:uiPriority w:val="99"/>
    <w:semiHidden/>
    <w:rsid w:val="004A5B0C"/>
    <w:rPr>
      <w:rFonts w:ascii="Arial" w:hAnsi="Arial"/>
      <w:szCs w:val="20"/>
      <w:lang w:val="es-ES" w:eastAsia="es-ES"/>
    </w:rPr>
  </w:style>
  <w:style w:type="paragraph" w:styleId="Textoindependiente2">
    <w:name w:val="Body Text 2"/>
    <w:basedOn w:val="Normal"/>
    <w:link w:val="Textoindependiente2Car"/>
    <w:uiPriority w:val="99"/>
    <w:rsid w:val="002C53A6"/>
    <w:pPr>
      <w:spacing w:after="120" w:line="480" w:lineRule="auto"/>
    </w:pPr>
  </w:style>
  <w:style w:type="character" w:customStyle="1" w:styleId="Textoindependiente2Car">
    <w:name w:val="Texto independiente 2 Car"/>
    <w:basedOn w:val="Fuentedeprrafopredeter"/>
    <w:link w:val="Textoindependiente2"/>
    <w:uiPriority w:val="99"/>
    <w:semiHidden/>
    <w:rsid w:val="004A5B0C"/>
    <w:rPr>
      <w:rFonts w:ascii="Arial" w:hAnsi="Arial"/>
      <w:szCs w:val="20"/>
      <w:lang w:val="es-ES" w:eastAsia="es-ES"/>
    </w:rPr>
  </w:style>
  <w:style w:type="paragraph" w:customStyle="1" w:styleId="hsa">
    <w:name w:val="hsa"/>
    <w:basedOn w:val="Normal"/>
    <w:uiPriority w:val="99"/>
    <w:rsid w:val="002C53A6"/>
    <w:pPr>
      <w:keepLines/>
      <w:spacing w:after="240" w:line="360" w:lineRule="auto"/>
      <w:jc w:val="both"/>
    </w:pPr>
    <w:rPr>
      <w:rFonts w:ascii="Times New Roman" w:hAnsi="Times New Roman"/>
      <w:sz w:val="24"/>
      <w:lang w:val="es-ES_tradnl"/>
    </w:rPr>
  </w:style>
  <w:style w:type="paragraph" w:styleId="NormalWeb">
    <w:name w:val="Normal (Web)"/>
    <w:basedOn w:val="Normal"/>
    <w:uiPriority w:val="99"/>
    <w:rsid w:val="00AF037E"/>
    <w:pPr>
      <w:spacing w:before="100" w:beforeAutospacing="1" w:after="100" w:afterAutospacing="1"/>
    </w:pPr>
    <w:rPr>
      <w:rFonts w:ascii="Times New Roman" w:hAnsi="Times New Roman"/>
      <w:sz w:val="24"/>
      <w:szCs w:val="24"/>
    </w:rPr>
  </w:style>
  <w:style w:type="paragraph" w:styleId="Textodeglobo">
    <w:name w:val="Balloon Text"/>
    <w:basedOn w:val="Normal"/>
    <w:link w:val="TextodegloboCar"/>
    <w:uiPriority w:val="99"/>
    <w:semiHidden/>
    <w:rsid w:val="00362B26"/>
    <w:rPr>
      <w:rFonts w:ascii="Tahoma" w:hAnsi="Tahoma" w:cs="Tahoma"/>
      <w:sz w:val="16"/>
      <w:szCs w:val="16"/>
    </w:rPr>
  </w:style>
  <w:style w:type="character" w:customStyle="1" w:styleId="TextodegloboCar">
    <w:name w:val="Texto de globo Car"/>
    <w:basedOn w:val="Fuentedeprrafopredeter"/>
    <w:link w:val="Textodeglobo"/>
    <w:uiPriority w:val="99"/>
    <w:semiHidden/>
    <w:rsid w:val="004A5B0C"/>
    <w:rPr>
      <w:sz w:val="0"/>
      <w:szCs w:val="0"/>
      <w:lang w:val="es-ES" w:eastAsia="es-ES"/>
    </w:rPr>
  </w:style>
  <w:style w:type="table" w:styleId="Tablamoderna">
    <w:name w:val="Table Contemporary"/>
    <w:basedOn w:val="Tablanormal"/>
    <w:rsid w:val="002A3E87"/>
    <w:rPr>
      <w:sz w:val="20"/>
      <w:szCs w:val="20"/>
    </w:rPr>
    <w:tblPr>
      <w:tblStyleRowBandSize w:val="1"/>
      <w:jc w:val="center"/>
      <w:tblBorders>
        <w:insideH w:val="single" w:sz="18" w:space="0" w:color="FFFFFF"/>
        <w:insideV w:val="single" w:sz="18" w:space="0" w:color="FFFFFF"/>
      </w:tblBorders>
    </w:tblPr>
    <w:trPr>
      <w:jc w:val="center"/>
    </w:tr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character" w:customStyle="1" w:styleId="TextonotapieCar">
    <w:name w:val="Texto nota pie Car"/>
    <w:aliases w:val="fn Car,footnote Car,single space Car,FOOTNOTES Car,Footnote Text Char Char Car,ADB Car,Footnote Text Char Char Char Char Char Char Char Car,Footnote Text Char Char Char Char Char Car,Footnote Text Char Char Char Char Char Char Car"/>
    <w:basedOn w:val="Fuentedeprrafopredeter"/>
    <w:link w:val="Textonotapie"/>
    <w:locked/>
    <w:rsid w:val="002E69F6"/>
    <w:rPr>
      <w:rFonts w:ascii="Garamond" w:hAnsi="Garamond" w:cs="Times New Roman"/>
      <w:i/>
      <w:spacing w:val="6"/>
      <w:w w:val="110"/>
      <w:sz w:val="18"/>
      <w:lang w:val="es-ES" w:eastAsia="es-ES" w:bidi="ar-SA"/>
    </w:rPr>
  </w:style>
  <w:style w:type="paragraph" w:customStyle="1" w:styleId="Default">
    <w:name w:val="Default"/>
    <w:uiPriority w:val="99"/>
    <w:rsid w:val="00484DFE"/>
    <w:pPr>
      <w:autoSpaceDE w:val="0"/>
      <w:autoSpaceDN w:val="0"/>
      <w:adjustRightInd w:val="0"/>
    </w:pPr>
    <w:rPr>
      <w:rFonts w:ascii="Calibri" w:hAnsi="Calibri" w:cs="Calibri"/>
      <w:color w:val="000000"/>
      <w:sz w:val="24"/>
      <w:szCs w:val="24"/>
      <w:lang w:val="es-ES" w:eastAsia="es-ES"/>
    </w:rPr>
  </w:style>
  <w:style w:type="table" w:styleId="Tablaconcuadrcula">
    <w:name w:val="Table Grid"/>
    <w:basedOn w:val="Tablanormal"/>
    <w:uiPriority w:val="99"/>
    <w:rsid w:val="00631BA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Fuentedeprrafopredeter"/>
    <w:uiPriority w:val="99"/>
    <w:rsid w:val="00631BA9"/>
    <w:rPr>
      <w:rFonts w:cs="Times New Roman"/>
    </w:rPr>
  </w:style>
  <w:style w:type="character" w:customStyle="1" w:styleId="fin">
    <w:name w:val="fin"/>
    <w:basedOn w:val="Fuentedeprrafopredeter"/>
    <w:uiPriority w:val="99"/>
    <w:rsid w:val="009469EF"/>
    <w:rPr>
      <w:rFonts w:cs="Times New Roman"/>
    </w:rPr>
  </w:style>
  <w:style w:type="paragraph" w:styleId="Prrafodelista">
    <w:name w:val="List Paragraph"/>
    <w:basedOn w:val="Normal"/>
    <w:link w:val="PrrafodelistaCar"/>
    <w:uiPriority w:val="34"/>
    <w:qFormat/>
    <w:rsid w:val="00007433"/>
    <w:pPr>
      <w:ind w:left="720"/>
      <w:contextualSpacing/>
    </w:pPr>
  </w:style>
  <w:style w:type="table" w:customStyle="1" w:styleId="AZ01">
    <w:name w:val="AZ 01"/>
    <w:basedOn w:val="Tablabsica3"/>
    <w:uiPriority w:val="99"/>
    <w:rsid w:val="00F30516"/>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Listavistosa">
    <w:name w:val="Colorful List"/>
    <w:basedOn w:val="Tablanormal"/>
    <w:uiPriority w:val="99"/>
    <w:rsid w:val="00477785"/>
    <w:rPr>
      <w:color w:val="000000"/>
      <w:sz w:val="20"/>
      <w:szCs w:val="20"/>
    </w:rPr>
    <w:tblPr>
      <w:tblStyleRowBandSize w:val="1"/>
      <w:tblStyleColBandSize w:val="1"/>
    </w:tblPr>
    <w:tcPr>
      <w:shd w:val="clear" w:color="auto" w:fill="E6E6E6"/>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Tablabsica3">
    <w:name w:val="Table Simple 3"/>
    <w:basedOn w:val="Tablanormal"/>
    <w:uiPriority w:val="99"/>
    <w:rsid w:val="00F30516"/>
    <w:rPr>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AZ02">
    <w:name w:val="AZ 02"/>
    <w:uiPriority w:val="99"/>
    <w:rsid w:val="00477785"/>
    <w:rPr>
      <w:sz w:val="20"/>
      <w:szCs w:val="20"/>
    </w:rPr>
    <w:tblPr>
      <w:tblInd w:w="0" w:type="dxa"/>
      <w:tblCellMar>
        <w:top w:w="0" w:type="dxa"/>
        <w:left w:w="108" w:type="dxa"/>
        <w:bottom w:w="0" w:type="dxa"/>
        <w:right w:w="108" w:type="dxa"/>
      </w:tblCellMar>
    </w:tblPr>
  </w:style>
  <w:style w:type="table" w:customStyle="1" w:styleId="AZ01MODERNO">
    <w:name w:val="AZ 01 MODERNO"/>
    <w:uiPriority w:val="99"/>
    <w:rsid w:val="00477785"/>
    <w:rPr>
      <w:rFonts w:ascii="Calibri" w:hAnsi="Calibri"/>
      <w:szCs w:val="20"/>
    </w:rPr>
    <w:tblPr>
      <w:tblInd w:w="0" w:type="dxa"/>
      <w:tblCellMar>
        <w:top w:w="0" w:type="dxa"/>
        <w:left w:w="108" w:type="dxa"/>
        <w:bottom w:w="0" w:type="dxa"/>
        <w:right w:w="108" w:type="dxa"/>
      </w:tblCellMar>
    </w:tblPr>
  </w:style>
  <w:style w:type="character" w:customStyle="1" w:styleId="mainlevel">
    <w:name w:val="mainlevel"/>
    <w:basedOn w:val="Fuentedeprrafopredeter"/>
    <w:uiPriority w:val="99"/>
    <w:rsid w:val="00583282"/>
    <w:rPr>
      <w:rFonts w:cs="Times New Roman"/>
    </w:rPr>
  </w:style>
  <w:style w:type="table" w:customStyle="1" w:styleId="az">
    <w:name w:val="az"/>
    <w:uiPriority w:val="99"/>
    <w:rsid w:val="005E2B25"/>
    <w:rPr>
      <w:sz w:val="20"/>
      <w:szCs w:val="20"/>
    </w:rPr>
    <w:tblPr>
      <w:tblInd w:w="0" w:type="dxa"/>
      <w:tblCellMar>
        <w:top w:w="0" w:type="dxa"/>
        <w:left w:w="108" w:type="dxa"/>
        <w:bottom w:w="0" w:type="dxa"/>
        <w:right w:w="108" w:type="dxa"/>
      </w:tblCellMar>
    </w:tblPr>
  </w:style>
  <w:style w:type="character" w:customStyle="1" w:styleId="apple-converted-space">
    <w:name w:val="apple-converted-space"/>
    <w:basedOn w:val="Fuentedeprrafopredeter"/>
    <w:rsid w:val="002E0884"/>
    <w:rPr>
      <w:rFonts w:cs="Times New Roman"/>
    </w:rPr>
  </w:style>
  <w:style w:type="table" w:styleId="Cuadrculamedia2-nfasis3">
    <w:name w:val="Medium Grid 2 Accent 3"/>
    <w:basedOn w:val="Tablanormal"/>
    <w:uiPriority w:val="99"/>
    <w:rsid w:val="00346F9A"/>
    <w:rPr>
      <w:rFonts w:ascii="Cambria" w:hAnsi="Cambria"/>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Cuadrculamedia2-nfasis4">
    <w:name w:val="Medium Grid 2 Accent 4"/>
    <w:basedOn w:val="Tablanormal"/>
    <w:uiPriority w:val="99"/>
    <w:rsid w:val="00346F9A"/>
    <w:rPr>
      <w:rFonts w:ascii="Cambria" w:hAnsi="Cambria"/>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rFonts w:cs="Times New Roman"/>
        <w:b/>
        <w:bCs/>
        <w:color w:val="000000"/>
      </w:rPr>
      <w:tblPr/>
      <w:tcPr>
        <w:shd w:val="clear" w:color="auto" w:fill="F2EFF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5DFEC"/>
      </w:tcPr>
    </w:tblStylePr>
    <w:tblStylePr w:type="band1Vert">
      <w:rPr>
        <w:rFonts w:cs="Times New Roman"/>
      </w:rPr>
      <w:tblPr/>
      <w:tcPr>
        <w:shd w:val="clear" w:color="auto" w:fill="BFB1D0"/>
      </w:tcPr>
    </w:tblStylePr>
    <w:tblStylePr w:type="band1Horz">
      <w:rPr>
        <w:rFonts w:cs="Times New Roman"/>
      </w:rPr>
      <w:tblPr/>
      <w:tcPr>
        <w:tcBorders>
          <w:insideH w:val="single" w:sz="6" w:space="0" w:color="8064A2"/>
          <w:insideV w:val="single" w:sz="6" w:space="0" w:color="8064A2"/>
        </w:tcBorders>
        <w:shd w:val="clear" w:color="auto" w:fill="BFB1D0"/>
      </w:tcPr>
    </w:tblStylePr>
    <w:tblStylePr w:type="nwCell">
      <w:rPr>
        <w:rFonts w:cs="Times New Roman"/>
      </w:rPr>
      <w:tblPr/>
      <w:tcPr>
        <w:shd w:val="clear" w:color="auto" w:fill="FFFFFF"/>
      </w:tcPr>
    </w:tblStylePr>
  </w:style>
  <w:style w:type="paragraph" w:styleId="Sinespaciado">
    <w:name w:val="No Spacing"/>
    <w:link w:val="SinespaciadoCar"/>
    <w:uiPriority w:val="99"/>
    <w:qFormat/>
    <w:rsid w:val="00BB2016"/>
    <w:rPr>
      <w:rFonts w:ascii="Calibri" w:hAnsi="Calibri"/>
      <w:lang w:val="es-AR" w:eastAsia="es-AR"/>
    </w:rPr>
  </w:style>
  <w:style w:type="character" w:customStyle="1" w:styleId="SinespaciadoCar">
    <w:name w:val="Sin espaciado Car"/>
    <w:basedOn w:val="Fuentedeprrafopredeter"/>
    <w:link w:val="Sinespaciado"/>
    <w:uiPriority w:val="99"/>
    <w:locked/>
    <w:rsid w:val="00BB2016"/>
    <w:rPr>
      <w:rFonts w:ascii="Calibri" w:hAnsi="Calibri" w:cs="Times New Roman"/>
      <w:sz w:val="22"/>
      <w:szCs w:val="22"/>
      <w:lang w:val="es-AR" w:eastAsia="es-AR" w:bidi="ar-SA"/>
    </w:rPr>
  </w:style>
  <w:style w:type="paragraph" w:styleId="Ttulo">
    <w:name w:val="Title"/>
    <w:basedOn w:val="Normal"/>
    <w:next w:val="Normal"/>
    <w:link w:val="TtuloCar"/>
    <w:uiPriority w:val="99"/>
    <w:qFormat/>
    <w:rsid w:val="00BB2016"/>
    <w:pPr>
      <w:pBdr>
        <w:bottom w:val="single" w:sz="8" w:space="4" w:color="4F81BD"/>
      </w:pBdr>
      <w:spacing w:after="300"/>
      <w:contextualSpacing/>
    </w:pPr>
    <w:rPr>
      <w:rFonts w:ascii="Cambria" w:hAnsi="Cambria"/>
      <w:color w:val="17365D"/>
      <w:spacing w:val="5"/>
      <w:kern w:val="28"/>
      <w:sz w:val="52"/>
      <w:szCs w:val="52"/>
      <w:lang w:val="es-AR" w:eastAsia="es-AR"/>
    </w:rPr>
  </w:style>
  <w:style w:type="character" w:customStyle="1" w:styleId="TtuloCar">
    <w:name w:val="Título Car"/>
    <w:basedOn w:val="Fuentedeprrafopredeter"/>
    <w:link w:val="Ttulo"/>
    <w:uiPriority w:val="99"/>
    <w:locked/>
    <w:rsid w:val="00BB2016"/>
    <w:rPr>
      <w:rFonts w:ascii="Cambria" w:hAnsi="Cambria" w:cs="Times New Roman"/>
      <w:color w:val="17365D"/>
      <w:spacing w:val="5"/>
      <w:kern w:val="28"/>
      <w:sz w:val="52"/>
      <w:szCs w:val="52"/>
    </w:rPr>
  </w:style>
  <w:style w:type="paragraph" w:styleId="Subttulo">
    <w:name w:val="Subtitle"/>
    <w:basedOn w:val="Normal"/>
    <w:next w:val="Normal"/>
    <w:link w:val="SubttuloCar"/>
    <w:uiPriority w:val="99"/>
    <w:qFormat/>
    <w:rsid w:val="00BB2016"/>
    <w:pPr>
      <w:numPr>
        <w:ilvl w:val="1"/>
      </w:numPr>
      <w:spacing w:after="200" w:line="276" w:lineRule="auto"/>
    </w:pPr>
    <w:rPr>
      <w:rFonts w:ascii="Cambria" w:hAnsi="Cambria"/>
      <w:i/>
      <w:iCs/>
      <w:color w:val="4F81BD"/>
      <w:spacing w:val="15"/>
      <w:sz w:val="24"/>
      <w:szCs w:val="24"/>
      <w:lang w:val="es-AR" w:eastAsia="es-AR"/>
    </w:rPr>
  </w:style>
  <w:style w:type="character" w:customStyle="1" w:styleId="SubttuloCar">
    <w:name w:val="Subtítulo Car"/>
    <w:basedOn w:val="Fuentedeprrafopredeter"/>
    <w:link w:val="Subttulo"/>
    <w:uiPriority w:val="99"/>
    <w:locked/>
    <w:rsid w:val="00BB2016"/>
    <w:rPr>
      <w:rFonts w:ascii="Cambria" w:hAnsi="Cambria" w:cs="Times New Roman"/>
      <w:i/>
      <w:iCs/>
      <w:color w:val="4F81BD"/>
      <w:spacing w:val="15"/>
      <w:sz w:val="24"/>
      <w:szCs w:val="24"/>
    </w:rPr>
  </w:style>
  <w:style w:type="table" w:styleId="Tablabsica1">
    <w:name w:val="Table Simple 1"/>
    <w:basedOn w:val="Tablanormal"/>
    <w:uiPriority w:val="99"/>
    <w:rsid w:val="001A1C08"/>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character" w:customStyle="1" w:styleId="PrrafodelistaCar">
    <w:name w:val="Párrafo de lista Car"/>
    <w:basedOn w:val="Fuentedeprrafopredeter"/>
    <w:link w:val="Prrafodelista"/>
    <w:uiPriority w:val="34"/>
    <w:locked/>
    <w:rsid w:val="00E42F0D"/>
    <w:rPr>
      <w:rFonts w:ascii="Arial" w:hAnsi="Arial" w:cs="Times New Roman"/>
      <w:sz w:val="22"/>
      <w:lang w:val="es-ES" w:eastAsia="es-ES"/>
    </w:rPr>
  </w:style>
  <w:style w:type="character" w:customStyle="1" w:styleId="il">
    <w:name w:val="il"/>
    <w:basedOn w:val="Fuentedeprrafopredeter"/>
    <w:rsid w:val="007430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iPriority="0" w:unhideWhenUsed="0"/>
    <w:lsdException w:name="header" w:uiPriority="0"/>
    <w:lsdException w:name="footer" w:uiPriority="0"/>
    <w:lsdException w:name="caption" w:locked="1" w:uiPriority="0" w:qFormat="1"/>
    <w:lsdException w:name="footnote reference" w:locked="1" w:semiHidden="0" w:uiPriority="0" w:unhideWhenUsed="0"/>
    <w:lsdException w:name="page number" w:uiPriority="0"/>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Normal (Web)" w:locked="1" w:semiHidden="0" w:unhideWhenUsed="0"/>
    <w:lsdException w:name="Table Contemporary"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A1D"/>
    <w:rPr>
      <w:rFonts w:ascii="Arial" w:hAnsi="Arial"/>
      <w:szCs w:val="20"/>
      <w:lang w:val="es-ES" w:eastAsia="es-ES"/>
    </w:rPr>
  </w:style>
  <w:style w:type="paragraph" w:styleId="Ttulo1">
    <w:name w:val="heading 1"/>
    <w:aliases w:val="título 1,título 11,título 12"/>
    <w:basedOn w:val="Normal"/>
    <w:next w:val="Normal"/>
    <w:link w:val="Ttulo1Car"/>
    <w:qFormat/>
    <w:rsid w:val="00814D77"/>
    <w:pPr>
      <w:keepNext/>
      <w:numPr>
        <w:numId w:val="1"/>
      </w:numPr>
      <w:spacing w:before="360" w:after="120" w:line="260" w:lineRule="atLeast"/>
      <w:jc w:val="both"/>
      <w:outlineLvl w:val="0"/>
    </w:pPr>
    <w:rPr>
      <w:rFonts w:cs="Arial"/>
      <w:b/>
      <w:bCs/>
      <w:caps/>
      <w:w w:val="110"/>
      <w:kern w:val="32"/>
      <w:szCs w:val="32"/>
    </w:rPr>
  </w:style>
  <w:style w:type="paragraph" w:styleId="Ttulo2">
    <w:name w:val="heading 2"/>
    <w:basedOn w:val="Normal"/>
    <w:next w:val="Normal"/>
    <w:link w:val="Ttulo2Car"/>
    <w:qFormat/>
    <w:rsid w:val="00814D77"/>
    <w:pPr>
      <w:keepNext/>
      <w:numPr>
        <w:ilvl w:val="1"/>
        <w:numId w:val="1"/>
      </w:numPr>
      <w:spacing w:before="240" w:after="60"/>
      <w:outlineLvl w:val="1"/>
    </w:pPr>
    <w:rPr>
      <w:rFonts w:cs="Arial"/>
      <w:b/>
      <w:bCs/>
      <w:i/>
      <w:iCs/>
      <w:sz w:val="28"/>
      <w:szCs w:val="28"/>
    </w:rPr>
  </w:style>
  <w:style w:type="paragraph" w:styleId="Ttulo3">
    <w:name w:val="heading 3"/>
    <w:aliases w:val="Note to Director"/>
    <w:basedOn w:val="Normal"/>
    <w:next w:val="Normal"/>
    <w:link w:val="Ttulo3Car"/>
    <w:qFormat/>
    <w:rsid w:val="00814D77"/>
    <w:pPr>
      <w:keepNext/>
      <w:numPr>
        <w:ilvl w:val="2"/>
        <w:numId w:val="1"/>
      </w:numPr>
      <w:spacing w:before="240" w:after="60" w:line="260" w:lineRule="atLeast"/>
      <w:jc w:val="both"/>
      <w:outlineLvl w:val="2"/>
    </w:pPr>
    <w:rPr>
      <w:rFonts w:cs="Arial"/>
      <w:b/>
      <w:bCs/>
      <w:smallCaps/>
      <w:color w:val="808080"/>
      <w:sz w:val="18"/>
      <w:szCs w:val="26"/>
    </w:rPr>
  </w:style>
  <w:style w:type="paragraph" w:styleId="Ttulo4">
    <w:name w:val="heading 4"/>
    <w:basedOn w:val="Normal"/>
    <w:next w:val="Normal"/>
    <w:link w:val="Ttulo4Car"/>
    <w:qFormat/>
    <w:rsid w:val="00814D77"/>
    <w:pPr>
      <w:keepNext/>
      <w:numPr>
        <w:ilvl w:val="3"/>
        <w:numId w:val="1"/>
      </w:numPr>
      <w:spacing w:before="240" w:after="60"/>
      <w:outlineLvl w:val="3"/>
    </w:pPr>
    <w:rPr>
      <w:rFonts w:ascii="Times New Roman" w:hAnsi="Times New Roman"/>
      <w:b/>
      <w:bCs/>
      <w:sz w:val="28"/>
      <w:szCs w:val="28"/>
    </w:rPr>
  </w:style>
  <w:style w:type="paragraph" w:styleId="Ttulo5">
    <w:name w:val="heading 5"/>
    <w:basedOn w:val="Normal"/>
    <w:next w:val="Normal"/>
    <w:link w:val="Ttulo5Car"/>
    <w:uiPriority w:val="99"/>
    <w:qFormat/>
    <w:rsid w:val="00583282"/>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ítulo 1 Car,título 11 Car,título 12 Car"/>
    <w:basedOn w:val="Fuentedeprrafopredeter"/>
    <w:link w:val="Ttulo1"/>
    <w:rsid w:val="004A5B0C"/>
    <w:rPr>
      <w:rFonts w:ascii="Arial" w:hAnsi="Arial" w:cs="Arial"/>
      <w:b/>
      <w:bCs/>
      <w:caps/>
      <w:w w:val="110"/>
      <w:kern w:val="32"/>
      <w:szCs w:val="32"/>
      <w:lang w:val="es-ES" w:eastAsia="es-ES"/>
    </w:rPr>
  </w:style>
  <w:style w:type="character" w:customStyle="1" w:styleId="Ttulo2Car">
    <w:name w:val="Título 2 Car"/>
    <w:basedOn w:val="Fuentedeprrafopredeter"/>
    <w:link w:val="Ttulo2"/>
    <w:rsid w:val="004A5B0C"/>
    <w:rPr>
      <w:rFonts w:ascii="Arial" w:hAnsi="Arial" w:cs="Arial"/>
      <w:b/>
      <w:bCs/>
      <w:i/>
      <w:iCs/>
      <w:sz w:val="28"/>
      <w:szCs w:val="28"/>
      <w:lang w:val="es-ES" w:eastAsia="es-ES"/>
    </w:rPr>
  </w:style>
  <w:style w:type="character" w:customStyle="1" w:styleId="Ttulo3Car">
    <w:name w:val="Título 3 Car"/>
    <w:aliases w:val="Note to Director Car"/>
    <w:basedOn w:val="Fuentedeprrafopredeter"/>
    <w:link w:val="Ttulo3"/>
    <w:rsid w:val="004A5B0C"/>
    <w:rPr>
      <w:rFonts w:ascii="Arial" w:hAnsi="Arial" w:cs="Arial"/>
      <w:b/>
      <w:bCs/>
      <w:smallCaps/>
      <w:color w:val="808080"/>
      <w:sz w:val="18"/>
      <w:szCs w:val="26"/>
      <w:lang w:val="es-ES" w:eastAsia="es-ES"/>
    </w:rPr>
  </w:style>
  <w:style w:type="character" w:customStyle="1" w:styleId="Ttulo4Car">
    <w:name w:val="Título 4 Car"/>
    <w:basedOn w:val="Fuentedeprrafopredeter"/>
    <w:link w:val="Ttulo4"/>
    <w:rsid w:val="004A5B0C"/>
    <w:rPr>
      <w:b/>
      <w:bCs/>
      <w:sz w:val="28"/>
      <w:szCs w:val="28"/>
      <w:lang w:val="es-ES" w:eastAsia="es-ES"/>
    </w:rPr>
  </w:style>
  <w:style w:type="character" w:customStyle="1" w:styleId="Ttulo5Car">
    <w:name w:val="Título 5 Car"/>
    <w:basedOn w:val="Fuentedeprrafopredeter"/>
    <w:link w:val="Ttulo5"/>
    <w:uiPriority w:val="99"/>
    <w:locked/>
    <w:rsid w:val="00583282"/>
    <w:rPr>
      <w:rFonts w:ascii="Cambria" w:hAnsi="Cambria" w:cs="Times New Roman"/>
      <w:color w:val="243F60"/>
      <w:sz w:val="22"/>
      <w:lang w:val="es-ES" w:eastAsia="es-ES"/>
    </w:rPr>
  </w:style>
  <w:style w:type="paragraph" w:customStyle="1" w:styleId="EstiloTEXTOPARRAFO12ptAntes0ptoDespus0ptoInterl">
    <w:name w:val="Estilo TEXTO PARRAFO + 12 pt Antes:  0 pto Después:  0 pto Interl..."/>
    <w:basedOn w:val="Normal"/>
    <w:uiPriority w:val="99"/>
    <w:rsid w:val="008A6A1D"/>
    <w:pPr>
      <w:jc w:val="both"/>
    </w:pPr>
    <w:rPr>
      <w:lang w:val="es-AR" w:eastAsia="en-US"/>
    </w:rPr>
  </w:style>
  <w:style w:type="paragraph" w:customStyle="1" w:styleId="Estilo14ptJustificadoIzquierda011cm">
    <w:name w:val="Estilo 14 pt Justificado Izquierda:  011 cm"/>
    <w:basedOn w:val="Normal"/>
    <w:uiPriority w:val="99"/>
    <w:rsid w:val="007C2D30"/>
    <w:pPr>
      <w:ind w:left="60"/>
      <w:jc w:val="both"/>
    </w:pPr>
  </w:style>
  <w:style w:type="paragraph" w:styleId="Encabezado">
    <w:name w:val="header"/>
    <w:basedOn w:val="Normal"/>
    <w:link w:val="EncabezadoCar"/>
    <w:rsid w:val="00814D77"/>
    <w:pPr>
      <w:pBdr>
        <w:bottom w:val="single" w:sz="4" w:space="15" w:color="999999"/>
      </w:pBdr>
      <w:tabs>
        <w:tab w:val="center" w:pos="4419"/>
        <w:tab w:val="right" w:pos="8838"/>
      </w:tabs>
      <w:spacing w:before="120" w:after="120" w:line="240" w:lineRule="atLeast"/>
      <w:jc w:val="both"/>
    </w:pPr>
    <w:rPr>
      <w:rFonts w:ascii="Garamond" w:hAnsi="Garamond"/>
      <w:caps/>
      <w:w w:val="110"/>
      <w:sz w:val="16"/>
      <w:szCs w:val="18"/>
    </w:rPr>
  </w:style>
  <w:style w:type="character" w:customStyle="1" w:styleId="EncabezadoCar">
    <w:name w:val="Encabezado Car"/>
    <w:basedOn w:val="Fuentedeprrafopredeter"/>
    <w:link w:val="Encabezado"/>
    <w:uiPriority w:val="99"/>
    <w:semiHidden/>
    <w:rsid w:val="004A5B0C"/>
    <w:rPr>
      <w:rFonts w:ascii="Arial" w:hAnsi="Arial"/>
      <w:szCs w:val="20"/>
      <w:lang w:val="es-ES" w:eastAsia="es-ES"/>
    </w:rPr>
  </w:style>
  <w:style w:type="character" w:styleId="Refdenotaalpie">
    <w:name w:val="footnote reference"/>
    <w:aliases w:val="(Ref. de nota al pie),referencia nota al pie,FC,ftref,titulo 2,Style 24,pie pddes,Footnote Reference.SES,16 Point,Superscript 6 Point,Referência de rodapé,Ref. de nota al pie.,Footnote Reference Number,Footnote Reference_LVL6"/>
    <w:basedOn w:val="Fuentedeprrafopredeter"/>
    <w:rsid w:val="00814D77"/>
    <w:rPr>
      <w:rFonts w:cs="Times New Roman"/>
      <w:vertAlign w:val="superscript"/>
    </w:rPr>
  </w:style>
  <w:style w:type="paragraph" w:styleId="Textonotapie">
    <w:name w:val="footnote text"/>
    <w:aliases w:val="fn,footnote,single space,FOOTNOTES,Footnote Text Char Char,ADB,Footnote Text Char Char Char Char Char Char Char,Footnote Text Char Char Char Char Char,Footnote Text Char Char Char Char Char Char,F"/>
    <w:basedOn w:val="Normal"/>
    <w:link w:val="TextonotapieCar"/>
    <w:rsid w:val="00814D77"/>
    <w:pPr>
      <w:spacing w:before="120" w:after="120" w:line="220" w:lineRule="atLeast"/>
      <w:jc w:val="both"/>
    </w:pPr>
    <w:rPr>
      <w:rFonts w:ascii="Garamond" w:hAnsi="Garamond"/>
      <w:i/>
      <w:spacing w:val="6"/>
      <w:w w:val="110"/>
      <w:sz w:val="18"/>
    </w:rPr>
  </w:style>
  <w:style w:type="character" w:customStyle="1" w:styleId="FootnoteTextChar">
    <w:name w:val="Footnote Text Char"/>
    <w:aliases w:val="fn Char,footnote Char,single space Char,FOOTNOTES Char,Footnote Text Char Char Char,ADB Char,Footnote Text Char Char Char Char Char Char Char Char,Footnote Text Char Char Char Char Char Char1,F Char"/>
    <w:basedOn w:val="Fuentedeprrafopredeter"/>
    <w:uiPriority w:val="99"/>
    <w:semiHidden/>
    <w:rsid w:val="004A5B0C"/>
    <w:rPr>
      <w:rFonts w:ascii="Arial" w:hAnsi="Arial"/>
      <w:sz w:val="20"/>
      <w:szCs w:val="20"/>
      <w:lang w:val="es-ES" w:eastAsia="es-ES"/>
    </w:rPr>
  </w:style>
  <w:style w:type="paragraph" w:customStyle="1" w:styleId="Title2">
    <w:name w:val="Title 2"/>
    <w:basedOn w:val="Ttulo2"/>
    <w:uiPriority w:val="99"/>
    <w:rsid w:val="00814D77"/>
    <w:pPr>
      <w:tabs>
        <w:tab w:val="left" w:pos="1701"/>
      </w:tabs>
      <w:overflowPunct w:val="0"/>
      <w:autoSpaceDE w:val="0"/>
      <w:autoSpaceDN w:val="0"/>
      <w:adjustRightInd w:val="0"/>
      <w:spacing w:after="160" w:line="300" w:lineRule="atLeast"/>
      <w:contextualSpacing/>
      <w:textAlignment w:val="baseline"/>
    </w:pPr>
    <w:rPr>
      <w:rFonts w:ascii="Times New Roman" w:hAnsi="Times New Roman" w:cs="Times New Roman"/>
      <w:bCs w:val="0"/>
      <w:i w:val="0"/>
      <w:iCs w:val="0"/>
      <w:smallCaps/>
      <w:w w:val="110"/>
      <w:sz w:val="20"/>
      <w:szCs w:val="24"/>
      <w:u w:color="999999"/>
    </w:rPr>
  </w:style>
  <w:style w:type="paragraph" w:customStyle="1" w:styleId="EstiloTtulo4Cursiva">
    <w:name w:val="Estilo Título 4 + Cursiva"/>
    <w:basedOn w:val="Ttulo4"/>
    <w:link w:val="EstiloTtulo4CursivaCar"/>
    <w:uiPriority w:val="99"/>
    <w:rsid w:val="00814D77"/>
    <w:pPr>
      <w:spacing w:after="120" w:line="260" w:lineRule="atLeast"/>
      <w:jc w:val="both"/>
    </w:pPr>
    <w:rPr>
      <w:rFonts w:ascii="Garamond" w:hAnsi="Garamond"/>
      <w:i/>
      <w:iCs/>
      <w:smallCaps/>
      <w:color w:val="333333"/>
      <w:spacing w:val="28"/>
      <w:w w:val="110"/>
      <w:kern w:val="20"/>
      <w:sz w:val="18"/>
      <w:szCs w:val="18"/>
    </w:rPr>
  </w:style>
  <w:style w:type="character" w:customStyle="1" w:styleId="EstiloTtulo4CursivaCar">
    <w:name w:val="Estilo Título 4 + Cursiva Car"/>
    <w:basedOn w:val="Fuentedeprrafopredeter"/>
    <w:link w:val="EstiloTtulo4Cursiva"/>
    <w:uiPriority w:val="99"/>
    <w:locked/>
    <w:rsid w:val="00814D77"/>
    <w:rPr>
      <w:rFonts w:ascii="Garamond" w:hAnsi="Garamond"/>
      <w:b/>
      <w:bCs/>
      <w:i/>
      <w:iCs/>
      <w:smallCaps/>
      <w:color w:val="333333"/>
      <w:spacing w:val="28"/>
      <w:w w:val="110"/>
      <w:kern w:val="20"/>
      <w:sz w:val="18"/>
      <w:szCs w:val="18"/>
      <w:lang w:val="es-ES" w:eastAsia="es-ES"/>
    </w:rPr>
  </w:style>
  <w:style w:type="paragraph" w:styleId="TDC1">
    <w:name w:val="toc 1"/>
    <w:basedOn w:val="Normal"/>
    <w:next w:val="Normal"/>
    <w:autoRedefine/>
    <w:uiPriority w:val="39"/>
    <w:rsid w:val="00FB19D3"/>
    <w:pPr>
      <w:tabs>
        <w:tab w:val="left" w:pos="567"/>
        <w:tab w:val="right" w:leader="dot" w:pos="9360"/>
      </w:tabs>
      <w:spacing w:after="120" w:line="280" w:lineRule="atLeast"/>
      <w:ind w:left="567" w:right="407" w:hanging="567"/>
    </w:pPr>
    <w:rPr>
      <w:rFonts w:ascii="Palatino Linotype" w:hAnsi="Palatino Linotype"/>
      <w:b/>
      <w:noProof/>
      <w:sz w:val="20"/>
      <w:szCs w:val="22"/>
      <w:lang w:val="es-ES_tradnl" w:eastAsia="en-US"/>
    </w:rPr>
  </w:style>
  <w:style w:type="paragraph" w:styleId="TDC2">
    <w:name w:val="toc 2"/>
    <w:basedOn w:val="Normal"/>
    <w:next w:val="Normal"/>
    <w:uiPriority w:val="99"/>
    <w:semiHidden/>
    <w:rsid w:val="00814D77"/>
    <w:pPr>
      <w:ind w:left="240"/>
    </w:pPr>
    <w:rPr>
      <w:rFonts w:ascii="Times New Roman" w:hAnsi="Times New Roman"/>
      <w:smallCaps/>
      <w:sz w:val="24"/>
      <w:szCs w:val="24"/>
    </w:rPr>
  </w:style>
  <w:style w:type="character" w:styleId="Hipervnculo">
    <w:name w:val="Hyperlink"/>
    <w:basedOn w:val="Fuentedeprrafopredeter"/>
    <w:uiPriority w:val="99"/>
    <w:rsid w:val="00814D77"/>
    <w:rPr>
      <w:rFonts w:cs="Times New Roman"/>
      <w:color w:val="9CCB5C"/>
      <w:u w:val="single"/>
    </w:rPr>
  </w:style>
  <w:style w:type="paragraph" w:styleId="Piedepgina">
    <w:name w:val="footer"/>
    <w:basedOn w:val="Normal"/>
    <w:link w:val="PiedepginaCar"/>
    <w:rsid w:val="00814D77"/>
    <w:pPr>
      <w:tabs>
        <w:tab w:val="center" w:pos="4252"/>
        <w:tab w:val="right" w:pos="8504"/>
      </w:tabs>
    </w:pPr>
    <w:rPr>
      <w:rFonts w:ascii="Times New Roman" w:hAnsi="Times New Roman"/>
      <w:sz w:val="24"/>
      <w:szCs w:val="24"/>
    </w:rPr>
  </w:style>
  <w:style w:type="character" w:customStyle="1" w:styleId="PiedepginaCar">
    <w:name w:val="Pie de página Car"/>
    <w:basedOn w:val="Fuentedeprrafopredeter"/>
    <w:link w:val="Piedepgina"/>
    <w:uiPriority w:val="99"/>
    <w:semiHidden/>
    <w:rsid w:val="004A5B0C"/>
    <w:rPr>
      <w:rFonts w:ascii="Arial" w:hAnsi="Arial"/>
      <w:szCs w:val="20"/>
      <w:lang w:val="es-ES" w:eastAsia="es-ES"/>
    </w:rPr>
  </w:style>
  <w:style w:type="character" w:styleId="Nmerodepgina">
    <w:name w:val="page number"/>
    <w:basedOn w:val="Fuentedeprrafopredeter"/>
    <w:rsid w:val="00814D77"/>
    <w:rPr>
      <w:rFonts w:cs="Times New Roman"/>
    </w:rPr>
  </w:style>
  <w:style w:type="paragraph" w:styleId="Textoindependiente">
    <w:name w:val="Body Text"/>
    <w:basedOn w:val="Normal"/>
    <w:link w:val="TextoindependienteCar"/>
    <w:uiPriority w:val="99"/>
    <w:rsid w:val="00814D77"/>
    <w:pPr>
      <w:jc w:val="center"/>
    </w:pPr>
    <w:rPr>
      <w:rFonts w:ascii="Times New Roman" w:hAnsi="Times New Roman"/>
      <w:b/>
      <w:bCs/>
      <w:sz w:val="24"/>
      <w:szCs w:val="24"/>
      <w:lang w:val="es-ES_tradnl"/>
    </w:rPr>
  </w:style>
  <w:style w:type="character" w:customStyle="1" w:styleId="TextoindependienteCar">
    <w:name w:val="Texto independiente Car"/>
    <w:basedOn w:val="Fuentedeprrafopredeter"/>
    <w:link w:val="Textoindependiente"/>
    <w:uiPriority w:val="99"/>
    <w:semiHidden/>
    <w:rsid w:val="004A5B0C"/>
    <w:rPr>
      <w:rFonts w:ascii="Arial" w:hAnsi="Arial"/>
      <w:szCs w:val="20"/>
      <w:lang w:val="es-ES" w:eastAsia="es-ES"/>
    </w:rPr>
  </w:style>
  <w:style w:type="character" w:styleId="MquinadeescribirHTML">
    <w:name w:val="HTML Typewriter"/>
    <w:basedOn w:val="Fuentedeprrafopredeter"/>
    <w:uiPriority w:val="99"/>
    <w:rsid w:val="00814D77"/>
    <w:rPr>
      <w:rFonts w:ascii="Courier New" w:hAnsi="Courier New" w:cs="Courier New"/>
      <w:sz w:val="20"/>
      <w:szCs w:val="20"/>
    </w:rPr>
  </w:style>
  <w:style w:type="paragraph" w:styleId="TDC3">
    <w:name w:val="toc 3"/>
    <w:basedOn w:val="Normal"/>
    <w:next w:val="Normal"/>
    <w:autoRedefine/>
    <w:uiPriority w:val="99"/>
    <w:semiHidden/>
    <w:rsid w:val="00814D77"/>
    <w:pPr>
      <w:ind w:left="440"/>
    </w:pPr>
  </w:style>
  <w:style w:type="paragraph" w:styleId="Sangra3detindependiente">
    <w:name w:val="Body Text Indent 3"/>
    <w:basedOn w:val="Normal"/>
    <w:link w:val="Sangra3detindependienteCar"/>
    <w:uiPriority w:val="99"/>
    <w:rsid w:val="002C53A6"/>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A5B0C"/>
    <w:rPr>
      <w:rFonts w:ascii="Arial" w:hAnsi="Arial"/>
      <w:sz w:val="16"/>
      <w:szCs w:val="16"/>
      <w:lang w:val="es-ES" w:eastAsia="es-ES"/>
    </w:rPr>
  </w:style>
  <w:style w:type="paragraph" w:styleId="Sangradetextonormal">
    <w:name w:val="Body Text Indent"/>
    <w:basedOn w:val="Normal"/>
    <w:link w:val="SangradetextonormalCar"/>
    <w:uiPriority w:val="99"/>
    <w:rsid w:val="002C53A6"/>
    <w:pPr>
      <w:spacing w:after="120"/>
      <w:ind w:left="283"/>
    </w:pPr>
  </w:style>
  <w:style w:type="character" w:customStyle="1" w:styleId="SangradetextonormalCar">
    <w:name w:val="Sangría de texto normal Car"/>
    <w:basedOn w:val="Fuentedeprrafopredeter"/>
    <w:link w:val="Sangradetextonormal"/>
    <w:uiPriority w:val="99"/>
    <w:semiHidden/>
    <w:rsid w:val="004A5B0C"/>
    <w:rPr>
      <w:rFonts w:ascii="Arial" w:hAnsi="Arial"/>
      <w:szCs w:val="20"/>
      <w:lang w:val="es-ES" w:eastAsia="es-ES"/>
    </w:rPr>
  </w:style>
  <w:style w:type="paragraph" w:styleId="Textoindependiente2">
    <w:name w:val="Body Text 2"/>
    <w:basedOn w:val="Normal"/>
    <w:link w:val="Textoindependiente2Car"/>
    <w:uiPriority w:val="99"/>
    <w:rsid w:val="002C53A6"/>
    <w:pPr>
      <w:spacing w:after="120" w:line="480" w:lineRule="auto"/>
    </w:pPr>
  </w:style>
  <w:style w:type="character" w:customStyle="1" w:styleId="Textoindependiente2Car">
    <w:name w:val="Texto independiente 2 Car"/>
    <w:basedOn w:val="Fuentedeprrafopredeter"/>
    <w:link w:val="Textoindependiente2"/>
    <w:uiPriority w:val="99"/>
    <w:semiHidden/>
    <w:rsid w:val="004A5B0C"/>
    <w:rPr>
      <w:rFonts w:ascii="Arial" w:hAnsi="Arial"/>
      <w:szCs w:val="20"/>
      <w:lang w:val="es-ES" w:eastAsia="es-ES"/>
    </w:rPr>
  </w:style>
  <w:style w:type="paragraph" w:customStyle="1" w:styleId="hsa">
    <w:name w:val="hsa"/>
    <w:basedOn w:val="Normal"/>
    <w:uiPriority w:val="99"/>
    <w:rsid w:val="002C53A6"/>
    <w:pPr>
      <w:keepLines/>
      <w:spacing w:after="240" w:line="360" w:lineRule="auto"/>
      <w:jc w:val="both"/>
    </w:pPr>
    <w:rPr>
      <w:rFonts w:ascii="Times New Roman" w:hAnsi="Times New Roman"/>
      <w:sz w:val="24"/>
      <w:lang w:val="es-ES_tradnl"/>
    </w:rPr>
  </w:style>
  <w:style w:type="paragraph" w:styleId="NormalWeb">
    <w:name w:val="Normal (Web)"/>
    <w:basedOn w:val="Normal"/>
    <w:uiPriority w:val="99"/>
    <w:rsid w:val="00AF037E"/>
    <w:pPr>
      <w:spacing w:before="100" w:beforeAutospacing="1" w:after="100" w:afterAutospacing="1"/>
    </w:pPr>
    <w:rPr>
      <w:rFonts w:ascii="Times New Roman" w:hAnsi="Times New Roman"/>
      <w:sz w:val="24"/>
      <w:szCs w:val="24"/>
    </w:rPr>
  </w:style>
  <w:style w:type="paragraph" w:styleId="Textodeglobo">
    <w:name w:val="Balloon Text"/>
    <w:basedOn w:val="Normal"/>
    <w:link w:val="TextodegloboCar"/>
    <w:uiPriority w:val="99"/>
    <w:semiHidden/>
    <w:rsid w:val="00362B26"/>
    <w:rPr>
      <w:rFonts w:ascii="Tahoma" w:hAnsi="Tahoma" w:cs="Tahoma"/>
      <w:sz w:val="16"/>
      <w:szCs w:val="16"/>
    </w:rPr>
  </w:style>
  <w:style w:type="character" w:customStyle="1" w:styleId="TextodegloboCar">
    <w:name w:val="Texto de globo Car"/>
    <w:basedOn w:val="Fuentedeprrafopredeter"/>
    <w:link w:val="Textodeglobo"/>
    <w:uiPriority w:val="99"/>
    <w:semiHidden/>
    <w:rsid w:val="004A5B0C"/>
    <w:rPr>
      <w:sz w:val="0"/>
      <w:szCs w:val="0"/>
      <w:lang w:val="es-ES" w:eastAsia="es-ES"/>
    </w:rPr>
  </w:style>
  <w:style w:type="table" w:styleId="Tablamoderna">
    <w:name w:val="Table Contemporary"/>
    <w:basedOn w:val="Tablanormal"/>
    <w:rsid w:val="002A3E87"/>
    <w:rPr>
      <w:sz w:val="20"/>
      <w:szCs w:val="20"/>
    </w:rPr>
    <w:tblPr>
      <w:tblStyleRowBandSize w:val="1"/>
      <w:jc w:val="center"/>
      <w:tblBorders>
        <w:insideH w:val="single" w:sz="18" w:space="0" w:color="FFFFFF"/>
        <w:insideV w:val="single" w:sz="18" w:space="0" w:color="FFFFFF"/>
      </w:tblBorders>
    </w:tblPr>
    <w:trPr>
      <w:jc w:val="center"/>
    </w:tr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character" w:customStyle="1" w:styleId="TextonotapieCar">
    <w:name w:val="Texto nota pie Car"/>
    <w:aliases w:val="fn Car,footnote Car,single space Car,FOOTNOTES Car,Footnote Text Char Char Car,ADB Car,Footnote Text Char Char Char Char Char Char Char Car,Footnote Text Char Char Char Char Char Car,Footnote Text Char Char Char Char Char Char Car"/>
    <w:basedOn w:val="Fuentedeprrafopredeter"/>
    <w:link w:val="Textonotapie"/>
    <w:locked/>
    <w:rsid w:val="002E69F6"/>
    <w:rPr>
      <w:rFonts w:ascii="Garamond" w:hAnsi="Garamond" w:cs="Times New Roman"/>
      <w:i/>
      <w:spacing w:val="6"/>
      <w:w w:val="110"/>
      <w:sz w:val="18"/>
      <w:lang w:val="es-ES" w:eastAsia="es-ES" w:bidi="ar-SA"/>
    </w:rPr>
  </w:style>
  <w:style w:type="paragraph" w:customStyle="1" w:styleId="Default">
    <w:name w:val="Default"/>
    <w:uiPriority w:val="99"/>
    <w:rsid w:val="00484DFE"/>
    <w:pPr>
      <w:autoSpaceDE w:val="0"/>
      <w:autoSpaceDN w:val="0"/>
      <w:adjustRightInd w:val="0"/>
    </w:pPr>
    <w:rPr>
      <w:rFonts w:ascii="Calibri" w:hAnsi="Calibri" w:cs="Calibri"/>
      <w:color w:val="000000"/>
      <w:sz w:val="24"/>
      <w:szCs w:val="24"/>
      <w:lang w:val="es-ES" w:eastAsia="es-ES"/>
    </w:rPr>
  </w:style>
  <w:style w:type="table" w:styleId="Tablaconcuadrcula">
    <w:name w:val="Table Grid"/>
    <w:basedOn w:val="Tablanormal"/>
    <w:uiPriority w:val="99"/>
    <w:rsid w:val="00631BA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Fuentedeprrafopredeter"/>
    <w:uiPriority w:val="99"/>
    <w:rsid w:val="00631BA9"/>
    <w:rPr>
      <w:rFonts w:cs="Times New Roman"/>
    </w:rPr>
  </w:style>
  <w:style w:type="character" w:customStyle="1" w:styleId="fin">
    <w:name w:val="fin"/>
    <w:basedOn w:val="Fuentedeprrafopredeter"/>
    <w:uiPriority w:val="99"/>
    <w:rsid w:val="009469EF"/>
    <w:rPr>
      <w:rFonts w:cs="Times New Roman"/>
    </w:rPr>
  </w:style>
  <w:style w:type="paragraph" w:styleId="Prrafodelista">
    <w:name w:val="List Paragraph"/>
    <w:basedOn w:val="Normal"/>
    <w:link w:val="PrrafodelistaCar"/>
    <w:uiPriority w:val="34"/>
    <w:qFormat/>
    <w:rsid w:val="00007433"/>
    <w:pPr>
      <w:ind w:left="720"/>
      <w:contextualSpacing/>
    </w:pPr>
  </w:style>
  <w:style w:type="table" w:customStyle="1" w:styleId="AZ01">
    <w:name w:val="AZ 01"/>
    <w:basedOn w:val="Tablabsica3"/>
    <w:uiPriority w:val="99"/>
    <w:rsid w:val="00F30516"/>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Listavistosa">
    <w:name w:val="Colorful List"/>
    <w:basedOn w:val="Tablanormal"/>
    <w:uiPriority w:val="99"/>
    <w:rsid w:val="00477785"/>
    <w:rPr>
      <w:color w:val="000000"/>
      <w:sz w:val="20"/>
      <w:szCs w:val="20"/>
    </w:rPr>
    <w:tblPr>
      <w:tblStyleRowBandSize w:val="1"/>
      <w:tblStyleColBandSize w:val="1"/>
    </w:tblPr>
    <w:tcPr>
      <w:shd w:val="clear" w:color="auto" w:fill="E6E6E6"/>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Tablabsica3">
    <w:name w:val="Table Simple 3"/>
    <w:basedOn w:val="Tablanormal"/>
    <w:uiPriority w:val="99"/>
    <w:rsid w:val="00F30516"/>
    <w:rPr>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AZ02">
    <w:name w:val="AZ 02"/>
    <w:uiPriority w:val="99"/>
    <w:rsid w:val="00477785"/>
    <w:rPr>
      <w:sz w:val="20"/>
      <w:szCs w:val="20"/>
    </w:rPr>
    <w:tblPr>
      <w:tblInd w:w="0" w:type="dxa"/>
      <w:tblCellMar>
        <w:top w:w="0" w:type="dxa"/>
        <w:left w:w="108" w:type="dxa"/>
        <w:bottom w:w="0" w:type="dxa"/>
        <w:right w:w="108" w:type="dxa"/>
      </w:tblCellMar>
    </w:tblPr>
  </w:style>
  <w:style w:type="table" w:customStyle="1" w:styleId="AZ01MODERNO">
    <w:name w:val="AZ 01 MODERNO"/>
    <w:uiPriority w:val="99"/>
    <w:rsid w:val="00477785"/>
    <w:rPr>
      <w:rFonts w:ascii="Calibri" w:hAnsi="Calibri"/>
      <w:szCs w:val="20"/>
    </w:rPr>
    <w:tblPr>
      <w:tblInd w:w="0" w:type="dxa"/>
      <w:tblCellMar>
        <w:top w:w="0" w:type="dxa"/>
        <w:left w:w="108" w:type="dxa"/>
        <w:bottom w:w="0" w:type="dxa"/>
        <w:right w:w="108" w:type="dxa"/>
      </w:tblCellMar>
    </w:tblPr>
  </w:style>
  <w:style w:type="character" w:customStyle="1" w:styleId="mainlevel">
    <w:name w:val="mainlevel"/>
    <w:basedOn w:val="Fuentedeprrafopredeter"/>
    <w:uiPriority w:val="99"/>
    <w:rsid w:val="00583282"/>
    <w:rPr>
      <w:rFonts w:cs="Times New Roman"/>
    </w:rPr>
  </w:style>
  <w:style w:type="table" w:customStyle="1" w:styleId="az">
    <w:name w:val="az"/>
    <w:uiPriority w:val="99"/>
    <w:rsid w:val="005E2B25"/>
    <w:rPr>
      <w:sz w:val="20"/>
      <w:szCs w:val="20"/>
    </w:rPr>
    <w:tblPr>
      <w:tblInd w:w="0" w:type="dxa"/>
      <w:tblCellMar>
        <w:top w:w="0" w:type="dxa"/>
        <w:left w:w="108" w:type="dxa"/>
        <w:bottom w:w="0" w:type="dxa"/>
        <w:right w:w="108" w:type="dxa"/>
      </w:tblCellMar>
    </w:tblPr>
  </w:style>
  <w:style w:type="character" w:customStyle="1" w:styleId="apple-converted-space">
    <w:name w:val="apple-converted-space"/>
    <w:basedOn w:val="Fuentedeprrafopredeter"/>
    <w:rsid w:val="002E0884"/>
    <w:rPr>
      <w:rFonts w:cs="Times New Roman"/>
    </w:rPr>
  </w:style>
  <w:style w:type="table" w:styleId="Cuadrculamedia2-nfasis3">
    <w:name w:val="Medium Grid 2 Accent 3"/>
    <w:basedOn w:val="Tablanormal"/>
    <w:uiPriority w:val="99"/>
    <w:rsid w:val="00346F9A"/>
    <w:rPr>
      <w:rFonts w:ascii="Cambria" w:hAnsi="Cambria"/>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Cuadrculamedia2-nfasis4">
    <w:name w:val="Medium Grid 2 Accent 4"/>
    <w:basedOn w:val="Tablanormal"/>
    <w:uiPriority w:val="99"/>
    <w:rsid w:val="00346F9A"/>
    <w:rPr>
      <w:rFonts w:ascii="Cambria" w:hAnsi="Cambria"/>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rFonts w:cs="Times New Roman"/>
        <w:b/>
        <w:bCs/>
        <w:color w:val="000000"/>
      </w:rPr>
      <w:tblPr/>
      <w:tcPr>
        <w:shd w:val="clear" w:color="auto" w:fill="F2EFF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5DFEC"/>
      </w:tcPr>
    </w:tblStylePr>
    <w:tblStylePr w:type="band1Vert">
      <w:rPr>
        <w:rFonts w:cs="Times New Roman"/>
      </w:rPr>
      <w:tblPr/>
      <w:tcPr>
        <w:shd w:val="clear" w:color="auto" w:fill="BFB1D0"/>
      </w:tcPr>
    </w:tblStylePr>
    <w:tblStylePr w:type="band1Horz">
      <w:rPr>
        <w:rFonts w:cs="Times New Roman"/>
      </w:rPr>
      <w:tblPr/>
      <w:tcPr>
        <w:tcBorders>
          <w:insideH w:val="single" w:sz="6" w:space="0" w:color="8064A2"/>
          <w:insideV w:val="single" w:sz="6" w:space="0" w:color="8064A2"/>
        </w:tcBorders>
        <w:shd w:val="clear" w:color="auto" w:fill="BFB1D0"/>
      </w:tcPr>
    </w:tblStylePr>
    <w:tblStylePr w:type="nwCell">
      <w:rPr>
        <w:rFonts w:cs="Times New Roman"/>
      </w:rPr>
      <w:tblPr/>
      <w:tcPr>
        <w:shd w:val="clear" w:color="auto" w:fill="FFFFFF"/>
      </w:tcPr>
    </w:tblStylePr>
  </w:style>
  <w:style w:type="paragraph" w:styleId="Sinespaciado">
    <w:name w:val="No Spacing"/>
    <w:link w:val="SinespaciadoCar"/>
    <w:uiPriority w:val="99"/>
    <w:qFormat/>
    <w:rsid w:val="00BB2016"/>
    <w:rPr>
      <w:rFonts w:ascii="Calibri" w:hAnsi="Calibri"/>
      <w:lang w:val="es-AR" w:eastAsia="es-AR"/>
    </w:rPr>
  </w:style>
  <w:style w:type="character" w:customStyle="1" w:styleId="SinespaciadoCar">
    <w:name w:val="Sin espaciado Car"/>
    <w:basedOn w:val="Fuentedeprrafopredeter"/>
    <w:link w:val="Sinespaciado"/>
    <w:uiPriority w:val="99"/>
    <w:locked/>
    <w:rsid w:val="00BB2016"/>
    <w:rPr>
      <w:rFonts w:ascii="Calibri" w:hAnsi="Calibri" w:cs="Times New Roman"/>
      <w:sz w:val="22"/>
      <w:szCs w:val="22"/>
      <w:lang w:val="es-AR" w:eastAsia="es-AR" w:bidi="ar-SA"/>
    </w:rPr>
  </w:style>
  <w:style w:type="paragraph" w:styleId="Ttulo">
    <w:name w:val="Title"/>
    <w:basedOn w:val="Normal"/>
    <w:next w:val="Normal"/>
    <w:link w:val="TtuloCar"/>
    <w:uiPriority w:val="99"/>
    <w:qFormat/>
    <w:rsid w:val="00BB2016"/>
    <w:pPr>
      <w:pBdr>
        <w:bottom w:val="single" w:sz="8" w:space="4" w:color="4F81BD"/>
      </w:pBdr>
      <w:spacing w:after="300"/>
      <w:contextualSpacing/>
    </w:pPr>
    <w:rPr>
      <w:rFonts w:ascii="Cambria" w:hAnsi="Cambria"/>
      <w:color w:val="17365D"/>
      <w:spacing w:val="5"/>
      <w:kern w:val="28"/>
      <w:sz w:val="52"/>
      <w:szCs w:val="52"/>
      <w:lang w:val="es-AR" w:eastAsia="es-AR"/>
    </w:rPr>
  </w:style>
  <w:style w:type="character" w:customStyle="1" w:styleId="TtuloCar">
    <w:name w:val="Título Car"/>
    <w:basedOn w:val="Fuentedeprrafopredeter"/>
    <w:link w:val="Ttulo"/>
    <w:uiPriority w:val="99"/>
    <w:locked/>
    <w:rsid w:val="00BB2016"/>
    <w:rPr>
      <w:rFonts w:ascii="Cambria" w:hAnsi="Cambria" w:cs="Times New Roman"/>
      <w:color w:val="17365D"/>
      <w:spacing w:val="5"/>
      <w:kern w:val="28"/>
      <w:sz w:val="52"/>
      <w:szCs w:val="52"/>
    </w:rPr>
  </w:style>
  <w:style w:type="paragraph" w:styleId="Subttulo">
    <w:name w:val="Subtitle"/>
    <w:basedOn w:val="Normal"/>
    <w:next w:val="Normal"/>
    <w:link w:val="SubttuloCar"/>
    <w:uiPriority w:val="99"/>
    <w:qFormat/>
    <w:rsid w:val="00BB2016"/>
    <w:pPr>
      <w:numPr>
        <w:ilvl w:val="1"/>
      </w:numPr>
      <w:spacing w:after="200" w:line="276" w:lineRule="auto"/>
    </w:pPr>
    <w:rPr>
      <w:rFonts w:ascii="Cambria" w:hAnsi="Cambria"/>
      <w:i/>
      <w:iCs/>
      <w:color w:val="4F81BD"/>
      <w:spacing w:val="15"/>
      <w:sz w:val="24"/>
      <w:szCs w:val="24"/>
      <w:lang w:val="es-AR" w:eastAsia="es-AR"/>
    </w:rPr>
  </w:style>
  <w:style w:type="character" w:customStyle="1" w:styleId="SubttuloCar">
    <w:name w:val="Subtítulo Car"/>
    <w:basedOn w:val="Fuentedeprrafopredeter"/>
    <w:link w:val="Subttulo"/>
    <w:uiPriority w:val="99"/>
    <w:locked/>
    <w:rsid w:val="00BB2016"/>
    <w:rPr>
      <w:rFonts w:ascii="Cambria" w:hAnsi="Cambria" w:cs="Times New Roman"/>
      <w:i/>
      <w:iCs/>
      <w:color w:val="4F81BD"/>
      <w:spacing w:val="15"/>
      <w:sz w:val="24"/>
      <w:szCs w:val="24"/>
    </w:rPr>
  </w:style>
  <w:style w:type="table" w:styleId="Tablabsica1">
    <w:name w:val="Table Simple 1"/>
    <w:basedOn w:val="Tablanormal"/>
    <w:uiPriority w:val="99"/>
    <w:rsid w:val="001A1C08"/>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character" w:customStyle="1" w:styleId="PrrafodelistaCar">
    <w:name w:val="Párrafo de lista Car"/>
    <w:basedOn w:val="Fuentedeprrafopredeter"/>
    <w:link w:val="Prrafodelista"/>
    <w:uiPriority w:val="34"/>
    <w:locked/>
    <w:rsid w:val="00E42F0D"/>
    <w:rPr>
      <w:rFonts w:ascii="Arial" w:hAnsi="Arial" w:cs="Times New Roman"/>
      <w:sz w:val="22"/>
      <w:lang w:val="es-ES" w:eastAsia="es-ES"/>
    </w:rPr>
  </w:style>
  <w:style w:type="character" w:customStyle="1" w:styleId="il">
    <w:name w:val="il"/>
    <w:basedOn w:val="Fuentedeprrafopredeter"/>
    <w:rsid w:val="007430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33145">
      <w:bodyDiv w:val="1"/>
      <w:marLeft w:val="0"/>
      <w:marRight w:val="0"/>
      <w:marTop w:val="0"/>
      <w:marBottom w:val="0"/>
      <w:divBdr>
        <w:top w:val="none" w:sz="0" w:space="0" w:color="auto"/>
        <w:left w:val="none" w:sz="0" w:space="0" w:color="auto"/>
        <w:bottom w:val="none" w:sz="0" w:space="0" w:color="auto"/>
        <w:right w:val="none" w:sz="0" w:space="0" w:color="auto"/>
      </w:divBdr>
    </w:div>
    <w:div w:id="214855053">
      <w:bodyDiv w:val="1"/>
      <w:marLeft w:val="0"/>
      <w:marRight w:val="0"/>
      <w:marTop w:val="0"/>
      <w:marBottom w:val="0"/>
      <w:divBdr>
        <w:top w:val="none" w:sz="0" w:space="0" w:color="auto"/>
        <w:left w:val="none" w:sz="0" w:space="0" w:color="auto"/>
        <w:bottom w:val="none" w:sz="0" w:space="0" w:color="auto"/>
        <w:right w:val="none" w:sz="0" w:space="0" w:color="auto"/>
      </w:divBdr>
    </w:div>
    <w:div w:id="234165287">
      <w:bodyDiv w:val="1"/>
      <w:marLeft w:val="0"/>
      <w:marRight w:val="0"/>
      <w:marTop w:val="0"/>
      <w:marBottom w:val="0"/>
      <w:divBdr>
        <w:top w:val="none" w:sz="0" w:space="0" w:color="auto"/>
        <w:left w:val="none" w:sz="0" w:space="0" w:color="auto"/>
        <w:bottom w:val="none" w:sz="0" w:space="0" w:color="auto"/>
        <w:right w:val="none" w:sz="0" w:space="0" w:color="auto"/>
      </w:divBdr>
    </w:div>
    <w:div w:id="343753055">
      <w:bodyDiv w:val="1"/>
      <w:marLeft w:val="0"/>
      <w:marRight w:val="0"/>
      <w:marTop w:val="0"/>
      <w:marBottom w:val="0"/>
      <w:divBdr>
        <w:top w:val="none" w:sz="0" w:space="0" w:color="auto"/>
        <w:left w:val="none" w:sz="0" w:space="0" w:color="auto"/>
        <w:bottom w:val="none" w:sz="0" w:space="0" w:color="auto"/>
        <w:right w:val="none" w:sz="0" w:space="0" w:color="auto"/>
      </w:divBdr>
    </w:div>
    <w:div w:id="359670745">
      <w:bodyDiv w:val="1"/>
      <w:marLeft w:val="0"/>
      <w:marRight w:val="0"/>
      <w:marTop w:val="0"/>
      <w:marBottom w:val="0"/>
      <w:divBdr>
        <w:top w:val="none" w:sz="0" w:space="0" w:color="auto"/>
        <w:left w:val="none" w:sz="0" w:space="0" w:color="auto"/>
        <w:bottom w:val="none" w:sz="0" w:space="0" w:color="auto"/>
        <w:right w:val="none" w:sz="0" w:space="0" w:color="auto"/>
      </w:divBdr>
    </w:div>
    <w:div w:id="385567477">
      <w:bodyDiv w:val="1"/>
      <w:marLeft w:val="0"/>
      <w:marRight w:val="0"/>
      <w:marTop w:val="0"/>
      <w:marBottom w:val="0"/>
      <w:divBdr>
        <w:top w:val="none" w:sz="0" w:space="0" w:color="auto"/>
        <w:left w:val="none" w:sz="0" w:space="0" w:color="auto"/>
        <w:bottom w:val="none" w:sz="0" w:space="0" w:color="auto"/>
        <w:right w:val="none" w:sz="0" w:space="0" w:color="auto"/>
      </w:divBdr>
    </w:div>
    <w:div w:id="436872533">
      <w:bodyDiv w:val="1"/>
      <w:marLeft w:val="0"/>
      <w:marRight w:val="0"/>
      <w:marTop w:val="0"/>
      <w:marBottom w:val="0"/>
      <w:divBdr>
        <w:top w:val="none" w:sz="0" w:space="0" w:color="auto"/>
        <w:left w:val="none" w:sz="0" w:space="0" w:color="auto"/>
        <w:bottom w:val="none" w:sz="0" w:space="0" w:color="auto"/>
        <w:right w:val="none" w:sz="0" w:space="0" w:color="auto"/>
      </w:divBdr>
    </w:div>
    <w:div w:id="457525749">
      <w:bodyDiv w:val="1"/>
      <w:marLeft w:val="0"/>
      <w:marRight w:val="0"/>
      <w:marTop w:val="0"/>
      <w:marBottom w:val="0"/>
      <w:divBdr>
        <w:top w:val="none" w:sz="0" w:space="0" w:color="auto"/>
        <w:left w:val="none" w:sz="0" w:space="0" w:color="auto"/>
        <w:bottom w:val="none" w:sz="0" w:space="0" w:color="auto"/>
        <w:right w:val="none" w:sz="0" w:space="0" w:color="auto"/>
      </w:divBdr>
    </w:div>
    <w:div w:id="599484233">
      <w:bodyDiv w:val="1"/>
      <w:marLeft w:val="0"/>
      <w:marRight w:val="0"/>
      <w:marTop w:val="0"/>
      <w:marBottom w:val="0"/>
      <w:divBdr>
        <w:top w:val="none" w:sz="0" w:space="0" w:color="auto"/>
        <w:left w:val="none" w:sz="0" w:space="0" w:color="auto"/>
        <w:bottom w:val="none" w:sz="0" w:space="0" w:color="auto"/>
        <w:right w:val="none" w:sz="0" w:space="0" w:color="auto"/>
      </w:divBdr>
    </w:div>
    <w:div w:id="642544355">
      <w:bodyDiv w:val="1"/>
      <w:marLeft w:val="0"/>
      <w:marRight w:val="0"/>
      <w:marTop w:val="0"/>
      <w:marBottom w:val="0"/>
      <w:divBdr>
        <w:top w:val="none" w:sz="0" w:space="0" w:color="auto"/>
        <w:left w:val="none" w:sz="0" w:space="0" w:color="auto"/>
        <w:bottom w:val="none" w:sz="0" w:space="0" w:color="auto"/>
        <w:right w:val="none" w:sz="0" w:space="0" w:color="auto"/>
      </w:divBdr>
    </w:div>
    <w:div w:id="697317754">
      <w:bodyDiv w:val="1"/>
      <w:marLeft w:val="0"/>
      <w:marRight w:val="0"/>
      <w:marTop w:val="0"/>
      <w:marBottom w:val="0"/>
      <w:divBdr>
        <w:top w:val="none" w:sz="0" w:space="0" w:color="auto"/>
        <w:left w:val="none" w:sz="0" w:space="0" w:color="auto"/>
        <w:bottom w:val="none" w:sz="0" w:space="0" w:color="auto"/>
        <w:right w:val="none" w:sz="0" w:space="0" w:color="auto"/>
      </w:divBdr>
    </w:div>
    <w:div w:id="734594703">
      <w:bodyDiv w:val="1"/>
      <w:marLeft w:val="0"/>
      <w:marRight w:val="0"/>
      <w:marTop w:val="0"/>
      <w:marBottom w:val="0"/>
      <w:divBdr>
        <w:top w:val="none" w:sz="0" w:space="0" w:color="auto"/>
        <w:left w:val="none" w:sz="0" w:space="0" w:color="auto"/>
        <w:bottom w:val="none" w:sz="0" w:space="0" w:color="auto"/>
        <w:right w:val="none" w:sz="0" w:space="0" w:color="auto"/>
      </w:divBdr>
    </w:div>
    <w:div w:id="852646506">
      <w:bodyDiv w:val="1"/>
      <w:marLeft w:val="0"/>
      <w:marRight w:val="0"/>
      <w:marTop w:val="0"/>
      <w:marBottom w:val="0"/>
      <w:divBdr>
        <w:top w:val="none" w:sz="0" w:space="0" w:color="auto"/>
        <w:left w:val="none" w:sz="0" w:space="0" w:color="auto"/>
        <w:bottom w:val="none" w:sz="0" w:space="0" w:color="auto"/>
        <w:right w:val="none" w:sz="0" w:space="0" w:color="auto"/>
      </w:divBdr>
    </w:div>
    <w:div w:id="857088593">
      <w:bodyDiv w:val="1"/>
      <w:marLeft w:val="0"/>
      <w:marRight w:val="0"/>
      <w:marTop w:val="0"/>
      <w:marBottom w:val="0"/>
      <w:divBdr>
        <w:top w:val="none" w:sz="0" w:space="0" w:color="auto"/>
        <w:left w:val="none" w:sz="0" w:space="0" w:color="auto"/>
        <w:bottom w:val="none" w:sz="0" w:space="0" w:color="auto"/>
        <w:right w:val="none" w:sz="0" w:space="0" w:color="auto"/>
      </w:divBdr>
    </w:div>
    <w:div w:id="878589425">
      <w:marLeft w:val="0"/>
      <w:marRight w:val="0"/>
      <w:marTop w:val="0"/>
      <w:marBottom w:val="0"/>
      <w:divBdr>
        <w:top w:val="none" w:sz="0" w:space="0" w:color="auto"/>
        <w:left w:val="none" w:sz="0" w:space="0" w:color="auto"/>
        <w:bottom w:val="none" w:sz="0" w:space="0" w:color="auto"/>
        <w:right w:val="none" w:sz="0" w:space="0" w:color="auto"/>
      </w:divBdr>
    </w:div>
    <w:div w:id="878589426">
      <w:marLeft w:val="0"/>
      <w:marRight w:val="0"/>
      <w:marTop w:val="0"/>
      <w:marBottom w:val="0"/>
      <w:divBdr>
        <w:top w:val="none" w:sz="0" w:space="0" w:color="auto"/>
        <w:left w:val="none" w:sz="0" w:space="0" w:color="auto"/>
        <w:bottom w:val="none" w:sz="0" w:space="0" w:color="auto"/>
        <w:right w:val="none" w:sz="0" w:space="0" w:color="auto"/>
      </w:divBdr>
    </w:div>
    <w:div w:id="878589427">
      <w:marLeft w:val="0"/>
      <w:marRight w:val="0"/>
      <w:marTop w:val="0"/>
      <w:marBottom w:val="0"/>
      <w:divBdr>
        <w:top w:val="none" w:sz="0" w:space="0" w:color="auto"/>
        <w:left w:val="none" w:sz="0" w:space="0" w:color="auto"/>
        <w:bottom w:val="none" w:sz="0" w:space="0" w:color="auto"/>
        <w:right w:val="none" w:sz="0" w:space="0" w:color="auto"/>
      </w:divBdr>
    </w:div>
    <w:div w:id="878589428">
      <w:marLeft w:val="0"/>
      <w:marRight w:val="0"/>
      <w:marTop w:val="0"/>
      <w:marBottom w:val="0"/>
      <w:divBdr>
        <w:top w:val="none" w:sz="0" w:space="0" w:color="auto"/>
        <w:left w:val="none" w:sz="0" w:space="0" w:color="auto"/>
        <w:bottom w:val="none" w:sz="0" w:space="0" w:color="auto"/>
        <w:right w:val="none" w:sz="0" w:space="0" w:color="auto"/>
      </w:divBdr>
    </w:div>
    <w:div w:id="878589430">
      <w:marLeft w:val="0"/>
      <w:marRight w:val="0"/>
      <w:marTop w:val="0"/>
      <w:marBottom w:val="0"/>
      <w:divBdr>
        <w:top w:val="none" w:sz="0" w:space="0" w:color="auto"/>
        <w:left w:val="none" w:sz="0" w:space="0" w:color="auto"/>
        <w:bottom w:val="none" w:sz="0" w:space="0" w:color="auto"/>
        <w:right w:val="none" w:sz="0" w:space="0" w:color="auto"/>
      </w:divBdr>
    </w:div>
    <w:div w:id="878589431">
      <w:marLeft w:val="0"/>
      <w:marRight w:val="0"/>
      <w:marTop w:val="0"/>
      <w:marBottom w:val="0"/>
      <w:divBdr>
        <w:top w:val="none" w:sz="0" w:space="0" w:color="auto"/>
        <w:left w:val="none" w:sz="0" w:space="0" w:color="auto"/>
        <w:bottom w:val="none" w:sz="0" w:space="0" w:color="auto"/>
        <w:right w:val="none" w:sz="0" w:space="0" w:color="auto"/>
      </w:divBdr>
    </w:div>
    <w:div w:id="878589432">
      <w:marLeft w:val="0"/>
      <w:marRight w:val="0"/>
      <w:marTop w:val="0"/>
      <w:marBottom w:val="0"/>
      <w:divBdr>
        <w:top w:val="none" w:sz="0" w:space="0" w:color="auto"/>
        <w:left w:val="none" w:sz="0" w:space="0" w:color="auto"/>
        <w:bottom w:val="none" w:sz="0" w:space="0" w:color="auto"/>
        <w:right w:val="none" w:sz="0" w:space="0" w:color="auto"/>
      </w:divBdr>
    </w:div>
    <w:div w:id="878589434">
      <w:marLeft w:val="0"/>
      <w:marRight w:val="0"/>
      <w:marTop w:val="0"/>
      <w:marBottom w:val="0"/>
      <w:divBdr>
        <w:top w:val="none" w:sz="0" w:space="0" w:color="auto"/>
        <w:left w:val="none" w:sz="0" w:space="0" w:color="auto"/>
        <w:bottom w:val="none" w:sz="0" w:space="0" w:color="auto"/>
        <w:right w:val="none" w:sz="0" w:space="0" w:color="auto"/>
      </w:divBdr>
    </w:div>
    <w:div w:id="878589435">
      <w:marLeft w:val="0"/>
      <w:marRight w:val="0"/>
      <w:marTop w:val="0"/>
      <w:marBottom w:val="0"/>
      <w:divBdr>
        <w:top w:val="none" w:sz="0" w:space="0" w:color="auto"/>
        <w:left w:val="none" w:sz="0" w:space="0" w:color="auto"/>
        <w:bottom w:val="none" w:sz="0" w:space="0" w:color="auto"/>
        <w:right w:val="none" w:sz="0" w:space="0" w:color="auto"/>
      </w:divBdr>
    </w:div>
    <w:div w:id="878589436">
      <w:marLeft w:val="0"/>
      <w:marRight w:val="0"/>
      <w:marTop w:val="0"/>
      <w:marBottom w:val="0"/>
      <w:divBdr>
        <w:top w:val="none" w:sz="0" w:space="0" w:color="auto"/>
        <w:left w:val="none" w:sz="0" w:space="0" w:color="auto"/>
        <w:bottom w:val="none" w:sz="0" w:space="0" w:color="auto"/>
        <w:right w:val="none" w:sz="0" w:space="0" w:color="auto"/>
      </w:divBdr>
    </w:div>
    <w:div w:id="878589437">
      <w:marLeft w:val="0"/>
      <w:marRight w:val="0"/>
      <w:marTop w:val="0"/>
      <w:marBottom w:val="0"/>
      <w:divBdr>
        <w:top w:val="none" w:sz="0" w:space="0" w:color="auto"/>
        <w:left w:val="none" w:sz="0" w:space="0" w:color="auto"/>
        <w:bottom w:val="none" w:sz="0" w:space="0" w:color="auto"/>
        <w:right w:val="none" w:sz="0" w:space="0" w:color="auto"/>
      </w:divBdr>
    </w:div>
    <w:div w:id="878589439">
      <w:marLeft w:val="0"/>
      <w:marRight w:val="0"/>
      <w:marTop w:val="0"/>
      <w:marBottom w:val="0"/>
      <w:divBdr>
        <w:top w:val="none" w:sz="0" w:space="0" w:color="auto"/>
        <w:left w:val="none" w:sz="0" w:space="0" w:color="auto"/>
        <w:bottom w:val="none" w:sz="0" w:space="0" w:color="auto"/>
        <w:right w:val="none" w:sz="0" w:space="0" w:color="auto"/>
      </w:divBdr>
    </w:div>
    <w:div w:id="878589441">
      <w:marLeft w:val="0"/>
      <w:marRight w:val="0"/>
      <w:marTop w:val="0"/>
      <w:marBottom w:val="0"/>
      <w:divBdr>
        <w:top w:val="none" w:sz="0" w:space="0" w:color="auto"/>
        <w:left w:val="none" w:sz="0" w:space="0" w:color="auto"/>
        <w:bottom w:val="none" w:sz="0" w:space="0" w:color="auto"/>
        <w:right w:val="none" w:sz="0" w:space="0" w:color="auto"/>
      </w:divBdr>
    </w:div>
    <w:div w:id="878589443">
      <w:marLeft w:val="0"/>
      <w:marRight w:val="0"/>
      <w:marTop w:val="0"/>
      <w:marBottom w:val="0"/>
      <w:divBdr>
        <w:top w:val="none" w:sz="0" w:space="0" w:color="auto"/>
        <w:left w:val="none" w:sz="0" w:space="0" w:color="auto"/>
        <w:bottom w:val="none" w:sz="0" w:space="0" w:color="auto"/>
        <w:right w:val="none" w:sz="0" w:space="0" w:color="auto"/>
      </w:divBdr>
    </w:div>
    <w:div w:id="878589444">
      <w:marLeft w:val="0"/>
      <w:marRight w:val="0"/>
      <w:marTop w:val="0"/>
      <w:marBottom w:val="0"/>
      <w:divBdr>
        <w:top w:val="none" w:sz="0" w:space="0" w:color="auto"/>
        <w:left w:val="none" w:sz="0" w:space="0" w:color="auto"/>
        <w:bottom w:val="none" w:sz="0" w:space="0" w:color="auto"/>
        <w:right w:val="none" w:sz="0" w:space="0" w:color="auto"/>
      </w:divBdr>
    </w:div>
    <w:div w:id="878589445">
      <w:marLeft w:val="0"/>
      <w:marRight w:val="0"/>
      <w:marTop w:val="0"/>
      <w:marBottom w:val="0"/>
      <w:divBdr>
        <w:top w:val="none" w:sz="0" w:space="0" w:color="auto"/>
        <w:left w:val="none" w:sz="0" w:space="0" w:color="auto"/>
        <w:bottom w:val="none" w:sz="0" w:space="0" w:color="auto"/>
        <w:right w:val="none" w:sz="0" w:space="0" w:color="auto"/>
      </w:divBdr>
    </w:div>
    <w:div w:id="878589447">
      <w:marLeft w:val="0"/>
      <w:marRight w:val="0"/>
      <w:marTop w:val="0"/>
      <w:marBottom w:val="0"/>
      <w:divBdr>
        <w:top w:val="none" w:sz="0" w:space="0" w:color="auto"/>
        <w:left w:val="none" w:sz="0" w:space="0" w:color="auto"/>
        <w:bottom w:val="none" w:sz="0" w:space="0" w:color="auto"/>
        <w:right w:val="none" w:sz="0" w:space="0" w:color="auto"/>
      </w:divBdr>
    </w:div>
    <w:div w:id="878589448">
      <w:marLeft w:val="0"/>
      <w:marRight w:val="0"/>
      <w:marTop w:val="0"/>
      <w:marBottom w:val="0"/>
      <w:divBdr>
        <w:top w:val="none" w:sz="0" w:space="0" w:color="auto"/>
        <w:left w:val="none" w:sz="0" w:space="0" w:color="auto"/>
        <w:bottom w:val="none" w:sz="0" w:space="0" w:color="auto"/>
        <w:right w:val="none" w:sz="0" w:space="0" w:color="auto"/>
      </w:divBdr>
    </w:div>
    <w:div w:id="878589451">
      <w:marLeft w:val="0"/>
      <w:marRight w:val="0"/>
      <w:marTop w:val="0"/>
      <w:marBottom w:val="0"/>
      <w:divBdr>
        <w:top w:val="none" w:sz="0" w:space="0" w:color="auto"/>
        <w:left w:val="none" w:sz="0" w:space="0" w:color="auto"/>
        <w:bottom w:val="none" w:sz="0" w:space="0" w:color="auto"/>
        <w:right w:val="none" w:sz="0" w:space="0" w:color="auto"/>
      </w:divBdr>
    </w:div>
    <w:div w:id="878589452">
      <w:marLeft w:val="0"/>
      <w:marRight w:val="0"/>
      <w:marTop w:val="0"/>
      <w:marBottom w:val="0"/>
      <w:divBdr>
        <w:top w:val="none" w:sz="0" w:space="0" w:color="auto"/>
        <w:left w:val="none" w:sz="0" w:space="0" w:color="auto"/>
        <w:bottom w:val="none" w:sz="0" w:space="0" w:color="auto"/>
        <w:right w:val="none" w:sz="0" w:space="0" w:color="auto"/>
      </w:divBdr>
    </w:div>
    <w:div w:id="878589455">
      <w:marLeft w:val="0"/>
      <w:marRight w:val="0"/>
      <w:marTop w:val="0"/>
      <w:marBottom w:val="0"/>
      <w:divBdr>
        <w:top w:val="none" w:sz="0" w:space="0" w:color="auto"/>
        <w:left w:val="none" w:sz="0" w:space="0" w:color="auto"/>
        <w:bottom w:val="none" w:sz="0" w:space="0" w:color="auto"/>
        <w:right w:val="none" w:sz="0" w:space="0" w:color="auto"/>
      </w:divBdr>
    </w:div>
    <w:div w:id="878589456">
      <w:marLeft w:val="0"/>
      <w:marRight w:val="0"/>
      <w:marTop w:val="0"/>
      <w:marBottom w:val="0"/>
      <w:divBdr>
        <w:top w:val="none" w:sz="0" w:space="0" w:color="auto"/>
        <w:left w:val="none" w:sz="0" w:space="0" w:color="auto"/>
        <w:bottom w:val="none" w:sz="0" w:space="0" w:color="auto"/>
        <w:right w:val="none" w:sz="0" w:space="0" w:color="auto"/>
      </w:divBdr>
    </w:div>
    <w:div w:id="878589457">
      <w:marLeft w:val="0"/>
      <w:marRight w:val="0"/>
      <w:marTop w:val="0"/>
      <w:marBottom w:val="0"/>
      <w:divBdr>
        <w:top w:val="none" w:sz="0" w:space="0" w:color="auto"/>
        <w:left w:val="none" w:sz="0" w:space="0" w:color="auto"/>
        <w:bottom w:val="none" w:sz="0" w:space="0" w:color="auto"/>
        <w:right w:val="none" w:sz="0" w:space="0" w:color="auto"/>
      </w:divBdr>
    </w:div>
    <w:div w:id="878589458">
      <w:marLeft w:val="0"/>
      <w:marRight w:val="0"/>
      <w:marTop w:val="0"/>
      <w:marBottom w:val="0"/>
      <w:divBdr>
        <w:top w:val="none" w:sz="0" w:space="0" w:color="auto"/>
        <w:left w:val="none" w:sz="0" w:space="0" w:color="auto"/>
        <w:bottom w:val="none" w:sz="0" w:space="0" w:color="auto"/>
        <w:right w:val="none" w:sz="0" w:space="0" w:color="auto"/>
      </w:divBdr>
    </w:div>
    <w:div w:id="878589459">
      <w:marLeft w:val="0"/>
      <w:marRight w:val="0"/>
      <w:marTop w:val="0"/>
      <w:marBottom w:val="0"/>
      <w:divBdr>
        <w:top w:val="none" w:sz="0" w:space="0" w:color="auto"/>
        <w:left w:val="none" w:sz="0" w:space="0" w:color="auto"/>
        <w:bottom w:val="none" w:sz="0" w:space="0" w:color="auto"/>
        <w:right w:val="none" w:sz="0" w:space="0" w:color="auto"/>
      </w:divBdr>
    </w:div>
    <w:div w:id="878589460">
      <w:marLeft w:val="0"/>
      <w:marRight w:val="0"/>
      <w:marTop w:val="0"/>
      <w:marBottom w:val="0"/>
      <w:divBdr>
        <w:top w:val="none" w:sz="0" w:space="0" w:color="auto"/>
        <w:left w:val="none" w:sz="0" w:space="0" w:color="auto"/>
        <w:bottom w:val="none" w:sz="0" w:space="0" w:color="auto"/>
        <w:right w:val="none" w:sz="0" w:space="0" w:color="auto"/>
      </w:divBdr>
    </w:div>
    <w:div w:id="878589461">
      <w:marLeft w:val="0"/>
      <w:marRight w:val="0"/>
      <w:marTop w:val="0"/>
      <w:marBottom w:val="0"/>
      <w:divBdr>
        <w:top w:val="none" w:sz="0" w:space="0" w:color="auto"/>
        <w:left w:val="none" w:sz="0" w:space="0" w:color="auto"/>
        <w:bottom w:val="none" w:sz="0" w:space="0" w:color="auto"/>
        <w:right w:val="none" w:sz="0" w:space="0" w:color="auto"/>
      </w:divBdr>
    </w:div>
    <w:div w:id="878589462">
      <w:marLeft w:val="0"/>
      <w:marRight w:val="0"/>
      <w:marTop w:val="0"/>
      <w:marBottom w:val="0"/>
      <w:divBdr>
        <w:top w:val="none" w:sz="0" w:space="0" w:color="auto"/>
        <w:left w:val="none" w:sz="0" w:space="0" w:color="auto"/>
        <w:bottom w:val="none" w:sz="0" w:space="0" w:color="auto"/>
        <w:right w:val="none" w:sz="0" w:space="0" w:color="auto"/>
      </w:divBdr>
    </w:div>
    <w:div w:id="878589463">
      <w:marLeft w:val="0"/>
      <w:marRight w:val="0"/>
      <w:marTop w:val="0"/>
      <w:marBottom w:val="0"/>
      <w:divBdr>
        <w:top w:val="none" w:sz="0" w:space="0" w:color="auto"/>
        <w:left w:val="none" w:sz="0" w:space="0" w:color="auto"/>
        <w:bottom w:val="none" w:sz="0" w:space="0" w:color="auto"/>
        <w:right w:val="none" w:sz="0" w:space="0" w:color="auto"/>
      </w:divBdr>
    </w:div>
    <w:div w:id="878589464">
      <w:marLeft w:val="0"/>
      <w:marRight w:val="0"/>
      <w:marTop w:val="0"/>
      <w:marBottom w:val="0"/>
      <w:divBdr>
        <w:top w:val="none" w:sz="0" w:space="0" w:color="auto"/>
        <w:left w:val="none" w:sz="0" w:space="0" w:color="auto"/>
        <w:bottom w:val="none" w:sz="0" w:space="0" w:color="auto"/>
        <w:right w:val="none" w:sz="0" w:space="0" w:color="auto"/>
      </w:divBdr>
    </w:div>
    <w:div w:id="878589466">
      <w:marLeft w:val="0"/>
      <w:marRight w:val="0"/>
      <w:marTop w:val="0"/>
      <w:marBottom w:val="0"/>
      <w:divBdr>
        <w:top w:val="none" w:sz="0" w:space="0" w:color="auto"/>
        <w:left w:val="none" w:sz="0" w:space="0" w:color="auto"/>
        <w:bottom w:val="none" w:sz="0" w:space="0" w:color="auto"/>
        <w:right w:val="none" w:sz="0" w:space="0" w:color="auto"/>
      </w:divBdr>
    </w:div>
    <w:div w:id="878589469">
      <w:marLeft w:val="0"/>
      <w:marRight w:val="0"/>
      <w:marTop w:val="0"/>
      <w:marBottom w:val="0"/>
      <w:divBdr>
        <w:top w:val="none" w:sz="0" w:space="0" w:color="auto"/>
        <w:left w:val="none" w:sz="0" w:space="0" w:color="auto"/>
        <w:bottom w:val="none" w:sz="0" w:space="0" w:color="auto"/>
        <w:right w:val="none" w:sz="0" w:space="0" w:color="auto"/>
      </w:divBdr>
    </w:div>
    <w:div w:id="878589470">
      <w:marLeft w:val="0"/>
      <w:marRight w:val="0"/>
      <w:marTop w:val="0"/>
      <w:marBottom w:val="0"/>
      <w:divBdr>
        <w:top w:val="none" w:sz="0" w:space="0" w:color="auto"/>
        <w:left w:val="none" w:sz="0" w:space="0" w:color="auto"/>
        <w:bottom w:val="none" w:sz="0" w:space="0" w:color="auto"/>
        <w:right w:val="none" w:sz="0" w:space="0" w:color="auto"/>
      </w:divBdr>
    </w:div>
    <w:div w:id="878589472">
      <w:marLeft w:val="0"/>
      <w:marRight w:val="0"/>
      <w:marTop w:val="0"/>
      <w:marBottom w:val="0"/>
      <w:divBdr>
        <w:top w:val="none" w:sz="0" w:space="0" w:color="auto"/>
        <w:left w:val="none" w:sz="0" w:space="0" w:color="auto"/>
        <w:bottom w:val="none" w:sz="0" w:space="0" w:color="auto"/>
        <w:right w:val="none" w:sz="0" w:space="0" w:color="auto"/>
      </w:divBdr>
    </w:div>
    <w:div w:id="878589476">
      <w:marLeft w:val="0"/>
      <w:marRight w:val="0"/>
      <w:marTop w:val="0"/>
      <w:marBottom w:val="0"/>
      <w:divBdr>
        <w:top w:val="none" w:sz="0" w:space="0" w:color="auto"/>
        <w:left w:val="none" w:sz="0" w:space="0" w:color="auto"/>
        <w:bottom w:val="none" w:sz="0" w:space="0" w:color="auto"/>
        <w:right w:val="none" w:sz="0" w:space="0" w:color="auto"/>
      </w:divBdr>
    </w:div>
    <w:div w:id="878589477">
      <w:marLeft w:val="0"/>
      <w:marRight w:val="0"/>
      <w:marTop w:val="0"/>
      <w:marBottom w:val="0"/>
      <w:divBdr>
        <w:top w:val="none" w:sz="0" w:space="0" w:color="auto"/>
        <w:left w:val="none" w:sz="0" w:space="0" w:color="auto"/>
        <w:bottom w:val="none" w:sz="0" w:space="0" w:color="auto"/>
        <w:right w:val="none" w:sz="0" w:space="0" w:color="auto"/>
      </w:divBdr>
    </w:div>
    <w:div w:id="878589478">
      <w:marLeft w:val="0"/>
      <w:marRight w:val="0"/>
      <w:marTop w:val="0"/>
      <w:marBottom w:val="0"/>
      <w:divBdr>
        <w:top w:val="none" w:sz="0" w:space="0" w:color="auto"/>
        <w:left w:val="none" w:sz="0" w:space="0" w:color="auto"/>
        <w:bottom w:val="none" w:sz="0" w:space="0" w:color="auto"/>
        <w:right w:val="none" w:sz="0" w:space="0" w:color="auto"/>
      </w:divBdr>
    </w:div>
    <w:div w:id="878589479">
      <w:marLeft w:val="0"/>
      <w:marRight w:val="0"/>
      <w:marTop w:val="0"/>
      <w:marBottom w:val="0"/>
      <w:divBdr>
        <w:top w:val="none" w:sz="0" w:space="0" w:color="auto"/>
        <w:left w:val="none" w:sz="0" w:space="0" w:color="auto"/>
        <w:bottom w:val="none" w:sz="0" w:space="0" w:color="auto"/>
        <w:right w:val="none" w:sz="0" w:space="0" w:color="auto"/>
      </w:divBdr>
    </w:div>
    <w:div w:id="878589480">
      <w:marLeft w:val="0"/>
      <w:marRight w:val="0"/>
      <w:marTop w:val="0"/>
      <w:marBottom w:val="0"/>
      <w:divBdr>
        <w:top w:val="none" w:sz="0" w:space="0" w:color="auto"/>
        <w:left w:val="none" w:sz="0" w:space="0" w:color="auto"/>
        <w:bottom w:val="none" w:sz="0" w:space="0" w:color="auto"/>
        <w:right w:val="none" w:sz="0" w:space="0" w:color="auto"/>
      </w:divBdr>
    </w:div>
    <w:div w:id="878589482">
      <w:marLeft w:val="0"/>
      <w:marRight w:val="0"/>
      <w:marTop w:val="0"/>
      <w:marBottom w:val="0"/>
      <w:divBdr>
        <w:top w:val="none" w:sz="0" w:space="0" w:color="auto"/>
        <w:left w:val="none" w:sz="0" w:space="0" w:color="auto"/>
        <w:bottom w:val="none" w:sz="0" w:space="0" w:color="auto"/>
        <w:right w:val="none" w:sz="0" w:space="0" w:color="auto"/>
      </w:divBdr>
      <w:divsChild>
        <w:div w:id="878589433">
          <w:marLeft w:val="0"/>
          <w:marRight w:val="0"/>
          <w:marTop w:val="0"/>
          <w:marBottom w:val="0"/>
          <w:divBdr>
            <w:top w:val="none" w:sz="0" w:space="0" w:color="auto"/>
            <w:left w:val="none" w:sz="0" w:space="0" w:color="auto"/>
            <w:bottom w:val="none" w:sz="0" w:space="0" w:color="auto"/>
            <w:right w:val="none" w:sz="0" w:space="0" w:color="auto"/>
          </w:divBdr>
        </w:div>
        <w:div w:id="878589438">
          <w:marLeft w:val="0"/>
          <w:marRight w:val="0"/>
          <w:marTop w:val="0"/>
          <w:marBottom w:val="0"/>
          <w:divBdr>
            <w:top w:val="none" w:sz="0" w:space="0" w:color="auto"/>
            <w:left w:val="none" w:sz="0" w:space="0" w:color="auto"/>
            <w:bottom w:val="none" w:sz="0" w:space="0" w:color="auto"/>
            <w:right w:val="none" w:sz="0" w:space="0" w:color="auto"/>
          </w:divBdr>
        </w:div>
        <w:div w:id="878589450">
          <w:marLeft w:val="0"/>
          <w:marRight w:val="0"/>
          <w:marTop w:val="0"/>
          <w:marBottom w:val="0"/>
          <w:divBdr>
            <w:top w:val="none" w:sz="0" w:space="0" w:color="auto"/>
            <w:left w:val="none" w:sz="0" w:space="0" w:color="auto"/>
            <w:bottom w:val="none" w:sz="0" w:space="0" w:color="auto"/>
            <w:right w:val="none" w:sz="0" w:space="0" w:color="auto"/>
          </w:divBdr>
        </w:div>
        <w:div w:id="878589465">
          <w:marLeft w:val="0"/>
          <w:marRight w:val="0"/>
          <w:marTop w:val="0"/>
          <w:marBottom w:val="0"/>
          <w:divBdr>
            <w:top w:val="none" w:sz="0" w:space="0" w:color="auto"/>
            <w:left w:val="none" w:sz="0" w:space="0" w:color="auto"/>
            <w:bottom w:val="none" w:sz="0" w:space="0" w:color="auto"/>
            <w:right w:val="none" w:sz="0" w:space="0" w:color="auto"/>
          </w:divBdr>
        </w:div>
        <w:div w:id="878589468">
          <w:marLeft w:val="0"/>
          <w:marRight w:val="0"/>
          <w:marTop w:val="0"/>
          <w:marBottom w:val="0"/>
          <w:divBdr>
            <w:top w:val="none" w:sz="0" w:space="0" w:color="auto"/>
            <w:left w:val="none" w:sz="0" w:space="0" w:color="auto"/>
            <w:bottom w:val="none" w:sz="0" w:space="0" w:color="auto"/>
            <w:right w:val="none" w:sz="0" w:space="0" w:color="auto"/>
          </w:divBdr>
        </w:div>
        <w:div w:id="878589474">
          <w:marLeft w:val="0"/>
          <w:marRight w:val="0"/>
          <w:marTop w:val="0"/>
          <w:marBottom w:val="0"/>
          <w:divBdr>
            <w:top w:val="none" w:sz="0" w:space="0" w:color="auto"/>
            <w:left w:val="none" w:sz="0" w:space="0" w:color="auto"/>
            <w:bottom w:val="none" w:sz="0" w:space="0" w:color="auto"/>
            <w:right w:val="none" w:sz="0" w:space="0" w:color="auto"/>
          </w:divBdr>
        </w:div>
        <w:div w:id="878589475">
          <w:marLeft w:val="0"/>
          <w:marRight w:val="0"/>
          <w:marTop w:val="0"/>
          <w:marBottom w:val="0"/>
          <w:divBdr>
            <w:top w:val="none" w:sz="0" w:space="0" w:color="auto"/>
            <w:left w:val="none" w:sz="0" w:space="0" w:color="auto"/>
            <w:bottom w:val="none" w:sz="0" w:space="0" w:color="auto"/>
            <w:right w:val="none" w:sz="0" w:space="0" w:color="auto"/>
          </w:divBdr>
        </w:div>
        <w:div w:id="878589485">
          <w:marLeft w:val="0"/>
          <w:marRight w:val="0"/>
          <w:marTop w:val="0"/>
          <w:marBottom w:val="0"/>
          <w:divBdr>
            <w:top w:val="none" w:sz="0" w:space="0" w:color="auto"/>
            <w:left w:val="none" w:sz="0" w:space="0" w:color="auto"/>
            <w:bottom w:val="none" w:sz="0" w:space="0" w:color="auto"/>
            <w:right w:val="none" w:sz="0" w:space="0" w:color="auto"/>
          </w:divBdr>
        </w:div>
        <w:div w:id="878589491">
          <w:marLeft w:val="0"/>
          <w:marRight w:val="0"/>
          <w:marTop w:val="0"/>
          <w:marBottom w:val="0"/>
          <w:divBdr>
            <w:top w:val="none" w:sz="0" w:space="0" w:color="auto"/>
            <w:left w:val="none" w:sz="0" w:space="0" w:color="auto"/>
            <w:bottom w:val="none" w:sz="0" w:space="0" w:color="auto"/>
            <w:right w:val="none" w:sz="0" w:space="0" w:color="auto"/>
          </w:divBdr>
        </w:div>
        <w:div w:id="878589506">
          <w:marLeft w:val="0"/>
          <w:marRight w:val="0"/>
          <w:marTop w:val="0"/>
          <w:marBottom w:val="0"/>
          <w:divBdr>
            <w:top w:val="none" w:sz="0" w:space="0" w:color="auto"/>
            <w:left w:val="none" w:sz="0" w:space="0" w:color="auto"/>
            <w:bottom w:val="none" w:sz="0" w:space="0" w:color="auto"/>
            <w:right w:val="none" w:sz="0" w:space="0" w:color="auto"/>
          </w:divBdr>
        </w:div>
        <w:div w:id="878589521">
          <w:marLeft w:val="0"/>
          <w:marRight w:val="0"/>
          <w:marTop w:val="0"/>
          <w:marBottom w:val="0"/>
          <w:divBdr>
            <w:top w:val="none" w:sz="0" w:space="0" w:color="auto"/>
            <w:left w:val="none" w:sz="0" w:space="0" w:color="auto"/>
            <w:bottom w:val="none" w:sz="0" w:space="0" w:color="auto"/>
            <w:right w:val="none" w:sz="0" w:space="0" w:color="auto"/>
          </w:divBdr>
        </w:div>
        <w:div w:id="878589522">
          <w:marLeft w:val="0"/>
          <w:marRight w:val="0"/>
          <w:marTop w:val="0"/>
          <w:marBottom w:val="0"/>
          <w:divBdr>
            <w:top w:val="none" w:sz="0" w:space="0" w:color="auto"/>
            <w:left w:val="none" w:sz="0" w:space="0" w:color="auto"/>
            <w:bottom w:val="none" w:sz="0" w:space="0" w:color="auto"/>
            <w:right w:val="none" w:sz="0" w:space="0" w:color="auto"/>
          </w:divBdr>
        </w:div>
        <w:div w:id="878589528">
          <w:marLeft w:val="0"/>
          <w:marRight w:val="0"/>
          <w:marTop w:val="0"/>
          <w:marBottom w:val="0"/>
          <w:divBdr>
            <w:top w:val="none" w:sz="0" w:space="0" w:color="auto"/>
            <w:left w:val="none" w:sz="0" w:space="0" w:color="auto"/>
            <w:bottom w:val="none" w:sz="0" w:space="0" w:color="auto"/>
            <w:right w:val="none" w:sz="0" w:space="0" w:color="auto"/>
          </w:divBdr>
        </w:div>
        <w:div w:id="878589529">
          <w:marLeft w:val="0"/>
          <w:marRight w:val="0"/>
          <w:marTop w:val="0"/>
          <w:marBottom w:val="0"/>
          <w:divBdr>
            <w:top w:val="none" w:sz="0" w:space="0" w:color="auto"/>
            <w:left w:val="none" w:sz="0" w:space="0" w:color="auto"/>
            <w:bottom w:val="none" w:sz="0" w:space="0" w:color="auto"/>
            <w:right w:val="none" w:sz="0" w:space="0" w:color="auto"/>
          </w:divBdr>
        </w:div>
        <w:div w:id="878589539">
          <w:marLeft w:val="0"/>
          <w:marRight w:val="0"/>
          <w:marTop w:val="0"/>
          <w:marBottom w:val="0"/>
          <w:divBdr>
            <w:top w:val="none" w:sz="0" w:space="0" w:color="auto"/>
            <w:left w:val="none" w:sz="0" w:space="0" w:color="auto"/>
            <w:bottom w:val="none" w:sz="0" w:space="0" w:color="auto"/>
            <w:right w:val="none" w:sz="0" w:space="0" w:color="auto"/>
          </w:divBdr>
        </w:div>
        <w:div w:id="878589540">
          <w:marLeft w:val="0"/>
          <w:marRight w:val="0"/>
          <w:marTop w:val="0"/>
          <w:marBottom w:val="0"/>
          <w:divBdr>
            <w:top w:val="none" w:sz="0" w:space="0" w:color="auto"/>
            <w:left w:val="none" w:sz="0" w:space="0" w:color="auto"/>
            <w:bottom w:val="none" w:sz="0" w:space="0" w:color="auto"/>
            <w:right w:val="none" w:sz="0" w:space="0" w:color="auto"/>
          </w:divBdr>
        </w:div>
        <w:div w:id="878589550">
          <w:marLeft w:val="0"/>
          <w:marRight w:val="0"/>
          <w:marTop w:val="0"/>
          <w:marBottom w:val="0"/>
          <w:divBdr>
            <w:top w:val="none" w:sz="0" w:space="0" w:color="auto"/>
            <w:left w:val="none" w:sz="0" w:space="0" w:color="auto"/>
            <w:bottom w:val="none" w:sz="0" w:space="0" w:color="auto"/>
            <w:right w:val="none" w:sz="0" w:space="0" w:color="auto"/>
          </w:divBdr>
        </w:div>
        <w:div w:id="878589557">
          <w:marLeft w:val="0"/>
          <w:marRight w:val="0"/>
          <w:marTop w:val="0"/>
          <w:marBottom w:val="0"/>
          <w:divBdr>
            <w:top w:val="none" w:sz="0" w:space="0" w:color="auto"/>
            <w:left w:val="none" w:sz="0" w:space="0" w:color="auto"/>
            <w:bottom w:val="none" w:sz="0" w:space="0" w:color="auto"/>
            <w:right w:val="none" w:sz="0" w:space="0" w:color="auto"/>
          </w:divBdr>
        </w:div>
      </w:divsChild>
    </w:div>
    <w:div w:id="878589483">
      <w:marLeft w:val="0"/>
      <w:marRight w:val="0"/>
      <w:marTop w:val="0"/>
      <w:marBottom w:val="0"/>
      <w:divBdr>
        <w:top w:val="none" w:sz="0" w:space="0" w:color="auto"/>
        <w:left w:val="none" w:sz="0" w:space="0" w:color="auto"/>
        <w:bottom w:val="none" w:sz="0" w:space="0" w:color="auto"/>
        <w:right w:val="none" w:sz="0" w:space="0" w:color="auto"/>
      </w:divBdr>
    </w:div>
    <w:div w:id="878589484">
      <w:marLeft w:val="0"/>
      <w:marRight w:val="0"/>
      <w:marTop w:val="0"/>
      <w:marBottom w:val="0"/>
      <w:divBdr>
        <w:top w:val="none" w:sz="0" w:space="0" w:color="auto"/>
        <w:left w:val="none" w:sz="0" w:space="0" w:color="auto"/>
        <w:bottom w:val="none" w:sz="0" w:space="0" w:color="auto"/>
        <w:right w:val="none" w:sz="0" w:space="0" w:color="auto"/>
      </w:divBdr>
    </w:div>
    <w:div w:id="878589486">
      <w:marLeft w:val="0"/>
      <w:marRight w:val="0"/>
      <w:marTop w:val="0"/>
      <w:marBottom w:val="0"/>
      <w:divBdr>
        <w:top w:val="none" w:sz="0" w:space="0" w:color="auto"/>
        <w:left w:val="none" w:sz="0" w:space="0" w:color="auto"/>
        <w:bottom w:val="none" w:sz="0" w:space="0" w:color="auto"/>
        <w:right w:val="none" w:sz="0" w:space="0" w:color="auto"/>
      </w:divBdr>
    </w:div>
    <w:div w:id="878589487">
      <w:marLeft w:val="0"/>
      <w:marRight w:val="0"/>
      <w:marTop w:val="0"/>
      <w:marBottom w:val="0"/>
      <w:divBdr>
        <w:top w:val="none" w:sz="0" w:space="0" w:color="auto"/>
        <w:left w:val="none" w:sz="0" w:space="0" w:color="auto"/>
        <w:bottom w:val="none" w:sz="0" w:space="0" w:color="auto"/>
        <w:right w:val="none" w:sz="0" w:space="0" w:color="auto"/>
      </w:divBdr>
    </w:div>
    <w:div w:id="878589488">
      <w:marLeft w:val="0"/>
      <w:marRight w:val="0"/>
      <w:marTop w:val="0"/>
      <w:marBottom w:val="0"/>
      <w:divBdr>
        <w:top w:val="none" w:sz="0" w:space="0" w:color="auto"/>
        <w:left w:val="none" w:sz="0" w:space="0" w:color="auto"/>
        <w:bottom w:val="none" w:sz="0" w:space="0" w:color="auto"/>
        <w:right w:val="none" w:sz="0" w:space="0" w:color="auto"/>
      </w:divBdr>
    </w:div>
    <w:div w:id="878589489">
      <w:marLeft w:val="0"/>
      <w:marRight w:val="0"/>
      <w:marTop w:val="0"/>
      <w:marBottom w:val="0"/>
      <w:divBdr>
        <w:top w:val="none" w:sz="0" w:space="0" w:color="auto"/>
        <w:left w:val="none" w:sz="0" w:space="0" w:color="auto"/>
        <w:bottom w:val="none" w:sz="0" w:space="0" w:color="auto"/>
        <w:right w:val="none" w:sz="0" w:space="0" w:color="auto"/>
      </w:divBdr>
    </w:div>
    <w:div w:id="878589490">
      <w:marLeft w:val="0"/>
      <w:marRight w:val="0"/>
      <w:marTop w:val="0"/>
      <w:marBottom w:val="0"/>
      <w:divBdr>
        <w:top w:val="none" w:sz="0" w:space="0" w:color="auto"/>
        <w:left w:val="none" w:sz="0" w:space="0" w:color="auto"/>
        <w:bottom w:val="none" w:sz="0" w:space="0" w:color="auto"/>
        <w:right w:val="none" w:sz="0" w:space="0" w:color="auto"/>
      </w:divBdr>
    </w:div>
    <w:div w:id="878589494">
      <w:marLeft w:val="0"/>
      <w:marRight w:val="0"/>
      <w:marTop w:val="0"/>
      <w:marBottom w:val="0"/>
      <w:divBdr>
        <w:top w:val="none" w:sz="0" w:space="0" w:color="auto"/>
        <w:left w:val="none" w:sz="0" w:space="0" w:color="auto"/>
        <w:bottom w:val="none" w:sz="0" w:space="0" w:color="auto"/>
        <w:right w:val="none" w:sz="0" w:space="0" w:color="auto"/>
      </w:divBdr>
    </w:div>
    <w:div w:id="878589495">
      <w:marLeft w:val="0"/>
      <w:marRight w:val="0"/>
      <w:marTop w:val="0"/>
      <w:marBottom w:val="0"/>
      <w:divBdr>
        <w:top w:val="none" w:sz="0" w:space="0" w:color="auto"/>
        <w:left w:val="none" w:sz="0" w:space="0" w:color="auto"/>
        <w:bottom w:val="none" w:sz="0" w:space="0" w:color="auto"/>
        <w:right w:val="none" w:sz="0" w:space="0" w:color="auto"/>
      </w:divBdr>
    </w:div>
    <w:div w:id="878589496">
      <w:marLeft w:val="0"/>
      <w:marRight w:val="0"/>
      <w:marTop w:val="0"/>
      <w:marBottom w:val="0"/>
      <w:divBdr>
        <w:top w:val="none" w:sz="0" w:space="0" w:color="auto"/>
        <w:left w:val="none" w:sz="0" w:space="0" w:color="auto"/>
        <w:bottom w:val="none" w:sz="0" w:space="0" w:color="auto"/>
        <w:right w:val="none" w:sz="0" w:space="0" w:color="auto"/>
      </w:divBdr>
    </w:div>
    <w:div w:id="878589498">
      <w:marLeft w:val="0"/>
      <w:marRight w:val="0"/>
      <w:marTop w:val="0"/>
      <w:marBottom w:val="0"/>
      <w:divBdr>
        <w:top w:val="none" w:sz="0" w:space="0" w:color="auto"/>
        <w:left w:val="none" w:sz="0" w:space="0" w:color="auto"/>
        <w:bottom w:val="none" w:sz="0" w:space="0" w:color="auto"/>
        <w:right w:val="none" w:sz="0" w:space="0" w:color="auto"/>
      </w:divBdr>
    </w:div>
    <w:div w:id="878589499">
      <w:marLeft w:val="0"/>
      <w:marRight w:val="0"/>
      <w:marTop w:val="0"/>
      <w:marBottom w:val="0"/>
      <w:divBdr>
        <w:top w:val="none" w:sz="0" w:space="0" w:color="auto"/>
        <w:left w:val="none" w:sz="0" w:space="0" w:color="auto"/>
        <w:bottom w:val="none" w:sz="0" w:space="0" w:color="auto"/>
        <w:right w:val="none" w:sz="0" w:space="0" w:color="auto"/>
      </w:divBdr>
    </w:div>
    <w:div w:id="878589500">
      <w:marLeft w:val="0"/>
      <w:marRight w:val="0"/>
      <w:marTop w:val="0"/>
      <w:marBottom w:val="0"/>
      <w:divBdr>
        <w:top w:val="none" w:sz="0" w:space="0" w:color="auto"/>
        <w:left w:val="none" w:sz="0" w:space="0" w:color="auto"/>
        <w:bottom w:val="none" w:sz="0" w:space="0" w:color="auto"/>
        <w:right w:val="none" w:sz="0" w:space="0" w:color="auto"/>
      </w:divBdr>
    </w:div>
    <w:div w:id="878589502">
      <w:marLeft w:val="0"/>
      <w:marRight w:val="0"/>
      <w:marTop w:val="0"/>
      <w:marBottom w:val="0"/>
      <w:divBdr>
        <w:top w:val="none" w:sz="0" w:space="0" w:color="auto"/>
        <w:left w:val="none" w:sz="0" w:space="0" w:color="auto"/>
        <w:bottom w:val="none" w:sz="0" w:space="0" w:color="auto"/>
        <w:right w:val="none" w:sz="0" w:space="0" w:color="auto"/>
      </w:divBdr>
      <w:divsChild>
        <w:div w:id="878589440">
          <w:marLeft w:val="0"/>
          <w:marRight w:val="0"/>
          <w:marTop w:val="0"/>
          <w:marBottom w:val="0"/>
          <w:divBdr>
            <w:top w:val="none" w:sz="0" w:space="0" w:color="auto"/>
            <w:left w:val="none" w:sz="0" w:space="0" w:color="auto"/>
            <w:bottom w:val="none" w:sz="0" w:space="0" w:color="auto"/>
            <w:right w:val="none" w:sz="0" w:space="0" w:color="auto"/>
          </w:divBdr>
        </w:div>
        <w:div w:id="878589446">
          <w:marLeft w:val="0"/>
          <w:marRight w:val="0"/>
          <w:marTop w:val="0"/>
          <w:marBottom w:val="0"/>
          <w:divBdr>
            <w:top w:val="none" w:sz="0" w:space="0" w:color="auto"/>
            <w:left w:val="none" w:sz="0" w:space="0" w:color="auto"/>
            <w:bottom w:val="none" w:sz="0" w:space="0" w:color="auto"/>
            <w:right w:val="none" w:sz="0" w:space="0" w:color="auto"/>
          </w:divBdr>
        </w:div>
        <w:div w:id="878589453">
          <w:marLeft w:val="0"/>
          <w:marRight w:val="0"/>
          <w:marTop w:val="0"/>
          <w:marBottom w:val="0"/>
          <w:divBdr>
            <w:top w:val="none" w:sz="0" w:space="0" w:color="auto"/>
            <w:left w:val="none" w:sz="0" w:space="0" w:color="auto"/>
            <w:bottom w:val="none" w:sz="0" w:space="0" w:color="auto"/>
            <w:right w:val="none" w:sz="0" w:space="0" w:color="auto"/>
          </w:divBdr>
        </w:div>
        <w:div w:id="878589467">
          <w:marLeft w:val="0"/>
          <w:marRight w:val="0"/>
          <w:marTop w:val="0"/>
          <w:marBottom w:val="0"/>
          <w:divBdr>
            <w:top w:val="none" w:sz="0" w:space="0" w:color="auto"/>
            <w:left w:val="none" w:sz="0" w:space="0" w:color="auto"/>
            <w:bottom w:val="none" w:sz="0" w:space="0" w:color="auto"/>
            <w:right w:val="none" w:sz="0" w:space="0" w:color="auto"/>
          </w:divBdr>
        </w:div>
        <w:div w:id="878589471">
          <w:marLeft w:val="0"/>
          <w:marRight w:val="0"/>
          <w:marTop w:val="0"/>
          <w:marBottom w:val="0"/>
          <w:divBdr>
            <w:top w:val="none" w:sz="0" w:space="0" w:color="auto"/>
            <w:left w:val="none" w:sz="0" w:space="0" w:color="auto"/>
            <w:bottom w:val="none" w:sz="0" w:space="0" w:color="auto"/>
            <w:right w:val="none" w:sz="0" w:space="0" w:color="auto"/>
          </w:divBdr>
        </w:div>
        <w:div w:id="878589481">
          <w:marLeft w:val="0"/>
          <w:marRight w:val="0"/>
          <w:marTop w:val="0"/>
          <w:marBottom w:val="0"/>
          <w:divBdr>
            <w:top w:val="none" w:sz="0" w:space="0" w:color="auto"/>
            <w:left w:val="none" w:sz="0" w:space="0" w:color="auto"/>
            <w:bottom w:val="none" w:sz="0" w:space="0" w:color="auto"/>
            <w:right w:val="none" w:sz="0" w:space="0" w:color="auto"/>
          </w:divBdr>
        </w:div>
        <w:div w:id="878589493">
          <w:marLeft w:val="0"/>
          <w:marRight w:val="0"/>
          <w:marTop w:val="0"/>
          <w:marBottom w:val="0"/>
          <w:divBdr>
            <w:top w:val="none" w:sz="0" w:space="0" w:color="auto"/>
            <w:left w:val="none" w:sz="0" w:space="0" w:color="auto"/>
            <w:bottom w:val="none" w:sz="0" w:space="0" w:color="auto"/>
            <w:right w:val="none" w:sz="0" w:space="0" w:color="auto"/>
          </w:divBdr>
        </w:div>
        <w:div w:id="878589501">
          <w:marLeft w:val="0"/>
          <w:marRight w:val="0"/>
          <w:marTop w:val="0"/>
          <w:marBottom w:val="0"/>
          <w:divBdr>
            <w:top w:val="none" w:sz="0" w:space="0" w:color="auto"/>
            <w:left w:val="none" w:sz="0" w:space="0" w:color="auto"/>
            <w:bottom w:val="none" w:sz="0" w:space="0" w:color="auto"/>
            <w:right w:val="none" w:sz="0" w:space="0" w:color="auto"/>
          </w:divBdr>
        </w:div>
        <w:div w:id="878589503">
          <w:marLeft w:val="0"/>
          <w:marRight w:val="0"/>
          <w:marTop w:val="0"/>
          <w:marBottom w:val="0"/>
          <w:divBdr>
            <w:top w:val="none" w:sz="0" w:space="0" w:color="auto"/>
            <w:left w:val="none" w:sz="0" w:space="0" w:color="auto"/>
            <w:bottom w:val="none" w:sz="0" w:space="0" w:color="auto"/>
            <w:right w:val="none" w:sz="0" w:space="0" w:color="auto"/>
          </w:divBdr>
        </w:div>
        <w:div w:id="878589533">
          <w:marLeft w:val="0"/>
          <w:marRight w:val="0"/>
          <w:marTop w:val="0"/>
          <w:marBottom w:val="0"/>
          <w:divBdr>
            <w:top w:val="none" w:sz="0" w:space="0" w:color="auto"/>
            <w:left w:val="none" w:sz="0" w:space="0" w:color="auto"/>
            <w:bottom w:val="none" w:sz="0" w:space="0" w:color="auto"/>
            <w:right w:val="none" w:sz="0" w:space="0" w:color="auto"/>
          </w:divBdr>
        </w:div>
        <w:div w:id="878589542">
          <w:marLeft w:val="0"/>
          <w:marRight w:val="0"/>
          <w:marTop w:val="0"/>
          <w:marBottom w:val="0"/>
          <w:divBdr>
            <w:top w:val="none" w:sz="0" w:space="0" w:color="auto"/>
            <w:left w:val="none" w:sz="0" w:space="0" w:color="auto"/>
            <w:bottom w:val="none" w:sz="0" w:space="0" w:color="auto"/>
            <w:right w:val="none" w:sz="0" w:space="0" w:color="auto"/>
          </w:divBdr>
        </w:div>
        <w:div w:id="878589552">
          <w:marLeft w:val="0"/>
          <w:marRight w:val="0"/>
          <w:marTop w:val="0"/>
          <w:marBottom w:val="0"/>
          <w:divBdr>
            <w:top w:val="none" w:sz="0" w:space="0" w:color="auto"/>
            <w:left w:val="none" w:sz="0" w:space="0" w:color="auto"/>
            <w:bottom w:val="none" w:sz="0" w:space="0" w:color="auto"/>
            <w:right w:val="none" w:sz="0" w:space="0" w:color="auto"/>
          </w:divBdr>
        </w:div>
        <w:div w:id="878589553">
          <w:marLeft w:val="0"/>
          <w:marRight w:val="0"/>
          <w:marTop w:val="0"/>
          <w:marBottom w:val="0"/>
          <w:divBdr>
            <w:top w:val="none" w:sz="0" w:space="0" w:color="auto"/>
            <w:left w:val="none" w:sz="0" w:space="0" w:color="auto"/>
            <w:bottom w:val="none" w:sz="0" w:space="0" w:color="auto"/>
            <w:right w:val="none" w:sz="0" w:space="0" w:color="auto"/>
          </w:divBdr>
        </w:div>
      </w:divsChild>
    </w:div>
    <w:div w:id="878589504">
      <w:marLeft w:val="0"/>
      <w:marRight w:val="0"/>
      <w:marTop w:val="0"/>
      <w:marBottom w:val="0"/>
      <w:divBdr>
        <w:top w:val="none" w:sz="0" w:space="0" w:color="auto"/>
        <w:left w:val="none" w:sz="0" w:space="0" w:color="auto"/>
        <w:bottom w:val="none" w:sz="0" w:space="0" w:color="auto"/>
        <w:right w:val="none" w:sz="0" w:space="0" w:color="auto"/>
      </w:divBdr>
    </w:div>
    <w:div w:id="878589505">
      <w:marLeft w:val="0"/>
      <w:marRight w:val="0"/>
      <w:marTop w:val="0"/>
      <w:marBottom w:val="0"/>
      <w:divBdr>
        <w:top w:val="none" w:sz="0" w:space="0" w:color="auto"/>
        <w:left w:val="none" w:sz="0" w:space="0" w:color="auto"/>
        <w:bottom w:val="none" w:sz="0" w:space="0" w:color="auto"/>
        <w:right w:val="none" w:sz="0" w:space="0" w:color="auto"/>
      </w:divBdr>
    </w:div>
    <w:div w:id="878589507">
      <w:marLeft w:val="0"/>
      <w:marRight w:val="0"/>
      <w:marTop w:val="0"/>
      <w:marBottom w:val="0"/>
      <w:divBdr>
        <w:top w:val="none" w:sz="0" w:space="0" w:color="auto"/>
        <w:left w:val="none" w:sz="0" w:space="0" w:color="auto"/>
        <w:bottom w:val="none" w:sz="0" w:space="0" w:color="auto"/>
        <w:right w:val="none" w:sz="0" w:space="0" w:color="auto"/>
      </w:divBdr>
    </w:div>
    <w:div w:id="878589508">
      <w:marLeft w:val="0"/>
      <w:marRight w:val="0"/>
      <w:marTop w:val="0"/>
      <w:marBottom w:val="0"/>
      <w:divBdr>
        <w:top w:val="none" w:sz="0" w:space="0" w:color="auto"/>
        <w:left w:val="none" w:sz="0" w:space="0" w:color="auto"/>
        <w:bottom w:val="none" w:sz="0" w:space="0" w:color="auto"/>
        <w:right w:val="none" w:sz="0" w:space="0" w:color="auto"/>
      </w:divBdr>
    </w:div>
    <w:div w:id="878589509">
      <w:marLeft w:val="0"/>
      <w:marRight w:val="0"/>
      <w:marTop w:val="0"/>
      <w:marBottom w:val="0"/>
      <w:divBdr>
        <w:top w:val="none" w:sz="0" w:space="0" w:color="auto"/>
        <w:left w:val="none" w:sz="0" w:space="0" w:color="auto"/>
        <w:bottom w:val="none" w:sz="0" w:space="0" w:color="auto"/>
        <w:right w:val="none" w:sz="0" w:space="0" w:color="auto"/>
      </w:divBdr>
      <w:divsChild>
        <w:div w:id="878589524">
          <w:marLeft w:val="0"/>
          <w:marRight w:val="0"/>
          <w:marTop w:val="0"/>
          <w:marBottom w:val="0"/>
          <w:divBdr>
            <w:top w:val="none" w:sz="0" w:space="0" w:color="auto"/>
            <w:left w:val="none" w:sz="0" w:space="0" w:color="auto"/>
            <w:bottom w:val="none" w:sz="0" w:space="0" w:color="auto"/>
            <w:right w:val="none" w:sz="0" w:space="0" w:color="auto"/>
          </w:divBdr>
        </w:div>
      </w:divsChild>
    </w:div>
    <w:div w:id="878589510">
      <w:marLeft w:val="0"/>
      <w:marRight w:val="0"/>
      <w:marTop w:val="0"/>
      <w:marBottom w:val="0"/>
      <w:divBdr>
        <w:top w:val="none" w:sz="0" w:space="0" w:color="auto"/>
        <w:left w:val="none" w:sz="0" w:space="0" w:color="auto"/>
        <w:bottom w:val="none" w:sz="0" w:space="0" w:color="auto"/>
        <w:right w:val="none" w:sz="0" w:space="0" w:color="auto"/>
      </w:divBdr>
    </w:div>
    <w:div w:id="878589511">
      <w:marLeft w:val="0"/>
      <w:marRight w:val="0"/>
      <w:marTop w:val="0"/>
      <w:marBottom w:val="0"/>
      <w:divBdr>
        <w:top w:val="none" w:sz="0" w:space="0" w:color="auto"/>
        <w:left w:val="none" w:sz="0" w:space="0" w:color="auto"/>
        <w:bottom w:val="none" w:sz="0" w:space="0" w:color="auto"/>
        <w:right w:val="none" w:sz="0" w:space="0" w:color="auto"/>
      </w:divBdr>
    </w:div>
    <w:div w:id="878589512">
      <w:marLeft w:val="0"/>
      <w:marRight w:val="0"/>
      <w:marTop w:val="0"/>
      <w:marBottom w:val="0"/>
      <w:divBdr>
        <w:top w:val="none" w:sz="0" w:space="0" w:color="auto"/>
        <w:left w:val="none" w:sz="0" w:space="0" w:color="auto"/>
        <w:bottom w:val="none" w:sz="0" w:space="0" w:color="auto"/>
        <w:right w:val="none" w:sz="0" w:space="0" w:color="auto"/>
      </w:divBdr>
    </w:div>
    <w:div w:id="878589513">
      <w:marLeft w:val="0"/>
      <w:marRight w:val="0"/>
      <w:marTop w:val="0"/>
      <w:marBottom w:val="0"/>
      <w:divBdr>
        <w:top w:val="none" w:sz="0" w:space="0" w:color="auto"/>
        <w:left w:val="none" w:sz="0" w:space="0" w:color="auto"/>
        <w:bottom w:val="none" w:sz="0" w:space="0" w:color="auto"/>
        <w:right w:val="none" w:sz="0" w:space="0" w:color="auto"/>
      </w:divBdr>
    </w:div>
    <w:div w:id="878589514">
      <w:marLeft w:val="0"/>
      <w:marRight w:val="0"/>
      <w:marTop w:val="0"/>
      <w:marBottom w:val="0"/>
      <w:divBdr>
        <w:top w:val="none" w:sz="0" w:space="0" w:color="auto"/>
        <w:left w:val="none" w:sz="0" w:space="0" w:color="auto"/>
        <w:bottom w:val="none" w:sz="0" w:space="0" w:color="auto"/>
        <w:right w:val="none" w:sz="0" w:space="0" w:color="auto"/>
      </w:divBdr>
    </w:div>
    <w:div w:id="878589515">
      <w:marLeft w:val="0"/>
      <w:marRight w:val="0"/>
      <w:marTop w:val="0"/>
      <w:marBottom w:val="0"/>
      <w:divBdr>
        <w:top w:val="none" w:sz="0" w:space="0" w:color="auto"/>
        <w:left w:val="none" w:sz="0" w:space="0" w:color="auto"/>
        <w:bottom w:val="none" w:sz="0" w:space="0" w:color="auto"/>
        <w:right w:val="none" w:sz="0" w:space="0" w:color="auto"/>
      </w:divBdr>
    </w:div>
    <w:div w:id="878589517">
      <w:marLeft w:val="0"/>
      <w:marRight w:val="0"/>
      <w:marTop w:val="0"/>
      <w:marBottom w:val="0"/>
      <w:divBdr>
        <w:top w:val="none" w:sz="0" w:space="0" w:color="auto"/>
        <w:left w:val="none" w:sz="0" w:space="0" w:color="auto"/>
        <w:bottom w:val="none" w:sz="0" w:space="0" w:color="auto"/>
        <w:right w:val="none" w:sz="0" w:space="0" w:color="auto"/>
      </w:divBdr>
    </w:div>
    <w:div w:id="878589518">
      <w:marLeft w:val="0"/>
      <w:marRight w:val="0"/>
      <w:marTop w:val="0"/>
      <w:marBottom w:val="0"/>
      <w:divBdr>
        <w:top w:val="none" w:sz="0" w:space="0" w:color="auto"/>
        <w:left w:val="none" w:sz="0" w:space="0" w:color="auto"/>
        <w:bottom w:val="none" w:sz="0" w:space="0" w:color="auto"/>
        <w:right w:val="none" w:sz="0" w:space="0" w:color="auto"/>
      </w:divBdr>
    </w:div>
    <w:div w:id="878589519">
      <w:marLeft w:val="0"/>
      <w:marRight w:val="0"/>
      <w:marTop w:val="0"/>
      <w:marBottom w:val="0"/>
      <w:divBdr>
        <w:top w:val="none" w:sz="0" w:space="0" w:color="auto"/>
        <w:left w:val="none" w:sz="0" w:space="0" w:color="auto"/>
        <w:bottom w:val="none" w:sz="0" w:space="0" w:color="auto"/>
        <w:right w:val="none" w:sz="0" w:space="0" w:color="auto"/>
      </w:divBdr>
    </w:div>
    <w:div w:id="878589520">
      <w:marLeft w:val="0"/>
      <w:marRight w:val="0"/>
      <w:marTop w:val="0"/>
      <w:marBottom w:val="0"/>
      <w:divBdr>
        <w:top w:val="none" w:sz="0" w:space="0" w:color="auto"/>
        <w:left w:val="none" w:sz="0" w:space="0" w:color="auto"/>
        <w:bottom w:val="none" w:sz="0" w:space="0" w:color="auto"/>
        <w:right w:val="none" w:sz="0" w:space="0" w:color="auto"/>
      </w:divBdr>
    </w:div>
    <w:div w:id="878589523">
      <w:marLeft w:val="0"/>
      <w:marRight w:val="0"/>
      <w:marTop w:val="0"/>
      <w:marBottom w:val="0"/>
      <w:divBdr>
        <w:top w:val="none" w:sz="0" w:space="0" w:color="auto"/>
        <w:left w:val="none" w:sz="0" w:space="0" w:color="auto"/>
        <w:bottom w:val="none" w:sz="0" w:space="0" w:color="auto"/>
        <w:right w:val="none" w:sz="0" w:space="0" w:color="auto"/>
      </w:divBdr>
    </w:div>
    <w:div w:id="878589525">
      <w:marLeft w:val="0"/>
      <w:marRight w:val="0"/>
      <w:marTop w:val="0"/>
      <w:marBottom w:val="0"/>
      <w:divBdr>
        <w:top w:val="none" w:sz="0" w:space="0" w:color="auto"/>
        <w:left w:val="none" w:sz="0" w:space="0" w:color="auto"/>
        <w:bottom w:val="none" w:sz="0" w:space="0" w:color="auto"/>
        <w:right w:val="none" w:sz="0" w:space="0" w:color="auto"/>
      </w:divBdr>
    </w:div>
    <w:div w:id="878589526">
      <w:marLeft w:val="0"/>
      <w:marRight w:val="0"/>
      <w:marTop w:val="0"/>
      <w:marBottom w:val="0"/>
      <w:divBdr>
        <w:top w:val="none" w:sz="0" w:space="0" w:color="auto"/>
        <w:left w:val="none" w:sz="0" w:space="0" w:color="auto"/>
        <w:bottom w:val="none" w:sz="0" w:space="0" w:color="auto"/>
        <w:right w:val="none" w:sz="0" w:space="0" w:color="auto"/>
      </w:divBdr>
    </w:div>
    <w:div w:id="878589527">
      <w:marLeft w:val="0"/>
      <w:marRight w:val="0"/>
      <w:marTop w:val="0"/>
      <w:marBottom w:val="0"/>
      <w:divBdr>
        <w:top w:val="none" w:sz="0" w:space="0" w:color="auto"/>
        <w:left w:val="none" w:sz="0" w:space="0" w:color="auto"/>
        <w:bottom w:val="none" w:sz="0" w:space="0" w:color="auto"/>
        <w:right w:val="none" w:sz="0" w:space="0" w:color="auto"/>
      </w:divBdr>
    </w:div>
    <w:div w:id="878589530">
      <w:marLeft w:val="0"/>
      <w:marRight w:val="0"/>
      <w:marTop w:val="0"/>
      <w:marBottom w:val="0"/>
      <w:divBdr>
        <w:top w:val="none" w:sz="0" w:space="0" w:color="auto"/>
        <w:left w:val="none" w:sz="0" w:space="0" w:color="auto"/>
        <w:bottom w:val="none" w:sz="0" w:space="0" w:color="auto"/>
        <w:right w:val="none" w:sz="0" w:space="0" w:color="auto"/>
      </w:divBdr>
    </w:div>
    <w:div w:id="878589531">
      <w:marLeft w:val="0"/>
      <w:marRight w:val="0"/>
      <w:marTop w:val="0"/>
      <w:marBottom w:val="0"/>
      <w:divBdr>
        <w:top w:val="none" w:sz="0" w:space="0" w:color="auto"/>
        <w:left w:val="none" w:sz="0" w:space="0" w:color="auto"/>
        <w:bottom w:val="none" w:sz="0" w:space="0" w:color="auto"/>
        <w:right w:val="none" w:sz="0" w:space="0" w:color="auto"/>
      </w:divBdr>
      <w:divsChild>
        <w:div w:id="878589429">
          <w:marLeft w:val="0"/>
          <w:marRight w:val="0"/>
          <w:marTop w:val="0"/>
          <w:marBottom w:val="0"/>
          <w:divBdr>
            <w:top w:val="none" w:sz="0" w:space="0" w:color="auto"/>
            <w:left w:val="none" w:sz="0" w:space="0" w:color="auto"/>
            <w:bottom w:val="none" w:sz="0" w:space="0" w:color="auto"/>
            <w:right w:val="none" w:sz="0" w:space="0" w:color="auto"/>
          </w:divBdr>
        </w:div>
        <w:div w:id="878589442">
          <w:marLeft w:val="0"/>
          <w:marRight w:val="0"/>
          <w:marTop w:val="0"/>
          <w:marBottom w:val="0"/>
          <w:divBdr>
            <w:top w:val="none" w:sz="0" w:space="0" w:color="auto"/>
            <w:left w:val="none" w:sz="0" w:space="0" w:color="auto"/>
            <w:bottom w:val="none" w:sz="0" w:space="0" w:color="auto"/>
            <w:right w:val="none" w:sz="0" w:space="0" w:color="auto"/>
          </w:divBdr>
        </w:div>
        <w:div w:id="878589449">
          <w:marLeft w:val="0"/>
          <w:marRight w:val="0"/>
          <w:marTop w:val="0"/>
          <w:marBottom w:val="0"/>
          <w:divBdr>
            <w:top w:val="none" w:sz="0" w:space="0" w:color="auto"/>
            <w:left w:val="none" w:sz="0" w:space="0" w:color="auto"/>
            <w:bottom w:val="none" w:sz="0" w:space="0" w:color="auto"/>
            <w:right w:val="none" w:sz="0" w:space="0" w:color="auto"/>
          </w:divBdr>
        </w:div>
        <w:div w:id="878589454">
          <w:marLeft w:val="0"/>
          <w:marRight w:val="0"/>
          <w:marTop w:val="0"/>
          <w:marBottom w:val="0"/>
          <w:divBdr>
            <w:top w:val="none" w:sz="0" w:space="0" w:color="auto"/>
            <w:left w:val="none" w:sz="0" w:space="0" w:color="auto"/>
            <w:bottom w:val="none" w:sz="0" w:space="0" w:color="auto"/>
            <w:right w:val="none" w:sz="0" w:space="0" w:color="auto"/>
          </w:divBdr>
        </w:div>
        <w:div w:id="878589473">
          <w:marLeft w:val="0"/>
          <w:marRight w:val="0"/>
          <w:marTop w:val="0"/>
          <w:marBottom w:val="0"/>
          <w:divBdr>
            <w:top w:val="none" w:sz="0" w:space="0" w:color="auto"/>
            <w:left w:val="none" w:sz="0" w:space="0" w:color="auto"/>
            <w:bottom w:val="none" w:sz="0" w:space="0" w:color="auto"/>
            <w:right w:val="none" w:sz="0" w:space="0" w:color="auto"/>
          </w:divBdr>
        </w:div>
        <w:div w:id="878589492">
          <w:marLeft w:val="0"/>
          <w:marRight w:val="0"/>
          <w:marTop w:val="0"/>
          <w:marBottom w:val="0"/>
          <w:divBdr>
            <w:top w:val="none" w:sz="0" w:space="0" w:color="auto"/>
            <w:left w:val="none" w:sz="0" w:space="0" w:color="auto"/>
            <w:bottom w:val="none" w:sz="0" w:space="0" w:color="auto"/>
            <w:right w:val="none" w:sz="0" w:space="0" w:color="auto"/>
          </w:divBdr>
        </w:div>
        <w:div w:id="878589497">
          <w:marLeft w:val="0"/>
          <w:marRight w:val="0"/>
          <w:marTop w:val="0"/>
          <w:marBottom w:val="0"/>
          <w:divBdr>
            <w:top w:val="none" w:sz="0" w:space="0" w:color="auto"/>
            <w:left w:val="none" w:sz="0" w:space="0" w:color="auto"/>
            <w:bottom w:val="none" w:sz="0" w:space="0" w:color="auto"/>
            <w:right w:val="none" w:sz="0" w:space="0" w:color="auto"/>
          </w:divBdr>
        </w:div>
        <w:div w:id="878589516">
          <w:marLeft w:val="0"/>
          <w:marRight w:val="0"/>
          <w:marTop w:val="0"/>
          <w:marBottom w:val="0"/>
          <w:divBdr>
            <w:top w:val="none" w:sz="0" w:space="0" w:color="auto"/>
            <w:left w:val="none" w:sz="0" w:space="0" w:color="auto"/>
            <w:bottom w:val="none" w:sz="0" w:space="0" w:color="auto"/>
            <w:right w:val="none" w:sz="0" w:space="0" w:color="auto"/>
          </w:divBdr>
        </w:div>
        <w:div w:id="878589538">
          <w:marLeft w:val="0"/>
          <w:marRight w:val="0"/>
          <w:marTop w:val="0"/>
          <w:marBottom w:val="0"/>
          <w:divBdr>
            <w:top w:val="none" w:sz="0" w:space="0" w:color="auto"/>
            <w:left w:val="none" w:sz="0" w:space="0" w:color="auto"/>
            <w:bottom w:val="none" w:sz="0" w:space="0" w:color="auto"/>
            <w:right w:val="none" w:sz="0" w:space="0" w:color="auto"/>
          </w:divBdr>
        </w:div>
        <w:div w:id="878589551">
          <w:marLeft w:val="0"/>
          <w:marRight w:val="0"/>
          <w:marTop w:val="0"/>
          <w:marBottom w:val="0"/>
          <w:divBdr>
            <w:top w:val="none" w:sz="0" w:space="0" w:color="auto"/>
            <w:left w:val="none" w:sz="0" w:space="0" w:color="auto"/>
            <w:bottom w:val="none" w:sz="0" w:space="0" w:color="auto"/>
            <w:right w:val="none" w:sz="0" w:space="0" w:color="auto"/>
          </w:divBdr>
        </w:div>
      </w:divsChild>
    </w:div>
    <w:div w:id="878589532">
      <w:marLeft w:val="0"/>
      <w:marRight w:val="0"/>
      <w:marTop w:val="0"/>
      <w:marBottom w:val="0"/>
      <w:divBdr>
        <w:top w:val="none" w:sz="0" w:space="0" w:color="auto"/>
        <w:left w:val="none" w:sz="0" w:space="0" w:color="auto"/>
        <w:bottom w:val="none" w:sz="0" w:space="0" w:color="auto"/>
        <w:right w:val="none" w:sz="0" w:space="0" w:color="auto"/>
      </w:divBdr>
    </w:div>
    <w:div w:id="878589534">
      <w:marLeft w:val="0"/>
      <w:marRight w:val="0"/>
      <w:marTop w:val="0"/>
      <w:marBottom w:val="0"/>
      <w:divBdr>
        <w:top w:val="none" w:sz="0" w:space="0" w:color="auto"/>
        <w:left w:val="none" w:sz="0" w:space="0" w:color="auto"/>
        <w:bottom w:val="none" w:sz="0" w:space="0" w:color="auto"/>
        <w:right w:val="none" w:sz="0" w:space="0" w:color="auto"/>
      </w:divBdr>
    </w:div>
    <w:div w:id="878589535">
      <w:marLeft w:val="0"/>
      <w:marRight w:val="0"/>
      <w:marTop w:val="0"/>
      <w:marBottom w:val="0"/>
      <w:divBdr>
        <w:top w:val="none" w:sz="0" w:space="0" w:color="auto"/>
        <w:left w:val="none" w:sz="0" w:space="0" w:color="auto"/>
        <w:bottom w:val="none" w:sz="0" w:space="0" w:color="auto"/>
        <w:right w:val="none" w:sz="0" w:space="0" w:color="auto"/>
      </w:divBdr>
    </w:div>
    <w:div w:id="878589536">
      <w:marLeft w:val="0"/>
      <w:marRight w:val="0"/>
      <w:marTop w:val="0"/>
      <w:marBottom w:val="0"/>
      <w:divBdr>
        <w:top w:val="none" w:sz="0" w:space="0" w:color="auto"/>
        <w:left w:val="none" w:sz="0" w:space="0" w:color="auto"/>
        <w:bottom w:val="none" w:sz="0" w:space="0" w:color="auto"/>
        <w:right w:val="none" w:sz="0" w:space="0" w:color="auto"/>
      </w:divBdr>
    </w:div>
    <w:div w:id="878589537">
      <w:marLeft w:val="0"/>
      <w:marRight w:val="0"/>
      <w:marTop w:val="0"/>
      <w:marBottom w:val="0"/>
      <w:divBdr>
        <w:top w:val="none" w:sz="0" w:space="0" w:color="auto"/>
        <w:left w:val="none" w:sz="0" w:space="0" w:color="auto"/>
        <w:bottom w:val="none" w:sz="0" w:space="0" w:color="auto"/>
        <w:right w:val="none" w:sz="0" w:space="0" w:color="auto"/>
      </w:divBdr>
    </w:div>
    <w:div w:id="878589541">
      <w:marLeft w:val="0"/>
      <w:marRight w:val="0"/>
      <w:marTop w:val="0"/>
      <w:marBottom w:val="0"/>
      <w:divBdr>
        <w:top w:val="none" w:sz="0" w:space="0" w:color="auto"/>
        <w:left w:val="none" w:sz="0" w:space="0" w:color="auto"/>
        <w:bottom w:val="none" w:sz="0" w:space="0" w:color="auto"/>
        <w:right w:val="none" w:sz="0" w:space="0" w:color="auto"/>
      </w:divBdr>
    </w:div>
    <w:div w:id="878589543">
      <w:marLeft w:val="0"/>
      <w:marRight w:val="0"/>
      <w:marTop w:val="0"/>
      <w:marBottom w:val="0"/>
      <w:divBdr>
        <w:top w:val="none" w:sz="0" w:space="0" w:color="auto"/>
        <w:left w:val="none" w:sz="0" w:space="0" w:color="auto"/>
        <w:bottom w:val="none" w:sz="0" w:space="0" w:color="auto"/>
        <w:right w:val="none" w:sz="0" w:space="0" w:color="auto"/>
      </w:divBdr>
    </w:div>
    <w:div w:id="878589544">
      <w:marLeft w:val="0"/>
      <w:marRight w:val="0"/>
      <w:marTop w:val="0"/>
      <w:marBottom w:val="0"/>
      <w:divBdr>
        <w:top w:val="none" w:sz="0" w:space="0" w:color="auto"/>
        <w:left w:val="none" w:sz="0" w:space="0" w:color="auto"/>
        <w:bottom w:val="none" w:sz="0" w:space="0" w:color="auto"/>
        <w:right w:val="none" w:sz="0" w:space="0" w:color="auto"/>
      </w:divBdr>
    </w:div>
    <w:div w:id="878589545">
      <w:marLeft w:val="0"/>
      <w:marRight w:val="0"/>
      <w:marTop w:val="0"/>
      <w:marBottom w:val="0"/>
      <w:divBdr>
        <w:top w:val="none" w:sz="0" w:space="0" w:color="auto"/>
        <w:left w:val="none" w:sz="0" w:space="0" w:color="auto"/>
        <w:bottom w:val="none" w:sz="0" w:space="0" w:color="auto"/>
        <w:right w:val="none" w:sz="0" w:space="0" w:color="auto"/>
      </w:divBdr>
    </w:div>
    <w:div w:id="878589546">
      <w:marLeft w:val="0"/>
      <w:marRight w:val="0"/>
      <w:marTop w:val="0"/>
      <w:marBottom w:val="0"/>
      <w:divBdr>
        <w:top w:val="none" w:sz="0" w:space="0" w:color="auto"/>
        <w:left w:val="none" w:sz="0" w:space="0" w:color="auto"/>
        <w:bottom w:val="none" w:sz="0" w:space="0" w:color="auto"/>
        <w:right w:val="none" w:sz="0" w:space="0" w:color="auto"/>
      </w:divBdr>
    </w:div>
    <w:div w:id="878589547">
      <w:marLeft w:val="0"/>
      <w:marRight w:val="0"/>
      <w:marTop w:val="0"/>
      <w:marBottom w:val="0"/>
      <w:divBdr>
        <w:top w:val="none" w:sz="0" w:space="0" w:color="auto"/>
        <w:left w:val="none" w:sz="0" w:space="0" w:color="auto"/>
        <w:bottom w:val="none" w:sz="0" w:space="0" w:color="auto"/>
        <w:right w:val="none" w:sz="0" w:space="0" w:color="auto"/>
      </w:divBdr>
    </w:div>
    <w:div w:id="878589548">
      <w:marLeft w:val="0"/>
      <w:marRight w:val="0"/>
      <w:marTop w:val="0"/>
      <w:marBottom w:val="0"/>
      <w:divBdr>
        <w:top w:val="none" w:sz="0" w:space="0" w:color="auto"/>
        <w:left w:val="none" w:sz="0" w:space="0" w:color="auto"/>
        <w:bottom w:val="none" w:sz="0" w:space="0" w:color="auto"/>
        <w:right w:val="none" w:sz="0" w:space="0" w:color="auto"/>
      </w:divBdr>
    </w:div>
    <w:div w:id="878589549">
      <w:marLeft w:val="0"/>
      <w:marRight w:val="0"/>
      <w:marTop w:val="0"/>
      <w:marBottom w:val="0"/>
      <w:divBdr>
        <w:top w:val="none" w:sz="0" w:space="0" w:color="auto"/>
        <w:left w:val="none" w:sz="0" w:space="0" w:color="auto"/>
        <w:bottom w:val="none" w:sz="0" w:space="0" w:color="auto"/>
        <w:right w:val="none" w:sz="0" w:space="0" w:color="auto"/>
      </w:divBdr>
    </w:div>
    <w:div w:id="878589554">
      <w:marLeft w:val="0"/>
      <w:marRight w:val="0"/>
      <w:marTop w:val="0"/>
      <w:marBottom w:val="0"/>
      <w:divBdr>
        <w:top w:val="none" w:sz="0" w:space="0" w:color="auto"/>
        <w:left w:val="none" w:sz="0" w:space="0" w:color="auto"/>
        <w:bottom w:val="none" w:sz="0" w:space="0" w:color="auto"/>
        <w:right w:val="none" w:sz="0" w:space="0" w:color="auto"/>
      </w:divBdr>
    </w:div>
    <w:div w:id="878589555">
      <w:marLeft w:val="0"/>
      <w:marRight w:val="0"/>
      <w:marTop w:val="0"/>
      <w:marBottom w:val="0"/>
      <w:divBdr>
        <w:top w:val="none" w:sz="0" w:space="0" w:color="auto"/>
        <w:left w:val="none" w:sz="0" w:space="0" w:color="auto"/>
        <w:bottom w:val="none" w:sz="0" w:space="0" w:color="auto"/>
        <w:right w:val="none" w:sz="0" w:space="0" w:color="auto"/>
      </w:divBdr>
    </w:div>
    <w:div w:id="878589556">
      <w:marLeft w:val="0"/>
      <w:marRight w:val="0"/>
      <w:marTop w:val="0"/>
      <w:marBottom w:val="0"/>
      <w:divBdr>
        <w:top w:val="none" w:sz="0" w:space="0" w:color="auto"/>
        <w:left w:val="none" w:sz="0" w:space="0" w:color="auto"/>
        <w:bottom w:val="none" w:sz="0" w:space="0" w:color="auto"/>
        <w:right w:val="none" w:sz="0" w:space="0" w:color="auto"/>
      </w:divBdr>
    </w:div>
    <w:div w:id="878589558">
      <w:marLeft w:val="0"/>
      <w:marRight w:val="0"/>
      <w:marTop w:val="0"/>
      <w:marBottom w:val="0"/>
      <w:divBdr>
        <w:top w:val="none" w:sz="0" w:space="0" w:color="auto"/>
        <w:left w:val="none" w:sz="0" w:space="0" w:color="auto"/>
        <w:bottom w:val="none" w:sz="0" w:space="0" w:color="auto"/>
        <w:right w:val="none" w:sz="0" w:space="0" w:color="auto"/>
      </w:divBdr>
    </w:div>
    <w:div w:id="878589559">
      <w:marLeft w:val="0"/>
      <w:marRight w:val="0"/>
      <w:marTop w:val="0"/>
      <w:marBottom w:val="0"/>
      <w:divBdr>
        <w:top w:val="none" w:sz="0" w:space="0" w:color="auto"/>
        <w:left w:val="none" w:sz="0" w:space="0" w:color="auto"/>
        <w:bottom w:val="none" w:sz="0" w:space="0" w:color="auto"/>
        <w:right w:val="none" w:sz="0" w:space="0" w:color="auto"/>
      </w:divBdr>
    </w:div>
    <w:div w:id="878589560">
      <w:marLeft w:val="0"/>
      <w:marRight w:val="0"/>
      <w:marTop w:val="0"/>
      <w:marBottom w:val="0"/>
      <w:divBdr>
        <w:top w:val="none" w:sz="0" w:space="0" w:color="auto"/>
        <w:left w:val="none" w:sz="0" w:space="0" w:color="auto"/>
        <w:bottom w:val="none" w:sz="0" w:space="0" w:color="auto"/>
        <w:right w:val="none" w:sz="0" w:space="0" w:color="auto"/>
      </w:divBdr>
    </w:div>
    <w:div w:id="878589561">
      <w:marLeft w:val="0"/>
      <w:marRight w:val="0"/>
      <w:marTop w:val="0"/>
      <w:marBottom w:val="0"/>
      <w:divBdr>
        <w:top w:val="none" w:sz="0" w:space="0" w:color="auto"/>
        <w:left w:val="none" w:sz="0" w:space="0" w:color="auto"/>
        <w:bottom w:val="none" w:sz="0" w:space="0" w:color="auto"/>
        <w:right w:val="none" w:sz="0" w:space="0" w:color="auto"/>
      </w:divBdr>
    </w:div>
    <w:div w:id="878589562">
      <w:marLeft w:val="0"/>
      <w:marRight w:val="0"/>
      <w:marTop w:val="0"/>
      <w:marBottom w:val="0"/>
      <w:divBdr>
        <w:top w:val="none" w:sz="0" w:space="0" w:color="auto"/>
        <w:left w:val="none" w:sz="0" w:space="0" w:color="auto"/>
        <w:bottom w:val="none" w:sz="0" w:space="0" w:color="auto"/>
        <w:right w:val="none" w:sz="0" w:space="0" w:color="auto"/>
      </w:divBdr>
    </w:div>
    <w:div w:id="878589563">
      <w:marLeft w:val="0"/>
      <w:marRight w:val="0"/>
      <w:marTop w:val="0"/>
      <w:marBottom w:val="0"/>
      <w:divBdr>
        <w:top w:val="none" w:sz="0" w:space="0" w:color="auto"/>
        <w:left w:val="none" w:sz="0" w:space="0" w:color="auto"/>
        <w:bottom w:val="none" w:sz="0" w:space="0" w:color="auto"/>
        <w:right w:val="none" w:sz="0" w:space="0" w:color="auto"/>
      </w:divBdr>
    </w:div>
    <w:div w:id="893852053">
      <w:bodyDiv w:val="1"/>
      <w:marLeft w:val="0"/>
      <w:marRight w:val="0"/>
      <w:marTop w:val="0"/>
      <w:marBottom w:val="0"/>
      <w:divBdr>
        <w:top w:val="none" w:sz="0" w:space="0" w:color="auto"/>
        <w:left w:val="none" w:sz="0" w:space="0" w:color="auto"/>
        <w:bottom w:val="none" w:sz="0" w:space="0" w:color="auto"/>
        <w:right w:val="none" w:sz="0" w:space="0" w:color="auto"/>
      </w:divBdr>
    </w:div>
    <w:div w:id="1165900351">
      <w:bodyDiv w:val="1"/>
      <w:marLeft w:val="0"/>
      <w:marRight w:val="0"/>
      <w:marTop w:val="0"/>
      <w:marBottom w:val="0"/>
      <w:divBdr>
        <w:top w:val="none" w:sz="0" w:space="0" w:color="auto"/>
        <w:left w:val="none" w:sz="0" w:space="0" w:color="auto"/>
        <w:bottom w:val="none" w:sz="0" w:space="0" w:color="auto"/>
        <w:right w:val="none" w:sz="0" w:space="0" w:color="auto"/>
      </w:divBdr>
    </w:div>
    <w:div w:id="1166676914">
      <w:bodyDiv w:val="1"/>
      <w:marLeft w:val="0"/>
      <w:marRight w:val="0"/>
      <w:marTop w:val="0"/>
      <w:marBottom w:val="0"/>
      <w:divBdr>
        <w:top w:val="none" w:sz="0" w:space="0" w:color="auto"/>
        <w:left w:val="none" w:sz="0" w:space="0" w:color="auto"/>
        <w:bottom w:val="none" w:sz="0" w:space="0" w:color="auto"/>
        <w:right w:val="none" w:sz="0" w:space="0" w:color="auto"/>
      </w:divBdr>
    </w:div>
    <w:div w:id="1233732567">
      <w:bodyDiv w:val="1"/>
      <w:marLeft w:val="0"/>
      <w:marRight w:val="0"/>
      <w:marTop w:val="0"/>
      <w:marBottom w:val="0"/>
      <w:divBdr>
        <w:top w:val="none" w:sz="0" w:space="0" w:color="auto"/>
        <w:left w:val="none" w:sz="0" w:space="0" w:color="auto"/>
        <w:bottom w:val="none" w:sz="0" w:space="0" w:color="auto"/>
        <w:right w:val="none" w:sz="0" w:space="0" w:color="auto"/>
      </w:divBdr>
    </w:div>
    <w:div w:id="1305768229">
      <w:bodyDiv w:val="1"/>
      <w:marLeft w:val="0"/>
      <w:marRight w:val="0"/>
      <w:marTop w:val="0"/>
      <w:marBottom w:val="0"/>
      <w:divBdr>
        <w:top w:val="none" w:sz="0" w:space="0" w:color="auto"/>
        <w:left w:val="none" w:sz="0" w:space="0" w:color="auto"/>
        <w:bottom w:val="none" w:sz="0" w:space="0" w:color="auto"/>
        <w:right w:val="none" w:sz="0" w:space="0" w:color="auto"/>
      </w:divBdr>
    </w:div>
    <w:div w:id="1494301746">
      <w:bodyDiv w:val="1"/>
      <w:marLeft w:val="0"/>
      <w:marRight w:val="0"/>
      <w:marTop w:val="0"/>
      <w:marBottom w:val="0"/>
      <w:divBdr>
        <w:top w:val="none" w:sz="0" w:space="0" w:color="auto"/>
        <w:left w:val="none" w:sz="0" w:space="0" w:color="auto"/>
        <w:bottom w:val="none" w:sz="0" w:space="0" w:color="auto"/>
        <w:right w:val="none" w:sz="0" w:space="0" w:color="auto"/>
      </w:divBdr>
    </w:div>
    <w:div w:id="1695961051">
      <w:bodyDiv w:val="1"/>
      <w:marLeft w:val="0"/>
      <w:marRight w:val="0"/>
      <w:marTop w:val="0"/>
      <w:marBottom w:val="0"/>
      <w:divBdr>
        <w:top w:val="none" w:sz="0" w:space="0" w:color="auto"/>
        <w:left w:val="none" w:sz="0" w:space="0" w:color="auto"/>
        <w:bottom w:val="none" w:sz="0" w:space="0" w:color="auto"/>
        <w:right w:val="none" w:sz="0" w:space="0" w:color="auto"/>
      </w:divBdr>
    </w:div>
    <w:div w:id="1739478678">
      <w:bodyDiv w:val="1"/>
      <w:marLeft w:val="0"/>
      <w:marRight w:val="0"/>
      <w:marTop w:val="0"/>
      <w:marBottom w:val="0"/>
      <w:divBdr>
        <w:top w:val="none" w:sz="0" w:space="0" w:color="auto"/>
        <w:left w:val="none" w:sz="0" w:space="0" w:color="auto"/>
        <w:bottom w:val="none" w:sz="0" w:space="0" w:color="auto"/>
        <w:right w:val="none" w:sz="0" w:space="0" w:color="auto"/>
      </w:divBdr>
    </w:div>
    <w:div w:id="1994678244">
      <w:bodyDiv w:val="1"/>
      <w:marLeft w:val="0"/>
      <w:marRight w:val="0"/>
      <w:marTop w:val="0"/>
      <w:marBottom w:val="0"/>
      <w:divBdr>
        <w:top w:val="none" w:sz="0" w:space="0" w:color="auto"/>
        <w:left w:val="none" w:sz="0" w:space="0" w:color="auto"/>
        <w:bottom w:val="none" w:sz="0" w:space="0" w:color="auto"/>
        <w:right w:val="none" w:sz="0" w:space="0" w:color="auto"/>
      </w:divBdr>
    </w:div>
    <w:div w:id="2126386338">
      <w:bodyDiv w:val="1"/>
      <w:marLeft w:val="0"/>
      <w:marRight w:val="0"/>
      <w:marTop w:val="0"/>
      <w:marBottom w:val="0"/>
      <w:divBdr>
        <w:top w:val="none" w:sz="0" w:space="0" w:color="auto"/>
        <w:left w:val="none" w:sz="0" w:space="0" w:color="auto"/>
        <w:bottom w:val="none" w:sz="0" w:space="0" w:color="auto"/>
        <w:right w:val="none" w:sz="0" w:space="0" w:color="auto"/>
      </w:divBdr>
    </w:div>
    <w:div w:id="2129661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85329-F94D-435D-B575-BEE32F8BE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23</Pages>
  <Words>4955</Words>
  <Characters>27257</Characters>
  <Application>Microsoft Office Word</Application>
  <DocSecurity>0</DocSecurity>
  <Lines>227</Lines>
  <Paragraphs>64</Paragraphs>
  <ScaleCrop>false</ScaleCrop>
  <HeadingPairs>
    <vt:vector size="2" baseType="variant">
      <vt:variant>
        <vt:lpstr>Título</vt:lpstr>
      </vt:variant>
      <vt:variant>
        <vt:i4>1</vt:i4>
      </vt:variant>
    </vt:vector>
  </HeadingPairs>
  <TitlesOfParts>
    <vt:vector size="1" baseType="lpstr">
      <vt:lpstr>El Gobierno Argentino (GOA) tomó dos importantes decisiones para alinear los precios monómicos del sistema, que representan los costos reconocidos a la generación, y los precios que pagan los distribuidores</vt:lpstr>
    </vt:vector>
  </TitlesOfParts>
  <Company>PSI Consultores</Company>
  <LinksUpToDate>false</LinksUpToDate>
  <CharactersWithSpaces>32148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Gobierno Argentino (GOA) tomó dos importantes decisiones para alinear los precios monómicos del sistema, que representan los costos reconocidos a la generación, y los precios que pagan los distribuidores</dc:title>
  <dc:creator>Alberto Zoratti</dc:creator>
  <cp:lastModifiedBy>Flia Z</cp:lastModifiedBy>
  <cp:revision>16</cp:revision>
  <cp:lastPrinted>2015-04-26T10:45:00Z</cp:lastPrinted>
  <dcterms:created xsi:type="dcterms:W3CDTF">2015-05-06T20:21:00Z</dcterms:created>
  <dcterms:modified xsi:type="dcterms:W3CDTF">2017-08-13T19:56:00Z</dcterms:modified>
</cp:coreProperties>
</file>