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2ED" w:rsidRPr="00E47158" w:rsidRDefault="008B32ED" w:rsidP="008B32ED">
      <w:pPr>
        <w:jc w:val="center"/>
        <w:rPr>
          <w:rFonts w:cstheme="minorHAnsi"/>
          <w:b/>
        </w:rPr>
      </w:pPr>
      <w:r w:rsidRPr="00E47158">
        <w:rPr>
          <w:rFonts w:cstheme="minorHAnsi"/>
          <w:b/>
        </w:rPr>
        <w:t xml:space="preserve">MATRIZ DE PROBLEMAS, SOLUÇÕES E RESULTADOS - PROFISCO II </w:t>
      </w:r>
      <w:r w:rsidR="008F726B" w:rsidRPr="00E47158">
        <w:rPr>
          <w:rFonts w:cstheme="minorHAnsi"/>
          <w:b/>
        </w:rPr>
        <w:t xml:space="preserve">–PA </w:t>
      </w:r>
    </w:p>
    <w:p w:rsidR="00857A1E" w:rsidRPr="00E47158" w:rsidRDefault="00A979BB" w:rsidP="008B32ED">
      <w:pPr>
        <w:spacing w:after="0"/>
        <w:jc w:val="center"/>
        <w:rPr>
          <w:rFonts w:eastAsia="Times New Roman" w:cstheme="minorHAnsi"/>
          <w:b/>
          <w:color w:val="FF0000"/>
        </w:rPr>
      </w:pPr>
      <w:r>
        <w:rPr>
          <w:rFonts w:cstheme="minorHAnsi"/>
          <w:b/>
          <w:color w:val="FF0000"/>
        </w:rPr>
        <w:t>04</w:t>
      </w:r>
      <w:r w:rsidR="000D5B70" w:rsidRPr="00E47158">
        <w:rPr>
          <w:rFonts w:cstheme="minorHAnsi"/>
          <w:b/>
          <w:color w:val="FF0000"/>
        </w:rPr>
        <w:t>/</w:t>
      </w:r>
      <w:r>
        <w:rPr>
          <w:rFonts w:cstheme="minorHAnsi"/>
          <w:b/>
          <w:color w:val="FF0000"/>
        </w:rPr>
        <w:t>10</w:t>
      </w:r>
      <w:r w:rsidR="00E14C31">
        <w:rPr>
          <w:rFonts w:cstheme="minorHAnsi"/>
          <w:b/>
          <w:color w:val="FF0000"/>
        </w:rPr>
        <w:t>/2017</w:t>
      </w: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3681"/>
        <w:gridCol w:w="3535"/>
        <w:gridCol w:w="14"/>
        <w:gridCol w:w="5231"/>
        <w:gridCol w:w="14"/>
        <w:gridCol w:w="2977"/>
      </w:tblGrid>
      <w:tr w:rsidR="008B32ED" w:rsidRPr="00BC3F8A" w:rsidTr="008C18A8">
        <w:trPr>
          <w:jc w:val="center"/>
        </w:trPr>
        <w:tc>
          <w:tcPr>
            <w:tcW w:w="15452" w:type="dxa"/>
            <w:gridSpan w:val="6"/>
            <w:shd w:val="clear" w:color="auto" w:fill="F2F2F2"/>
            <w:vAlign w:val="center"/>
          </w:tcPr>
          <w:p w:rsidR="008B32ED" w:rsidRPr="00F51DEF" w:rsidRDefault="008B32ED" w:rsidP="00C57965">
            <w:pPr>
              <w:spacing w:after="0" w:line="240" w:lineRule="auto"/>
              <w:jc w:val="both"/>
              <w:rPr>
                <w:rFonts w:eastAsia="Batang" w:cstheme="minorHAnsi"/>
                <w:bCs/>
                <w:sz w:val="18"/>
                <w:szCs w:val="18"/>
                <w:lang w:val="es-ES_tradnl"/>
              </w:rPr>
            </w:pPr>
            <w:r w:rsidRPr="00F51DEF">
              <w:rPr>
                <w:rFonts w:cstheme="minorHAnsi"/>
                <w:b/>
                <w:sz w:val="18"/>
                <w:szCs w:val="18"/>
                <w:lang w:val="es-ES_tradnl"/>
              </w:rPr>
              <w:t>Objetivo do Projeto</w:t>
            </w:r>
            <w:r w:rsidRPr="00F51DEF">
              <w:rPr>
                <w:rFonts w:cstheme="minorHAnsi"/>
                <w:b/>
                <w:bCs/>
                <w:sz w:val="18"/>
                <w:szCs w:val="18"/>
                <w:lang w:val="es-ES_tradnl"/>
              </w:rPr>
              <w:t>:</w:t>
            </w:r>
            <w:r w:rsidR="00EC7374" w:rsidRPr="00F51DEF">
              <w:rPr>
                <w:rFonts w:cstheme="minorHAnsi"/>
                <w:b/>
                <w:bCs/>
                <w:sz w:val="18"/>
                <w:szCs w:val="18"/>
                <w:lang w:val="es-ES_tradnl"/>
              </w:rPr>
              <w:t xml:space="preserve"> </w:t>
            </w:r>
            <w:r w:rsidR="00EC7374" w:rsidRPr="00F51DEF">
              <w:rPr>
                <w:sz w:val="18"/>
                <w:szCs w:val="18"/>
                <w:lang w:val="es-ES_tradnl"/>
              </w:rPr>
              <w:t xml:space="preserve">El objetivo del programa es </w:t>
            </w:r>
            <w:r w:rsidR="00EC7374" w:rsidRPr="00F51DEF">
              <w:rPr>
                <w:rFonts w:cs="Arial"/>
                <w:sz w:val="18"/>
                <w:szCs w:val="18"/>
                <w:lang w:val="es-ES_tradnl"/>
              </w:rPr>
              <w:t>contribuir a la sostenibilidad fiscal del Estado por medio de la modernización de la gestión fiscal, administración tributaria y gestión del gasto público. Se espera que, al potenciar el desempeño de la gobernanza pública, aumentar la recaudación tributaria e incrementar la eficiencia del gasto público, los estados puedan mejorar la prestación de servicios de calidad para sus ciudadanos., contribuyendo a la obtención de mejores servicios públicos para sus ciudadanos</w:t>
            </w:r>
            <w:r w:rsidR="00EC7374" w:rsidRPr="00F51DEF">
              <w:rPr>
                <w:sz w:val="18"/>
                <w:szCs w:val="18"/>
                <w:lang w:val="es-ES_tradnl"/>
              </w:rPr>
              <w:t>.</w:t>
            </w:r>
          </w:p>
        </w:tc>
      </w:tr>
      <w:tr w:rsidR="008B32ED" w:rsidRPr="00F51DEF" w:rsidTr="008C18A8">
        <w:trPr>
          <w:jc w:val="center"/>
        </w:trPr>
        <w:tc>
          <w:tcPr>
            <w:tcW w:w="3681" w:type="dxa"/>
            <w:shd w:val="clear" w:color="auto" w:fill="F2F2F2"/>
            <w:vAlign w:val="center"/>
          </w:tcPr>
          <w:p w:rsidR="008B32ED" w:rsidRPr="00F51DEF" w:rsidRDefault="008B32ED" w:rsidP="00C57965">
            <w:pPr>
              <w:spacing w:after="0" w:line="240" w:lineRule="auto"/>
              <w:jc w:val="both"/>
              <w:rPr>
                <w:rFonts w:cstheme="minorHAnsi"/>
                <w:b/>
                <w:bCs/>
                <w:sz w:val="18"/>
                <w:szCs w:val="18"/>
              </w:rPr>
            </w:pPr>
            <w:r w:rsidRPr="00F51DEF">
              <w:rPr>
                <w:rFonts w:cstheme="minorHAnsi"/>
                <w:b/>
                <w:bCs/>
                <w:sz w:val="18"/>
                <w:szCs w:val="18"/>
              </w:rPr>
              <w:t>PROBLEMAS / EVIDÊNCIAS - LINHA DE BASE</w:t>
            </w:r>
          </w:p>
        </w:tc>
        <w:tc>
          <w:tcPr>
            <w:tcW w:w="3549" w:type="dxa"/>
            <w:gridSpan w:val="2"/>
            <w:shd w:val="clear" w:color="auto" w:fill="F2F2F2"/>
            <w:vAlign w:val="center"/>
          </w:tcPr>
          <w:p w:rsidR="008B32ED" w:rsidRPr="00F51DEF" w:rsidRDefault="008B32ED" w:rsidP="00C57965">
            <w:pPr>
              <w:spacing w:after="0" w:line="240" w:lineRule="auto"/>
              <w:jc w:val="both"/>
              <w:rPr>
                <w:rFonts w:cstheme="minorHAnsi"/>
                <w:b/>
                <w:bCs/>
                <w:sz w:val="18"/>
                <w:szCs w:val="18"/>
              </w:rPr>
            </w:pPr>
            <w:r w:rsidRPr="00F51DEF">
              <w:rPr>
                <w:rFonts w:cstheme="minorHAnsi"/>
                <w:b/>
                <w:bCs/>
                <w:sz w:val="18"/>
                <w:szCs w:val="18"/>
              </w:rPr>
              <w:t>CAUSAS DOS PROBLEMAS</w:t>
            </w:r>
          </w:p>
        </w:tc>
        <w:tc>
          <w:tcPr>
            <w:tcW w:w="5245" w:type="dxa"/>
            <w:gridSpan w:val="2"/>
            <w:shd w:val="clear" w:color="auto" w:fill="F2F2F2"/>
            <w:vAlign w:val="center"/>
          </w:tcPr>
          <w:p w:rsidR="008B32ED" w:rsidRPr="00F51DEF" w:rsidRDefault="008B32ED" w:rsidP="009F079D">
            <w:pPr>
              <w:spacing w:after="0" w:line="240" w:lineRule="auto"/>
              <w:jc w:val="both"/>
              <w:rPr>
                <w:rFonts w:cstheme="minorHAnsi"/>
                <w:b/>
                <w:bCs/>
                <w:sz w:val="18"/>
                <w:szCs w:val="18"/>
              </w:rPr>
            </w:pPr>
            <w:r w:rsidRPr="00F51DEF">
              <w:rPr>
                <w:rFonts w:cstheme="minorHAnsi"/>
                <w:b/>
                <w:bCs/>
                <w:sz w:val="18"/>
                <w:szCs w:val="18"/>
              </w:rPr>
              <w:t>SOLUÇÕES OU PRODUTOS</w:t>
            </w:r>
            <w:r w:rsidR="009F079D" w:rsidRPr="00F51DEF">
              <w:rPr>
                <w:rFonts w:cstheme="minorHAnsi"/>
                <w:b/>
                <w:bCs/>
                <w:sz w:val="18"/>
                <w:szCs w:val="18"/>
              </w:rPr>
              <w:t xml:space="preserve">, SUBPRODUTOS </w:t>
            </w:r>
            <w:r w:rsidRPr="00F51DEF">
              <w:rPr>
                <w:rFonts w:cstheme="minorHAnsi"/>
                <w:b/>
                <w:bCs/>
                <w:sz w:val="18"/>
                <w:szCs w:val="18"/>
              </w:rPr>
              <w:t>E INDICADORES</w:t>
            </w:r>
          </w:p>
        </w:tc>
        <w:tc>
          <w:tcPr>
            <w:tcW w:w="2977" w:type="dxa"/>
            <w:shd w:val="clear" w:color="auto" w:fill="F2F2F2"/>
            <w:vAlign w:val="center"/>
          </w:tcPr>
          <w:p w:rsidR="008B32ED" w:rsidRPr="00F51DEF" w:rsidRDefault="008B32ED" w:rsidP="00C57965">
            <w:pPr>
              <w:spacing w:after="0" w:line="240" w:lineRule="auto"/>
              <w:jc w:val="both"/>
              <w:rPr>
                <w:rFonts w:cstheme="minorHAnsi"/>
                <w:b/>
                <w:bCs/>
                <w:sz w:val="18"/>
                <w:szCs w:val="18"/>
              </w:rPr>
            </w:pPr>
            <w:r w:rsidRPr="00F51DEF">
              <w:rPr>
                <w:rFonts w:cstheme="minorHAnsi"/>
                <w:b/>
                <w:bCs/>
                <w:sz w:val="18"/>
                <w:szCs w:val="18"/>
              </w:rPr>
              <w:t>RESULTADOS E INDICADORES</w:t>
            </w:r>
          </w:p>
        </w:tc>
      </w:tr>
      <w:tr w:rsidR="008B32ED" w:rsidRPr="00F51DEF" w:rsidTr="008C18A8">
        <w:trPr>
          <w:jc w:val="center"/>
        </w:trPr>
        <w:tc>
          <w:tcPr>
            <w:tcW w:w="15452" w:type="dxa"/>
            <w:gridSpan w:val="6"/>
            <w:shd w:val="clear" w:color="auto" w:fill="A8D08D" w:themeFill="accent6" w:themeFillTint="99"/>
            <w:vAlign w:val="center"/>
          </w:tcPr>
          <w:p w:rsidR="008B32ED" w:rsidRPr="00F51DEF" w:rsidRDefault="008B32ED" w:rsidP="00C57965">
            <w:pPr>
              <w:spacing w:after="0" w:line="240" w:lineRule="auto"/>
              <w:jc w:val="both"/>
              <w:rPr>
                <w:rFonts w:cstheme="minorHAnsi"/>
                <w:b/>
                <w:bCs/>
                <w:sz w:val="18"/>
                <w:szCs w:val="18"/>
              </w:rPr>
            </w:pPr>
            <w:r w:rsidRPr="00F51DEF">
              <w:rPr>
                <w:rFonts w:cstheme="minorHAnsi"/>
                <w:b/>
                <w:sz w:val="18"/>
                <w:szCs w:val="18"/>
              </w:rPr>
              <w:t>COMPONENTE 1. GESTÃO FAZENDÁRIA E TRANSPARÊNCIA FISCAL</w:t>
            </w:r>
          </w:p>
        </w:tc>
      </w:tr>
      <w:tr w:rsidR="006F3604" w:rsidRPr="00BC3F8A" w:rsidTr="00566788">
        <w:trPr>
          <w:jc w:val="center"/>
        </w:trPr>
        <w:tc>
          <w:tcPr>
            <w:tcW w:w="15452" w:type="dxa"/>
            <w:gridSpan w:val="6"/>
            <w:shd w:val="clear" w:color="auto" w:fill="E2EFD9" w:themeFill="accent6" w:themeFillTint="33"/>
          </w:tcPr>
          <w:p w:rsidR="00AE2085" w:rsidRPr="00EA0C4F" w:rsidRDefault="00AE2085" w:rsidP="006F3604">
            <w:pPr>
              <w:tabs>
                <w:tab w:val="left" w:pos="1678"/>
              </w:tabs>
              <w:spacing w:after="0" w:line="240" w:lineRule="auto"/>
              <w:rPr>
                <w:rFonts w:cs="Arial"/>
                <w:color w:val="000000" w:themeColor="text1"/>
                <w:sz w:val="18"/>
                <w:szCs w:val="18"/>
                <w:lang w:val="es-ES_tradnl"/>
              </w:rPr>
            </w:pPr>
            <w:r w:rsidRPr="00EA0C4F">
              <w:rPr>
                <w:rFonts w:cstheme="minorHAnsi"/>
                <w:b/>
                <w:sz w:val="18"/>
                <w:szCs w:val="18"/>
                <w:lang w:val="es-ES_tradnl"/>
              </w:rPr>
              <w:t>Problema</w:t>
            </w:r>
            <w:bookmarkStart w:id="0" w:name="_Hlk494212162"/>
            <w:r w:rsidR="00531C12" w:rsidRPr="00EA0C4F">
              <w:rPr>
                <w:rFonts w:cstheme="minorHAnsi"/>
                <w:b/>
                <w:sz w:val="18"/>
                <w:szCs w:val="18"/>
                <w:lang w:val="es-ES_tradnl"/>
              </w:rPr>
              <w:t xml:space="preserve">: </w:t>
            </w:r>
            <w:r w:rsidR="00531C12" w:rsidRPr="00EA0C4F">
              <w:rPr>
                <w:rFonts w:cstheme="minorHAnsi"/>
                <w:sz w:val="18"/>
                <w:szCs w:val="18"/>
                <w:lang w:val="es-ES_tradnl"/>
              </w:rPr>
              <w:t>L</w:t>
            </w:r>
            <w:r w:rsidRPr="00EA0C4F">
              <w:rPr>
                <w:rFonts w:eastAsia="Arial" w:cs="Arial"/>
                <w:sz w:val="18"/>
                <w:szCs w:val="18"/>
                <w:lang w:val="es-CO"/>
              </w:rPr>
              <w:t>os procesos corporativos relacionados con la go</w:t>
            </w:r>
            <w:r w:rsidR="00531C12" w:rsidRPr="00EA0C4F">
              <w:rPr>
                <w:rFonts w:eastAsia="Arial" w:cs="Arial"/>
                <w:sz w:val="18"/>
                <w:szCs w:val="18"/>
                <w:lang w:val="es-CO"/>
              </w:rPr>
              <w:t>bernanza de la SEFA</w:t>
            </w:r>
            <w:r w:rsidRPr="00EA0C4F">
              <w:rPr>
                <w:rFonts w:eastAsia="Arial" w:cs="Arial"/>
                <w:sz w:val="18"/>
                <w:szCs w:val="18"/>
                <w:lang w:val="es-CO"/>
              </w:rPr>
              <w:t>, su gestión estratégica, del personal, de la tecnología y de las adquisiciones, y la transparencia y la ciudadanía fiscal, presentan un nivel bajo de madurez</w:t>
            </w:r>
          </w:p>
          <w:bookmarkEnd w:id="0"/>
          <w:p w:rsidR="00AE2085" w:rsidRPr="00EA0C4F" w:rsidRDefault="00AE2085" w:rsidP="006F3604">
            <w:pPr>
              <w:tabs>
                <w:tab w:val="left" w:pos="1678"/>
              </w:tabs>
              <w:spacing w:after="0" w:line="240" w:lineRule="auto"/>
              <w:rPr>
                <w:rFonts w:cstheme="minorHAnsi"/>
                <w:b/>
                <w:sz w:val="18"/>
                <w:szCs w:val="18"/>
                <w:lang w:val="es-ES_tradnl"/>
              </w:rPr>
            </w:pPr>
          </w:p>
          <w:p w:rsidR="006F3604" w:rsidRPr="00EA0C4F" w:rsidRDefault="00EA0C4F" w:rsidP="006F3604">
            <w:pPr>
              <w:tabs>
                <w:tab w:val="left" w:pos="1678"/>
              </w:tabs>
              <w:spacing w:after="0" w:line="240" w:lineRule="auto"/>
              <w:rPr>
                <w:rFonts w:cstheme="minorHAnsi"/>
                <w:sz w:val="18"/>
                <w:szCs w:val="18"/>
                <w:lang w:val="es-ES_tradnl"/>
              </w:rPr>
            </w:pPr>
            <w:r>
              <w:rPr>
                <w:rFonts w:cstheme="minorHAnsi"/>
                <w:b/>
                <w:sz w:val="18"/>
                <w:szCs w:val="18"/>
                <w:lang w:val="es-ES_tradnl"/>
              </w:rPr>
              <w:t xml:space="preserve">Resultado 1: </w:t>
            </w:r>
            <w:r w:rsidRPr="00EA0C4F">
              <w:rPr>
                <w:rFonts w:cs="Arial"/>
                <w:b/>
                <w:sz w:val="18"/>
                <w:szCs w:val="18"/>
                <w:lang w:val="es-ES_tradnl"/>
              </w:rPr>
              <w:t>Aumento de la relación entre las metas de planificación estratégicas que fueron cumplidas y el total de metas planificadas</w:t>
            </w:r>
          </w:p>
          <w:p w:rsidR="00EA0C4F" w:rsidRPr="00EA0C4F" w:rsidRDefault="00EA0C4F" w:rsidP="00EA0C4F">
            <w:pPr>
              <w:rPr>
                <w:rFonts w:cs="Arial"/>
                <w:sz w:val="18"/>
                <w:szCs w:val="18"/>
                <w:lang w:val="es-ES_tradnl"/>
              </w:rPr>
            </w:pPr>
            <w:r w:rsidRPr="00EA0C4F">
              <w:rPr>
                <w:rFonts w:cs="Arial"/>
                <w:sz w:val="18"/>
                <w:szCs w:val="18"/>
                <w:lang w:val="es-PE"/>
              </w:rPr>
              <w:t>El aumento en esta relación demuestra una mejora en la capacidad institucional de la SEFAZ, lo que contribuye a un desempeño institucional.</w:t>
            </w:r>
            <w:r w:rsidRPr="00EA0C4F">
              <w:rPr>
                <w:rFonts w:cs="Arial"/>
                <w:sz w:val="18"/>
                <w:szCs w:val="18"/>
                <w:lang w:val="es-ES_tradnl"/>
              </w:rPr>
              <w:t xml:space="preserve">  </w:t>
            </w:r>
          </w:p>
          <w:p w:rsidR="00EA0C4F" w:rsidRPr="00EA0C4F" w:rsidRDefault="00EA0C4F" w:rsidP="00EA0C4F">
            <w:pPr>
              <w:rPr>
                <w:rFonts w:cs="Arial"/>
                <w:b/>
                <w:sz w:val="18"/>
                <w:szCs w:val="18"/>
                <w:lang w:val="es-ES_tradnl"/>
              </w:rPr>
            </w:pPr>
            <w:r w:rsidRPr="00EA0C4F">
              <w:rPr>
                <w:rFonts w:cs="Arial"/>
                <w:b/>
                <w:sz w:val="18"/>
                <w:szCs w:val="18"/>
                <w:lang w:val="es-ES_tradnl"/>
              </w:rPr>
              <w:t>Fórmula de cálculo:</w:t>
            </w:r>
          </w:p>
          <w:p w:rsidR="00EA0C4F" w:rsidRPr="00EA0C4F" w:rsidRDefault="00EA0C4F" w:rsidP="00EA0C4F">
            <w:pPr>
              <w:rPr>
                <w:rFonts w:cs="Arial"/>
                <w:sz w:val="18"/>
                <w:szCs w:val="18"/>
                <w:lang w:val="es-ES_tradnl"/>
              </w:rPr>
            </w:pPr>
            <w:r w:rsidRPr="00EA0C4F">
              <w:rPr>
                <w:rFonts w:cs="Arial"/>
                <w:sz w:val="18"/>
                <w:szCs w:val="18"/>
                <w:lang w:val="es-ES_tradnl"/>
              </w:rPr>
              <w:t>Metas cumplidas / total de metas planificadas</w:t>
            </w:r>
            <w:r w:rsidRPr="00EA0C4F" w:rsidDel="00431C5C">
              <w:rPr>
                <w:rFonts w:cs="Arial"/>
                <w:sz w:val="18"/>
                <w:szCs w:val="18"/>
                <w:lang w:val="es-ES_tradnl"/>
              </w:rPr>
              <w:t xml:space="preserve"> </w:t>
            </w:r>
          </w:p>
          <w:p w:rsidR="00EA0C4F" w:rsidRDefault="00EA0C4F" w:rsidP="00EA0C4F">
            <w:pPr>
              <w:rPr>
                <w:rFonts w:cs="Arial"/>
                <w:sz w:val="18"/>
                <w:szCs w:val="18"/>
                <w:lang w:val="es-ES_tradnl"/>
              </w:rPr>
            </w:pPr>
            <w:r w:rsidRPr="00EA0C4F">
              <w:rPr>
                <w:rFonts w:cs="Arial"/>
                <w:b/>
                <w:sz w:val="18"/>
                <w:szCs w:val="18"/>
                <w:lang w:val="es-ES_tradnl"/>
              </w:rPr>
              <w:t>Línea de base (2016):</w:t>
            </w:r>
            <w:r w:rsidRPr="00EA0C4F">
              <w:rPr>
                <w:rFonts w:cs="Arial"/>
                <w:sz w:val="18"/>
                <w:szCs w:val="18"/>
                <w:lang w:val="es-ES_tradnl"/>
              </w:rPr>
              <w:t xml:space="preserve">  0%</w:t>
            </w:r>
          </w:p>
          <w:p w:rsidR="00EA0C4F" w:rsidRPr="00EA0C4F" w:rsidRDefault="00EA0C4F" w:rsidP="00EA0C4F">
            <w:pPr>
              <w:rPr>
                <w:rFonts w:cs="Arial"/>
                <w:sz w:val="18"/>
                <w:szCs w:val="18"/>
                <w:lang w:val="es-ES_tradnl"/>
              </w:rPr>
            </w:pPr>
            <w:r w:rsidRPr="00EA0C4F">
              <w:rPr>
                <w:rFonts w:cs="Arial"/>
                <w:b/>
                <w:sz w:val="18"/>
                <w:szCs w:val="18"/>
                <w:lang w:val="es-ES_tradnl"/>
              </w:rPr>
              <w:t>Meta</w:t>
            </w:r>
            <w:r w:rsidR="00BC3F8A">
              <w:rPr>
                <w:rFonts w:cs="Arial"/>
                <w:sz w:val="18"/>
                <w:szCs w:val="18"/>
                <w:lang w:val="es-ES_tradnl"/>
              </w:rPr>
              <w:t>: 60</w:t>
            </w:r>
            <w:r>
              <w:rPr>
                <w:rFonts w:cs="Arial"/>
                <w:sz w:val="18"/>
                <w:szCs w:val="18"/>
                <w:lang w:val="es-ES_tradnl"/>
              </w:rPr>
              <w:t>%</w:t>
            </w:r>
          </w:p>
          <w:p w:rsidR="006F3604" w:rsidRPr="00EA0C4F" w:rsidRDefault="00EA0C4F" w:rsidP="00EA0C4F">
            <w:pPr>
              <w:spacing w:after="0" w:line="240" w:lineRule="auto"/>
              <w:jc w:val="both"/>
              <w:rPr>
                <w:rFonts w:cstheme="minorHAnsi"/>
                <w:b/>
                <w:sz w:val="18"/>
                <w:szCs w:val="18"/>
                <w:lang w:val="es-ES_tradnl"/>
              </w:rPr>
            </w:pPr>
            <w:r w:rsidRPr="00EA0C4F">
              <w:rPr>
                <w:rFonts w:cs="Arial"/>
                <w:sz w:val="18"/>
                <w:szCs w:val="18"/>
                <w:lang w:val="es-ES_tradnl"/>
              </w:rPr>
              <w:t>SEFA todavía no monitorea las metas de planificación estratégica. El proyecto prevé la implantación de planificación estratégica en el año 1 (producto 1.2)</w:t>
            </w:r>
          </w:p>
        </w:tc>
      </w:tr>
      <w:tr w:rsidR="00875072" w:rsidRPr="002C72F5" w:rsidTr="008C18A8">
        <w:trPr>
          <w:trHeight w:val="4883"/>
          <w:jc w:val="center"/>
        </w:trPr>
        <w:tc>
          <w:tcPr>
            <w:tcW w:w="3681" w:type="dxa"/>
            <w:shd w:val="clear" w:color="auto" w:fill="auto"/>
          </w:tcPr>
          <w:p w:rsidR="00875072" w:rsidRPr="002C72F5" w:rsidRDefault="00875072" w:rsidP="00C57965">
            <w:pPr>
              <w:spacing w:after="0" w:line="240" w:lineRule="auto"/>
              <w:jc w:val="both"/>
              <w:rPr>
                <w:rFonts w:cstheme="minorHAnsi"/>
                <w:b/>
                <w:sz w:val="18"/>
                <w:szCs w:val="18"/>
              </w:rPr>
            </w:pPr>
            <w:r w:rsidRPr="002C72F5">
              <w:rPr>
                <w:rFonts w:cstheme="minorHAnsi"/>
                <w:b/>
                <w:sz w:val="18"/>
                <w:szCs w:val="18"/>
              </w:rPr>
              <w:lastRenderedPageBreak/>
              <w:t>Problema:</w:t>
            </w:r>
          </w:p>
          <w:p w:rsidR="00675EFC" w:rsidRPr="002C72F5" w:rsidRDefault="00675EFC" w:rsidP="00675EFC">
            <w:pPr>
              <w:spacing w:after="0" w:line="240" w:lineRule="auto"/>
              <w:jc w:val="both"/>
              <w:rPr>
                <w:rFonts w:cstheme="minorHAnsi"/>
                <w:sz w:val="18"/>
                <w:szCs w:val="18"/>
              </w:rPr>
            </w:pPr>
            <w:r w:rsidRPr="002C72F5">
              <w:rPr>
                <w:rFonts w:cstheme="minorHAnsi"/>
                <w:sz w:val="18"/>
                <w:szCs w:val="18"/>
              </w:rPr>
              <w:t>Baixo nível de articulação estratégica interna e externamente.</w:t>
            </w:r>
          </w:p>
          <w:p w:rsidR="00675EFC" w:rsidRPr="002C72F5" w:rsidRDefault="00675EFC" w:rsidP="00C57965">
            <w:pPr>
              <w:spacing w:after="0" w:line="240" w:lineRule="auto"/>
              <w:jc w:val="both"/>
              <w:rPr>
                <w:rFonts w:cstheme="minorHAnsi"/>
                <w:sz w:val="18"/>
                <w:szCs w:val="18"/>
              </w:rPr>
            </w:pPr>
          </w:p>
          <w:p w:rsidR="00875072" w:rsidRPr="002C72F5" w:rsidRDefault="00875072" w:rsidP="00C57965">
            <w:pPr>
              <w:spacing w:after="0" w:line="240" w:lineRule="auto"/>
              <w:jc w:val="both"/>
              <w:rPr>
                <w:rFonts w:cstheme="minorHAnsi"/>
                <w:b/>
                <w:sz w:val="18"/>
                <w:szCs w:val="18"/>
              </w:rPr>
            </w:pPr>
            <w:r w:rsidRPr="002C72F5">
              <w:rPr>
                <w:rFonts w:cstheme="minorHAnsi"/>
                <w:b/>
                <w:sz w:val="18"/>
                <w:szCs w:val="18"/>
              </w:rPr>
              <w:t>Evidência e Linha de Base:</w:t>
            </w:r>
          </w:p>
          <w:p w:rsidR="004C4210" w:rsidRPr="002C72F5" w:rsidRDefault="004C4210" w:rsidP="00C57965">
            <w:pPr>
              <w:spacing w:after="0" w:line="240" w:lineRule="auto"/>
              <w:jc w:val="both"/>
              <w:rPr>
                <w:rFonts w:cstheme="minorHAnsi"/>
                <w:b/>
                <w:sz w:val="18"/>
                <w:szCs w:val="18"/>
              </w:rPr>
            </w:pPr>
          </w:p>
          <w:p w:rsidR="004C4210" w:rsidRPr="002C72F5" w:rsidRDefault="004C4210" w:rsidP="00C57965">
            <w:pPr>
              <w:spacing w:after="0" w:line="240" w:lineRule="auto"/>
              <w:jc w:val="both"/>
              <w:rPr>
                <w:rFonts w:cs="Arial"/>
                <w:sz w:val="18"/>
                <w:szCs w:val="18"/>
                <w:lang w:val="es-ES"/>
              </w:rPr>
            </w:pPr>
            <w:r w:rsidRPr="002C72F5">
              <w:rPr>
                <w:rFonts w:cs="Arial"/>
                <w:sz w:val="18"/>
                <w:szCs w:val="18"/>
                <w:lang w:val="es-ES"/>
              </w:rPr>
              <w:t>Los principales órganos del estado (Casa Civil, Secretarias de Administración y Planificación, Auditoria General, Empresa de Tecnología da Información, Procuraduría General) no cuentan con un instrumento integrado de gobernanza con la SEFA</w:t>
            </w:r>
          </w:p>
          <w:p w:rsidR="004C4210" w:rsidRPr="002C72F5" w:rsidRDefault="004C4210" w:rsidP="00C57965">
            <w:pPr>
              <w:spacing w:after="0" w:line="240" w:lineRule="auto"/>
              <w:jc w:val="both"/>
              <w:rPr>
                <w:rFonts w:cs="Arial"/>
                <w:sz w:val="18"/>
                <w:szCs w:val="18"/>
                <w:lang w:val="es-ES"/>
              </w:rPr>
            </w:pPr>
          </w:p>
          <w:p w:rsidR="005C5CBF" w:rsidRPr="00C44740" w:rsidRDefault="005C5CBF" w:rsidP="00C57965">
            <w:pPr>
              <w:spacing w:after="0" w:line="240" w:lineRule="auto"/>
              <w:jc w:val="both"/>
              <w:rPr>
                <w:rFonts w:cs="Arial"/>
                <w:sz w:val="18"/>
                <w:szCs w:val="18"/>
                <w:lang w:val="es-ES"/>
              </w:rPr>
            </w:pPr>
          </w:p>
          <w:p w:rsidR="005C5CBF" w:rsidRPr="00C44740" w:rsidRDefault="005C5CBF" w:rsidP="00C57965">
            <w:pPr>
              <w:spacing w:after="0" w:line="240" w:lineRule="auto"/>
              <w:jc w:val="both"/>
              <w:rPr>
                <w:rFonts w:cs="Arial"/>
                <w:sz w:val="18"/>
                <w:szCs w:val="18"/>
                <w:lang w:val="es-ES"/>
              </w:rPr>
            </w:pPr>
          </w:p>
          <w:p w:rsidR="00A856C5" w:rsidRPr="002C72F5" w:rsidRDefault="005C5CBF" w:rsidP="00C57965">
            <w:pPr>
              <w:spacing w:after="0" w:line="240" w:lineRule="auto"/>
              <w:jc w:val="both"/>
              <w:rPr>
                <w:rFonts w:cs="Arial"/>
                <w:sz w:val="18"/>
                <w:szCs w:val="18"/>
              </w:rPr>
            </w:pPr>
            <w:r w:rsidRPr="002C72F5">
              <w:rPr>
                <w:rFonts w:cs="Arial"/>
                <w:sz w:val="18"/>
                <w:szCs w:val="18"/>
              </w:rPr>
              <w:t>D</w:t>
            </w:r>
            <w:r w:rsidR="00A856C5" w:rsidRPr="002C72F5">
              <w:rPr>
                <w:rFonts w:cs="Arial"/>
                <w:sz w:val="18"/>
                <w:szCs w:val="18"/>
              </w:rPr>
              <w:t xml:space="preserve">irecionamento estratégico da gestão de TI na administração fiscal </w:t>
            </w:r>
            <w:r w:rsidRPr="002C72F5">
              <w:rPr>
                <w:rFonts w:cs="Arial"/>
                <w:sz w:val="18"/>
                <w:szCs w:val="18"/>
              </w:rPr>
              <w:t>não define diretrizes para o planejamento e priorização das ações de TI, com metas e indicadores de resultados.</w:t>
            </w:r>
          </w:p>
          <w:p w:rsidR="005C5CBF" w:rsidRPr="002C72F5" w:rsidRDefault="005C5CBF" w:rsidP="00C57965">
            <w:pPr>
              <w:spacing w:after="0" w:line="240" w:lineRule="auto"/>
              <w:jc w:val="both"/>
              <w:rPr>
                <w:rFonts w:cs="Arial"/>
                <w:sz w:val="18"/>
                <w:szCs w:val="18"/>
              </w:rPr>
            </w:pPr>
          </w:p>
          <w:p w:rsidR="00915480" w:rsidRPr="000676DB" w:rsidRDefault="00915480" w:rsidP="00915480">
            <w:pPr>
              <w:pStyle w:val="NormalWeb"/>
              <w:spacing w:before="0" w:beforeAutospacing="0" w:after="0" w:afterAutospacing="0"/>
              <w:jc w:val="both"/>
              <w:rPr>
                <w:rFonts w:asciiTheme="minorHAnsi" w:hAnsiTheme="minorHAnsi" w:cs="Arial"/>
                <w:sz w:val="18"/>
                <w:szCs w:val="18"/>
                <w:lang w:val="pt-BR"/>
              </w:rPr>
            </w:pPr>
            <w:r w:rsidRPr="000676DB">
              <w:rPr>
                <w:rFonts w:asciiTheme="minorHAnsi" w:hAnsiTheme="minorHAnsi" w:cs="Arial"/>
                <w:sz w:val="18"/>
                <w:szCs w:val="18"/>
                <w:lang w:val="pt-BR"/>
              </w:rPr>
              <w:t xml:space="preserve">Total de ações </w:t>
            </w:r>
            <w:r>
              <w:rPr>
                <w:rFonts w:asciiTheme="minorHAnsi" w:hAnsiTheme="minorHAnsi" w:cs="Arial"/>
                <w:sz w:val="18"/>
                <w:szCs w:val="18"/>
                <w:lang w:val="pt-BR"/>
              </w:rPr>
              <w:t xml:space="preserve">de TI </w:t>
            </w:r>
            <w:r w:rsidRPr="000676DB">
              <w:rPr>
                <w:rFonts w:asciiTheme="minorHAnsi" w:hAnsiTheme="minorHAnsi" w:cs="Arial"/>
                <w:sz w:val="18"/>
                <w:szCs w:val="18"/>
                <w:lang w:val="pt-BR"/>
              </w:rPr>
              <w:t>não planejadas executadas = 85</w:t>
            </w:r>
          </w:p>
          <w:p w:rsidR="005C5CBF" w:rsidRPr="00915480" w:rsidRDefault="00915480" w:rsidP="00915480">
            <w:pPr>
              <w:spacing w:after="0" w:line="240" w:lineRule="auto"/>
              <w:jc w:val="both"/>
              <w:rPr>
                <w:rFonts w:cs="Arial"/>
                <w:sz w:val="18"/>
                <w:szCs w:val="18"/>
              </w:rPr>
            </w:pPr>
            <w:r w:rsidRPr="000676DB">
              <w:rPr>
                <w:rFonts w:cs="Arial"/>
                <w:sz w:val="18"/>
                <w:szCs w:val="18"/>
              </w:rPr>
              <w:t xml:space="preserve">Total de ações </w:t>
            </w:r>
            <w:r>
              <w:rPr>
                <w:rFonts w:cs="Arial"/>
                <w:sz w:val="18"/>
                <w:szCs w:val="18"/>
              </w:rPr>
              <w:t xml:space="preserve">de TI </w:t>
            </w:r>
            <w:r w:rsidRPr="000676DB">
              <w:rPr>
                <w:rFonts w:cs="Arial"/>
                <w:sz w:val="18"/>
                <w:szCs w:val="18"/>
              </w:rPr>
              <w:t>planejadas executadas = 13</w:t>
            </w:r>
          </w:p>
          <w:p w:rsidR="005C5CBF" w:rsidRPr="002C72F5" w:rsidRDefault="005C5CBF" w:rsidP="00C57965">
            <w:pPr>
              <w:spacing w:after="0" w:line="240" w:lineRule="auto"/>
              <w:jc w:val="both"/>
              <w:rPr>
                <w:rFonts w:cs="Arial"/>
                <w:sz w:val="18"/>
                <w:szCs w:val="18"/>
              </w:rPr>
            </w:pPr>
          </w:p>
          <w:p w:rsidR="00875072" w:rsidRPr="002C72F5" w:rsidRDefault="00875072" w:rsidP="00C57965">
            <w:pPr>
              <w:spacing w:after="0" w:line="240" w:lineRule="auto"/>
              <w:jc w:val="both"/>
              <w:rPr>
                <w:rFonts w:cs="Arial"/>
                <w:sz w:val="18"/>
                <w:szCs w:val="18"/>
              </w:rPr>
            </w:pPr>
          </w:p>
          <w:p w:rsidR="00642039" w:rsidRPr="002C72F5" w:rsidRDefault="00642039" w:rsidP="002C5235">
            <w:pPr>
              <w:spacing w:after="0" w:line="240" w:lineRule="auto"/>
              <w:jc w:val="both"/>
              <w:rPr>
                <w:rFonts w:cstheme="minorHAnsi"/>
                <w:sz w:val="18"/>
                <w:szCs w:val="18"/>
              </w:rPr>
            </w:pPr>
          </w:p>
        </w:tc>
        <w:tc>
          <w:tcPr>
            <w:tcW w:w="3549" w:type="dxa"/>
            <w:gridSpan w:val="2"/>
            <w:shd w:val="clear" w:color="auto" w:fill="auto"/>
          </w:tcPr>
          <w:p w:rsidR="001473DF" w:rsidRPr="002C72F5" w:rsidRDefault="00071CD4" w:rsidP="00483379">
            <w:pPr>
              <w:pStyle w:val="ListParagraph"/>
              <w:numPr>
                <w:ilvl w:val="0"/>
                <w:numId w:val="33"/>
              </w:numPr>
              <w:spacing w:after="0" w:line="240" w:lineRule="auto"/>
              <w:ind w:left="230" w:hanging="180"/>
              <w:jc w:val="both"/>
              <w:rPr>
                <w:rFonts w:cstheme="minorHAnsi"/>
                <w:sz w:val="18"/>
                <w:szCs w:val="18"/>
                <w:lang w:val="es-ES_tradnl"/>
              </w:rPr>
            </w:pPr>
            <w:r w:rsidRPr="002C72F5">
              <w:rPr>
                <w:rFonts w:cs="Arial"/>
                <w:sz w:val="18"/>
                <w:szCs w:val="18"/>
                <w:lang w:val="es-ES_tradnl"/>
              </w:rPr>
              <w:t>los procedimientos de planificación y gestión estratégica no están integrados</w:t>
            </w:r>
            <w:r w:rsidRPr="002C72F5">
              <w:rPr>
                <w:rFonts w:cstheme="minorHAnsi"/>
                <w:sz w:val="18"/>
                <w:szCs w:val="18"/>
                <w:lang w:val="es-ES_tradnl"/>
              </w:rPr>
              <w:t xml:space="preserve"> </w:t>
            </w:r>
          </w:p>
          <w:p w:rsidR="00071CD4" w:rsidRPr="002C72F5" w:rsidRDefault="00071CD4" w:rsidP="00967250">
            <w:pPr>
              <w:spacing w:after="0" w:line="240" w:lineRule="auto"/>
              <w:ind w:left="230" w:hanging="180"/>
              <w:jc w:val="both"/>
              <w:rPr>
                <w:rFonts w:cstheme="minorHAnsi"/>
                <w:sz w:val="18"/>
                <w:szCs w:val="18"/>
                <w:lang w:val="es-ES_tradnl"/>
              </w:rPr>
            </w:pPr>
          </w:p>
          <w:p w:rsidR="00071CD4" w:rsidRPr="002C72F5" w:rsidRDefault="00071CD4" w:rsidP="00483379">
            <w:pPr>
              <w:pStyle w:val="ListParagraph"/>
              <w:numPr>
                <w:ilvl w:val="0"/>
                <w:numId w:val="33"/>
              </w:numPr>
              <w:spacing w:after="0" w:line="240" w:lineRule="auto"/>
              <w:ind w:left="230" w:hanging="180"/>
              <w:jc w:val="both"/>
              <w:rPr>
                <w:rFonts w:cs="Arial"/>
                <w:sz w:val="18"/>
                <w:szCs w:val="18"/>
                <w:lang w:val="es-ES_tradnl"/>
              </w:rPr>
            </w:pPr>
            <w:r w:rsidRPr="002C72F5">
              <w:rPr>
                <w:rFonts w:cs="Arial"/>
                <w:sz w:val="18"/>
                <w:szCs w:val="18"/>
                <w:lang w:val="es-ES_tradnl"/>
              </w:rPr>
              <w:t>la estructura organizacional no está integralmente adecuada a sus funciones</w:t>
            </w:r>
          </w:p>
          <w:p w:rsidR="00071CD4" w:rsidRPr="002C72F5" w:rsidRDefault="00071CD4" w:rsidP="00967250">
            <w:pPr>
              <w:spacing w:after="0" w:line="240" w:lineRule="auto"/>
              <w:ind w:left="230" w:hanging="180"/>
              <w:jc w:val="both"/>
              <w:rPr>
                <w:rFonts w:cs="Arial"/>
                <w:sz w:val="18"/>
                <w:szCs w:val="18"/>
                <w:lang w:val="es-ES_tradnl"/>
              </w:rPr>
            </w:pPr>
          </w:p>
          <w:p w:rsidR="00071CD4" w:rsidRPr="002C72F5" w:rsidRDefault="00967250" w:rsidP="00483379">
            <w:pPr>
              <w:pStyle w:val="ListParagraph"/>
              <w:numPr>
                <w:ilvl w:val="0"/>
                <w:numId w:val="33"/>
              </w:numPr>
              <w:spacing w:after="0" w:line="240" w:lineRule="auto"/>
              <w:ind w:left="230" w:hanging="180"/>
              <w:jc w:val="both"/>
              <w:rPr>
                <w:rFonts w:cs="Arial"/>
                <w:sz w:val="18"/>
                <w:szCs w:val="18"/>
                <w:lang w:val="es-ES_tradnl"/>
              </w:rPr>
            </w:pPr>
            <w:r w:rsidRPr="002C72F5">
              <w:rPr>
                <w:rFonts w:cs="Arial"/>
                <w:sz w:val="18"/>
                <w:szCs w:val="18"/>
                <w:lang w:val="es-ES_tradnl"/>
              </w:rPr>
              <w:t xml:space="preserve">No se hace análisis de riesgos y los procedimientos de auditoria interna, disciplinares y correctivos son insuficientes </w:t>
            </w:r>
          </w:p>
          <w:p w:rsidR="00967250" w:rsidRPr="002C72F5" w:rsidRDefault="00967250" w:rsidP="00967250">
            <w:pPr>
              <w:spacing w:after="0" w:line="240" w:lineRule="auto"/>
              <w:ind w:left="230" w:hanging="180"/>
              <w:jc w:val="both"/>
              <w:rPr>
                <w:rFonts w:cs="Arial"/>
                <w:sz w:val="18"/>
                <w:szCs w:val="18"/>
                <w:lang w:val="es-ES_tradnl"/>
              </w:rPr>
            </w:pPr>
          </w:p>
          <w:p w:rsidR="00967250" w:rsidRPr="002C72F5" w:rsidRDefault="00967250" w:rsidP="00483379">
            <w:pPr>
              <w:pStyle w:val="ListParagraph"/>
              <w:numPr>
                <w:ilvl w:val="0"/>
                <w:numId w:val="33"/>
              </w:numPr>
              <w:spacing w:after="0" w:line="240" w:lineRule="auto"/>
              <w:ind w:left="230" w:hanging="180"/>
              <w:jc w:val="both"/>
              <w:rPr>
                <w:rFonts w:cs="Arial"/>
                <w:sz w:val="18"/>
                <w:szCs w:val="18"/>
                <w:lang w:val="es-ES_tradnl"/>
              </w:rPr>
            </w:pPr>
            <w:r w:rsidRPr="002C72F5">
              <w:rPr>
                <w:rFonts w:cs="Arial"/>
                <w:sz w:val="18"/>
                <w:szCs w:val="18"/>
                <w:lang w:val="es-ES_tradnl"/>
              </w:rPr>
              <w:t>la gobernanza de Tecnología de la Información y Comunicación (TIC) no está normalizada</w:t>
            </w:r>
          </w:p>
          <w:p w:rsidR="00875072" w:rsidRPr="002C72F5" w:rsidRDefault="00875072" w:rsidP="00967250">
            <w:pPr>
              <w:spacing w:after="0" w:line="240" w:lineRule="auto"/>
              <w:jc w:val="both"/>
              <w:rPr>
                <w:rFonts w:cstheme="minorHAnsi"/>
                <w:sz w:val="18"/>
                <w:szCs w:val="18"/>
                <w:lang w:val="es-ES_tradnl"/>
              </w:rPr>
            </w:pPr>
          </w:p>
        </w:tc>
        <w:tc>
          <w:tcPr>
            <w:tcW w:w="5245" w:type="dxa"/>
            <w:gridSpan w:val="2"/>
            <w:shd w:val="clear" w:color="auto" w:fill="auto"/>
          </w:tcPr>
          <w:p w:rsidR="00875072" w:rsidRPr="004400B4" w:rsidRDefault="00566788" w:rsidP="00566788">
            <w:pPr>
              <w:spacing w:after="0" w:line="240" w:lineRule="auto"/>
              <w:rPr>
                <w:rFonts w:cstheme="minorHAnsi"/>
                <w:b/>
                <w:sz w:val="20"/>
                <w:szCs w:val="20"/>
              </w:rPr>
            </w:pPr>
            <w:proofErr w:type="spellStart"/>
            <w:r w:rsidRPr="004400B4">
              <w:rPr>
                <w:rFonts w:cstheme="minorHAnsi"/>
                <w:b/>
                <w:sz w:val="20"/>
                <w:szCs w:val="20"/>
              </w:rPr>
              <w:t>Producto</w:t>
            </w:r>
            <w:proofErr w:type="spellEnd"/>
            <w:r w:rsidRPr="004400B4">
              <w:rPr>
                <w:rFonts w:cstheme="minorHAnsi"/>
                <w:b/>
                <w:sz w:val="20"/>
                <w:szCs w:val="20"/>
              </w:rPr>
              <w:t xml:space="preserve"> </w:t>
            </w:r>
            <w:r w:rsidR="004400B4" w:rsidRPr="004400B4">
              <w:rPr>
                <w:rFonts w:cstheme="minorHAnsi"/>
                <w:b/>
                <w:sz w:val="20"/>
                <w:szCs w:val="20"/>
              </w:rPr>
              <w:t>1.1 Modelo de Governança Pública fazendária fortalecido.</w:t>
            </w:r>
          </w:p>
          <w:p w:rsidR="00E16AAA" w:rsidRPr="004400B4" w:rsidRDefault="00E16AAA" w:rsidP="00E16AAA">
            <w:pPr>
              <w:spacing w:after="0" w:line="240" w:lineRule="auto"/>
              <w:rPr>
                <w:rFonts w:cstheme="minorHAnsi"/>
                <w:b/>
                <w:sz w:val="18"/>
                <w:szCs w:val="18"/>
              </w:rPr>
            </w:pPr>
          </w:p>
          <w:p w:rsidR="00661A89" w:rsidRPr="002C72F5" w:rsidRDefault="00875072" w:rsidP="00661A89">
            <w:pPr>
              <w:spacing w:after="0" w:line="240" w:lineRule="auto"/>
              <w:rPr>
                <w:rFonts w:cstheme="minorHAnsi"/>
                <w:b/>
                <w:sz w:val="18"/>
                <w:szCs w:val="18"/>
              </w:rPr>
            </w:pPr>
            <w:r w:rsidRPr="002C72F5">
              <w:rPr>
                <w:rFonts w:cstheme="minorHAnsi"/>
                <w:b/>
                <w:sz w:val="18"/>
                <w:szCs w:val="18"/>
              </w:rPr>
              <w:t>Subprodutos:</w:t>
            </w:r>
          </w:p>
          <w:p w:rsidR="00875072" w:rsidRPr="002C72F5" w:rsidRDefault="00661A89" w:rsidP="00483379">
            <w:pPr>
              <w:pStyle w:val="ListParagraph"/>
              <w:numPr>
                <w:ilvl w:val="2"/>
                <w:numId w:val="7"/>
              </w:numPr>
              <w:spacing w:after="0" w:line="240" w:lineRule="auto"/>
              <w:jc w:val="both"/>
              <w:rPr>
                <w:rFonts w:cstheme="minorHAnsi"/>
                <w:sz w:val="18"/>
                <w:szCs w:val="18"/>
              </w:rPr>
            </w:pPr>
            <w:r w:rsidRPr="002C72F5">
              <w:rPr>
                <w:rFonts w:cstheme="minorHAnsi"/>
                <w:sz w:val="18"/>
                <w:szCs w:val="18"/>
              </w:rPr>
              <w:t>S</w:t>
            </w:r>
            <w:r w:rsidR="00875072" w:rsidRPr="002C72F5">
              <w:rPr>
                <w:rFonts w:cstheme="minorHAnsi"/>
                <w:sz w:val="18"/>
                <w:szCs w:val="18"/>
              </w:rPr>
              <w:t xml:space="preserve">istemática </w:t>
            </w:r>
            <w:r w:rsidR="00F8564C" w:rsidRPr="002C72F5">
              <w:rPr>
                <w:rFonts w:cstheme="minorHAnsi"/>
                <w:sz w:val="18"/>
                <w:szCs w:val="18"/>
              </w:rPr>
              <w:t xml:space="preserve">de governança pública estadual dos processos fazendários estratégicos </w:t>
            </w:r>
            <w:r w:rsidR="00875072" w:rsidRPr="002C72F5">
              <w:rPr>
                <w:rFonts w:cstheme="minorHAnsi"/>
                <w:sz w:val="18"/>
                <w:szCs w:val="18"/>
              </w:rPr>
              <w:t>implantada.</w:t>
            </w:r>
          </w:p>
          <w:p w:rsidR="0010003A" w:rsidRPr="002C72F5" w:rsidRDefault="0010003A" w:rsidP="00483379">
            <w:pPr>
              <w:pStyle w:val="ListParagraph"/>
              <w:numPr>
                <w:ilvl w:val="0"/>
                <w:numId w:val="27"/>
              </w:numPr>
              <w:spacing w:after="0" w:line="240" w:lineRule="auto"/>
              <w:jc w:val="both"/>
              <w:rPr>
                <w:rFonts w:cstheme="minorHAnsi"/>
                <w:sz w:val="18"/>
                <w:szCs w:val="18"/>
              </w:rPr>
            </w:pPr>
            <w:r w:rsidRPr="002C72F5">
              <w:rPr>
                <w:rFonts w:cstheme="minorHAnsi"/>
                <w:sz w:val="18"/>
                <w:szCs w:val="18"/>
              </w:rPr>
              <w:t xml:space="preserve">Metodologia e sistema informatizado para comunicação da rede de governança </w:t>
            </w:r>
          </w:p>
          <w:p w:rsidR="00875072" w:rsidRPr="002C72F5" w:rsidRDefault="00904272" w:rsidP="00483379">
            <w:pPr>
              <w:pStyle w:val="ListParagraph"/>
              <w:numPr>
                <w:ilvl w:val="2"/>
                <w:numId w:val="7"/>
              </w:numPr>
              <w:spacing w:after="0" w:line="240" w:lineRule="auto"/>
              <w:jc w:val="both"/>
              <w:rPr>
                <w:rFonts w:cstheme="minorHAnsi"/>
                <w:sz w:val="18"/>
                <w:szCs w:val="18"/>
              </w:rPr>
            </w:pPr>
            <w:r w:rsidRPr="002C72F5">
              <w:rPr>
                <w:rFonts w:cstheme="minorHAnsi"/>
                <w:sz w:val="18"/>
                <w:szCs w:val="18"/>
              </w:rPr>
              <w:t>E</w:t>
            </w:r>
            <w:r w:rsidR="001B342C" w:rsidRPr="002C72F5">
              <w:rPr>
                <w:rFonts w:cstheme="minorHAnsi"/>
                <w:sz w:val="18"/>
                <w:szCs w:val="18"/>
              </w:rPr>
              <w:t>s</w:t>
            </w:r>
            <w:r w:rsidR="00875072" w:rsidRPr="002C72F5">
              <w:rPr>
                <w:rFonts w:cstheme="minorHAnsi"/>
                <w:sz w:val="18"/>
                <w:szCs w:val="18"/>
              </w:rPr>
              <w:t xml:space="preserve">trutura organizacional </w:t>
            </w:r>
            <w:r w:rsidRPr="002C72F5">
              <w:rPr>
                <w:rFonts w:cstheme="minorHAnsi"/>
                <w:sz w:val="18"/>
                <w:szCs w:val="18"/>
              </w:rPr>
              <w:t>revisada</w:t>
            </w:r>
            <w:r w:rsidR="001F7B96" w:rsidRPr="002C72F5">
              <w:rPr>
                <w:rFonts w:cstheme="minorHAnsi"/>
                <w:sz w:val="18"/>
                <w:szCs w:val="18"/>
              </w:rPr>
              <w:t xml:space="preserve"> e adequada às novas funções</w:t>
            </w:r>
            <w:r w:rsidR="00875072" w:rsidRPr="002C72F5">
              <w:rPr>
                <w:rFonts w:cstheme="minorHAnsi"/>
                <w:sz w:val="18"/>
                <w:szCs w:val="18"/>
              </w:rPr>
              <w:t>.</w:t>
            </w:r>
          </w:p>
          <w:p w:rsidR="00904272" w:rsidRPr="002C72F5" w:rsidRDefault="00B775CA" w:rsidP="00483379">
            <w:pPr>
              <w:pStyle w:val="ListParagraph"/>
              <w:numPr>
                <w:ilvl w:val="2"/>
                <w:numId w:val="7"/>
              </w:numPr>
              <w:spacing w:after="0" w:line="240" w:lineRule="auto"/>
              <w:jc w:val="both"/>
              <w:rPr>
                <w:rFonts w:cstheme="minorHAnsi"/>
                <w:sz w:val="18"/>
                <w:szCs w:val="18"/>
              </w:rPr>
            </w:pPr>
            <w:r w:rsidRPr="002C72F5">
              <w:rPr>
                <w:rFonts w:cstheme="minorHAnsi"/>
                <w:sz w:val="18"/>
                <w:szCs w:val="18"/>
              </w:rPr>
              <w:t xml:space="preserve">Processo de </w:t>
            </w:r>
            <w:r w:rsidR="00904272" w:rsidRPr="002C72F5">
              <w:rPr>
                <w:rFonts w:cstheme="minorHAnsi"/>
                <w:sz w:val="18"/>
                <w:szCs w:val="18"/>
              </w:rPr>
              <w:t xml:space="preserve">monitoramento e avaliação </w:t>
            </w:r>
            <w:r w:rsidRPr="002C72F5">
              <w:rPr>
                <w:rFonts w:cstheme="minorHAnsi"/>
                <w:sz w:val="18"/>
                <w:szCs w:val="18"/>
              </w:rPr>
              <w:t>de risco da gestão fiscal estruturado e alinhado</w:t>
            </w:r>
            <w:r w:rsidR="00904272" w:rsidRPr="002C72F5">
              <w:rPr>
                <w:rFonts w:cstheme="minorHAnsi"/>
                <w:sz w:val="18"/>
                <w:szCs w:val="18"/>
              </w:rPr>
              <w:t xml:space="preserve"> com as diretrizes de governo contemplando aspectos correcionais e controle interno. </w:t>
            </w:r>
          </w:p>
          <w:p w:rsidR="001D20EC" w:rsidRPr="002C72F5" w:rsidRDefault="001D20EC" w:rsidP="00483379">
            <w:pPr>
              <w:pStyle w:val="ListParagraph"/>
              <w:numPr>
                <w:ilvl w:val="0"/>
                <w:numId w:val="27"/>
              </w:numPr>
              <w:spacing w:after="0" w:line="240" w:lineRule="auto"/>
              <w:jc w:val="both"/>
              <w:rPr>
                <w:rFonts w:cstheme="minorHAnsi"/>
                <w:sz w:val="18"/>
                <w:szCs w:val="18"/>
              </w:rPr>
            </w:pPr>
            <w:r w:rsidRPr="002C72F5">
              <w:rPr>
                <w:rFonts w:cstheme="minorHAnsi"/>
                <w:sz w:val="18"/>
                <w:szCs w:val="18"/>
              </w:rPr>
              <w:t>Revisão dos processos de correção e controle interno</w:t>
            </w:r>
          </w:p>
          <w:p w:rsidR="0010003A" w:rsidRPr="002C72F5" w:rsidRDefault="001D20EC" w:rsidP="00483379">
            <w:pPr>
              <w:pStyle w:val="ListParagraph"/>
              <w:numPr>
                <w:ilvl w:val="0"/>
                <w:numId w:val="27"/>
              </w:numPr>
              <w:spacing w:after="0" w:line="240" w:lineRule="auto"/>
              <w:jc w:val="both"/>
              <w:rPr>
                <w:rFonts w:cstheme="minorHAnsi"/>
                <w:sz w:val="18"/>
                <w:szCs w:val="18"/>
              </w:rPr>
            </w:pPr>
            <w:r w:rsidRPr="002C72F5">
              <w:rPr>
                <w:sz w:val="18"/>
                <w:szCs w:val="18"/>
              </w:rPr>
              <w:t>Metodologia para a</w:t>
            </w:r>
            <w:r w:rsidR="0010003A" w:rsidRPr="002C72F5">
              <w:rPr>
                <w:sz w:val="18"/>
                <w:szCs w:val="18"/>
              </w:rPr>
              <w:t>nálise de riscos institucionais e plano de mitigação</w:t>
            </w:r>
          </w:p>
          <w:p w:rsidR="0010003A" w:rsidRPr="002C72F5" w:rsidRDefault="001D20EC" w:rsidP="00483379">
            <w:pPr>
              <w:pStyle w:val="ListParagraph"/>
              <w:numPr>
                <w:ilvl w:val="0"/>
                <w:numId w:val="27"/>
              </w:numPr>
              <w:spacing w:after="0" w:line="240" w:lineRule="auto"/>
              <w:jc w:val="both"/>
              <w:rPr>
                <w:rFonts w:cstheme="minorHAnsi"/>
                <w:sz w:val="18"/>
                <w:szCs w:val="18"/>
              </w:rPr>
            </w:pPr>
            <w:r w:rsidRPr="002C72F5">
              <w:rPr>
                <w:rFonts w:cstheme="minorHAnsi"/>
                <w:sz w:val="18"/>
                <w:szCs w:val="18"/>
              </w:rPr>
              <w:t>Metodologias</w:t>
            </w:r>
            <w:r w:rsidR="0010003A" w:rsidRPr="002C72F5">
              <w:rPr>
                <w:rFonts w:cstheme="minorHAnsi"/>
                <w:sz w:val="18"/>
                <w:szCs w:val="18"/>
              </w:rPr>
              <w:t xml:space="preserve"> e ferramentas de auditoria para atuar nos control</w:t>
            </w:r>
            <w:r w:rsidRPr="002C72F5">
              <w:rPr>
                <w:rFonts w:cstheme="minorHAnsi"/>
                <w:sz w:val="18"/>
                <w:szCs w:val="18"/>
              </w:rPr>
              <w:t xml:space="preserve">es internos e na correição </w:t>
            </w:r>
          </w:p>
          <w:p w:rsidR="0010003A" w:rsidRPr="002C72F5" w:rsidRDefault="001D20EC" w:rsidP="00483379">
            <w:pPr>
              <w:pStyle w:val="ListParagraph"/>
              <w:numPr>
                <w:ilvl w:val="0"/>
                <w:numId w:val="27"/>
              </w:numPr>
              <w:spacing w:after="0" w:line="240" w:lineRule="auto"/>
              <w:jc w:val="both"/>
              <w:rPr>
                <w:rFonts w:cstheme="minorHAnsi"/>
                <w:sz w:val="18"/>
                <w:szCs w:val="18"/>
              </w:rPr>
            </w:pPr>
            <w:r w:rsidRPr="002C72F5">
              <w:rPr>
                <w:rFonts w:cstheme="minorHAnsi"/>
                <w:sz w:val="18"/>
                <w:szCs w:val="18"/>
              </w:rPr>
              <w:t xml:space="preserve">Sistemática de monitoramento das recomendações </w:t>
            </w:r>
          </w:p>
          <w:p w:rsidR="00875072" w:rsidRPr="002C72F5" w:rsidRDefault="00875072" w:rsidP="00483379">
            <w:pPr>
              <w:pStyle w:val="ListParagraph"/>
              <w:numPr>
                <w:ilvl w:val="2"/>
                <w:numId w:val="7"/>
              </w:numPr>
              <w:spacing w:after="0" w:line="240" w:lineRule="auto"/>
              <w:jc w:val="both"/>
              <w:rPr>
                <w:rFonts w:cstheme="minorHAnsi"/>
                <w:sz w:val="18"/>
                <w:szCs w:val="18"/>
              </w:rPr>
            </w:pPr>
            <w:r w:rsidRPr="002C72F5">
              <w:rPr>
                <w:rFonts w:cstheme="minorHAnsi"/>
                <w:sz w:val="18"/>
                <w:szCs w:val="18"/>
              </w:rPr>
              <w:t>Sistemática de governança de TI implantada</w:t>
            </w:r>
            <w:r w:rsidR="001B342C" w:rsidRPr="002C72F5">
              <w:rPr>
                <w:rFonts w:cstheme="minorHAnsi"/>
                <w:sz w:val="18"/>
                <w:szCs w:val="18"/>
              </w:rPr>
              <w:t xml:space="preserve"> e alinhada as diretrizes governamentais</w:t>
            </w:r>
            <w:r w:rsidRPr="002C72F5">
              <w:rPr>
                <w:rFonts w:cstheme="minorHAnsi"/>
                <w:sz w:val="18"/>
                <w:szCs w:val="18"/>
              </w:rPr>
              <w:t>.</w:t>
            </w:r>
          </w:p>
          <w:p w:rsidR="00875072" w:rsidRPr="002C72F5" w:rsidRDefault="0010003A" w:rsidP="00483379">
            <w:pPr>
              <w:pStyle w:val="ListParagraph"/>
              <w:numPr>
                <w:ilvl w:val="0"/>
                <w:numId w:val="27"/>
              </w:numPr>
              <w:spacing w:after="0" w:line="240" w:lineRule="auto"/>
              <w:jc w:val="both"/>
              <w:rPr>
                <w:sz w:val="18"/>
                <w:szCs w:val="18"/>
              </w:rPr>
            </w:pPr>
            <w:r w:rsidRPr="002C72F5">
              <w:rPr>
                <w:sz w:val="18"/>
                <w:szCs w:val="18"/>
              </w:rPr>
              <w:t>Metodologia para direcionament</w:t>
            </w:r>
            <w:r w:rsidR="00ED0BFB" w:rsidRPr="002C72F5">
              <w:rPr>
                <w:sz w:val="18"/>
                <w:szCs w:val="18"/>
              </w:rPr>
              <w:t xml:space="preserve">o, priorização, monitoramento </w:t>
            </w:r>
            <w:r w:rsidRPr="002C72F5">
              <w:rPr>
                <w:sz w:val="18"/>
                <w:szCs w:val="18"/>
              </w:rPr>
              <w:t>das práticas de TI, alinhada às diretrizes estratégicas da SEFA</w:t>
            </w:r>
            <w:r w:rsidR="00ED0BFB" w:rsidRPr="002C72F5">
              <w:rPr>
                <w:sz w:val="18"/>
                <w:szCs w:val="18"/>
              </w:rPr>
              <w:t xml:space="preserve"> (comitê, normas e padrões)</w:t>
            </w:r>
          </w:p>
          <w:p w:rsidR="0098107A" w:rsidRPr="002C72F5" w:rsidRDefault="0098107A" w:rsidP="00F10A76">
            <w:pPr>
              <w:spacing w:after="0" w:line="240" w:lineRule="auto"/>
              <w:rPr>
                <w:rFonts w:cstheme="minorHAnsi"/>
                <w:b/>
                <w:sz w:val="18"/>
                <w:szCs w:val="18"/>
              </w:rPr>
            </w:pPr>
          </w:p>
          <w:p w:rsidR="0098107A" w:rsidRPr="002C72F5" w:rsidRDefault="0098107A" w:rsidP="00F10A76">
            <w:pPr>
              <w:spacing w:after="0" w:line="240" w:lineRule="auto"/>
              <w:rPr>
                <w:rFonts w:cstheme="minorHAnsi"/>
                <w:b/>
                <w:sz w:val="18"/>
                <w:szCs w:val="18"/>
              </w:rPr>
            </w:pPr>
          </w:p>
          <w:p w:rsidR="00EC38B4" w:rsidRPr="002C72F5" w:rsidRDefault="00F51DEF" w:rsidP="00F10A76">
            <w:pPr>
              <w:spacing w:after="0" w:line="240" w:lineRule="auto"/>
              <w:rPr>
                <w:rFonts w:cstheme="minorHAnsi"/>
                <w:b/>
                <w:sz w:val="18"/>
                <w:szCs w:val="18"/>
              </w:rPr>
            </w:pPr>
            <w:r w:rsidRPr="002C72F5">
              <w:rPr>
                <w:rFonts w:cstheme="minorHAnsi"/>
                <w:b/>
                <w:sz w:val="18"/>
                <w:szCs w:val="18"/>
              </w:rPr>
              <w:t xml:space="preserve">Metas e </w:t>
            </w:r>
            <w:r w:rsidR="00EC38B4" w:rsidRPr="002C72F5">
              <w:rPr>
                <w:rFonts w:cstheme="minorHAnsi"/>
                <w:b/>
                <w:sz w:val="18"/>
                <w:szCs w:val="18"/>
              </w:rPr>
              <w:t>Indicadores de subproduto:</w:t>
            </w:r>
          </w:p>
          <w:p w:rsidR="008F1BF8" w:rsidRPr="002C72F5" w:rsidRDefault="008F1BF8" w:rsidP="00F10A76">
            <w:pPr>
              <w:spacing w:after="0" w:line="240" w:lineRule="auto"/>
              <w:rPr>
                <w:rFonts w:cstheme="minorHAnsi"/>
                <w:sz w:val="18"/>
                <w:szCs w:val="18"/>
              </w:rPr>
            </w:pPr>
            <w:r w:rsidRPr="002C72F5">
              <w:rPr>
                <w:rFonts w:cstheme="minorHAnsi"/>
                <w:sz w:val="18"/>
                <w:szCs w:val="18"/>
              </w:rPr>
              <w:t>1 Rede de governança com 6 órgãos implantada.</w:t>
            </w:r>
          </w:p>
          <w:p w:rsidR="008F1BF8" w:rsidRPr="002C72F5" w:rsidRDefault="008F1BF8" w:rsidP="008F1BF8">
            <w:pPr>
              <w:spacing w:after="0" w:line="240" w:lineRule="auto"/>
              <w:rPr>
                <w:rFonts w:cstheme="minorHAnsi"/>
                <w:sz w:val="18"/>
                <w:szCs w:val="18"/>
              </w:rPr>
            </w:pPr>
            <w:r w:rsidRPr="002C72F5">
              <w:rPr>
                <w:rFonts w:cstheme="minorHAnsi"/>
                <w:sz w:val="18"/>
                <w:szCs w:val="18"/>
              </w:rPr>
              <w:t>1 Minuta de documento legal elaborado</w:t>
            </w:r>
          </w:p>
          <w:p w:rsidR="008F1BF8" w:rsidRPr="002C72F5" w:rsidRDefault="00B13C53" w:rsidP="008F1BF8">
            <w:pPr>
              <w:spacing w:after="0" w:line="240" w:lineRule="auto"/>
              <w:rPr>
                <w:rFonts w:cstheme="minorHAnsi"/>
                <w:sz w:val="18"/>
                <w:szCs w:val="18"/>
              </w:rPr>
            </w:pPr>
            <w:r w:rsidRPr="002C72F5">
              <w:rPr>
                <w:rFonts w:cstheme="minorHAnsi"/>
                <w:sz w:val="18"/>
                <w:szCs w:val="18"/>
              </w:rPr>
              <w:t>1 Matriz de risco implantada</w:t>
            </w:r>
          </w:p>
          <w:p w:rsidR="00875072" w:rsidRPr="002C72F5" w:rsidRDefault="008F1BF8" w:rsidP="008F1BF8">
            <w:pPr>
              <w:spacing w:after="0" w:line="240" w:lineRule="auto"/>
              <w:rPr>
                <w:rFonts w:cstheme="minorHAnsi"/>
                <w:b/>
                <w:sz w:val="18"/>
                <w:szCs w:val="18"/>
              </w:rPr>
            </w:pPr>
            <w:r w:rsidRPr="002C72F5">
              <w:rPr>
                <w:rFonts w:cstheme="minorHAnsi"/>
                <w:sz w:val="18"/>
                <w:szCs w:val="18"/>
              </w:rPr>
              <w:t>1 Norma de governança de TI publicada.</w:t>
            </w:r>
          </w:p>
        </w:tc>
        <w:tc>
          <w:tcPr>
            <w:tcW w:w="2977" w:type="dxa"/>
            <w:shd w:val="clear" w:color="auto" w:fill="auto"/>
          </w:tcPr>
          <w:p w:rsidR="001B6D43" w:rsidRPr="002C72F5" w:rsidRDefault="001B6D43" w:rsidP="00483379">
            <w:pPr>
              <w:numPr>
                <w:ilvl w:val="0"/>
                <w:numId w:val="40"/>
              </w:numPr>
              <w:suppressAutoHyphens/>
              <w:spacing w:after="0" w:line="240" w:lineRule="auto"/>
              <w:ind w:left="224" w:hanging="224"/>
              <w:rPr>
                <w:b/>
                <w:sz w:val="18"/>
                <w:szCs w:val="18"/>
                <w:lang w:val="es-ES_tradnl"/>
              </w:rPr>
            </w:pPr>
            <w:r w:rsidRPr="002C72F5">
              <w:rPr>
                <w:b/>
                <w:sz w:val="18"/>
                <w:szCs w:val="18"/>
                <w:lang w:val="es-ES_tradnl"/>
              </w:rPr>
              <w:t>Indicador y meta de ejecución del Producto:</w:t>
            </w:r>
          </w:p>
          <w:p w:rsidR="001B6D43" w:rsidRPr="002C72F5" w:rsidRDefault="001B6D43" w:rsidP="001B6D43">
            <w:pPr>
              <w:spacing w:after="0" w:line="240" w:lineRule="auto"/>
              <w:ind w:left="224"/>
              <w:rPr>
                <w:b/>
                <w:i/>
                <w:sz w:val="18"/>
                <w:szCs w:val="18"/>
              </w:rPr>
            </w:pPr>
            <w:r w:rsidRPr="002C72F5">
              <w:rPr>
                <w:rFonts w:cstheme="minorHAnsi"/>
                <w:i/>
                <w:sz w:val="18"/>
                <w:szCs w:val="18"/>
              </w:rPr>
              <w:t>Instrumentos para melhoria da governança implantados</w:t>
            </w:r>
            <w:r w:rsidRPr="002C72F5">
              <w:rPr>
                <w:b/>
                <w:i/>
                <w:sz w:val="18"/>
                <w:szCs w:val="18"/>
              </w:rPr>
              <w:t xml:space="preserve"> </w:t>
            </w:r>
          </w:p>
          <w:p w:rsidR="001B6D43" w:rsidRPr="002C72F5" w:rsidRDefault="001B6D43" w:rsidP="001B6D43">
            <w:pPr>
              <w:spacing w:after="0" w:line="240" w:lineRule="auto"/>
              <w:ind w:left="224"/>
              <w:rPr>
                <w:b/>
                <w:sz w:val="18"/>
                <w:szCs w:val="18"/>
              </w:rPr>
            </w:pPr>
          </w:p>
          <w:p w:rsidR="001B6D43" w:rsidRPr="002C72F5" w:rsidRDefault="001B6D43" w:rsidP="001B6D43">
            <w:pPr>
              <w:spacing w:after="0" w:line="240" w:lineRule="auto"/>
              <w:ind w:left="224"/>
              <w:rPr>
                <w:b/>
                <w:sz w:val="18"/>
                <w:szCs w:val="18"/>
              </w:rPr>
            </w:pPr>
            <w:r w:rsidRPr="002C72F5">
              <w:rPr>
                <w:b/>
                <w:sz w:val="18"/>
                <w:szCs w:val="18"/>
              </w:rPr>
              <w:t>Fórmula de cálculo:</w:t>
            </w:r>
          </w:p>
          <w:p w:rsidR="00F51DEF" w:rsidRPr="002C72F5" w:rsidRDefault="001B6D43" w:rsidP="00F51DEF">
            <w:pPr>
              <w:spacing w:after="0" w:line="240" w:lineRule="auto"/>
              <w:ind w:left="224"/>
              <w:rPr>
                <w:b/>
                <w:i/>
                <w:sz w:val="18"/>
                <w:szCs w:val="18"/>
              </w:rPr>
            </w:pPr>
            <w:r w:rsidRPr="002C72F5">
              <w:rPr>
                <w:i/>
                <w:sz w:val="18"/>
                <w:szCs w:val="18"/>
              </w:rPr>
              <w:t>Número</w:t>
            </w:r>
            <w:r w:rsidRPr="002C72F5">
              <w:rPr>
                <w:sz w:val="18"/>
                <w:szCs w:val="18"/>
              </w:rPr>
              <w:t xml:space="preserve"> </w:t>
            </w:r>
            <w:r w:rsidR="00F51DEF" w:rsidRPr="002C72F5">
              <w:rPr>
                <w:rFonts w:cstheme="minorHAnsi"/>
                <w:i/>
                <w:sz w:val="18"/>
                <w:szCs w:val="18"/>
              </w:rPr>
              <w:t>Instrumentos para melhoria da governança implantados</w:t>
            </w:r>
            <w:r w:rsidR="00F51DEF" w:rsidRPr="002C72F5">
              <w:rPr>
                <w:b/>
                <w:i/>
                <w:sz w:val="18"/>
                <w:szCs w:val="18"/>
              </w:rPr>
              <w:t xml:space="preserve"> </w:t>
            </w:r>
          </w:p>
          <w:p w:rsidR="001B6D43" w:rsidRPr="002C72F5" w:rsidRDefault="001B6D43" w:rsidP="001B6D43">
            <w:pPr>
              <w:spacing w:after="0" w:line="240" w:lineRule="auto"/>
              <w:ind w:left="224"/>
              <w:rPr>
                <w:sz w:val="18"/>
                <w:szCs w:val="18"/>
              </w:rPr>
            </w:pPr>
            <w:r w:rsidRPr="002C72F5">
              <w:rPr>
                <w:bCs/>
                <w:sz w:val="18"/>
                <w:szCs w:val="18"/>
              </w:rPr>
              <w:t xml:space="preserve"> </w:t>
            </w:r>
          </w:p>
          <w:p w:rsidR="001B6D43" w:rsidRPr="002C72F5" w:rsidRDefault="001B6D43" w:rsidP="001B6D43">
            <w:pPr>
              <w:spacing w:after="0" w:line="240" w:lineRule="auto"/>
              <w:ind w:left="224"/>
              <w:rPr>
                <w:sz w:val="18"/>
                <w:szCs w:val="18"/>
              </w:rPr>
            </w:pPr>
            <w:r w:rsidRPr="002C72F5">
              <w:rPr>
                <w:b/>
                <w:sz w:val="18"/>
                <w:szCs w:val="18"/>
              </w:rPr>
              <w:t xml:space="preserve">Meta </w:t>
            </w:r>
            <w:r w:rsidR="00F51DEF" w:rsidRPr="002C72F5">
              <w:rPr>
                <w:sz w:val="18"/>
                <w:szCs w:val="18"/>
              </w:rPr>
              <w:t>= 4</w:t>
            </w:r>
          </w:p>
          <w:p w:rsidR="001B6D43" w:rsidRPr="002C72F5" w:rsidRDefault="001B6D43" w:rsidP="001B6D43">
            <w:pPr>
              <w:spacing w:after="0" w:line="240" w:lineRule="auto"/>
              <w:ind w:left="224"/>
              <w:rPr>
                <w:b/>
                <w:sz w:val="18"/>
                <w:szCs w:val="18"/>
              </w:rPr>
            </w:pPr>
            <w:r w:rsidRPr="002C72F5">
              <w:rPr>
                <w:b/>
                <w:sz w:val="18"/>
                <w:szCs w:val="18"/>
              </w:rPr>
              <w:t xml:space="preserve">Línea de base </w:t>
            </w:r>
            <w:r w:rsidRPr="002C72F5">
              <w:rPr>
                <w:sz w:val="18"/>
                <w:szCs w:val="18"/>
              </w:rPr>
              <w:t>= 0</w:t>
            </w:r>
          </w:p>
          <w:p w:rsidR="001B6D43" w:rsidRPr="002C72F5" w:rsidRDefault="001B6D43" w:rsidP="00C57965">
            <w:pPr>
              <w:spacing w:after="0" w:line="240" w:lineRule="auto"/>
              <w:jc w:val="both"/>
              <w:rPr>
                <w:rFonts w:eastAsia="Times New Roman" w:cs="Arial"/>
                <w:sz w:val="18"/>
                <w:szCs w:val="18"/>
                <w:lang w:eastAsia="pt-BR"/>
              </w:rPr>
            </w:pPr>
          </w:p>
          <w:p w:rsidR="001B6D43" w:rsidRPr="002C72F5" w:rsidRDefault="00F51DEF" w:rsidP="00F51DEF">
            <w:pPr>
              <w:spacing w:after="0" w:line="240" w:lineRule="auto"/>
              <w:ind w:left="224"/>
              <w:rPr>
                <w:b/>
                <w:sz w:val="18"/>
                <w:szCs w:val="18"/>
              </w:rPr>
            </w:pPr>
            <w:r w:rsidRPr="002C72F5">
              <w:rPr>
                <w:b/>
                <w:sz w:val="18"/>
                <w:szCs w:val="18"/>
              </w:rPr>
              <w:t xml:space="preserve">Meio de verificação </w:t>
            </w:r>
          </w:p>
          <w:p w:rsidR="00875072" w:rsidRPr="002C72F5" w:rsidRDefault="001B6D43" w:rsidP="00F51DEF">
            <w:pPr>
              <w:spacing w:after="0" w:line="240" w:lineRule="auto"/>
              <w:ind w:left="224"/>
              <w:rPr>
                <w:rFonts w:cstheme="minorHAnsi"/>
                <w:sz w:val="18"/>
                <w:szCs w:val="18"/>
              </w:rPr>
            </w:pPr>
            <w:r w:rsidRPr="002C72F5">
              <w:rPr>
                <w:i/>
                <w:sz w:val="18"/>
                <w:szCs w:val="18"/>
              </w:rPr>
              <w:t>Relatório de gestão detalhando o uso dos Instrumentos de gestão implantados</w:t>
            </w:r>
            <w:r w:rsidRPr="002C72F5">
              <w:rPr>
                <w:rFonts w:eastAsia="Times New Roman" w:cs="Arial"/>
                <w:sz w:val="18"/>
                <w:szCs w:val="18"/>
                <w:lang w:eastAsia="pt-BR"/>
              </w:rPr>
              <w:t>.</w:t>
            </w:r>
          </w:p>
        </w:tc>
      </w:tr>
      <w:tr w:rsidR="007C2727" w:rsidRPr="00F51DEF" w:rsidTr="009529BA">
        <w:trPr>
          <w:trHeight w:val="8921"/>
          <w:jc w:val="center"/>
        </w:trPr>
        <w:tc>
          <w:tcPr>
            <w:tcW w:w="3681" w:type="dxa"/>
            <w:shd w:val="clear" w:color="auto" w:fill="auto"/>
          </w:tcPr>
          <w:p w:rsidR="007C2727" w:rsidRPr="00F51DEF" w:rsidRDefault="007C2727" w:rsidP="00C57965">
            <w:pPr>
              <w:spacing w:after="0" w:line="240" w:lineRule="auto"/>
              <w:jc w:val="both"/>
              <w:rPr>
                <w:rFonts w:cstheme="minorHAnsi"/>
                <w:b/>
                <w:sz w:val="18"/>
                <w:szCs w:val="18"/>
              </w:rPr>
            </w:pPr>
            <w:r w:rsidRPr="00F51DEF">
              <w:rPr>
                <w:rFonts w:cstheme="minorHAnsi"/>
                <w:b/>
                <w:sz w:val="18"/>
                <w:szCs w:val="18"/>
              </w:rPr>
              <w:lastRenderedPageBreak/>
              <w:t>Problema:</w:t>
            </w:r>
          </w:p>
          <w:p w:rsidR="007C2727" w:rsidRPr="00F51DEF" w:rsidRDefault="007C2727" w:rsidP="00C57965">
            <w:pPr>
              <w:spacing w:after="0" w:line="240" w:lineRule="auto"/>
              <w:jc w:val="both"/>
              <w:rPr>
                <w:rFonts w:cstheme="minorHAnsi"/>
                <w:sz w:val="18"/>
                <w:szCs w:val="18"/>
              </w:rPr>
            </w:pPr>
            <w:r w:rsidRPr="00F51DEF">
              <w:rPr>
                <w:rFonts w:cstheme="minorHAnsi"/>
                <w:sz w:val="18"/>
                <w:szCs w:val="18"/>
              </w:rPr>
              <w:t>Falta de alinhamento das ações operacionais e o planejamento estratégico.</w:t>
            </w:r>
          </w:p>
          <w:p w:rsidR="007C2727" w:rsidRPr="00F51DEF" w:rsidRDefault="007C2727" w:rsidP="00C57965">
            <w:pPr>
              <w:spacing w:after="0" w:line="240" w:lineRule="auto"/>
              <w:jc w:val="both"/>
              <w:rPr>
                <w:rFonts w:cstheme="minorHAnsi"/>
                <w:b/>
                <w:sz w:val="18"/>
                <w:szCs w:val="18"/>
              </w:rPr>
            </w:pPr>
          </w:p>
          <w:p w:rsidR="007C2727" w:rsidRPr="00F51DEF" w:rsidRDefault="007C2727" w:rsidP="00C57965">
            <w:pPr>
              <w:spacing w:after="0" w:line="240" w:lineRule="auto"/>
              <w:jc w:val="both"/>
              <w:rPr>
                <w:rFonts w:cstheme="minorHAnsi"/>
                <w:b/>
                <w:sz w:val="18"/>
                <w:szCs w:val="18"/>
              </w:rPr>
            </w:pPr>
            <w:r w:rsidRPr="00F51DEF">
              <w:rPr>
                <w:rFonts w:cstheme="minorHAnsi"/>
                <w:b/>
                <w:sz w:val="18"/>
                <w:szCs w:val="18"/>
              </w:rPr>
              <w:t>Evidência e Linha de Base:</w:t>
            </w:r>
          </w:p>
          <w:p w:rsidR="00915480" w:rsidRDefault="00915480" w:rsidP="00915480">
            <w:pPr>
              <w:spacing w:after="0" w:line="240" w:lineRule="auto"/>
              <w:jc w:val="both"/>
              <w:rPr>
                <w:rFonts w:cs="Arial"/>
                <w:sz w:val="18"/>
                <w:szCs w:val="18"/>
              </w:rPr>
            </w:pPr>
            <w:r w:rsidRPr="002C72F5">
              <w:rPr>
                <w:rFonts w:cs="Arial"/>
                <w:sz w:val="18"/>
                <w:szCs w:val="18"/>
              </w:rPr>
              <w:t>Direcionamento estratégico da gestão de TI na administração fiscal não define diretrizes para o planejamento e priorização das ações de TI, com metas e indicadores de resultados.</w:t>
            </w:r>
          </w:p>
          <w:p w:rsidR="00915480" w:rsidRPr="000676DB" w:rsidRDefault="00915480" w:rsidP="00915480">
            <w:pPr>
              <w:pStyle w:val="NormalWeb"/>
              <w:spacing w:before="0" w:beforeAutospacing="0" w:after="0" w:afterAutospacing="0"/>
              <w:jc w:val="both"/>
              <w:rPr>
                <w:rFonts w:asciiTheme="minorHAnsi" w:hAnsiTheme="minorHAnsi" w:cs="Arial"/>
                <w:sz w:val="18"/>
                <w:szCs w:val="18"/>
                <w:lang w:val="pt-BR"/>
              </w:rPr>
            </w:pPr>
            <w:r w:rsidRPr="000676DB">
              <w:rPr>
                <w:rFonts w:asciiTheme="minorHAnsi" w:hAnsiTheme="minorHAnsi" w:cs="Arial"/>
                <w:sz w:val="18"/>
                <w:szCs w:val="18"/>
                <w:lang w:val="pt-BR"/>
              </w:rPr>
              <w:t xml:space="preserve">Total de ações </w:t>
            </w:r>
            <w:r>
              <w:rPr>
                <w:rFonts w:asciiTheme="minorHAnsi" w:hAnsiTheme="minorHAnsi" w:cs="Arial"/>
                <w:sz w:val="18"/>
                <w:szCs w:val="18"/>
                <w:lang w:val="pt-BR"/>
              </w:rPr>
              <w:t xml:space="preserve">de TI </w:t>
            </w:r>
            <w:r w:rsidRPr="000676DB">
              <w:rPr>
                <w:rFonts w:asciiTheme="minorHAnsi" w:hAnsiTheme="minorHAnsi" w:cs="Arial"/>
                <w:sz w:val="18"/>
                <w:szCs w:val="18"/>
                <w:lang w:val="pt-BR"/>
              </w:rPr>
              <w:t>não planejadas executadas = 85</w:t>
            </w:r>
          </w:p>
          <w:p w:rsidR="007C2727" w:rsidRDefault="00915480" w:rsidP="00915480">
            <w:pPr>
              <w:spacing w:after="0" w:line="240" w:lineRule="auto"/>
              <w:jc w:val="both"/>
              <w:rPr>
                <w:rFonts w:cs="Arial"/>
                <w:sz w:val="18"/>
                <w:szCs w:val="18"/>
              </w:rPr>
            </w:pPr>
            <w:r w:rsidRPr="000676DB">
              <w:rPr>
                <w:rFonts w:cs="Arial"/>
                <w:sz w:val="18"/>
                <w:szCs w:val="18"/>
              </w:rPr>
              <w:t xml:space="preserve">Total de ações </w:t>
            </w:r>
            <w:r>
              <w:rPr>
                <w:rFonts w:cs="Arial"/>
                <w:sz w:val="18"/>
                <w:szCs w:val="18"/>
              </w:rPr>
              <w:t xml:space="preserve">de TI </w:t>
            </w:r>
            <w:r w:rsidRPr="000676DB">
              <w:rPr>
                <w:rFonts w:cs="Arial"/>
                <w:sz w:val="18"/>
                <w:szCs w:val="18"/>
              </w:rPr>
              <w:t>planejadas executadas = 13</w:t>
            </w:r>
          </w:p>
          <w:p w:rsidR="00915480" w:rsidRPr="00F51DEF" w:rsidRDefault="00915480" w:rsidP="00915480">
            <w:pPr>
              <w:spacing w:after="0" w:line="240" w:lineRule="auto"/>
              <w:jc w:val="both"/>
              <w:rPr>
                <w:rFonts w:cstheme="minorHAnsi"/>
                <w:sz w:val="18"/>
                <w:szCs w:val="18"/>
              </w:rPr>
            </w:pPr>
          </w:p>
          <w:p w:rsidR="007C2727" w:rsidRPr="00F51DEF" w:rsidRDefault="0042733B" w:rsidP="00950264">
            <w:pPr>
              <w:spacing w:after="0" w:line="240" w:lineRule="auto"/>
              <w:jc w:val="both"/>
              <w:rPr>
                <w:rFonts w:cstheme="minorHAnsi"/>
                <w:sz w:val="18"/>
                <w:szCs w:val="18"/>
              </w:rPr>
            </w:pPr>
            <w:r>
              <w:rPr>
                <w:rFonts w:cstheme="minorHAnsi"/>
                <w:sz w:val="18"/>
                <w:szCs w:val="18"/>
              </w:rPr>
              <w:t>Não se monitora metas estratégicas</w:t>
            </w:r>
          </w:p>
          <w:p w:rsidR="007C2727" w:rsidRPr="00F51DEF" w:rsidRDefault="007C2727" w:rsidP="00950264">
            <w:pPr>
              <w:spacing w:after="0" w:line="240" w:lineRule="auto"/>
              <w:jc w:val="both"/>
              <w:rPr>
                <w:rFonts w:cstheme="minorHAnsi"/>
                <w:sz w:val="18"/>
                <w:szCs w:val="18"/>
              </w:rPr>
            </w:pPr>
          </w:p>
          <w:p w:rsidR="007C2727" w:rsidRPr="00F51DEF" w:rsidRDefault="007C2727" w:rsidP="008A6207">
            <w:pPr>
              <w:spacing w:after="0" w:line="240" w:lineRule="auto"/>
              <w:jc w:val="both"/>
              <w:rPr>
                <w:rFonts w:cstheme="minorHAnsi"/>
                <w:sz w:val="18"/>
                <w:szCs w:val="18"/>
              </w:rPr>
            </w:pPr>
            <w:r w:rsidRPr="00F51DEF">
              <w:rPr>
                <w:rFonts w:cstheme="minorHAnsi"/>
                <w:sz w:val="18"/>
                <w:szCs w:val="18"/>
              </w:rPr>
              <w:t>Número de servidores afastados por corrupção = 44</w:t>
            </w:r>
          </w:p>
        </w:tc>
        <w:tc>
          <w:tcPr>
            <w:tcW w:w="3549" w:type="dxa"/>
            <w:gridSpan w:val="2"/>
            <w:shd w:val="clear" w:color="auto" w:fill="auto"/>
          </w:tcPr>
          <w:p w:rsidR="007C2727" w:rsidRPr="00F51DEF" w:rsidRDefault="007C2727" w:rsidP="00483379">
            <w:pPr>
              <w:pStyle w:val="ListParagraph"/>
              <w:numPr>
                <w:ilvl w:val="0"/>
                <w:numId w:val="34"/>
              </w:numPr>
              <w:spacing w:after="0" w:line="240" w:lineRule="auto"/>
              <w:ind w:left="230" w:hanging="230"/>
              <w:jc w:val="both"/>
              <w:rPr>
                <w:rFonts w:cs="Arial"/>
                <w:sz w:val="18"/>
                <w:szCs w:val="18"/>
                <w:lang w:val="es-ES_tradnl"/>
              </w:rPr>
            </w:pPr>
            <w:r w:rsidRPr="00F51DEF">
              <w:rPr>
                <w:rFonts w:cs="Arial"/>
                <w:sz w:val="18"/>
                <w:szCs w:val="18"/>
                <w:lang w:val="es-ES_tradnl"/>
              </w:rPr>
              <w:t>la planificación y los procedimientos operacionales no están armonizados</w:t>
            </w:r>
          </w:p>
          <w:p w:rsidR="007C2727" w:rsidRPr="00F51DEF" w:rsidRDefault="007C2727" w:rsidP="007C2727">
            <w:pPr>
              <w:spacing w:after="0" w:line="240" w:lineRule="auto"/>
              <w:ind w:left="230" w:hanging="230"/>
              <w:jc w:val="both"/>
              <w:rPr>
                <w:rFonts w:cs="Arial"/>
                <w:sz w:val="18"/>
                <w:szCs w:val="18"/>
                <w:lang w:val="es-ES_tradnl"/>
              </w:rPr>
            </w:pPr>
          </w:p>
          <w:p w:rsidR="007C2727" w:rsidRPr="00F51DEF" w:rsidRDefault="007C2727" w:rsidP="00483379">
            <w:pPr>
              <w:pStyle w:val="ListParagraph"/>
              <w:numPr>
                <w:ilvl w:val="0"/>
                <w:numId w:val="34"/>
              </w:numPr>
              <w:spacing w:after="0" w:line="240" w:lineRule="auto"/>
              <w:ind w:left="230" w:hanging="230"/>
              <w:jc w:val="both"/>
              <w:rPr>
                <w:rFonts w:cs="Arial"/>
                <w:sz w:val="18"/>
                <w:szCs w:val="18"/>
                <w:lang w:val="es-ES_tradnl"/>
              </w:rPr>
            </w:pPr>
            <w:r w:rsidRPr="00F51DEF">
              <w:rPr>
                <w:rFonts w:cs="Arial"/>
                <w:sz w:val="18"/>
                <w:szCs w:val="18"/>
                <w:lang w:val="es-ES_tradnl"/>
              </w:rPr>
              <w:t>ausencia de instrumentos de acompañamiento de las metas planificadas</w:t>
            </w:r>
          </w:p>
          <w:p w:rsidR="007C2727" w:rsidRPr="00F51DEF" w:rsidRDefault="007C2727" w:rsidP="007C2727">
            <w:pPr>
              <w:spacing w:after="0" w:line="240" w:lineRule="auto"/>
              <w:ind w:left="230" w:hanging="230"/>
              <w:jc w:val="both"/>
              <w:rPr>
                <w:rFonts w:cs="Arial"/>
                <w:sz w:val="18"/>
                <w:szCs w:val="18"/>
                <w:lang w:val="es-ES_tradnl"/>
              </w:rPr>
            </w:pPr>
          </w:p>
          <w:p w:rsidR="007C2727" w:rsidRPr="00F51DEF" w:rsidRDefault="007C2727" w:rsidP="00483379">
            <w:pPr>
              <w:pStyle w:val="ListParagraph"/>
              <w:numPr>
                <w:ilvl w:val="0"/>
                <w:numId w:val="34"/>
              </w:numPr>
              <w:spacing w:after="0" w:line="240" w:lineRule="auto"/>
              <w:ind w:left="230" w:hanging="230"/>
              <w:jc w:val="both"/>
              <w:rPr>
                <w:rFonts w:cs="Arial"/>
                <w:sz w:val="18"/>
                <w:szCs w:val="18"/>
                <w:lang w:val="es-ES_tradnl"/>
              </w:rPr>
            </w:pPr>
            <w:r w:rsidRPr="00F51DEF">
              <w:rPr>
                <w:rFonts w:cs="Arial"/>
                <w:sz w:val="18"/>
                <w:szCs w:val="18"/>
                <w:lang w:val="es-ES_tradnl"/>
              </w:rPr>
              <w:t xml:space="preserve">inexistencia de áreas específicas responsables por la gestión de procesos </w:t>
            </w:r>
            <w:r w:rsidR="001F7B96" w:rsidRPr="00F51DEF">
              <w:rPr>
                <w:rFonts w:cs="Arial"/>
                <w:sz w:val="18"/>
                <w:szCs w:val="18"/>
                <w:lang w:val="es-ES_tradnl"/>
              </w:rPr>
              <w:t>y proyectos</w:t>
            </w:r>
          </w:p>
          <w:p w:rsidR="007C2727" w:rsidRPr="00F51DEF" w:rsidRDefault="007C2727" w:rsidP="007C2727">
            <w:pPr>
              <w:spacing w:after="0" w:line="240" w:lineRule="auto"/>
              <w:ind w:left="230" w:hanging="230"/>
              <w:jc w:val="both"/>
              <w:rPr>
                <w:rFonts w:cs="Arial"/>
                <w:sz w:val="18"/>
                <w:szCs w:val="18"/>
                <w:lang w:val="es-ES_tradnl"/>
              </w:rPr>
            </w:pPr>
          </w:p>
          <w:p w:rsidR="007C2727" w:rsidRPr="00F51DEF" w:rsidRDefault="007C2727" w:rsidP="00483379">
            <w:pPr>
              <w:pStyle w:val="ListParagraph"/>
              <w:numPr>
                <w:ilvl w:val="0"/>
                <w:numId w:val="34"/>
              </w:numPr>
              <w:spacing w:after="0" w:line="240" w:lineRule="auto"/>
              <w:ind w:left="230" w:hanging="230"/>
              <w:jc w:val="both"/>
              <w:rPr>
                <w:rFonts w:cstheme="minorHAnsi"/>
                <w:sz w:val="18"/>
                <w:szCs w:val="18"/>
                <w:lang w:val="es-ES_tradnl"/>
              </w:rPr>
            </w:pPr>
            <w:r w:rsidRPr="00F51DEF">
              <w:rPr>
                <w:rFonts w:cs="Arial"/>
                <w:sz w:val="18"/>
                <w:szCs w:val="18"/>
                <w:lang w:val="es-ES_tradnl"/>
              </w:rPr>
              <w:t>inexistencia de metodología para la preparación, monitoreo y evaluación de proyectos</w:t>
            </w:r>
          </w:p>
          <w:p w:rsidR="007C2727" w:rsidRPr="00F51DEF" w:rsidRDefault="007C2727" w:rsidP="006D0590">
            <w:pPr>
              <w:spacing w:after="0" w:line="240" w:lineRule="auto"/>
              <w:jc w:val="both"/>
              <w:rPr>
                <w:rFonts w:cstheme="minorHAnsi"/>
                <w:sz w:val="18"/>
                <w:szCs w:val="18"/>
                <w:lang w:val="es-ES_tradnl"/>
              </w:rPr>
            </w:pPr>
          </w:p>
          <w:p w:rsidR="007C2727" w:rsidRPr="009529BA" w:rsidRDefault="007C2727" w:rsidP="006D0590">
            <w:pPr>
              <w:spacing w:after="0" w:line="240" w:lineRule="auto"/>
              <w:jc w:val="both"/>
              <w:rPr>
                <w:rFonts w:cstheme="minorHAnsi"/>
                <w:sz w:val="18"/>
                <w:szCs w:val="18"/>
                <w:lang w:val="es-ES_tradnl"/>
              </w:rPr>
            </w:pPr>
          </w:p>
        </w:tc>
        <w:tc>
          <w:tcPr>
            <w:tcW w:w="5245" w:type="dxa"/>
            <w:gridSpan w:val="2"/>
            <w:shd w:val="clear" w:color="auto" w:fill="auto"/>
          </w:tcPr>
          <w:p w:rsidR="007C2727" w:rsidRPr="003A70D8" w:rsidRDefault="007C2727" w:rsidP="00F51DEF">
            <w:pPr>
              <w:spacing w:after="0" w:line="240" w:lineRule="auto"/>
              <w:rPr>
                <w:rFonts w:cstheme="minorHAnsi"/>
                <w:b/>
                <w:color w:val="538135" w:themeColor="accent6" w:themeShade="BF"/>
                <w:sz w:val="20"/>
                <w:szCs w:val="20"/>
              </w:rPr>
            </w:pPr>
            <w:r w:rsidRPr="00915480">
              <w:rPr>
                <w:rFonts w:cstheme="minorHAnsi"/>
                <w:b/>
                <w:color w:val="538135" w:themeColor="accent6" w:themeShade="BF"/>
                <w:sz w:val="18"/>
                <w:szCs w:val="18"/>
                <w:lang w:val="es-ES"/>
              </w:rPr>
              <w:t xml:space="preserve"> </w:t>
            </w:r>
            <w:proofErr w:type="spellStart"/>
            <w:r w:rsidR="00F51DEF" w:rsidRPr="003A70D8">
              <w:rPr>
                <w:rFonts w:cstheme="minorHAnsi"/>
                <w:b/>
                <w:color w:val="538135" w:themeColor="accent6" w:themeShade="BF"/>
                <w:sz w:val="20"/>
                <w:szCs w:val="20"/>
              </w:rPr>
              <w:t>Producto</w:t>
            </w:r>
            <w:proofErr w:type="spellEnd"/>
            <w:r w:rsidR="00F51DEF" w:rsidRPr="003A70D8">
              <w:rPr>
                <w:rFonts w:cstheme="minorHAnsi"/>
                <w:b/>
                <w:color w:val="538135" w:themeColor="accent6" w:themeShade="BF"/>
                <w:sz w:val="20"/>
                <w:szCs w:val="20"/>
              </w:rPr>
              <w:t xml:space="preserve"> 1.02 - </w:t>
            </w:r>
            <w:proofErr w:type="gramStart"/>
            <w:r w:rsidR="004400B4" w:rsidRPr="004400B4">
              <w:rPr>
                <w:rFonts w:cstheme="minorHAnsi"/>
                <w:b/>
                <w:color w:val="538135" w:themeColor="accent6" w:themeShade="BF"/>
                <w:sz w:val="20"/>
                <w:szCs w:val="20"/>
              </w:rPr>
              <w:t xml:space="preserve">1.2  </w:t>
            </w:r>
            <w:r w:rsidR="00571EBE">
              <w:rPr>
                <w:rFonts w:cstheme="minorHAnsi"/>
                <w:b/>
                <w:color w:val="538135" w:themeColor="accent6" w:themeShade="BF"/>
                <w:sz w:val="20"/>
                <w:szCs w:val="20"/>
              </w:rPr>
              <w:t>Modelo</w:t>
            </w:r>
            <w:proofErr w:type="gramEnd"/>
            <w:r w:rsidR="004400B4" w:rsidRPr="004400B4">
              <w:rPr>
                <w:rFonts w:cstheme="minorHAnsi"/>
                <w:b/>
                <w:color w:val="538135" w:themeColor="accent6" w:themeShade="BF"/>
                <w:sz w:val="20"/>
                <w:szCs w:val="20"/>
              </w:rPr>
              <w:t xml:space="preserve"> de Gestão da Estratégia Fazendária implementada</w:t>
            </w:r>
          </w:p>
          <w:p w:rsidR="007C2727" w:rsidRPr="00F51DEF" w:rsidRDefault="007C2727" w:rsidP="00C57965">
            <w:pPr>
              <w:spacing w:after="0" w:line="240" w:lineRule="auto"/>
              <w:jc w:val="both"/>
              <w:rPr>
                <w:rFonts w:cstheme="minorHAnsi"/>
                <w:b/>
                <w:sz w:val="18"/>
                <w:szCs w:val="18"/>
              </w:rPr>
            </w:pPr>
          </w:p>
          <w:p w:rsidR="007C2727" w:rsidRPr="00F51DEF" w:rsidRDefault="007C2727" w:rsidP="00C57965">
            <w:pPr>
              <w:spacing w:after="0" w:line="240" w:lineRule="auto"/>
              <w:jc w:val="both"/>
              <w:rPr>
                <w:rFonts w:cstheme="minorHAnsi"/>
                <w:b/>
                <w:sz w:val="18"/>
                <w:szCs w:val="18"/>
              </w:rPr>
            </w:pPr>
            <w:r w:rsidRPr="00F51DEF">
              <w:rPr>
                <w:rFonts w:cstheme="minorHAnsi"/>
                <w:b/>
                <w:sz w:val="18"/>
                <w:szCs w:val="18"/>
              </w:rPr>
              <w:t>Subprodutos:</w:t>
            </w:r>
          </w:p>
          <w:p w:rsidR="007C2727" w:rsidRPr="00F51DEF" w:rsidRDefault="007C2727" w:rsidP="00483379">
            <w:pPr>
              <w:pStyle w:val="ListParagraph"/>
              <w:numPr>
                <w:ilvl w:val="2"/>
                <w:numId w:val="8"/>
              </w:numPr>
              <w:spacing w:after="0" w:line="240" w:lineRule="auto"/>
              <w:jc w:val="both"/>
              <w:rPr>
                <w:rFonts w:cstheme="minorHAnsi"/>
                <w:sz w:val="18"/>
                <w:szCs w:val="18"/>
              </w:rPr>
            </w:pPr>
            <w:r w:rsidRPr="00F51DEF">
              <w:rPr>
                <w:rFonts w:cstheme="minorHAnsi"/>
                <w:sz w:val="18"/>
                <w:szCs w:val="18"/>
              </w:rPr>
              <w:t>Sistemática de planejamento e gestão por resultados implantada.</w:t>
            </w:r>
          </w:p>
          <w:p w:rsidR="007C2727" w:rsidRPr="00F51DEF" w:rsidRDefault="007C2727" w:rsidP="00483379">
            <w:pPr>
              <w:pStyle w:val="ListParagraph"/>
              <w:numPr>
                <w:ilvl w:val="2"/>
                <w:numId w:val="8"/>
              </w:numPr>
              <w:spacing w:after="0" w:line="240" w:lineRule="auto"/>
              <w:jc w:val="both"/>
              <w:rPr>
                <w:rFonts w:cstheme="minorHAnsi"/>
                <w:sz w:val="18"/>
                <w:szCs w:val="18"/>
              </w:rPr>
            </w:pPr>
            <w:r w:rsidRPr="00F51DEF">
              <w:rPr>
                <w:rFonts w:cstheme="minorHAnsi"/>
                <w:sz w:val="18"/>
                <w:szCs w:val="18"/>
              </w:rPr>
              <w:t>Processos organizacionais estratégicos da gestão fazendária redesenhados.</w:t>
            </w:r>
          </w:p>
          <w:p w:rsidR="007C2727" w:rsidRPr="00F51DEF" w:rsidRDefault="007C2727" w:rsidP="00483379">
            <w:pPr>
              <w:pStyle w:val="ListParagraph"/>
              <w:numPr>
                <w:ilvl w:val="2"/>
                <w:numId w:val="8"/>
              </w:numPr>
              <w:spacing w:after="0" w:line="240" w:lineRule="auto"/>
              <w:jc w:val="both"/>
              <w:rPr>
                <w:rFonts w:cstheme="minorHAnsi"/>
                <w:sz w:val="18"/>
                <w:szCs w:val="18"/>
              </w:rPr>
            </w:pPr>
            <w:r w:rsidRPr="00F51DEF">
              <w:rPr>
                <w:rFonts w:cstheme="minorHAnsi"/>
                <w:sz w:val="18"/>
                <w:szCs w:val="18"/>
              </w:rPr>
              <w:t>Escritório de projetos implantado.</w:t>
            </w:r>
          </w:p>
          <w:p w:rsidR="007C2727" w:rsidRPr="00F51DEF" w:rsidRDefault="007C2727" w:rsidP="00483379">
            <w:pPr>
              <w:pStyle w:val="ListParagraph"/>
              <w:numPr>
                <w:ilvl w:val="2"/>
                <w:numId w:val="8"/>
              </w:numPr>
              <w:spacing w:after="0" w:line="240" w:lineRule="auto"/>
              <w:jc w:val="both"/>
              <w:rPr>
                <w:rFonts w:cstheme="minorHAnsi"/>
                <w:sz w:val="18"/>
                <w:szCs w:val="18"/>
              </w:rPr>
            </w:pPr>
            <w:r w:rsidRPr="00F51DEF">
              <w:rPr>
                <w:rFonts w:cstheme="minorHAnsi"/>
                <w:sz w:val="18"/>
                <w:szCs w:val="18"/>
              </w:rPr>
              <w:t>Escritório de processos implantado.</w:t>
            </w:r>
          </w:p>
          <w:p w:rsidR="007C2727" w:rsidRPr="00F51DEF" w:rsidRDefault="007C2727" w:rsidP="00483379">
            <w:pPr>
              <w:pStyle w:val="ListParagraph"/>
              <w:numPr>
                <w:ilvl w:val="2"/>
                <w:numId w:val="8"/>
              </w:numPr>
              <w:spacing w:after="0" w:line="240" w:lineRule="auto"/>
              <w:jc w:val="both"/>
              <w:rPr>
                <w:bCs/>
                <w:sz w:val="18"/>
                <w:szCs w:val="18"/>
                <w:lang w:val="es-ES_tradnl"/>
              </w:rPr>
            </w:pPr>
            <w:r w:rsidRPr="00F51DEF">
              <w:rPr>
                <w:sz w:val="18"/>
                <w:szCs w:val="18"/>
                <w:lang w:val="es-ES_tradnl"/>
              </w:rPr>
              <w:t xml:space="preserve">Análisis, elaboración de modelos y automatización de los procesos del ciclo de proyecto: programación, </w:t>
            </w:r>
            <w:r w:rsidRPr="00F51DEF">
              <w:rPr>
                <w:bCs/>
                <w:sz w:val="18"/>
                <w:szCs w:val="18"/>
                <w:lang w:val="es-ES_tradnl"/>
              </w:rPr>
              <w:t>preparación, ejecución, monitoreo y evaluación de proyectos de la SEFAZ</w:t>
            </w:r>
          </w:p>
          <w:p w:rsidR="007C2727" w:rsidRPr="00F51DEF" w:rsidRDefault="007C2727" w:rsidP="00483379">
            <w:pPr>
              <w:pStyle w:val="ListParagraph"/>
              <w:numPr>
                <w:ilvl w:val="1"/>
                <w:numId w:val="32"/>
              </w:numPr>
              <w:spacing w:after="0" w:line="240" w:lineRule="auto"/>
              <w:rPr>
                <w:sz w:val="18"/>
                <w:szCs w:val="18"/>
                <w:lang w:val="es-ES_tradnl"/>
              </w:rPr>
            </w:pPr>
            <w:r w:rsidRPr="00F51DEF">
              <w:rPr>
                <w:sz w:val="18"/>
                <w:szCs w:val="18"/>
                <w:lang w:val="es-ES_tradnl"/>
              </w:rPr>
              <w:t>Criterios de priorización</w:t>
            </w:r>
          </w:p>
          <w:p w:rsidR="007C2727" w:rsidRPr="00F51DEF" w:rsidRDefault="007C2727" w:rsidP="00483379">
            <w:pPr>
              <w:pStyle w:val="ListParagraph"/>
              <w:numPr>
                <w:ilvl w:val="1"/>
                <w:numId w:val="32"/>
              </w:numPr>
              <w:spacing w:after="0" w:line="240" w:lineRule="auto"/>
              <w:rPr>
                <w:sz w:val="18"/>
                <w:szCs w:val="18"/>
                <w:lang w:val="es-ES_tradnl"/>
              </w:rPr>
            </w:pPr>
            <w:r w:rsidRPr="00F51DEF">
              <w:rPr>
                <w:sz w:val="18"/>
                <w:szCs w:val="18"/>
                <w:lang w:val="es-ES_tradnl"/>
              </w:rPr>
              <w:t>Adopción de metodología para la estimación del costo-beneficio (ROI) (</w:t>
            </w:r>
            <w:r w:rsidRPr="00F51DEF">
              <w:rPr>
                <w:i/>
                <w:sz w:val="18"/>
                <w:szCs w:val="18"/>
                <w:lang w:val="es-ES_tradnl"/>
              </w:rPr>
              <w:t xml:space="preserve">ex-ante </w:t>
            </w:r>
            <w:r w:rsidRPr="00F51DEF">
              <w:rPr>
                <w:sz w:val="18"/>
                <w:szCs w:val="18"/>
                <w:lang w:val="es-ES_tradnl"/>
              </w:rPr>
              <w:t xml:space="preserve">y </w:t>
            </w:r>
            <w:r w:rsidRPr="00F51DEF">
              <w:rPr>
                <w:i/>
                <w:sz w:val="18"/>
                <w:szCs w:val="18"/>
                <w:lang w:val="es-ES_tradnl"/>
              </w:rPr>
              <w:t>ex-post</w:t>
            </w:r>
            <w:r w:rsidRPr="00F51DEF">
              <w:rPr>
                <w:sz w:val="18"/>
                <w:szCs w:val="18"/>
                <w:lang w:val="es-ES_tradnl"/>
              </w:rPr>
              <w:t>)</w:t>
            </w:r>
          </w:p>
          <w:p w:rsidR="007C2727" w:rsidRPr="00F51DEF" w:rsidRDefault="007C2727" w:rsidP="00483379">
            <w:pPr>
              <w:pStyle w:val="ListParagraph"/>
              <w:numPr>
                <w:ilvl w:val="1"/>
                <w:numId w:val="32"/>
              </w:numPr>
              <w:spacing w:after="0" w:line="240" w:lineRule="auto"/>
              <w:rPr>
                <w:sz w:val="18"/>
                <w:szCs w:val="18"/>
                <w:lang w:val="es-ES_tradnl"/>
              </w:rPr>
            </w:pPr>
            <w:r w:rsidRPr="00F51DEF">
              <w:rPr>
                <w:sz w:val="18"/>
                <w:szCs w:val="18"/>
                <w:lang w:val="es-ES_tradnl"/>
              </w:rPr>
              <w:t>Impacto en los gastos corrientes</w:t>
            </w:r>
          </w:p>
          <w:p w:rsidR="007C2727" w:rsidRPr="00F51DEF" w:rsidRDefault="007C2727" w:rsidP="00483379">
            <w:pPr>
              <w:pStyle w:val="ListParagraph"/>
              <w:numPr>
                <w:ilvl w:val="1"/>
                <w:numId w:val="32"/>
              </w:numPr>
              <w:spacing w:after="0" w:line="240" w:lineRule="auto"/>
              <w:rPr>
                <w:sz w:val="18"/>
                <w:szCs w:val="18"/>
                <w:lang w:val="es-ES_tradnl"/>
              </w:rPr>
            </w:pPr>
            <w:r w:rsidRPr="00F51DEF">
              <w:rPr>
                <w:sz w:val="18"/>
                <w:szCs w:val="18"/>
                <w:lang w:val="es-ES_tradnl"/>
              </w:rPr>
              <w:t>Formación en gestión de proyectos</w:t>
            </w:r>
          </w:p>
          <w:p w:rsidR="007C2727" w:rsidRPr="00F51DEF" w:rsidRDefault="007C2727" w:rsidP="00483379">
            <w:pPr>
              <w:pStyle w:val="ListParagraph"/>
              <w:numPr>
                <w:ilvl w:val="1"/>
                <w:numId w:val="32"/>
              </w:numPr>
              <w:spacing w:after="0" w:line="240" w:lineRule="auto"/>
              <w:rPr>
                <w:sz w:val="18"/>
                <w:szCs w:val="18"/>
                <w:lang w:val="es-ES_tradnl"/>
              </w:rPr>
            </w:pPr>
            <w:r w:rsidRPr="00F51DEF">
              <w:rPr>
                <w:sz w:val="18"/>
                <w:szCs w:val="18"/>
                <w:lang w:val="es-ES_tradnl"/>
              </w:rPr>
              <w:t>Análisis de riesgos de los proyectos y planes de mitigación</w:t>
            </w:r>
          </w:p>
          <w:p w:rsidR="007C2727" w:rsidRPr="00F51DEF" w:rsidRDefault="007C2727" w:rsidP="00C57965">
            <w:pPr>
              <w:spacing w:after="0" w:line="240" w:lineRule="auto"/>
              <w:jc w:val="both"/>
              <w:rPr>
                <w:rFonts w:cstheme="minorHAnsi"/>
                <w:b/>
                <w:sz w:val="18"/>
                <w:szCs w:val="18"/>
                <w:lang w:val="es-ES_tradnl"/>
              </w:rPr>
            </w:pPr>
          </w:p>
          <w:p w:rsidR="007C2727" w:rsidRPr="009529BA" w:rsidRDefault="007C2727" w:rsidP="00C57965">
            <w:pPr>
              <w:spacing w:after="0" w:line="240" w:lineRule="auto"/>
              <w:jc w:val="both"/>
              <w:rPr>
                <w:rFonts w:cstheme="minorHAnsi"/>
                <w:b/>
                <w:sz w:val="18"/>
                <w:szCs w:val="18"/>
                <w:lang w:val="es-ES_tradnl"/>
              </w:rPr>
            </w:pPr>
          </w:p>
          <w:p w:rsidR="007C2727" w:rsidRPr="00F51DEF" w:rsidRDefault="007C2727" w:rsidP="00C57965">
            <w:pPr>
              <w:spacing w:after="0" w:line="240" w:lineRule="auto"/>
              <w:jc w:val="both"/>
              <w:rPr>
                <w:rFonts w:cstheme="minorHAnsi"/>
                <w:b/>
                <w:sz w:val="18"/>
                <w:szCs w:val="18"/>
              </w:rPr>
            </w:pPr>
            <w:r w:rsidRPr="00F51DEF">
              <w:rPr>
                <w:rFonts w:cstheme="minorHAnsi"/>
                <w:b/>
                <w:sz w:val="18"/>
                <w:szCs w:val="18"/>
              </w:rPr>
              <w:t>Indicador dos Subprodutos:</w:t>
            </w:r>
          </w:p>
          <w:p w:rsidR="007C2727" w:rsidRPr="00F51DEF" w:rsidRDefault="007C2727" w:rsidP="00C57965">
            <w:pPr>
              <w:spacing w:after="0" w:line="240" w:lineRule="auto"/>
              <w:jc w:val="both"/>
              <w:rPr>
                <w:rFonts w:cstheme="minorHAnsi"/>
                <w:sz w:val="18"/>
                <w:szCs w:val="18"/>
              </w:rPr>
            </w:pPr>
            <w:r w:rsidRPr="00F51DEF">
              <w:rPr>
                <w:rFonts w:cstheme="minorHAnsi"/>
                <w:sz w:val="18"/>
                <w:szCs w:val="18"/>
              </w:rPr>
              <w:t>1 Painel de controle de indicadores implantado.</w:t>
            </w:r>
          </w:p>
          <w:p w:rsidR="007C2727" w:rsidRPr="00F51DEF" w:rsidRDefault="007C2727" w:rsidP="00C57965">
            <w:pPr>
              <w:spacing w:after="0" w:line="240" w:lineRule="auto"/>
              <w:jc w:val="both"/>
              <w:rPr>
                <w:rFonts w:cstheme="minorHAnsi"/>
                <w:sz w:val="18"/>
                <w:szCs w:val="18"/>
              </w:rPr>
            </w:pPr>
            <w:r w:rsidRPr="00F51DEF">
              <w:rPr>
                <w:rFonts w:cstheme="minorHAnsi"/>
                <w:sz w:val="18"/>
                <w:szCs w:val="18"/>
              </w:rPr>
              <w:t xml:space="preserve">8 Processos da Gestão Fazendária Redesenhados </w:t>
            </w:r>
          </w:p>
          <w:p w:rsidR="007C2727" w:rsidRPr="00F51DEF" w:rsidRDefault="007C2727" w:rsidP="00C57965">
            <w:pPr>
              <w:spacing w:after="0" w:line="240" w:lineRule="auto"/>
              <w:jc w:val="both"/>
              <w:rPr>
                <w:rFonts w:cstheme="minorHAnsi"/>
                <w:sz w:val="18"/>
                <w:szCs w:val="18"/>
              </w:rPr>
            </w:pPr>
            <w:r w:rsidRPr="00F51DEF">
              <w:rPr>
                <w:rFonts w:cstheme="minorHAnsi"/>
                <w:sz w:val="18"/>
                <w:szCs w:val="18"/>
              </w:rPr>
              <w:t>1 Escritório de Projetos implantado</w:t>
            </w:r>
          </w:p>
          <w:p w:rsidR="007C2727" w:rsidRPr="00F51DEF" w:rsidRDefault="007C2727" w:rsidP="00C57965">
            <w:pPr>
              <w:spacing w:after="0" w:line="240" w:lineRule="auto"/>
              <w:jc w:val="both"/>
              <w:rPr>
                <w:rFonts w:cstheme="minorHAnsi"/>
                <w:sz w:val="18"/>
                <w:szCs w:val="18"/>
              </w:rPr>
            </w:pPr>
            <w:r w:rsidRPr="00F51DEF">
              <w:rPr>
                <w:rFonts w:cstheme="minorHAnsi"/>
                <w:sz w:val="18"/>
                <w:szCs w:val="18"/>
              </w:rPr>
              <w:t>1 Escritório de Processos implantado</w:t>
            </w:r>
          </w:p>
          <w:p w:rsidR="007C2727" w:rsidRPr="00F51DEF" w:rsidRDefault="007C2727" w:rsidP="00C57965">
            <w:pPr>
              <w:spacing w:after="0" w:line="240" w:lineRule="auto"/>
              <w:jc w:val="both"/>
              <w:rPr>
                <w:rFonts w:cstheme="minorHAnsi"/>
                <w:b/>
                <w:sz w:val="18"/>
                <w:szCs w:val="18"/>
              </w:rPr>
            </w:pPr>
            <w:r w:rsidRPr="00F51DEF">
              <w:rPr>
                <w:rFonts w:cstheme="minorHAnsi"/>
                <w:sz w:val="18"/>
                <w:szCs w:val="18"/>
              </w:rPr>
              <w:t>1 sistema de investimentos fazendários implantado</w:t>
            </w:r>
          </w:p>
        </w:tc>
        <w:tc>
          <w:tcPr>
            <w:tcW w:w="2977" w:type="dxa"/>
            <w:shd w:val="clear" w:color="auto" w:fill="auto"/>
          </w:tcPr>
          <w:p w:rsidR="00F51DEF" w:rsidRPr="00F51DEF" w:rsidRDefault="00F51DEF" w:rsidP="00F51DEF">
            <w:pPr>
              <w:spacing w:after="0" w:line="240" w:lineRule="auto"/>
              <w:jc w:val="both"/>
              <w:rPr>
                <w:rFonts w:cstheme="minorHAnsi"/>
                <w:b/>
                <w:sz w:val="18"/>
                <w:szCs w:val="18"/>
              </w:rPr>
            </w:pPr>
            <w:r w:rsidRPr="00F51DEF">
              <w:rPr>
                <w:rFonts w:cstheme="minorHAnsi"/>
                <w:b/>
                <w:sz w:val="18"/>
                <w:szCs w:val="18"/>
              </w:rPr>
              <w:t>Meta e indicador de produto:</w:t>
            </w:r>
          </w:p>
          <w:p w:rsidR="00F51DEF" w:rsidRPr="00F51DEF" w:rsidRDefault="00F51DEF" w:rsidP="00F51DEF">
            <w:pPr>
              <w:spacing w:after="0" w:line="240" w:lineRule="auto"/>
              <w:jc w:val="both"/>
              <w:rPr>
                <w:rFonts w:cstheme="minorHAnsi"/>
                <w:b/>
                <w:sz w:val="18"/>
                <w:szCs w:val="18"/>
              </w:rPr>
            </w:pPr>
            <w:r w:rsidRPr="00F51DEF">
              <w:rPr>
                <w:rFonts w:cstheme="minorHAnsi"/>
                <w:sz w:val="18"/>
                <w:szCs w:val="18"/>
              </w:rPr>
              <w:t>12 Instrumentos de Gestão Estratégica Fazendária implementados</w:t>
            </w:r>
          </w:p>
          <w:p w:rsidR="00F51DEF" w:rsidRPr="00F51DEF" w:rsidRDefault="00F51DEF" w:rsidP="00F51DEF">
            <w:pPr>
              <w:spacing w:after="0" w:line="240" w:lineRule="auto"/>
              <w:jc w:val="both"/>
              <w:rPr>
                <w:rFonts w:cstheme="minorHAnsi"/>
                <w:b/>
                <w:sz w:val="18"/>
                <w:szCs w:val="18"/>
              </w:rPr>
            </w:pPr>
          </w:p>
          <w:p w:rsidR="00F51DEF" w:rsidRPr="00F51DEF" w:rsidRDefault="00F51DEF" w:rsidP="00F51DEF">
            <w:pPr>
              <w:spacing w:after="0" w:line="240" w:lineRule="auto"/>
              <w:jc w:val="both"/>
              <w:rPr>
                <w:rFonts w:cstheme="minorHAnsi"/>
                <w:b/>
                <w:sz w:val="18"/>
                <w:szCs w:val="18"/>
              </w:rPr>
            </w:pPr>
            <w:r w:rsidRPr="00F51DEF">
              <w:rPr>
                <w:rFonts w:cstheme="minorHAnsi"/>
                <w:b/>
                <w:sz w:val="18"/>
                <w:szCs w:val="18"/>
              </w:rPr>
              <w:t xml:space="preserve">Linha de base: </w:t>
            </w:r>
            <w:r w:rsidRPr="00F51DEF">
              <w:rPr>
                <w:rFonts w:cstheme="minorHAnsi"/>
                <w:sz w:val="18"/>
                <w:szCs w:val="18"/>
              </w:rPr>
              <w:t xml:space="preserve">zero instrumentos de gestão </w:t>
            </w:r>
            <w:proofErr w:type="spellStart"/>
            <w:r w:rsidRPr="00F51DEF">
              <w:rPr>
                <w:rFonts w:cstheme="minorHAnsi"/>
                <w:sz w:val="18"/>
                <w:szCs w:val="18"/>
              </w:rPr>
              <w:t>fazendaria</w:t>
            </w:r>
            <w:proofErr w:type="spellEnd"/>
          </w:p>
          <w:p w:rsidR="00F51DEF" w:rsidRPr="00F51DEF" w:rsidRDefault="00F51DEF" w:rsidP="00C57965">
            <w:pPr>
              <w:spacing w:after="0" w:line="240" w:lineRule="auto"/>
              <w:jc w:val="both"/>
              <w:rPr>
                <w:rFonts w:cstheme="minorHAnsi"/>
                <w:sz w:val="18"/>
                <w:szCs w:val="18"/>
              </w:rPr>
            </w:pPr>
          </w:p>
          <w:p w:rsidR="00F51DEF" w:rsidRPr="00F51DEF" w:rsidRDefault="00F51DEF" w:rsidP="00C57965">
            <w:pPr>
              <w:spacing w:after="0" w:line="240" w:lineRule="auto"/>
              <w:jc w:val="both"/>
              <w:rPr>
                <w:rFonts w:cstheme="minorHAnsi"/>
                <w:sz w:val="18"/>
                <w:szCs w:val="18"/>
              </w:rPr>
            </w:pPr>
          </w:p>
          <w:p w:rsidR="007C2727" w:rsidRPr="00F51DEF" w:rsidRDefault="007C2727" w:rsidP="00C57965">
            <w:pPr>
              <w:spacing w:after="0" w:line="240" w:lineRule="auto"/>
              <w:jc w:val="both"/>
              <w:rPr>
                <w:rFonts w:cstheme="minorHAnsi"/>
                <w:sz w:val="18"/>
                <w:szCs w:val="18"/>
              </w:rPr>
            </w:pPr>
            <w:r w:rsidRPr="00F51DEF">
              <w:rPr>
                <w:rFonts w:cstheme="minorHAnsi"/>
                <w:sz w:val="18"/>
                <w:szCs w:val="18"/>
              </w:rPr>
              <w:t xml:space="preserve">Resultado: </w:t>
            </w:r>
          </w:p>
          <w:p w:rsidR="007C2727" w:rsidRPr="00F51DEF" w:rsidRDefault="007C2727" w:rsidP="00C57965">
            <w:pPr>
              <w:spacing w:after="0" w:line="240" w:lineRule="auto"/>
              <w:jc w:val="both"/>
              <w:rPr>
                <w:rFonts w:cstheme="minorHAnsi"/>
                <w:b/>
                <w:sz w:val="18"/>
                <w:szCs w:val="18"/>
              </w:rPr>
            </w:pPr>
            <w:r w:rsidRPr="00F51DEF">
              <w:rPr>
                <w:rFonts w:cstheme="minorHAnsi"/>
                <w:b/>
                <w:sz w:val="18"/>
                <w:szCs w:val="18"/>
              </w:rPr>
              <w:t>Aumento do % de entregas dos produtos dos projetos conforme cronograma.</w:t>
            </w:r>
          </w:p>
          <w:p w:rsidR="007C2727" w:rsidRPr="00F51DEF" w:rsidRDefault="007C2727" w:rsidP="00C57965">
            <w:pPr>
              <w:spacing w:after="0" w:line="240" w:lineRule="auto"/>
              <w:jc w:val="both"/>
              <w:rPr>
                <w:rFonts w:cstheme="minorHAnsi"/>
                <w:sz w:val="18"/>
                <w:szCs w:val="18"/>
              </w:rPr>
            </w:pPr>
          </w:p>
          <w:p w:rsidR="007C2727" w:rsidRPr="00F51DEF" w:rsidRDefault="007C2727" w:rsidP="00C57965">
            <w:pPr>
              <w:spacing w:after="0" w:line="240" w:lineRule="auto"/>
              <w:jc w:val="both"/>
              <w:rPr>
                <w:rFonts w:cstheme="minorHAnsi"/>
                <w:sz w:val="18"/>
                <w:szCs w:val="18"/>
              </w:rPr>
            </w:pPr>
            <w:r w:rsidRPr="00F51DEF">
              <w:rPr>
                <w:rFonts w:cstheme="minorHAnsi"/>
                <w:sz w:val="18"/>
                <w:szCs w:val="18"/>
              </w:rPr>
              <w:t>Fórmula de cálculo:</w:t>
            </w:r>
          </w:p>
          <w:p w:rsidR="007C2727" w:rsidRPr="00F51DEF" w:rsidRDefault="007C2727" w:rsidP="00C57965">
            <w:pPr>
              <w:spacing w:after="0" w:line="240" w:lineRule="auto"/>
              <w:jc w:val="both"/>
              <w:rPr>
                <w:rFonts w:cstheme="minorHAnsi"/>
                <w:b/>
                <w:sz w:val="18"/>
                <w:szCs w:val="18"/>
              </w:rPr>
            </w:pPr>
            <w:r w:rsidRPr="00F51DEF">
              <w:rPr>
                <w:rFonts w:cstheme="minorHAnsi"/>
                <w:b/>
                <w:sz w:val="18"/>
                <w:szCs w:val="18"/>
              </w:rPr>
              <w:t xml:space="preserve">Produtos entregues / Total de produtos </w:t>
            </w:r>
          </w:p>
          <w:p w:rsidR="007C2727" w:rsidRPr="00F51DEF" w:rsidRDefault="007C2727" w:rsidP="00C57965">
            <w:pPr>
              <w:spacing w:after="0" w:line="240" w:lineRule="auto"/>
              <w:jc w:val="both"/>
              <w:rPr>
                <w:rFonts w:cstheme="minorHAnsi"/>
                <w:sz w:val="18"/>
                <w:szCs w:val="18"/>
              </w:rPr>
            </w:pPr>
            <w:r w:rsidRPr="00F51DEF">
              <w:rPr>
                <w:rFonts w:cstheme="minorHAnsi"/>
                <w:sz w:val="18"/>
                <w:szCs w:val="18"/>
              </w:rPr>
              <w:t>Unidade de medida:</w:t>
            </w:r>
          </w:p>
          <w:p w:rsidR="007C2727" w:rsidRPr="00F51DEF" w:rsidRDefault="007C2727" w:rsidP="00C57965">
            <w:pPr>
              <w:spacing w:after="0" w:line="240" w:lineRule="auto"/>
              <w:jc w:val="both"/>
              <w:rPr>
                <w:rFonts w:cstheme="minorHAnsi"/>
                <w:b/>
                <w:sz w:val="18"/>
                <w:szCs w:val="18"/>
              </w:rPr>
            </w:pPr>
            <w:r w:rsidRPr="00F51DEF">
              <w:rPr>
                <w:rFonts w:cstheme="minorHAnsi"/>
                <w:b/>
                <w:sz w:val="18"/>
                <w:szCs w:val="18"/>
              </w:rPr>
              <w:t>%</w:t>
            </w:r>
          </w:p>
          <w:p w:rsidR="007C2727" w:rsidRPr="00F51DEF" w:rsidRDefault="007C2727" w:rsidP="00C57965">
            <w:pPr>
              <w:spacing w:after="0" w:line="240" w:lineRule="auto"/>
              <w:jc w:val="both"/>
              <w:rPr>
                <w:rFonts w:cstheme="minorHAnsi"/>
                <w:sz w:val="18"/>
                <w:szCs w:val="18"/>
              </w:rPr>
            </w:pPr>
            <w:r w:rsidRPr="00F51DEF">
              <w:rPr>
                <w:rFonts w:cstheme="minorHAnsi"/>
                <w:sz w:val="18"/>
                <w:szCs w:val="18"/>
              </w:rPr>
              <w:t xml:space="preserve">Meta: </w:t>
            </w:r>
          </w:p>
          <w:p w:rsidR="007C2727" w:rsidRPr="00F51DEF" w:rsidRDefault="007C2727" w:rsidP="00C57965">
            <w:pPr>
              <w:spacing w:after="0" w:line="240" w:lineRule="auto"/>
              <w:jc w:val="both"/>
              <w:rPr>
                <w:rFonts w:cstheme="minorHAnsi"/>
                <w:b/>
                <w:sz w:val="18"/>
                <w:szCs w:val="18"/>
              </w:rPr>
            </w:pPr>
            <w:r w:rsidRPr="00F51DEF">
              <w:rPr>
                <w:rFonts w:cstheme="minorHAnsi"/>
                <w:b/>
                <w:sz w:val="18"/>
                <w:szCs w:val="18"/>
              </w:rPr>
              <w:t>80%</w:t>
            </w:r>
          </w:p>
          <w:p w:rsidR="007C2727" w:rsidRPr="00F51DEF" w:rsidRDefault="007C2727" w:rsidP="00C57965">
            <w:pPr>
              <w:spacing w:after="0" w:line="240" w:lineRule="auto"/>
              <w:jc w:val="both"/>
              <w:rPr>
                <w:rFonts w:cstheme="minorHAnsi"/>
                <w:sz w:val="18"/>
                <w:szCs w:val="18"/>
              </w:rPr>
            </w:pPr>
            <w:r w:rsidRPr="00F51DEF">
              <w:rPr>
                <w:rFonts w:cstheme="minorHAnsi"/>
                <w:sz w:val="18"/>
                <w:szCs w:val="18"/>
              </w:rPr>
              <w:t xml:space="preserve">Linha de base: </w:t>
            </w:r>
          </w:p>
          <w:p w:rsidR="007C2727" w:rsidRPr="00F51DEF" w:rsidRDefault="007C2727" w:rsidP="00C57965">
            <w:pPr>
              <w:spacing w:after="0" w:line="240" w:lineRule="auto"/>
              <w:jc w:val="both"/>
              <w:rPr>
                <w:rFonts w:cstheme="minorHAnsi"/>
                <w:sz w:val="18"/>
                <w:szCs w:val="18"/>
              </w:rPr>
            </w:pPr>
            <w:r w:rsidRPr="00F51DEF">
              <w:rPr>
                <w:rFonts w:cstheme="minorHAnsi"/>
                <w:sz w:val="18"/>
                <w:szCs w:val="18"/>
              </w:rPr>
              <w:t>0</w:t>
            </w:r>
          </w:p>
        </w:tc>
      </w:tr>
      <w:tr w:rsidR="00D76E49" w:rsidRPr="00F51DEF" w:rsidTr="009529BA">
        <w:trPr>
          <w:trHeight w:val="6177"/>
          <w:jc w:val="center"/>
        </w:trPr>
        <w:tc>
          <w:tcPr>
            <w:tcW w:w="3681" w:type="dxa"/>
            <w:shd w:val="clear" w:color="auto" w:fill="auto"/>
          </w:tcPr>
          <w:p w:rsidR="00D76E49" w:rsidRPr="00F51DEF" w:rsidRDefault="00D76E49" w:rsidP="00C57965">
            <w:pPr>
              <w:spacing w:after="0" w:line="240" w:lineRule="auto"/>
              <w:jc w:val="both"/>
              <w:rPr>
                <w:rFonts w:cstheme="minorHAnsi"/>
                <w:b/>
                <w:sz w:val="18"/>
                <w:szCs w:val="18"/>
              </w:rPr>
            </w:pPr>
            <w:r w:rsidRPr="00F51DEF">
              <w:rPr>
                <w:rFonts w:cstheme="minorHAnsi"/>
                <w:b/>
                <w:sz w:val="18"/>
                <w:szCs w:val="18"/>
              </w:rPr>
              <w:lastRenderedPageBreak/>
              <w:t>Problema:</w:t>
            </w:r>
          </w:p>
          <w:p w:rsidR="00D76E49" w:rsidRPr="00F51DEF" w:rsidRDefault="00D76E49" w:rsidP="00C57965">
            <w:pPr>
              <w:spacing w:after="0" w:line="240" w:lineRule="auto"/>
              <w:jc w:val="both"/>
              <w:rPr>
                <w:rFonts w:cstheme="minorHAnsi"/>
                <w:sz w:val="18"/>
                <w:szCs w:val="18"/>
              </w:rPr>
            </w:pPr>
            <w:r w:rsidRPr="00F51DEF">
              <w:rPr>
                <w:rFonts w:cstheme="minorHAnsi"/>
                <w:sz w:val="18"/>
                <w:szCs w:val="18"/>
              </w:rPr>
              <w:t xml:space="preserve">Lotação de pessoas não alinhada ao planejamento estratégico e competências </w:t>
            </w:r>
          </w:p>
          <w:p w:rsidR="00D76E49" w:rsidRPr="00F51DEF" w:rsidRDefault="00D76E49" w:rsidP="00C57965">
            <w:pPr>
              <w:spacing w:after="0" w:line="240" w:lineRule="auto"/>
              <w:jc w:val="both"/>
              <w:rPr>
                <w:rFonts w:cstheme="minorHAnsi"/>
                <w:b/>
                <w:sz w:val="18"/>
                <w:szCs w:val="18"/>
              </w:rPr>
            </w:pPr>
          </w:p>
          <w:p w:rsidR="00D76E49" w:rsidRPr="00F51DEF" w:rsidRDefault="00D76E49" w:rsidP="00310FB0">
            <w:pPr>
              <w:spacing w:after="0" w:line="240" w:lineRule="auto"/>
              <w:rPr>
                <w:rFonts w:cs="Calibri"/>
                <w:b/>
                <w:bCs/>
                <w:sz w:val="18"/>
                <w:szCs w:val="18"/>
                <w:lang w:val="es-ES_tradnl"/>
              </w:rPr>
            </w:pPr>
            <w:r w:rsidRPr="00F51DEF">
              <w:rPr>
                <w:rFonts w:cs="Calibri"/>
                <w:b/>
                <w:bCs/>
                <w:sz w:val="18"/>
                <w:szCs w:val="18"/>
                <w:lang w:val="es-ES_tradnl"/>
              </w:rPr>
              <w:t>Evidencia y Línea de Base (2016):</w:t>
            </w:r>
          </w:p>
          <w:p w:rsidR="00D76E49" w:rsidRPr="00F51DEF" w:rsidRDefault="00D76E49" w:rsidP="00483379">
            <w:pPr>
              <w:pStyle w:val="BodyText3"/>
              <w:numPr>
                <w:ilvl w:val="0"/>
                <w:numId w:val="28"/>
              </w:numPr>
              <w:tabs>
                <w:tab w:val="clear" w:pos="720"/>
              </w:tabs>
              <w:ind w:left="305" w:hanging="180"/>
              <w:rPr>
                <w:rFonts w:asciiTheme="minorHAnsi" w:hAnsiTheme="minorHAnsi" w:cs="Calibri"/>
                <w:color w:val="auto"/>
                <w:kern w:val="0"/>
                <w:lang w:val="es-ES_tradnl"/>
              </w:rPr>
            </w:pPr>
            <w:r w:rsidRPr="00F51DEF">
              <w:rPr>
                <w:rFonts w:asciiTheme="minorHAnsi" w:hAnsiTheme="minorHAnsi" w:cs="Calibri"/>
                <w:color w:val="auto"/>
                <w:kern w:val="0"/>
                <w:lang w:val="es-ES_tradnl"/>
              </w:rPr>
              <w:t>Ningún funcionario es asignado, transportado o capacitado en base al modelo de competencias;</w:t>
            </w:r>
          </w:p>
          <w:p w:rsidR="00D76E49" w:rsidRPr="00F51DEF" w:rsidRDefault="00D76E49" w:rsidP="00483379">
            <w:pPr>
              <w:pStyle w:val="BodyText3"/>
              <w:numPr>
                <w:ilvl w:val="0"/>
                <w:numId w:val="28"/>
              </w:numPr>
              <w:tabs>
                <w:tab w:val="clear" w:pos="720"/>
              </w:tabs>
              <w:ind w:left="305" w:hanging="180"/>
              <w:rPr>
                <w:rFonts w:asciiTheme="minorHAnsi" w:hAnsiTheme="minorHAnsi" w:cs="Calibri"/>
                <w:color w:val="auto"/>
                <w:kern w:val="0"/>
                <w:lang w:val="es-ES_tradnl"/>
              </w:rPr>
            </w:pPr>
            <w:r w:rsidRPr="00F51DEF">
              <w:rPr>
                <w:rFonts w:asciiTheme="minorHAnsi" w:hAnsiTheme="minorHAnsi" w:cs="Calibri"/>
                <w:color w:val="auto"/>
                <w:kern w:val="0"/>
                <w:lang w:val="es-ES_tradnl"/>
              </w:rPr>
              <w:t xml:space="preserve">Ninguna unidad tiene su cuadro de funcionarios dimensionado en base a los requisitos de los procesos de trabajo. </w:t>
            </w:r>
          </w:p>
          <w:p w:rsidR="00D76E49" w:rsidRPr="00F51DEF" w:rsidRDefault="00D76E49" w:rsidP="00C57965">
            <w:pPr>
              <w:spacing w:after="0" w:line="240" w:lineRule="auto"/>
              <w:jc w:val="both"/>
              <w:rPr>
                <w:rFonts w:cstheme="minorHAnsi"/>
                <w:b/>
                <w:sz w:val="18"/>
                <w:szCs w:val="18"/>
                <w:lang w:val="es-ES_tradnl"/>
              </w:rPr>
            </w:pPr>
          </w:p>
          <w:p w:rsidR="00D76E49" w:rsidRPr="00F51DEF" w:rsidRDefault="00D76E49" w:rsidP="00B44834">
            <w:pPr>
              <w:pStyle w:val="BodyText3"/>
              <w:rPr>
                <w:rFonts w:asciiTheme="minorHAnsi" w:hAnsiTheme="minorHAnsi" w:cs="Calibri"/>
                <w:b/>
                <w:color w:val="auto"/>
                <w:kern w:val="0"/>
                <w:lang w:val="es-ES_tradnl"/>
              </w:rPr>
            </w:pPr>
            <w:r w:rsidRPr="00F51DEF">
              <w:rPr>
                <w:rFonts w:asciiTheme="minorHAnsi" w:hAnsiTheme="minorHAnsi" w:cs="Calibri"/>
                <w:b/>
                <w:color w:val="auto"/>
                <w:kern w:val="0"/>
                <w:lang w:val="es-ES_tradnl"/>
              </w:rPr>
              <w:t>Otras evidencias:</w:t>
            </w:r>
          </w:p>
          <w:p w:rsidR="00D76E49" w:rsidRPr="00F51DEF" w:rsidRDefault="00D76E49" w:rsidP="00483379">
            <w:pPr>
              <w:pStyle w:val="BodyText3"/>
              <w:numPr>
                <w:ilvl w:val="0"/>
                <w:numId w:val="15"/>
              </w:numPr>
              <w:ind w:left="224" w:hanging="224"/>
              <w:rPr>
                <w:rFonts w:asciiTheme="minorHAnsi" w:hAnsiTheme="minorHAnsi" w:cs="Calibri"/>
                <w:color w:val="auto"/>
                <w:kern w:val="0"/>
                <w:lang w:val="es-ES_tradnl"/>
              </w:rPr>
            </w:pPr>
            <w:r w:rsidRPr="00F51DEF">
              <w:rPr>
                <w:rFonts w:asciiTheme="minorHAnsi" w:hAnsiTheme="minorHAnsi" w:cs="Calibri"/>
                <w:color w:val="auto"/>
                <w:kern w:val="0"/>
                <w:lang w:val="es-ES_tradnl"/>
              </w:rPr>
              <w:t>Ningún movimiento en el cuadro de personal observa criterios formales y objetivos de competencia.</w:t>
            </w:r>
          </w:p>
          <w:p w:rsidR="00D76E49" w:rsidRPr="00F51DEF" w:rsidRDefault="00D76E49" w:rsidP="00483379">
            <w:pPr>
              <w:pStyle w:val="BodyText3"/>
              <w:numPr>
                <w:ilvl w:val="0"/>
                <w:numId w:val="15"/>
              </w:numPr>
              <w:ind w:left="224" w:hanging="224"/>
              <w:rPr>
                <w:rFonts w:asciiTheme="minorHAnsi" w:hAnsiTheme="minorHAnsi" w:cs="Calibri"/>
                <w:color w:val="auto"/>
                <w:kern w:val="0"/>
                <w:lang w:val="es-ES_tradnl"/>
              </w:rPr>
            </w:pPr>
            <w:r w:rsidRPr="00F51DEF">
              <w:rPr>
                <w:rFonts w:asciiTheme="minorHAnsi" w:hAnsiTheme="minorHAnsi" w:cs="Calibri"/>
                <w:color w:val="auto"/>
                <w:kern w:val="0"/>
                <w:lang w:val="es-ES_tradnl"/>
              </w:rPr>
              <w:t>Pérdida de conocimiento institucional en ocasión de la jubilación de funcionarios;</w:t>
            </w:r>
          </w:p>
          <w:p w:rsidR="00D76E49" w:rsidRPr="00F51DEF" w:rsidRDefault="00D76E49" w:rsidP="00483379">
            <w:pPr>
              <w:pStyle w:val="BodyText3"/>
              <w:numPr>
                <w:ilvl w:val="0"/>
                <w:numId w:val="15"/>
              </w:numPr>
              <w:ind w:left="224" w:hanging="224"/>
              <w:rPr>
                <w:rFonts w:asciiTheme="minorHAnsi" w:hAnsiTheme="minorHAnsi" w:cs="Calibri"/>
                <w:color w:val="auto"/>
                <w:kern w:val="0"/>
                <w:lang w:val="es-ES_tradnl"/>
              </w:rPr>
            </w:pPr>
            <w:r w:rsidRPr="00F51DEF">
              <w:rPr>
                <w:rFonts w:asciiTheme="minorHAnsi" w:hAnsiTheme="minorHAnsi" w:cs="Calibri"/>
                <w:color w:val="auto"/>
                <w:kern w:val="0"/>
                <w:lang w:val="es-ES_tradnl"/>
              </w:rPr>
              <w:t>Divergencia entre la cantidad requerida y la cantidad colocada a disposición en las unidades fiscales</w:t>
            </w:r>
          </w:p>
          <w:p w:rsidR="00D76E49" w:rsidRPr="00F51DEF" w:rsidRDefault="00D76E49" w:rsidP="00483379">
            <w:pPr>
              <w:pStyle w:val="BodyText3"/>
              <w:numPr>
                <w:ilvl w:val="0"/>
                <w:numId w:val="15"/>
              </w:numPr>
              <w:ind w:left="224" w:hanging="224"/>
              <w:rPr>
                <w:rFonts w:asciiTheme="minorHAnsi" w:hAnsiTheme="minorHAnsi" w:cs="Calibri"/>
                <w:color w:val="auto"/>
                <w:kern w:val="0"/>
                <w:lang w:val="es-ES_tradnl"/>
              </w:rPr>
            </w:pPr>
            <w:r w:rsidRPr="00F51DEF">
              <w:rPr>
                <w:rFonts w:asciiTheme="minorHAnsi" w:hAnsiTheme="minorHAnsi" w:cs="Calibri"/>
                <w:color w:val="auto"/>
                <w:kern w:val="0"/>
                <w:lang w:val="es-ES_tradnl"/>
              </w:rPr>
              <w:t>Discontinuidad en la formación del cuerpo de funcionarios, gestores y grupo de futuros gestores</w:t>
            </w:r>
          </w:p>
          <w:p w:rsidR="00D76E49" w:rsidRPr="00F51DEF" w:rsidRDefault="00D76E49" w:rsidP="00C57965">
            <w:pPr>
              <w:spacing w:after="0" w:line="240" w:lineRule="auto"/>
              <w:jc w:val="both"/>
              <w:rPr>
                <w:rFonts w:cstheme="minorHAnsi"/>
                <w:b/>
                <w:sz w:val="18"/>
                <w:szCs w:val="18"/>
                <w:lang w:val="es-ES_tradnl"/>
              </w:rPr>
            </w:pPr>
          </w:p>
        </w:tc>
        <w:tc>
          <w:tcPr>
            <w:tcW w:w="3549" w:type="dxa"/>
            <w:gridSpan w:val="2"/>
            <w:shd w:val="clear" w:color="auto" w:fill="auto"/>
          </w:tcPr>
          <w:p w:rsidR="00D76E49" w:rsidRPr="00F51DEF" w:rsidRDefault="00D76E49" w:rsidP="00483379">
            <w:pPr>
              <w:pStyle w:val="ListParagraph"/>
              <w:numPr>
                <w:ilvl w:val="0"/>
                <w:numId w:val="35"/>
              </w:numPr>
              <w:spacing w:after="0" w:line="240" w:lineRule="auto"/>
              <w:ind w:left="230" w:hanging="230"/>
              <w:jc w:val="both"/>
              <w:rPr>
                <w:rFonts w:cs="Arial"/>
                <w:sz w:val="18"/>
                <w:szCs w:val="18"/>
                <w:lang w:val="es-ES_tradnl"/>
              </w:rPr>
            </w:pPr>
            <w:r w:rsidRPr="00F51DEF">
              <w:rPr>
                <w:rFonts w:cs="Arial"/>
                <w:sz w:val="18"/>
                <w:szCs w:val="18"/>
                <w:lang w:val="es-ES_tradnl"/>
              </w:rPr>
              <w:t>la ausencia de un modelo de negocio para el desarrollo de personas y del mapeo de competencias e inexistencia de un modelo de negocios para la evaluación de gestores y funcionarios</w:t>
            </w:r>
          </w:p>
          <w:p w:rsidR="00D76E49" w:rsidRPr="00F51DEF" w:rsidRDefault="00D76E49" w:rsidP="00D76E49">
            <w:pPr>
              <w:spacing w:after="0" w:line="240" w:lineRule="auto"/>
              <w:ind w:left="230" w:hanging="230"/>
              <w:jc w:val="both"/>
              <w:rPr>
                <w:rFonts w:cs="Arial"/>
                <w:sz w:val="18"/>
                <w:szCs w:val="18"/>
                <w:lang w:val="es-ES_tradnl"/>
              </w:rPr>
            </w:pPr>
          </w:p>
          <w:p w:rsidR="00D76E49" w:rsidRPr="00F51DEF" w:rsidRDefault="00D76E49" w:rsidP="00483379">
            <w:pPr>
              <w:pStyle w:val="ListParagraph"/>
              <w:numPr>
                <w:ilvl w:val="0"/>
                <w:numId w:val="35"/>
              </w:numPr>
              <w:spacing w:after="0" w:line="240" w:lineRule="auto"/>
              <w:ind w:left="230" w:hanging="230"/>
              <w:jc w:val="both"/>
              <w:rPr>
                <w:rFonts w:cs="Arial"/>
                <w:sz w:val="18"/>
                <w:szCs w:val="18"/>
                <w:lang w:val="es-ES_tradnl"/>
              </w:rPr>
            </w:pPr>
            <w:r w:rsidRPr="00F51DEF">
              <w:rPr>
                <w:rFonts w:cs="Arial"/>
                <w:sz w:val="18"/>
                <w:szCs w:val="18"/>
                <w:lang w:val="es-ES_tradnl"/>
              </w:rPr>
              <w:t>baja automatización de los procedimientos de gestión de personas</w:t>
            </w:r>
          </w:p>
          <w:p w:rsidR="00D76E49" w:rsidRPr="00F51DEF" w:rsidRDefault="00D76E49" w:rsidP="00D76E49">
            <w:pPr>
              <w:spacing w:after="0" w:line="240" w:lineRule="auto"/>
              <w:ind w:left="230" w:hanging="230"/>
              <w:jc w:val="both"/>
              <w:rPr>
                <w:rFonts w:cs="Arial"/>
                <w:sz w:val="18"/>
                <w:szCs w:val="18"/>
                <w:lang w:val="es-ES_tradnl"/>
              </w:rPr>
            </w:pPr>
          </w:p>
          <w:p w:rsidR="00D76E49" w:rsidRPr="00F51DEF" w:rsidRDefault="00D76E49" w:rsidP="00483379">
            <w:pPr>
              <w:pStyle w:val="ListParagraph"/>
              <w:numPr>
                <w:ilvl w:val="0"/>
                <w:numId w:val="35"/>
              </w:numPr>
              <w:spacing w:after="0" w:line="240" w:lineRule="auto"/>
              <w:ind w:left="230" w:hanging="230"/>
              <w:jc w:val="both"/>
              <w:rPr>
                <w:rFonts w:cstheme="minorHAnsi"/>
                <w:sz w:val="18"/>
                <w:szCs w:val="18"/>
                <w:lang w:val="es-ES_tradnl"/>
              </w:rPr>
            </w:pPr>
            <w:r w:rsidRPr="00F51DEF">
              <w:rPr>
                <w:rFonts w:cs="Arial"/>
                <w:sz w:val="18"/>
                <w:szCs w:val="18"/>
                <w:lang w:val="es-ES_tradnl"/>
              </w:rPr>
              <w:t>el plano de capacitación no se basa en las competencias necesarias para el desarrollo de los funcionarios</w:t>
            </w:r>
          </w:p>
          <w:p w:rsidR="00D76E49" w:rsidRPr="009529BA" w:rsidRDefault="00D76E49" w:rsidP="00C57965">
            <w:pPr>
              <w:spacing w:after="0" w:line="240" w:lineRule="auto"/>
              <w:jc w:val="both"/>
              <w:rPr>
                <w:rFonts w:cstheme="minorHAnsi"/>
                <w:sz w:val="18"/>
                <w:szCs w:val="18"/>
                <w:lang w:val="es-ES_tradnl"/>
              </w:rPr>
            </w:pPr>
          </w:p>
        </w:tc>
        <w:tc>
          <w:tcPr>
            <w:tcW w:w="5245" w:type="dxa"/>
            <w:gridSpan w:val="2"/>
            <w:shd w:val="clear" w:color="auto" w:fill="auto"/>
          </w:tcPr>
          <w:p w:rsidR="00D76E49" w:rsidRPr="003A70D8" w:rsidRDefault="00F51DEF" w:rsidP="00F51DEF">
            <w:pPr>
              <w:spacing w:after="0" w:line="240" w:lineRule="auto"/>
              <w:jc w:val="both"/>
              <w:rPr>
                <w:rFonts w:cstheme="minorHAnsi"/>
                <w:b/>
                <w:color w:val="538135" w:themeColor="accent6" w:themeShade="BF"/>
                <w:sz w:val="20"/>
                <w:szCs w:val="20"/>
              </w:rPr>
            </w:pPr>
            <w:proofErr w:type="spellStart"/>
            <w:r w:rsidRPr="003A70D8">
              <w:rPr>
                <w:rFonts w:cstheme="minorHAnsi"/>
                <w:b/>
                <w:color w:val="538135" w:themeColor="accent6" w:themeShade="BF"/>
                <w:sz w:val="20"/>
                <w:szCs w:val="20"/>
              </w:rPr>
              <w:t>Producto</w:t>
            </w:r>
            <w:proofErr w:type="spellEnd"/>
            <w:r w:rsidRPr="003A70D8">
              <w:rPr>
                <w:rFonts w:cstheme="minorHAnsi"/>
                <w:b/>
                <w:color w:val="538135" w:themeColor="accent6" w:themeShade="BF"/>
                <w:sz w:val="20"/>
                <w:szCs w:val="20"/>
              </w:rPr>
              <w:t xml:space="preserve"> </w:t>
            </w:r>
            <w:r w:rsidR="004400B4" w:rsidRPr="004400B4">
              <w:rPr>
                <w:rFonts w:cstheme="minorHAnsi"/>
                <w:b/>
                <w:color w:val="538135" w:themeColor="accent6" w:themeShade="BF"/>
                <w:sz w:val="20"/>
                <w:szCs w:val="20"/>
              </w:rPr>
              <w:t xml:space="preserve">1.3 Modelo de Gestão de pessoas por competências </w:t>
            </w:r>
            <w:proofErr w:type="gramStart"/>
            <w:r w:rsidR="004400B4" w:rsidRPr="004400B4">
              <w:rPr>
                <w:rFonts w:cstheme="minorHAnsi"/>
                <w:b/>
                <w:color w:val="538135" w:themeColor="accent6" w:themeShade="BF"/>
                <w:sz w:val="20"/>
                <w:szCs w:val="20"/>
              </w:rPr>
              <w:t>implantado.</w:t>
            </w:r>
            <w:r w:rsidR="00D76E49" w:rsidRPr="003A70D8">
              <w:rPr>
                <w:rFonts w:cstheme="minorHAnsi"/>
                <w:b/>
                <w:color w:val="538135" w:themeColor="accent6" w:themeShade="BF"/>
                <w:sz w:val="20"/>
                <w:szCs w:val="20"/>
              </w:rPr>
              <w:t>.</w:t>
            </w:r>
            <w:proofErr w:type="gramEnd"/>
          </w:p>
          <w:p w:rsidR="00D76E49" w:rsidRPr="00F51DEF" w:rsidRDefault="00D76E49" w:rsidP="00764BA5">
            <w:pPr>
              <w:spacing w:after="0" w:line="240" w:lineRule="auto"/>
              <w:jc w:val="both"/>
              <w:rPr>
                <w:rFonts w:cstheme="minorHAnsi"/>
                <w:b/>
                <w:sz w:val="18"/>
                <w:szCs w:val="18"/>
              </w:rPr>
            </w:pPr>
          </w:p>
          <w:p w:rsidR="00D76E49" w:rsidRPr="00F51DEF" w:rsidRDefault="00D76E49" w:rsidP="00764BA5">
            <w:pPr>
              <w:spacing w:after="0" w:line="240" w:lineRule="auto"/>
              <w:jc w:val="both"/>
              <w:rPr>
                <w:rFonts w:cstheme="minorHAnsi"/>
                <w:b/>
                <w:sz w:val="18"/>
                <w:szCs w:val="18"/>
              </w:rPr>
            </w:pPr>
            <w:r w:rsidRPr="00F51DEF">
              <w:rPr>
                <w:rFonts w:cstheme="minorHAnsi"/>
                <w:b/>
                <w:sz w:val="18"/>
                <w:szCs w:val="18"/>
              </w:rPr>
              <w:t>Subprodutos:</w:t>
            </w:r>
          </w:p>
          <w:p w:rsidR="00D76E49" w:rsidRPr="00F51DEF" w:rsidRDefault="00D76E49" w:rsidP="00483379">
            <w:pPr>
              <w:pStyle w:val="ListParagraph"/>
              <w:numPr>
                <w:ilvl w:val="2"/>
                <w:numId w:val="2"/>
              </w:numPr>
              <w:tabs>
                <w:tab w:val="left" w:pos="792"/>
              </w:tabs>
              <w:spacing w:after="0" w:line="240" w:lineRule="auto"/>
              <w:jc w:val="both"/>
              <w:rPr>
                <w:rFonts w:cstheme="minorHAnsi"/>
                <w:sz w:val="18"/>
                <w:szCs w:val="18"/>
              </w:rPr>
            </w:pPr>
            <w:r w:rsidRPr="00F51DEF">
              <w:rPr>
                <w:rFonts w:cstheme="minorHAnsi"/>
                <w:sz w:val="18"/>
                <w:szCs w:val="18"/>
              </w:rPr>
              <w:t>Modelo de gestão do conhecimento com base nas competências organizacionais da SEFA implantado.</w:t>
            </w:r>
          </w:p>
          <w:p w:rsidR="00D76E49" w:rsidRPr="00F51DEF" w:rsidRDefault="00D76E49" w:rsidP="00483379">
            <w:pPr>
              <w:pStyle w:val="ListParagraph"/>
              <w:numPr>
                <w:ilvl w:val="2"/>
                <w:numId w:val="2"/>
              </w:numPr>
              <w:tabs>
                <w:tab w:val="left" w:pos="792"/>
              </w:tabs>
              <w:spacing w:after="0" w:line="240" w:lineRule="auto"/>
              <w:jc w:val="both"/>
              <w:rPr>
                <w:rFonts w:cstheme="minorHAnsi"/>
                <w:sz w:val="18"/>
                <w:szCs w:val="18"/>
              </w:rPr>
            </w:pPr>
            <w:r w:rsidRPr="00F51DEF">
              <w:rPr>
                <w:rFonts w:cstheme="minorHAnsi"/>
                <w:sz w:val="18"/>
                <w:szCs w:val="18"/>
              </w:rPr>
              <w:t>Sistema informatizado de suporte às ações integrada de gestão de pessoas implantado.</w:t>
            </w:r>
          </w:p>
          <w:p w:rsidR="00D76E49" w:rsidRPr="00F51DEF" w:rsidRDefault="00D76E49" w:rsidP="00483379">
            <w:pPr>
              <w:pStyle w:val="ListParagraph"/>
              <w:numPr>
                <w:ilvl w:val="2"/>
                <w:numId w:val="2"/>
              </w:numPr>
              <w:tabs>
                <w:tab w:val="left" w:pos="792"/>
              </w:tabs>
              <w:spacing w:after="0" w:line="240" w:lineRule="auto"/>
              <w:jc w:val="both"/>
              <w:rPr>
                <w:rFonts w:cstheme="minorHAnsi"/>
                <w:sz w:val="18"/>
                <w:szCs w:val="18"/>
              </w:rPr>
            </w:pPr>
            <w:r w:rsidRPr="00F51DEF">
              <w:rPr>
                <w:rFonts w:cstheme="minorHAnsi"/>
                <w:sz w:val="18"/>
                <w:szCs w:val="18"/>
              </w:rPr>
              <w:t>Plano de desenvolvimento de pessoas baseado em competências da SEFA implantado.</w:t>
            </w:r>
          </w:p>
          <w:p w:rsidR="00D76E49" w:rsidRPr="00F51DEF" w:rsidRDefault="00D76E49" w:rsidP="00764BA5">
            <w:pPr>
              <w:spacing w:after="0" w:line="240" w:lineRule="auto"/>
              <w:jc w:val="both"/>
              <w:rPr>
                <w:rFonts w:cstheme="minorHAnsi"/>
                <w:b/>
                <w:sz w:val="18"/>
                <w:szCs w:val="18"/>
              </w:rPr>
            </w:pPr>
          </w:p>
          <w:p w:rsidR="00D76E49" w:rsidRPr="00F51DEF" w:rsidRDefault="00D76E49" w:rsidP="00764BA5">
            <w:pPr>
              <w:spacing w:after="0" w:line="240" w:lineRule="auto"/>
              <w:jc w:val="both"/>
              <w:rPr>
                <w:rFonts w:cstheme="minorHAnsi"/>
                <w:sz w:val="18"/>
                <w:szCs w:val="18"/>
              </w:rPr>
            </w:pPr>
          </w:p>
          <w:p w:rsidR="00D76E49" w:rsidRPr="00F51DEF" w:rsidRDefault="00D76E49" w:rsidP="00764BA5">
            <w:pPr>
              <w:spacing w:after="0" w:line="240" w:lineRule="auto"/>
              <w:jc w:val="both"/>
              <w:rPr>
                <w:rFonts w:cstheme="minorHAnsi"/>
                <w:b/>
                <w:sz w:val="18"/>
                <w:szCs w:val="18"/>
              </w:rPr>
            </w:pPr>
            <w:r w:rsidRPr="00F51DEF">
              <w:rPr>
                <w:rFonts w:cstheme="minorHAnsi"/>
                <w:b/>
                <w:sz w:val="18"/>
                <w:szCs w:val="18"/>
              </w:rPr>
              <w:t>Indicador do Subproduto</w:t>
            </w:r>
          </w:p>
          <w:p w:rsidR="00D76E49" w:rsidRPr="00F51DEF" w:rsidRDefault="00D76E49" w:rsidP="00764BA5">
            <w:pPr>
              <w:spacing w:after="0" w:line="240" w:lineRule="auto"/>
              <w:jc w:val="both"/>
              <w:rPr>
                <w:rFonts w:eastAsia="Times New Roman" w:cstheme="minorHAnsi"/>
                <w:sz w:val="18"/>
                <w:szCs w:val="18"/>
                <w:lang w:eastAsia="pt-BR"/>
              </w:rPr>
            </w:pPr>
            <w:r w:rsidRPr="00F51DEF">
              <w:rPr>
                <w:rFonts w:eastAsia="Times New Roman" w:cstheme="minorHAnsi"/>
                <w:sz w:val="18"/>
                <w:szCs w:val="18"/>
                <w:lang w:eastAsia="pt-BR"/>
              </w:rPr>
              <w:t xml:space="preserve">1 Modelo de gestão do conhecimento com base </w:t>
            </w:r>
            <w:proofErr w:type="gramStart"/>
            <w:r w:rsidRPr="00F51DEF">
              <w:rPr>
                <w:rFonts w:eastAsia="Times New Roman" w:cstheme="minorHAnsi"/>
                <w:sz w:val="18"/>
                <w:szCs w:val="18"/>
                <w:lang w:eastAsia="pt-BR"/>
              </w:rPr>
              <w:t>competências implantado</w:t>
            </w:r>
            <w:proofErr w:type="gramEnd"/>
          </w:p>
          <w:p w:rsidR="00D76E49" w:rsidRPr="00F51DEF" w:rsidRDefault="00D76E49" w:rsidP="00764BA5">
            <w:pPr>
              <w:spacing w:after="0" w:line="240" w:lineRule="auto"/>
              <w:jc w:val="both"/>
              <w:rPr>
                <w:rFonts w:eastAsia="Times New Roman" w:cstheme="minorHAnsi"/>
                <w:sz w:val="18"/>
                <w:szCs w:val="18"/>
                <w:lang w:eastAsia="pt-BR"/>
              </w:rPr>
            </w:pPr>
            <w:r w:rsidRPr="00F51DEF">
              <w:rPr>
                <w:rFonts w:eastAsia="Times New Roman" w:cstheme="minorHAnsi"/>
                <w:sz w:val="18"/>
                <w:szCs w:val="18"/>
                <w:lang w:eastAsia="pt-BR"/>
              </w:rPr>
              <w:t xml:space="preserve">1 Sistema de suporte às ações estratégicas de gestão de pessoas implantado </w:t>
            </w:r>
          </w:p>
          <w:p w:rsidR="00D76E49" w:rsidRPr="00F51DEF" w:rsidRDefault="00D76E49" w:rsidP="00764BA5">
            <w:pPr>
              <w:spacing w:after="0" w:line="240" w:lineRule="auto"/>
              <w:jc w:val="both"/>
              <w:rPr>
                <w:rFonts w:eastAsia="Times New Roman" w:cstheme="minorHAnsi"/>
                <w:sz w:val="18"/>
                <w:szCs w:val="18"/>
                <w:lang w:eastAsia="pt-BR"/>
              </w:rPr>
            </w:pPr>
            <w:r w:rsidRPr="00F51DEF">
              <w:rPr>
                <w:rFonts w:eastAsia="Times New Roman" w:cstheme="minorHAnsi"/>
                <w:sz w:val="18"/>
                <w:szCs w:val="18"/>
                <w:lang w:eastAsia="pt-BR"/>
              </w:rPr>
              <w:t xml:space="preserve">1 Plano de desenvolvimento implantado </w:t>
            </w:r>
          </w:p>
        </w:tc>
        <w:tc>
          <w:tcPr>
            <w:tcW w:w="2977" w:type="dxa"/>
            <w:shd w:val="clear" w:color="auto" w:fill="auto"/>
          </w:tcPr>
          <w:p w:rsidR="00F51DEF" w:rsidRPr="00F51DEF" w:rsidRDefault="00F51DEF" w:rsidP="00F51DEF">
            <w:pPr>
              <w:spacing w:after="0" w:line="240" w:lineRule="auto"/>
              <w:jc w:val="both"/>
              <w:rPr>
                <w:rFonts w:cstheme="minorHAnsi"/>
                <w:b/>
                <w:sz w:val="18"/>
                <w:szCs w:val="18"/>
              </w:rPr>
            </w:pPr>
            <w:r w:rsidRPr="00F51DEF">
              <w:rPr>
                <w:rFonts w:cstheme="minorHAnsi"/>
                <w:b/>
                <w:sz w:val="18"/>
                <w:szCs w:val="18"/>
              </w:rPr>
              <w:t>Indicador de produto:</w:t>
            </w:r>
          </w:p>
          <w:p w:rsidR="00F51DEF" w:rsidRPr="00F51DEF" w:rsidRDefault="00F51DEF" w:rsidP="00F51DEF">
            <w:pPr>
              <w:spacing w:after="0" w:line="240" w:lineRule="auto"/>
              <w:jc w:val="both"/>
              <w:rPr>
                <w:rFonts w:cstheme="minorHAnsi"/>
                <w:sz w:val="18"/>
                <w:szCs w:val="18"/>
              </w:rPr>
            </w:pPr>
            <w:r w:rsidRPr="00F51DEF">
              <w:rPr>
                <w:rFonts w:cstheme="minorHAnsi"/>
                <w:sz w:val="18"/>
                <w:szCs w:val="18"/>
              </w:rPr>
              <w:t>1300 Servidores capacitados por competências.</w:t>
            </w:r>
          </w:p>
          <w:p w:rsidR="00F51DEF" w:rsidRPr="00F51DEF" w:rsidRDefault="00F51DEF" w:rsidP="00F51DEF">
            <w:pPr>
              <w:spacing w:after="0" w:line="240" w:lineRule="auto"/>
              <w:jc w:val="both"/>
              <w:rPr>
                <w:rFonts w:cstheme="minorHAnsi"/>
                <w:sz w:val="18"/>
                <w:szCs w:val="18"/>
              </w:rPr>
            </w:pPr>
          </w:p>
          <w:p w:rsidR="00F51DEF" w:rsidRPr="00F51DEF" w:rsidRDefault="00F51DEF" w:rsidP="00F51DEF">
            <w:pPr>
              <w:spacing w:after="0" w:line="240" w:lineRule="auto"/>
              <w:jc w:val="both"/>
              <w:rPr>
                <w:rFonts w:cstheme="minorHAnsi"/>
                <w:sz w:val="18"/>
                <w:szCs w:val="18"/>
              </w:rPr>
            </w:pPr>
            <w:r w:rsidRPr="00F51DEF">
              <w:rPr>
                <w:rFonts w:cstheme="minorHAnsi"/>
                <w:b/>
                <w:sz w:val="18"/>
                <w:szCs w:val="18"/>
              </w:rPr>
              <w:t>Linha de Base:</w:t>
            </w:r>
            <w:r w:rsidRPr="00F51DEF">
              <w:rPr>
                <w:rFonts w:cstheme="minorHAnsi"/>
                <w:sz w:val="18"/>
                <w:szCs w:val="18"/>
              </w:rPr>
              <w:t xml:space="preserve"> zero</w:t>
            </w:r>
          </w:p>
          <w:p w:rsidR="00D76E49" w:rsidRPr="00F51DEF" w:rsidRDefault="00D76E49" w:rsidP="00C57965">
            <w:pPr>
              <w:spacing w:after="0" w:line="240" w:lineRule="auto"/>
              <w:jc w:val="both"/>
              <w:rPr>
                <w:rFonts w:cstheme="minorHAnsi"/>
                <w:b/>
                <w:sz w:val="18"/>
                <w:szCs w:val="18"/>
              </w:rPr>
            </w:pPr>
          </w:p>
        </w:tc>
      </w:tr>
      <w:tr w:rsidR="009C4B8C" w:rsidRPr="000120CF" w:rsidTr="009529BA">
        <w:trPr>
          <w:trHeight w:val="9668"/>
          <w:jc w:val="center"/>
        </w:trPr>
        <w:tc>
          <w:tcPr>
            <w:tcW w:w="3681" w:type="dxa"/>
            <w:shd w:val="clear" w:color="auto" w:fill="auto"/>
          </w:tcPr>
          <w:p w:rsidR="009C4B8C" w:rsidRPr="000120CF" w:rsidRDefault="009C4B8C" w:rsidP="00C57965">
            <w:pPr>
              <w:spacing w:after="0" w:line="240" w:lineRule="auto"/>
              <w:jc w:val="both"/>
              <w:rPr>
                <w:rFonts w:cstheme="minorHAnsi"/>
                <w:b/>
                <w:sz w:val="18"/>
                <w:szCs w:val="18"/>
              </w:rPr>
            </w:pPr>
            <w:r w:rsidRPr="000120CF">
              <w:rPr>
                <w:rFonts w:cstheme="minorHAnsi"/>
                <w:b/>
                <w:sz w:val="18"/>
                <w:szCs w:val="18"/>
              </w:rPr>
              <w:lastRenderedPageBreak/>
              <w:t>Problema:</w:t>
            </w:r>
          </w:p>
          <w:p w:rsidR="009C4B8C" w:rsidRPr="000120CF" w:rsidRDefault="009C4B8C" w:rsidP="00C57965">
            <w:pPr>
              <w:spacing w:after="0" w:line="240" w:lineRule="auto"/>
              <w:jc w:val="both"/>
              <w:rPr>
                <w:rFonts w:cstheme="minorHAnsi"/>
                <w:sz w:val="18"/>
                <w:szCs w:val="18"/>
              </w:rPr>
            </w:pPr>
            <w:r w:rsidRPr="000120CF">
              <w:rPr>
                <w:rFonts w:cstheme="minorHAnsi"/>
                <w:sz w:val="18"/>
                <w:szCs w:val="18"/>
              </w:rPr>
              <w:t>Alto risco de indisponibilidade dos serviços fazendários.</w:t>
            </w:r>
          </w:p>
          <w:p w:rsidR="009C4B8C" w:rsidRPr="000120CF" w:rsidRDefault="009C4B8C" w:rsidP="00C57965">
            <w:pPr>
              <w:spacing w:after="0" w:line="240" w:lineRule="auto"/>
              <w:jc w:val="both"/>
              <w:rPr>
                <w:rFonts w:cstheme="minorHAnsi"/>
                <w:b/>
                <w:sz w:val="18"/>
                <w:szCs w:val="18"/>
              </w:rPr>
            </w:pPr>
          </w:p>
          <w:p w:rsidR="009C4B8C" w:rsidRPr="000120CF" w:rsidRDefault="009C4B8C" w:rsidP="00C57965">
            <w:pPr>
              <w:spacing w:after="0" w:line="240" w:lineRule="auto"/>
              <w:jc w:val="both"/>
              <w:rPr>
                <w:rFonts w:cstheme="minorHAnsi"/>
                <w:b/>
                <w:sz w:val="18"/>
                <w:szCs w:val="18"/>
              </w:rPr>
            </w:pPr>
            <w:r w:rsidRPr="000120CF">
              <w:rPr>
                <w:rFonts w:cstheme="minorHAnsi"/>
                <w:b/>
                <w:sz w:val="18"/>
                <w:szCs w:val="18"/>
              </w:rPr>
              <w:t>Evidência e Linha de Base:</w:t>
            </w:r>
          </w:p>
          <w:p w:rsidR="009C4B8C" w:rsidRPr="000120CF" w:rsidRDefault="00583787" w:rsidP="00C57965">
            <w:pPr>
              <w:spacing w:after="0" w:line="240" w:lineRule="auto"/>
              <w:jc w:val="both"/>
              <w:rPr>
                <w:rFonts w:cstheme="minorHAnsi"/>
                <w:sz w:val="18"/>
                <w:szCs w:val="18"/>
              </w:rPr>
            </w:pPr>
            <w:r w:rsidRPr="000120CF">
              <w:rPr>
                <w:rFonts w:cstheme="minorHAnsi"/>
                <w:sz w:val="18"/>
                <w:szCs w:val="18"/>
              </w:rPr>
              <w:t>H</w:t>
            </w:r>
            <w:r w:rsidR="009C4B8C" w:rsidRPr="000120CF">
              <w:rPr>
                <w:rFonts w:cstheme="minorHAnsi"/>
                <w:sz w:val="18"/>
                <w:szCs w:val="18"/>
              </w:rPr>
              <w:t>oras de indisponibilidade dos serviços fazendários.</w:t>
            </w:r>
          </w:p>
          <w:p w:rsidR="009C4B8C" w:rsidRPr="000120CF" w:rsidRDefault="009C4B8C" w:rsidP="00C57965">
            <w:pPr>
              <w:spacing w:after="0" w:line="240" w:lineRule="auto"/>
              <w:jc w:val="both"/>
              <w:rPr>
                <w:rFonts w:cstheme="minorHAnsi"/>
                <w:sz w:val="18"/>
                <w:szCs w:val="18"/>
              </w:rPr>
            </w:pPr>
            <w:r w:rsidRPr="000120CF">
              <w:rPr>
                <w:rFonts w:cstheme="minorHAnsi"/>
                <w:sz w:val="18"/>
                <w:szCs w:val="18"/>
              </w:rPr>
              <w:t>Linha de base:</w:t>
            </w:r>
          </w:p>
          <w:p w:rsidR="009C4B8C" w:rsidRPr="000120CF" w:rsidRDefault="009C4B8C" w:rsidP="00C57965">
            <w:pPr>
              <w:spacing w:after="0" w:line="240" w:lineRule="auto"/>
              <w:jc w:val="both"/>
              <w:rPr>
                <w:rFonts w:cstheme="minorHAnsi"/>
                <w:sz w:val="18"/>
                <w:szCs w:val="18"/>
              </w:rPr>
            </w:pPr>
            <w:r w:rsidRPr="000120CF">
              <w:rPr>
                <w:rFonts w:cstheme="minorHAnsi"/>
                <w:sz w:val="18"/>
                <w:szCs w:val="18"/>
              </w:rPr>
              <w:t>2016 =</w:t>
            </w:r>
            <w:r w:rsidR="00583787" w:rsidRPr="000120CF">
              <w:rPr>
                <w:rFonts w:cstheme="minorHAnsi"/>
                <w:sz w:val="18"/>
                <w:szCs w:val="18"/>
              </w:rPr>
              <w:t>31 horas</w:t>
            </w:r>
          </w:p>
          <w:p w:rsidR="00583787" w:rsidRPr="000120CF" w:rsidRDefault="00583787" w:rsidP="00C57965">
            <w:pPr>
              <w:spacing w:after="0" w:line="240" w:lineRule="auto"/>
              <w:jc w:val="both"/>
              <w:rPr>
                <w:rFonts w:cstheme="minorHAnsi"/>
                <w:sz w:val="18"/>
                <w:szCs w:val="18"/>
              </w:rPr>
            </w:pPr>
            <w:r w:rsidRPr="000120CF">
              <w:rPr>
                <w:rFonts w:cs="Calibri"/>
                <w:sz w:val="18"/>
                <w:szCs w:val="18"/>
              </w:rPr>
              <w:t>OBS: Todas as paradas foram programadas</w:t>
            </w:r>
          </w:p>
          <w:p w:rsidR="00583787" w:rsidRPr="000120CF" w:rsidRDefault="00583787" w:rsidP="00C57965">
            <w:pPr>
              <w:spacing w:after="0" w:line="240" w:lineRule="auto"/>
              <w:jc w:val="both"/>
              <w:rPr>
                <w:rFonts w:cstheme="minorHAnsi"/>
                <w:sz w:val="18"/>
                <w:szCs w:val="18"/>
              </w:rPr>
            </w:pPr>
          </w:p>
          <w:p w:rsidR="00583787" w:rsidRPr="000120CF" w:rsidRDefault="009C4B8C" w:rsidP="00C57965">
            <w:pPr>
              <w:spacing w:after="0" w:line="240" w:lineRule="auto"/>
              <w:jc w:val="both"/>
              <w:rPr>
                <w:rFonts w:cstheme="minorHAnsi"/>
                <w:sz w:val="18"/>
                <w:szCs w:val="18"/>
              </w:rPr>
            </w:pPr>
            <w:r w:rsidRPr="000120CF">
              <w:rPr>
                <w:rFonts w:cstheme="minorHAnsi"/>
                <w:sz w:val="18"/>
                <w:szCs w:val="18"/>
              </w:rPr>
              <w:t xml:space="preserve">2017 </w:t>
            </w:r>
            <w:r w:rsidR="00583787" w:rsidRPr="000120CF">
              <w:rPr>
                <w:rFonts w:cstheme="minorHAnsi"/>
                <w:sz w:val="18"/>
                <w:szCs w:val="18"/>
              </w:rPr>
              <w:t>(</w:t>
            </w:r>
            <w:proofErr w:type="spellStart"/>
            <w:r w:rsidR="00583787" w:rsidRPr="000120CF">
              <w:rPr>
                <w:rFonts w:cstheme="minorHAnsi"/>
                <w:sz w:val="18"/>
                <w:szCs w:val="18"/>
              </w:rPr>
              <w:t>ate</w:t>
            </w:r>
            <w:proofErr w:type="spellEnd"/>
            <w:r w:rsidR="00583787" w:rsidRPr="000120CF">
              <w:rPr>
                <w:rFonts w:cstheme="minorHAnsi"/>
                <w:sz w:val="18"/>
                <w:szCs w:val="18"/>
              </w:rPr>
              <w:t xml:space="preserve"> agosto) </w:t>
            </w:r>
            <w:r w:rsidRPr="000120CF">
              <w:rPr>
                <w:rFonts w:cstheme="minorHAnsi"/>
                <w:sz w:val="18"/>
                <w:szCs w:val="18"/>
              </w:rPr>
              <w:t xml:space="preserve">= </w:t>
            </w:r>
            <w:r w:rsidR="00583787" w:rsidRPr="000120CF">
              <w:rPr>
                <w:rFonts w:cstheme="minorHAnsi"/>
                <w:sz w:val="18"/>
                <w:szCs w:val="18"/>
              </w:rPr>
              <w:t>64 horas</w:t>
            </w:r>
          </w:p>
          <w:p w:rsidR="009C4B8C" w:rsidRPr="000120CF" w:rsidRDefault="00583787" w:rsidP="00C57965">
            <w:pPr>
              <w:spacing w:after="0" w:line="240" w:lineRule="auto"/>
              <w:jc w:val="both"/>
              <w:rPr>
                <w:rFonts w:cs="Calibri"/>
                <w:sz w:val="18"/>
                <w:szCs w:val="18"/>
              </w:rPr>
            </w:pPr>
            <w:r w:rsidRPr="000120CF">
              <w:rPr>
                <w:rFonts w:cstheme="minorHAnsi"/>
                <w:sz w:val="18"/>
                <w:szCs w:val="18"/>
              </w:rPr>
              <w:t xml:space="preserve">Obs.: </w:t>
            </w:r>
            <w:r w:rsidRPr="000120CF">
              <w:rPr>
                <w:rFonts w:cs="Calibri"/>
                <w:sz w:val="18"/>
                <w:szCs w:val="18"/>
              </w:rPr>
              <w:t>Todas as indisponibilidades foram provocadas por problemas elétricos e com paradas não programadas</w:t>
            </w:r>
          </w:p>
          <w:p w:rsidR="000120CF" w:rsidRPr="000120CF" w:rsidRDefault="000120CF" w:rsidP="00C57965">
            <w:pPr>
              <w:spacing w:after="0" w:line="240" w:lineRule="auto"/>
              <w:jc w:val="both"/>
              <w:rPr>
                <w:rFonts w:cs="Calibri"/>
                <w:sz w:val="18"/>
                <w:szCs w:val="18"/>
              </w:rPr>
            </w:pPr>
          </w:p>
          <w:p w:rsidR="000120CF" w:rsidRPr="000120CF" w:rsidRDefault="000120CF" w:rsidP="000120CF">
            <w:pPr>
              <w:pStyle w:val="NormalWeb"/>
              <w:spacing w:before="0" w:beforeAutospacing="0" w:after="0" w:afterAutospacing="0"/>
              <w:jc w:val="both"/>
              <w:rPr>
                <w:rFonts w:asciiTheme="minorHAnsi" w:hAnsiTheme="minorHAnsi" w:cs="Times New Roman"/>
                <w:sz w:val="18"/>
                <w:szCs w:val="18"/>
                <w:lang w:val="pt-BR"/>
              </w:rPr>
            </w:pPr>
            <w:r w:rsidRPr="000120CF">
              <w:rPr>
                <w:rFonts w:asciiTheme="minorHAnsi" w:hAnsiTheme="minorHAnsi" w:cs="Times New Roman"/>
                <w:sz w:val="18"/>
                <w:szCs w:val="18"/>
                <w:lang w:val="pt-BR"/>
              </w:rPr>
              <w:t>Indisponibilidade do Data Center</w:t>
            </w:r>
          </w:p>
          <w:p w:rsidR="000120CF" w:rsidRPr="000120CF" w:rsidRDefault="000120CF" w:rsidP="000120CF">
            <w:pPr>
              <w:pStyle w:val="NormalWeb"/>
              <w:spacing w:before="0" w:beforeAutospacing="0" w:after="0" w:afterAutospacing="0"/>
              <w:jc w:val="both"/>
              <w:rPr>
                <w:rFonts w:asciiTheme="minorHAnsi" w:hAnsiTheme="minorHAnsi" w:cs="Times New Roman"/>
                <w:sz w:val="18"/>
                <w:szCs w:val="18"/>
                <w:lang w:val="pt-BR"/>
              </w:rPr>
            </w:pPr>
          </w:p>
          <w:p w:rsidR="000120CF" w:rsidRPr="000120CF" w:rsidRDefault="000120CF" w:rsidP="000120CF">
            <w:pPr>
              <w:pStyle w:val="NormalWeb"/>
              <w:spacing w:before="0" w:beforeAutospacing="0" w:after="0" w:afterAutospacing="0"/>
              <w:jc w:val="both"/>
              <w:rPr>
                <w:rFonts w:asciiTheme="minorHAnsi" w:hAnsiTheme="minorHAnsi" w:cs="Times New Roman"/>
                <w:color w:val="000000"/>
                <w:sz w:val="18"/>
                <w:szCs w:val="18"/>
                <w:lang w:val="pt-BR"/>
              </w:rPr>
            </w:pPr>
            <w:r w:rsidRPr="000120CF">
              <w:rPr>
                <w:rFonts w:asciiTheme="minorHAnsi" w:hAnsiTheme="minorHAnsi" w:cs="Times New Roman"/>
                <w:color w:val="000000"/>
                <w:sz w:val="18"/>
                <w:szCs w:val="18"/>
                <w:lang w:val="pt-BR"/>
              </w:rPr>
              <w:t>Pela norma TIER 1 o índice padrão de disponibilidade de Data Centers é de 99,97%, equivalente a 28,8 horas no ano, lembrando que um ano tem em média 8.760 horas</w:t>
            </w:r>
          </w:p>
          <w:p w:rsidR="000120CF" w:rsidRPr="000120CF" w:rsidRDefault="000120CF" w:rsidP="000120CF">
            <w:pPr>
              <w:pStyle w:val="NormalWeb"/>
              <w:spacing w:before="0" w:beforeAutospacing="0" w:after="0" w:afterAutospacing="0"/>
              <w:jc w:val="both"/>
              <w:rPr>
                <w:rFonts w:asciiTheme="minorHAnsi" w:hAnsiTheme="minorHAnsi" w:cs="Times New Roman"/>
                <w:color w:val="000000"/>
                <w:sz w:val="18"/>
                <w:szCs w:val="18"/>
                <w:lang w:val="pt-BR"/>
              </w:rPr>
            </w:pPr>
          </w:p>
          <w:p w:rsidR="000120CF" w:rsidRPr="000120CF" w:rsidRDefault="000120CF" w:rsidP="000120CF">
            <w:pPr>
              <w:pStyle w:val="NormalWeb"/>
              <w:spacing w:before="0" w:beforeAutospacing="0" w:after="0" w:afterAutospacing="0"/>
              <w:jc w:val="both"/>
              <w:rPr>
                <w:rFonts w:asciiTheme="minorHAnsi" w:hAnsiTheme="minorHAnsi" w:cs="Times New Roman"/>
                <w:color w:val="000000"/>
                <w:sz w:val="18"/>
                <w:szCs w:val="18"/>
                <w:lang w:val="pt-BR"/>
              </w:rPr>
            </w:pPr>
            <w:r w:rsidRPr="000120CF">
              <w:rPr>
                <w:rFonts w:asciiTheme="minorHAnsi" w:hAnsiTheme="minorHAnsi" w:cs="Times New Roman"/>
                <w:color w:val="000000"/>
                <w:sz w:val="18"/>
                <w:szCs w:val="18"/>
                <w:shd w:val="clear" w:color="auto" w:fill="FFFFFF"/>
                <w:lang w:val="pt-BR"/>
              </w:rPr>
              <w:t xml:space="preserve">- Referências das boas práticas </w:t>
            </w:r>
            <w:proofErr w:type="gramStart"/>
            <w:r w:rsidRPr="000120CF">
              <w:rPr>
                <w:rFonts w:asciiTheme="minorHAnsi" w:hAnsiTheme="minorHAnsi" w:cs="Times New Roman"/>
                <w:color w:val="000000"/>
                <w:sz w:val="18"/>
                <w:szCs w:val="18"/>
                <w:shd w:val="clear" w:color="auto" w:fill="FFFFFF"/>
                <w:lang w:val="pt-BR"/>
              </w:rPr>
              <w:t>internacionais  quanto</w:t>
            </w:r>
            <w:proofErr w:type="gramEnd"/>
            <w:r w:rsidRPr="000120CF">
              <w:rPr>
                <w:rFonts w:asciiTheme="minorHAnsi" w:hAnsiTheme="minorHAnsi" w:cs="Times New Roman"/>
                <w:color w:val="000000"/>
                <w:sz w:val="18"/>
                <w:szCs w:val="18"/>
                <w:shd w:val="clear" w:color="auto" w:fill="FFFFFF"/>
                <w:lang w:val="pt-BR"/>
              </w:rPr>
              <w:t xml:space="preserve"> ao índices de disponibilidade de data center.</w:t>
            </w:r>
          </w:p>
          <w:p w:rsidR="000120CF" w:rsidRPr="000120CF" w:rsidRDefault="000120CF" w:rsidP="00C57965">
            <w:pPr>
              <w:spacing w:after="0" w:line="240" w:lineRule="auto"/>
              <w:jc w:val="both"/>
              <w:rPr>
                <w:rFonts w:cstheme="minorHAnsi"/>
                <w:sz w:val="18"/>
                <w:szCs w:val="18"/>
              </w:rPr>
            </w:pPr>
          </w:p>
          <w:p w:rsidR="009C4B8C" w:rsidRPr="000120CF" w:rsidRDefault="009C4B8C" w:rsidP="00C57965">
            <w:pPr>
              <w:spacing w:after="0" w:line="240" w:lineRule="auto"/>
              <w:jc w:val="both"/>
              <w:rPr>
                <w:rFonts w:cstheme="minorHAnsi"/>
                <w:sz w:val="18"/>
                <w:szCs w:val="18"/>
              </w:rPr>
            </w:pPr>
          </w:p>
          <w:p w:rsidR="009C4B8C" w:rsidRPr="000120CF" w:rsidRDefault="009C4B8C" w:rsidP="00C57965">
            <w:pPr>
              <w:spacing w:after="0" w:line="240" w:lineRule="auto"/>
              <w:jc w:val="both"/>
              <w:rPr>
                <w:rFonts w:cstheme="minorHAnsi"/>
                <w:b/>
                <w:sz w:val="18"/>
                <w:szCs w:val="18"/>
              </w:rPr>
            </w:pPr>
            <w:r w:rsidRPr="000120CF">
              <w:rPr>
                <w:rFonts w:cstheme="minorHAnsi"/>
                <w:b/>
                <w:sz w:val="18"/>
                <w:szCs w:val="18"/>
              </w:rPr>
              <w:t xml:space="preserve">Evando.caires@sefa.pa.gov.br </w:t>
            </w:r>
          </w:p>
          <w:p w:rsidR="009C4B8C" w:rsidRPr="000120CF" w:rsidRDefault="009C4B8C" w:rsidP="00C57965">
            <w:pPr>
              <w:spacing w:after="0" w:line="240" w:lineRule="auto"/>
              <w:jc w:val="both"/>
              <w:rPr>
                <w:rFonts w:cstheme="minorHAnsi"/>
                <w:sz w:val="18"/>
                <w:szCs w:val="18"/>
              </w:rPr>
            </w:pPr>
          </w:p>
          <w:p w:rsidR="009C4B8C" w:rsidRPr="000120CF" w:rsidRDefault="009C4B8C" w:rsidP="00C57965">
            <w:pPr>
              <w:spacing w:after="0" w:line="240" w:lineRule="auto"/>
              <w:jc w:val="both"/>
              <w:rPr>
                <w:rFonts w:cstheme="minorHAnsi"/>
                <w:sz w:val="18"/>
                <w:szCs w:val="18"/>
              </w:rPr>
            </w:pPr>
          </w:p>
          <w:p w:rsidR="009C4B8C" w:rsidRPr="000120CF" w:rsidRDefault="009C4B8C" w:rsidP="00C57965">
            <w:pPr>
              <w:spacing w:after="0" w:line="240" w:lineRule="auto"/>
              <w:jc w:val="both"/>
              <w:rPr>
                <w:rFonts w:cstheme="minorHAnsi"/>
                <w:sz w:val="18"/>
                <w:szCs w:val="18"/>
              </w:rPr>
            </w:pPr>
          </w:p>
          <w:p w:rsidR="009C4B8C" w:rsidRPr="000120CF" w:rsidRDefault="009C4B8C" w:rsidP="00C57965">
            <w:pPr>
              <w:spacing w:after="0" w:line="240" w:lineRule="auto"/>
              <w:jc w:val="both"/>
              <w:rPr>
                <w:rFonts w:cstheme="minorHAnsi"/>
                <w:sz w:val="18"/>
                <w:szCs w:val="18"/>
              </w:rPr>
            </w:pPr>
          </w:p>
          <w:p w:rsidR="009C4B8C" w:rsidRPr="000120CF" w:rsidRDefault="009C4B8C" w:rsidP="00C57965">
            <w:pPr>
              <w:spacing w:after="0" w:line="240" w:lineRule="auto"/>
              <w:jc w:val="both"/>
              <w:rPr>
                <w:rFonts w:cstheme="minorHAnsi"/>
                <w:sz w:val="18"/>
                <w:szCs w:val="18"/>
              </w:rPr>
            </w:pPr>
            <w:r w:rsidRPr="000120CF">
              <w:rPr>
                <w:rFonts w:cstheme="minorHAnsi"/>
                <w:sz w:val="18"/>
                <w:szCs w:val="18"/>
              </w:rPr>
              <w:t>Em caso de sinistro, o tempo de recuperação dos sistemas corporativos será de no mínimo 3 meses.</w:t>
            </w:r>
          </w:p>
          <w:p w:rsidR="009C4B8C" w:rsidRPr="000120CF" w:rsidRDefault="009C4B8C" w:rsidP="00C57965">
            <w:pPr>
              <w:spacing w:after="0" w:line="240" w:lineRule="auto"/>
              <w:jc w:val="both"/>
              <w:rPr>
                <w:rFonts w:cstheme="minorHAnsi"/>
                <w:sz w:val="18"/>
                <w:szCs w:val="18"/>
              </w:rPr>
            </w:pPr>
          </w:p>
          <w:p w:rsidR="009C4B8C" w:rsidRPr="000120CF" w:rsidRDefault="009C4B8C" w:rsidP="00C57965">
            <w:pPr>
              <w:spacing w:after="0" w:line="240" w:lineRule="auto"/>
              <w:jc w:val="both"/>
              <w:rPr>
                <w:rFonts w:cstheme="minorHAnsi"/>
                <w:b/>
                <w:sz w:val="18"/>
                <w:szCs w:val="18"/>
              </w:rPr>
            </w:pPr>
            <w:r w:rsidRPr="000120CF">
              <w:rPr>
                <w:rFonts w:cstheme="minorHAnsi"/>
                <w:b/>
                <w:sz w:val="18"/>
                <w:szCs w:val="18"/>
              </w:rPr>
              <w:t>Obs.:</w:t>
            </w:r>
          </w:p>
          <w:p w:rsidR="009C4B8C" w:rsidRPr="000120CF" w:rsidRDefault="009C4B8C" w:rsidP="00C57965">
            <w:pPr>
              <w:spacing w:after="0" w:line="240" w:lineRule="auto"/>
              <w:jc w:val="both"/>
              <w:rPr>
                <w:rFonts w:cstheme="minorHAnsi"/>
                <w:sz w:val="18"/>
                <w:szCs w:val="18"/>
              </w:rPr>
            </w:pPr>
            <w:proofErr w:type="spellStart"/>
            <w:r w:rsidRPr="000120CF">
              <w:rPr>
                <w:rFonts w:cstheme="minorHAnsi"/>
                <w:sz w:val="18"/>
                <w:szCs w:val="18"/>
              </w:rPr>
              <w:t>Prodepa</w:t>
            </w:r>
            <w:proofErr w:type="spellEnd"/>
            <w:r w:rsidRPr="000120CF">
              <w:rPr>
                <w:rFonts w:cstheme="minorHAnsi"/>
                <w:sz w:val="18"/>
                <w:szCs w:val="18"/>
              </w:rPr>
              <w:t xml:space="preserve"> - excepcionalidade para contratação direta.</w:t>
            </w:r>
          </w:p>
          <w:p w:rsidR="009C4B8C" w:rsidRPr="000120CF" w:rsidRDefault="009C4B8C" w:rsidP="00C57965">
            <w:pPr>
              <w:spacing w:after="0" w:line="240" w:lineRule="auto"/>
              <w:jc w:val="both"/>
              <w:rPr>
                <w:rFonts w:cstheme="minorHAnsi"/>
                <w:b/>
                <w:sz w:val="18"/>
                <w:szCs w:val="18"/>
              </w:rPr>
            </w:pPr>
            <w:r w:rsidRPr="000120CF">
              <w:rPr>
                <w:rFonts w:cstheme="minorHAnsi"/>
                <w:sz w:val="18"/>
                <w:szCs w:val="18"/>
              </w:rPr>
              <w:lastRenderedPageBreak/>
              <w:t>O BID precisa analisar a aquisição da ata de registro de preço para desenvolvimento por ponto de função.</w:t>
            </w:r>
          </w:p>
        </w:tc>
        <w:tc>
          <w:tcPr>
            <w:tcW w:w="3549" w:type="dxa"/>
            <w:gridSpan w:val="2"/>
            <w:shd w:val="clear" w:color="auto" w:fill="auto"/>
          </w:tcPr>
          <w:p w:rsidR="009C4B8C" w:rsidRPr="000120CF" w:rsidRDefault="009C4B8C" w:rsidP="00483379">
            <w:pPr>
              <w:pStyle w:val="ListParagraph"/>
              <w:numPr>
                <w:ilvl w:val="0"/>
                <w:numId w:val="36"/>
              </w:numPr>
              <w:spacing w:after="0" w:line="240" w:lineRule="auto"/>
              <w:ind w:left="230" w:hanging="230"/>
              <w:jc w:val="both"/>
              <w:rPr>
                <w:rFonts w:cs="Arial"/>
                <w:sz w:val="18"/>
                <w:szCs w:val="18"/>
                <w:lang w:val="es-ES_tradnl"/>
              </w:rPr>
            </w:pPr>
            <w:r w:rsidRPr="000120CF">
              <w:rPr>
                <w:rFonts w:cs="Arial"/>
                <w:sz w:val="18"/>
                <w:szCs w:val="18"/>
                <w:lang w:val="es-ES_tradnl"/>
              </w:rPr>
              <w:lastRenderedPageBreak/>
              <w:t>inexistencia de política para la seguridad de la información</w:t>
            </w:r>
          </w:p>
          <w:p w:rsidR="009C4B8C" w:rsidRPr="000120CF" w:rsidRDefault="009C4B8C" w:rsidP="009C4B8C">
            <w:pPr>
              <w:spacing w:after="0" w:line="240" w:lineRule="auto"/>
              <w:ind w:left="230" w:hanging="230"/>
              <w:jc w:val="both"/>
              <w:rPr>
                <w:rFonts w:cs="Arial"/>
                <w:sz w:val="18"/>
                <w:szCs w:val="18"/>
                <w:lang w:val="es-ES_tradnl"/>
              </w:rPr>
            </w:pPr>
          </w:p>
          <w:p w:rsidR="009C4B8C" w:rsidRPr="000120CF" w:rsidRDefault="009C4B8C" w:rsidP="00483379">
            <w:pPr>
              <w:pStyle w:val="ListParagraph"/>
              <w:numPr>
                <w:ilvl w:val="0"/>
                <w:numId w:val="36"/>
              </w:numPr>
              <w:spacing w:after="0" w:line="240" w:lineRule="auto"/>
              <w:ind w:left="230" w:hanging="230"/>
              <w:jc w:val="both"/>
              <w:rPr>
                <w:rFonts w:cs="Arial"/>
                <w:sz w:val="18"/>
                <w:szCs w:val="18"/>
                <w:lang w:val="es-ES_tradnl"/>
              </w:rPr>
            </w:pPr>
            <w:r w:rsidRPr="000120CF">
              <w:rPr>
                <w:rFonts w:cs="Arial"/>
                <w:sz w:val="18"/>
                <w:szCs w:val="18"/>
                <w:lang w:val="es-ES_tradnl"/>
              </w:rPr>
              <w:t>ausencia de una planificación de TIC alineado con la planificación institucional</w:t>
            </w:r>
          </w:p>
          <w:p w:rsidR="009C4B8C" w:rsidRPr="000120CF" w:rsidRDefault="009C4B8C" w:rsidP="009C4B8C">
            <w:pPr>
              <w:spacing w:after="0" w:line="240" w:lineRule="auto"/>
              <w:ind w:left="230" w:hanging="230"/>
              <w:jc w:val="both"/>
              <w:rPr>
                <w:rFonts w:cs="Arial"/>
                <w:sz w:val="18"/>
                <w:szCs w:val="18"/>
                <w:lang w:val="es-ES_tradnl"/>
              </w:rPr>
            </w:pPr>
          </w:p>
          <w:p w:rsidR="009C4B8C" w:rsidRPr="000120CF" w:rsidRDefault="009C4B8C" w:rsidP="00483379">
            <w:pPr>
              <w:pStyle w:val="ListParagraph"/>
              <w:numPr>
                <w:ilvl w:val="0"/>
                <w:numId w:val="36"/>
              </w:numPr>
              <w:spacing w:after="0" w:line="240" w:lineRule="auto"/>
              <w:ind w:left="230" w:hanging="230"/>
              <w:jc w:val="both"/>
              <w:rPr>
                <w:rFonts w:cstheme="minorHAnsi"/>
                <w:sz w:val="18"/>
                <w:szCs w:val="18"/>
                <w:lang w:val="es-ES_tradnl"/>
              </w:rPr>
            </w:pPr>
            <w:r w:rsidRPr="000120CF">
              <w:rPr>
                <w:rFonts w:cs="Arial"/>
                <w:sz w:val="18"/>
                <w:szCs w:val="18"/>
                <w:lang w:val="es-ES_tradnl"/>
              </w:rPr>
              <w:t>ausencia de instrumentos y procedimientos de contingencias en caso de fallas o desastres</w:t>
            </w:r>
            <w:r w:rsidR="001F7B96" w:rsidRPr="000120CF">
              <w:rPr>
                <w:rFonts w:cs="Arial"/>
                <w:sz w:val="18"/>
                <w:szCs w:val="18"/>
                <w:lang w:val="es-ES_tradnl"/>
              </w:rPr>
              <w:t xml:space="preserve"> y </w:t>
            </w:r>
            <w:r w:rsidRPr="000120CF">
              <w:rPr>
                <w:rFonts w:cs="Arial"/>
                <w:sz w:val="18"/>
                <w:szCs w:val="18"/>
                <w:lang w:val="es-ES_tradnl"/>
              </w:rPr>
              <w:t>baja performance de los links de comunicación de datos de las unidades hacendarias</w:t>
            </w:r>
          </w:p>
          <w:p w:rsidR="009C4B8C" w:rsidRPr="000120CF" w:rsidRDefault="009C4B8C" w:rsidP="009C4B8C">
            <w:pPr>
              <w:spacing w:after="0" w:line="240" w:lineRule="auto"/>
              <w:ind w:left="230" w:hanging="230"/>
              <w:jc w:val="both"/>
              <w:rPr>
                <w:rFonts w:cstheme="minorHAnsi"/>
                <w:sz w:val="18"/>
                <w:szCs w:val="18"/>
                <w:lang w:val="es-ES_tradnl"/>
              </w:rPr>
            </w:pPr>
          </w:p>
          <w:p w:rsidR="009C4B8C" w:rsidRPr="000120CF" w:rsidRDefault="009C4B8C" w:rsidP="00483379">
            <w:pPr>
              <w:pStyle w:val="ListParagraph"/>
              <w:numPr>
                <w:ilvl w:val="0"/>
                <w:numId w:val="36"/>
              </w:numPr>
              <w:spacing w:after="0" w:line="240" w:lineRule="auto"/>
              <w:ind w:left="230" w:hanging="230"/>
              <w:jc w:val="both"/>
              <w:rPr>
                <w:rFonts w:cstheme="minorHAnsi"/>
                <w:sz w:val="18"/>
                <w:szCs w:val="18"/>
                <w:lang w:val="es-ES_tradnl"/>
              </w:rPr>
            </w:pPr>
            <w:r w:rsidRPr="000120CF">
              <w:rPr>
                <w:rFonts w:cs="Arial"/>
                <w:sz w:val="18"/>
                <w:szCs w:val="18"/>
                <w:lang w:val="es-ES_tradnl"/>
              </w:rPr>
              <w:t>la infraestructura de hardware es insuficiente para atender las nuevas demandas de modernización fiscal del estado</w:t>
            </w:r>
          </w:p>
          <w:p w:rsidR="009C4B8C" w:rsidRPr="000120CF" w:rsidRDefault="009C4B8C" w:rsidP="00D76E49">
            <w:pPr>
              <w:spacing w:after="0" w:line="240" w:lineRule="auto"/>
              <w:jc w:val="both"/>
              <w:rPr>
                <w:rFonts w:cstheme="minorHAnsi"/>
                <w:sz w:val="18"/>
                <w:szCs w:val="18"/>
                <w:lang w:val="es-ES_tradnl"/>
              </w:rPr>
            </w:pPr>
          </w:p>
          <w:p w:rsidR="009C4B8C" w:rsidRPr="000120CF" w:rsidRDefault="009C4B8C" w:rsidP="00D76E49">
            <w:pPr>
              <w:pStyle w:val="ListParagraph"/>
              <w:spacing w:after="0" w:line="240" w:lineRule="auto"/>
              <w:ind w:left="376"/>
              <w:contextualSpacing w:val="0"/>
              <w:jc w:val="both"/>
              <w:rPr>
                <w:rFonts w:cstheme="minorHAnsi"/>
                <w:sz w:val="18"/>
                <w:szCs w:val="18"/>
                <w:lang w:val="es-ES_tradnl"/>
              </w:rPr>
            </w:pPr>
          </w:p>
          <w:p w:rsidR="009C4B8C" w:rsidRPr="000120CF" w:rsidRDefault="009C4B8C" w:rsidP="00D76E49">
            <w:pPr>
              <w:pStyle w:val="ListParagraph"/>
              <w:spacing w:after="0" w:line="240" w:lineRule="auto"/>
              <w:ind w:left="376"/>
              <w:contextualSpacing w:val="0"/>
              <w:jc w:val="both"/>
              <w:rPr>
                <w:rFonts w:cstheme="minorHAnsi"/>
                <w:sz w:val="18"/>
                <w:szCs w:val="18"/>
                <w:lang w:val="es-ES_tradnl"/>
              </w:rPr>
            </w:pPr>
          </w:p>
          <w:p w:rsidR="009C4B8C" w:rsidRPr="000120CF" w:rsidRDefault="009C4B8C" w:rsidP="009C4B8C">
            <w:pPr>
              <w:pStyle w:val="ListParagraph"/>
              <w:spacing w:after="0" w:line="240" w:lineRule="auto"/>
              <w:ind w:left="376"/>
              <w:contextualSpacing w:val="0"/>
              <w:jc w:val="both"/>
              <w:rPr>
                <w:rFonts w:cstheme="minorHAnsi"/>
                <w:sz w:val="18"/>
                <w:szCs w:val="18"/>
                <w:lang w:val="es-ES_tradnl"/>
              </w:rPr>
            </w:pPr>
          </w:p>
        </w:tc>
        <w:tc>
          <w:tcPr>
            <w:tcW w:w="5245" w:type="dxa"/>
            <w:gridSpan w:val="2"/>
            <w:shd w:val="clear" w:color="auto" w:fill="auto"/>
          </w:tcPr>
          <w:p w:rsidR="009C4B8C" w:rsidRPr="000120CF" w:rsidRDefault="00F51DEF" w:rsidP="00F51DEF">
            <w:pPr>
              <w:spacing w:after="0" w:line="240" w:lineRule="auto"/>
              <w:jc w:val="both"/>
              <w:rPr>
                <w:rFonts w:cstheme="minorHAnsi"/>
                <w:b/>
                <w:color w:val="538135" w:themeColor="accent6" w:themeShade="BF"/>
                <w:sz w:val="18"/>
                <w:szCs w:val="18"/>
              </w:rPr>
            </w:pPr>
            <w:proofErr w:type="spellStart"/>
            <w:r w:rsidRPr="000120CF">
              <w:rPr>
                <w:rFonts w:cstheme="minorHAnsi"/>
                <w:b/>
                <w:color w:val="538135" w:themeColor="accent6" w:themeShade="BF"/>
                <w:sz w:val="18"/>
                <w:szCs w:val="18"/>
              </w:rPr>
              <w:t>Producto</w:t>
            </w:r>
            <w:proofErr w:type="spellEnd"/>
            <w:r w:rsidRPr="000120CF">
              <w:rPr>
                <w:rFonts w:cstheme="minorHAnsi"/>
                <w:b/>
                <w:color w:val="538135" w:themeColor="accent6" w:themeShade="BF"/>
                <w:sz w:val="18"/>
                <w:szCs w:val="18"/>
              </w:rPr>
              <w:t xml:space="preserve"> </w:t>
            </w:r>
            <w:r w:rsidR="004400B4" w:rsidRPr="004400B4">
              <w:rPr>
                <w:rFonts w:cstheme="minorHAnsi"/>
                <w:b/>
                <w:color w:val="538135" w:themeColor="accent6" w:themeShade="BF"/>
                <w:sz w:val="18"/>
                <w:szCs w:val="18"/>
              </w:rPr>
              <w:t>1.4 Sistema de apoio à Tecnologia da Informação e comunicação fortalecido</w:t>
            </w:r>
            <w:r w:rsidR="009C4B8C" w:rsidRPr="000120CF">
              <w:rPr>
                <w:rFonts w:cstheme="minorHAnsi"/>
                <w:b/>
                <w:color w:val="538135" w:themeColor="accent6" w:themeShade="BF"/>
                <w:sz w:val="18"/>
                <w:szCs w:val="18"/>
              </w:rPr>
              <w:t xml:space="preserve">. </w:t>
            </w:r>
          </w:p>
          <w:p w:rsidR="009C4B8C" w:rsidRPr="000120CF" w:rsidRDefault="009C4B8C" w:rsidP="00764BA5">
            <w:pPr>
              <w:spacing w:after="0" w:line="240" w:lineRule="auto"/>
              <w:jc w:val="both"/>
              <w:rPr>
                <w:rFonts w:cstheme="minorHAnsi"/>
                <w:b/>
                <w:sz w:val="18"/>
                <w:szCs w:val="18"/>
              </w:rPr>
            </w:pPr>
          </w:p>
          <w:p w:rsidR="009C4B8C" w:rsidRPr="000120CF" w:rsidRDefault="009C4B8C" w:rsidP="00764BA5">
            <w:pPr>
              <w:spacing w:after="0" w:line="240" w:lineRule="auto"/>
              <w:jc w:val="both"/>
              <w:rPr>
                <w:rFonts w:cstheme="minorHAnsi"/>
                <w:b/>
                <w:sz w:val="18"/>
                <w:szCs w:val="18"/>
              </w:rPr>
            </w:pPr>
            <w:r w:rsidRPr="000120CF">
              <w:rPr>
                <w:rFonts w:cstheme="minorHAnsi"/>
                <w:b/>
                <w:sz w:val="18"/>
                <w:szCs w:val="18"/>
              </w:rPr>
              <w:t>Subprodutos:</w:t>
            </w:r>
          </w:p>
          <w:p w:rsidR="009C4B8C" w:rsidRPr="000120CF" w:rsidRDefault="009C4B8C" w:rsidP="00764BA5">
            <w:pPr>
              <w:pStyle w:val="ListParagraph"/>
              <w:numPr>
                <w:ilvl w:val="2"/>
                <w:numId w:val="1"/>
              </w:numPr>
              <w:spacing w:after="0" w:line="240" w:lineRule="auto"/>
              <w:jc w:val="both"/>
              <w:rPr>
                <w:rFonts w:cstheme="minorHAnsi"/>
                <w:sz w:val="18"/>
                <w:szCs w:val="18"/>
              </w:rPr>
            </w:pPr>
            <w:r w:rsidRPr="000120CF">
              <w:rPr>
                <w:rFonts w:cstheme="minorHAnsi"/>
                <w:sz w:val="18"/>
                <w:szCs w:val="18"/>
              </w:rPr>
              <w:t>Política institucional de segurança da informação implantada.</w:t>
            </w:r>
          </w:p>
          <w:p w:rsidR="009C4B8C" w:rsidRPr="000120CF" w:rsidRDefault="009C4B8C" w:rsidP="00764BA5">
            <w:pPr>
              <w:pStyle w:val="ListParagraph"/>
              <w:numPr>
                <w:ilvl w:val="2"/>
                <w:numId w:val="1"/>
              </w:numPr>
              <w:spacing w:after="0" w:line="240" w:lineRule="auto"/>
              <w:jc w:val="both"/>
              <w:rPr>
                <w:rFonts w:cstheme="minorHAnsi"/>
                <w:sz w:val="18"/>
                <w:szCs w:val="18"/>
              </w:rPr>
            </w:pPr>
            <w:r w:rsidRPr="000120CF">
              <w:rPr>
                <w:rFonts w:cstheme="minorHAnsi"/>
                <w:sz w:val="18"/>
                <w:szCs w:val="18"/>
              </w:rPr>
              <w:t>Planejamento Estratégico da TI institucionalizado (voltado para uso interno).</w:t>
            </w:r>
          </w:p>
          <w:p w:rsidR="009C4B8C" w:rsidRPr="000120CF" w:rsidRDefault="009C4B8C" w:rsidP="00DA7C01">
            <w:pPr>
              <w:pStyle w:val="ListParagraph"/>
              <w:numPr>
                <w:ilvl w:val="2"/>
                <w:numId w:val="1"/>
              </w:numPr>
              <w:spacing w:after="0" w:line="240" w:lineRule="auto"/>
              <w:jc w:val="both"/>
              <w:rPr>
                <w:rFonts w:cstheme="minorHAnsi"/>
                <w:sz w:val="18"/>
                <w:szCs w:val="18"/>
              </w:rPr>
            </w:pPr>
            <w:r w:rsidRPr="000120CF">
              <w:rPr>
                <w:rFonts w:cstheme="minorHAnsi"/>
                <w:sz w:val="18"/>
                <w:szCs w:val="18"/>
              </w:rPr>
              <w:t xml:space="preserve">Data Center seguro </w:t>
            </w:r>
            <w:r w:rsidR="002C72F5" w:rsidRPr="000120CF">
              <w:rPr>
                <w:rFonts w:cstheme="minorHAnsi"/>
                <w:sz w:val="18"/>
                <w:szCs w:val="18"/>
              </w:rPr>
              <w:t xml:space="preserve">e </w:t>
            </w:r>
            <w:r w:rsidRPr="000120CF">
              <w:rPr>
                <w:rFonts w:cstheme="minorHAnsi"/>
                <w:sz w:val="18"/>
                <w:szCs w:val="18"/>
              </w:rPr>
              <w:t xml:space="preserve">Site Backup implantado. </w:t>
            </w:r>
          </w:p>
          <w:p w:rsidR="009C4B8C" w:rsidRPr="000120CF" w:rsidRDefault="009C4B8C" w:rsidP="00764BA5">
            <w:pPr>
              <w:pStyle w:val="ListParagraph"/>
              <w:numPr>
                <w:ilvl w:val="2"/>
                <w:numId w:val="1"/>
              </w:numPr>
              <w:spacing w:after="0" w:line="240" w:lineRule="auto"/>
              <w:jc w:val="both"/>
              <w:rPr>
                <w:rFonts w:cstheme="minorHAnsi"/>
                <w:sz w:val="18"/>
                <w:szCs w:val="18"/>
              </w:rPr>
            </w:pPr>
            <w:r w:rsidRPr="000120CF">
              <w:rPr>
                <w:rFonts w:cstheme="minorHAnsi"/>
                <w:sz w:val="18"/>
                <w:szCs w:val="18"/>
              </w:rPr>
              <w:t>Parque tecnológico atualizado e integrado.</w:t>
            </w:r>
          </w:p>
          <w:p w:rsidR="009C4B8C" w:rsidRPr="000120CF" w:rsidRDefault="009C4B8C" w:rsidP="00764BA5">
            <w:pPr>
              <w:pStyle w:val="ListParagraph"/>
              <w:spacing w:after="0" w:line="240" w:lineRule="auto"/>
              <w:ind w:left="360"/>
              <w:contextualSpacing w:val="0"/>
              <w:jc w:val="both"/>
              <w:rPr>
                <w:rFonts w:cstheme="minorHAnsi"/>
                <w:b/>
                <w:sz w:val="18"/>
                <w:szCs w:val="18"/>
              </w:rPr>
            </w:pPr>
          </w:p>
          <w:p w:rsidR="009C4B8C" w:rsidRPr="000120CF" w:rsidRDefault="009C4B8C" w:rsidP="00764BA5">
            <w:pPr>
              <w:spacing w:after="0" w:line="240" w:lineRule="auto"/>
              <w:jc w:val="both"/>
              <w:rPr>
                <w:rFonts w:cstheme="minorHAnsi"/>
                <w:sz w:val="18"/>
                <w:szCs w:val="18"/>
              </w:rPr>
            </w:pPr>
          </w:p>
          <w:p w:rsidR="009C4B8C" w:rsidRPr="000120CF" w:rsidRDefault="009C4B8C" w:rsidP="00764BA5">
            <w:pPr>
              <w:spacing w:after="0" w:line="240" w:lineRule="auto"/>
              <w:jc w:val="both"/>
              <w:rPr>
                <w:rFonts w:cstheme="minorHAnsi"/>
                <w:b/>
                <w:sz w:val="18"/>
                <w:szCs w:val="18"/>
              </w:rPr>
            </w:pPr>
            <w:r w:rsidRPr="000120CF">
              <w:rPr>
                <w:rFonts w:cstheme="minorHAnsi"/>
                <w:b/>
                <w:sz w:val="18"/>
                <w:szCs w:val="18"/>
              </w:rPr>
              <w:t xml:space="preserve">Indicador dos Subprodutos </w:t>
            </w:r>
          </w:p>
          <w:p w:rsidR="009C4B8C" w:rsidRPr="000120CF" w:rsidRDefault="009C4B8C" w:rsidP="00764BA5">
            <w:pPr>
              <w:spacing w:after="0" w:line="240" w:lineRule="auto"/>
              <w:jc w:val="both"/>
              <w:rPr>
                <w:rFonts w:cstheme="minorHAnsi"/>
                <w:sz w:val="18"/>
                <w:szCs w:val="18"/>
              </w:rPr>
            </w:pPr>
            <w:r w:rsidRPr="000120CF">
              <w:rPr>
                <w:rFonts w:cstheme="minorHAnsi"/>
                <w:sz w:val="18"/>
                <w:szCs w:val="18"/>
              </w:rPr>
              <w:t>1 Política de segurança da informação aprovada.</w:t>
            </w:r>
          </w:p>
          <w:p w:rsidR="009C4B8C" w:rsidRPr="000120CF" w:rsidRDefault="009C4B8C" w:rsidP="00764BA5">
            <w:pPr>
              <w:spacing w:after="0" w:line="240" w:lineRule="auto"/>
              <w:jc w:val="both"/>
              <w:rPr>
                <w:rFonts w:cstheme="minorHAnsi"/>
                <w:sz w:val="18"/>
                <w:szCs w:val="18"/>
              </w:rPr>
            </w:pPr>
            <w:r w:rsidRPr="000120CF">
              <w:rPr>
                <w:rFonts w:cstheme="minorHAnsi"/>
                <w:sz w:val="18"/>
                <w:szCs w:val="18"/>
              </w:rPr>
              <w:t>1 Plano de TI aprovado.</w:t>
            </w:r>
          </w:p>
          <w:p w:rsidR="009C4B8C" w:rsidRPr="000120CF" w:rsidRDefault="009C4B8C" w:rsidP="00764BA5">
            <w:pPr>
              <w:spacing w:after="0" w:line="240" w:lineRule="auto"/>
              <w:jc w:val="both"/>
              <w:rPr>
                <w:rFonts w:cstheme="minorHAnsi"/>
                <w:sz w:val="18"/>
                <w:szCs w:val="18"/>
              </w:rPr>
            </w:pPr>
            <w:r w:rsidRPr="000120CF">
              <w:rPr>
                <w:rFonts w:cstheme="minorHAnsi"/>
                <w:sz w:val="18"/>
                <w:szCs w:val="18"/>
              </w:rPr>
              <w:t>1 Data Center implantado</w:t>
            </w:r>
          </w:p>
          <w:p w:rsidR="009C4B8C" w:rsidRPr="000120CF" w:rsidRDefault="009C4B8C" w:rsidP="00764BA5">
            <w:pPr>
              <w:spacing w:after="0" w:line="240" w:lineRule="auto"/>
              <w:jc w:val="both"/>
              <w:rPr>
                <w:rFonts w:cstheme="minorHAnsi"/>
                <w:sz w:val="18"/>
                <w:szCs w:val="18"/>
              </w:rPr>
            </w:pPr>
            <w:r w:rsidRPr="000120CF">
              <w:rPr>
                <w:rFonts w:cstheme="minorHAnsi"/>
                <w:sz w:val="18"/>
                <w:szCs w:val="18"/>
              </w:rPr>
              <w:t>1 Site Backup implantado</w:t>
            </w:r>
          </w:p>
          <w:p w:rsidR="009C4B8C" w:rsidRPr="000120CF" w:rsidRDefault="009C4B8C" w:rsidP="00764BA5">
            <w:pPr>
              <w:spacing w:after="0" w:line="240" w:lineRule="auto"/>
              <w:jc w:val="both"/>
              <w:rPr>
                <w:rFonts w:cstheme="minorHAnsi"/>
                <w:sz w:val="18"/>
                <w:szCs w:val="18"/>
              </w:rPr>
            </w:pPr>
            <w:r w:rsidRPr="000120CF">
              <w:rPr>
                <w:rFonts w:cstheme="minorHAnsi"/>
                <w:sz w:val="18"/>
                <w:szCs w:val="18"/>
              </w:rPr>
              <w:t>1 Parque tecnológico atualizado</w:t>
            </w:r>
          </w:p>
          <w:p w:rsidR="009C4B8C" w:rsidRPr="000120CF" w:rsidRDefault="009C4B8C" w:rsidP="00764BA5">
            <w:pPr>
              <w:spacing w:after="0" w:line="240" w:lineRule="auto"/>
              <w:jc w:val="both"/>
              <w:rPr>
                <w:rFonts w:cstheme="minorHAnsi"/>
                <w:sz w:val="18"/>
                <w:szCs w:val="18"/>
              </w:rPr>
            </w:pPr>
            <w:r w:rsidRPr="000120CF">
              <w:rPr>
                <w:rFonts w:cstheme="minorHAnsi"/>
                <w:sz w:val="18"/>
                <w:szCs w:val="18"/>
              </w:rPr>
              <w:t xml:space="preserve">   </w:t>
            </w:r>
          </w:p>
        </w:tc>
        <w:tc>
          <w:tcPr>
            <w:tcW w:w="2977" w:type="dxa"/>
            <w:shd w:val="clear" w:color="auto" w:fill="auto"/>
          </w:tcPr>
          <w:p w:rsidR="00F51DEF" w:rsidRPr="000120CF" w:rsidRDefault="00F51DEF" w:rsidP="00F51DEF">
            <w:pPr>
              <w:spacing w:after="0" w:line="240" w:lineRule="auto"/>
              <w:jc w:val="both"/>
              <w:rPr>
                <w:rFonts w:cstheme="minorHAnsi"/>
                <w:b/>
                <w:sz w:val="18"/>
                <w:szCs w:val="18"/>
              </w:rPr>
            </w:pPr>
            <w:r w:rsidRPr="000120CF">
              <w:rPr>
                <w:rFonts w:cstheme="minorHAnsi"/>
                <w:b/>
                <w:sz w:val="18"/>
                <w:szCs w:val="18"/>
              </w:rPr>
              <w:t>Indicador de produto:</w:t>
            </w:r>
          </w:p>
          <w:p w:rsidR="00F51DEF" w:rsidRPr="000120CF" w:rsidRDefault="00F51DEF" w:rsidP="00F51DEF">
            <w:pPr>
              <w:spacing w:after="0" w:line="240" w:lineRule="auto"/>
              <w:jc w:val="both"/>
              <w:rPr>
                <w:rFonts w:cstheme="minorHAnsi"/>
                <w:sz w:val="18"/>
                <w:szCs w:val="18"/>
              </w:rPr>
            </w:pPr>
            <w:r w:rsidRPr="000120CF">
              <w:rPr>
                <w:rFonts w:cstheme="minorHAnsi"/>
                <w:sz w:val="18"/>
                <w:szCs w:val="18"/>
              </w:rPr>
              <w:t>5 ações de tecnológica implantada.</w:t>
            </w:r>
          </w:p>
          <w:p w:rsidR="00F51DEF" w:rsidRPr="000120CF" w:rsidRDefault="00F51DEF" w:rsidP="00F51DEF">
            <w:pPr>
              <w:spacing w:after="0" w:line="240" w:lineRule="auto"/>
              <w:jc w:val="both"/>
              <w:rPr>
                <w:rFonts w:cstheme="minorHAnsi"/>
                <w:sz w:val="18"/>
                <w:szCs w:val="18"/>
              </w:rPr>
            </w:pPr>
          </w:p>
          <w:p w:rsidR="00F51DEF" w:rsidRPr="000120CF" w:rsidRDefault="00F51DEF" w:rsidP="00F51DEF">
            <w:pPr>
              <w:spacing w:after="0" w:line="240" w:lineRule="auto"/>
              <w:jc w:val="both"/>
              <w:rPr>
                <w:rFonts w:cstheme="minorHAnsi"/>
                <w:sz w:val="18"/>
                <w:szCs w:val="18"/>
              </w:rPr>
            </w:pPr>
            <w:r w:rsidRPr="000120CF">
              <w:rPr>
                <w:rFonts w:cstheme="minorHAnsi"/>
                <w:b/>
                <w:sz w:val="18"/>
                <w:szCs w:val="18"/>
              </w:rPr>
              <w:t>Linha de base</w:t>
            </w:r>
            <w:r w:rsidRPr="000120CF">
              <w:rPr>
                <w:rFonts w:cstheme="minorHAnsi"/>
                <w:sz w:val="18"/>
                <w:szCs w:val="18"/>
              </w:rPr>
              <w:t>: zero</w:t>
            </w:r>
          </w:p>
          <w:p w:rsidR="009C4B8C" w:rsidRPr="000120CF" w:rsidRDefault="009C4B8C" w:rsidP="00C57965">
            <w:pPr>
              <w:spacing w:after="0" w:line="240" w:lineRule="auto"/>
              <w:jc w:val="both"/>
              <w:rPr>
                <w:rFonts w:cstheme="minorHAnsi"/>
                <w:b/>
                <w:sz w:val="18"/>
                <w:szCs w:val="18"/>
              </w:rPr>
            </w:pPr>
          </w:p>
        </w:tc>
      </w:tr>
      <w:tr w:rsidR="009C4B8C" w:rsidRPr="0054196E" w:rsidTr="009529BA">
        <w:trPr>
          <w:trHeight w:val="4209"/>
          <w:jc w:val="center"/>
        </w:trPr>
        <w:tc>
          <w:tcPr>
            <w:tcW w:w="3681" w:type="dxa"/>
            <w:shd w:val="clear" w:color="auto" w:fill="auto"/>
          </w:tcPr>
          <w:p w:rsidR="009C4B8C" w:rsidRPr="0054196E" w:rsidRDefault="009C4B8C" w:rsidP="00C57965">
            <w:pPr>
              <w:spacing w:after="0" w:line="240" w:lineRule="auto"/>
              <w:jc w:val="both"/>
              <w:rPr>
                <w:rFonts w:ascii="Arial" w:hAnsi="Arial" w:cs="Arial"/>
                <w:b/>
                <w:sz w:val="18"/>
                <w:szCs w:val="18"/>
              </w:rPr>
            </w:pPr>
            <w:r w:rsidRPr="0054196E">
              <w:rPr>
                <w:rFonts w:ascii="Arial" w:hAnsi="Arial" w:cs="Arial"/>
                <w:b/>
                <w:sz w:val="18"/>
                <w:szCs w:val="18"/>
              </w:rPr>
              <w:lastRenderedPageBreak/>
              <w:t>Problema:</w:t>
            </w:r>
          </w:p>
          <w:p w:rsidR="009C4B8C" w:rsidRPr="0054196E" w:rsidRDefault="009C4B8C" w:rsidP="00C57965">
            <w:pPr>
              <w:spacing w:after="0" w:line="240" w:lineRule="auto"/>
              <w:jc w:val="both"/>
              <w:rPr>
                <w:rFonts w:ascii="Arial" w:hAnsi="Arial" w:cs="Arial"/>
                <w:b/>
                <w:sz w:val="18"/>
                <w:szCs w:val="18"/>
              </w:rPr>
            </w:pPr>
            <w:r w:rsidRPr="0054196E">
              <w:rPr>
                <w:rFonts w:ascii="Arial" w:hAnsi="Arial" w:cs="Arial"/>
                <w:b/>
                <w:sz w:val="18"/>
                <w:szCs w:val="18"/>
              </w:rPr>
              <w:t xml:space="preserve">Modelo de aquisição e de gestão de materiais ineficiente. </w:t>
            </w:r>
          </w:p>
          <w:p w:rsidR="009C4B8C" w:rsidRPr="0054196E" w:rsidRDefault="009C4B8C" w:rsidP="00C57965">
            <w:pPr>
              <w:spacing w:after="0" w:line="240" w:lineRule="auto"/>
              <w:jc w:val="both"/>
              <w:rPr>
                <w:rFonts w:ascii="Arial" w:hAnsi="Arial" w:cs="Arial"/>
                <w:b/>
                <w:sz w:val="18"/>
                <w:szCs w:val="18"/>
              </w:rPr>
            </w:pPr>
          </w:p>
          <w:p w:rsidR="009C4B8C" w:rsidRPr="0054196E" w:rsidRDefault="009C4B8C" w:rsidP="00C57965">
            <w:pPr>
              <w:spacing w:after="0" w:line="240" w:lineRule="auto"/>
              <w:jc w:val="both"/>
              <w:rPr>
                <w:rFonts w:ascii="Arial" w:hAnsi="Arial" w:cs="Arial"/>
                <w:b/>
                <w:sz w:val="18"/>
                <w:szCs w:val="18"/>
              </w:rPr>
            </w:pPr>
            <w:r w:rsidRPr="0054196E">
              <w:rPr>
                <w:rFonts w:ascii="Arial" w:hAnsi="Arial" w:cs="Arial"/>
                <w:b/>
                <w:sz w:val="18"/>
                <w:szCs w:val="18"/>
              </w:rPr>
              <w:t>Evidência e Linha de Base:</w:t>
            </w:r>
          </w:p>
          <w:p w:rsidR="009C4B8C" w:rsidRPr="0054196E" w:rsidRDefault="009C4B8C" w:rsidP="00C57965">
            <w:pPr>
              <w:spacing w:after="0" w:line="240" w:lineRule="auto"/>
              <w:jc w:val="both"/>
              <w:rPr>
                <w:rFonts w:ascii="Arial" w:hAnsi="Arial" w:cs="Arial"/>
                <w:sz w:val="18"/>
                <w:szCs w:val="18"/>
              </w:rPr>
            </w:pPr>
            <w:r w:rsidRPr="0054196E">
              <w:rPr>
                <w:rFonts w:ascii="Arial" w:hAnsi="Arial" w:cs="Arial"/>
                <w:sz w:val="18"/>
                <w:szCs w:val="18"/>
              </w:rPr>
              <w:t>75 dias para realização de Pregão Eletrônico.</w:t>
            </w:r>
          </w:p>
          <w:p w:rsidR="0054196E" w:rsidRDefault="0054196E" w:rsidP="0054196E">
            <w:pPr>
              <w:rPr>
                <w:rFonts w:ascii="Arial" w:eastAsia="Times New Roman" w:hAnsi="Arial" w:cs="Arial"/>
                <w:color w:val="000000"/>
                <w:sz w:val="18"/>
                <w:szCs w:val="18"/>
              </w:rPr>
            </w:pPr>
          </w:p>
          <w:p w:rsidR="0054196E" w:rsidRPr="0054196E" w:rsidRDefault="0054196E" w:rsidP="0054196E">
            <w:pPr>
              <w:rPr>
                <w:rFonts w:ascii="Arial" w:eastAsia="Times New Roman" w:hAnsi="Arial" w:cs="Arial"/>
                <w:color w:val="000000"/>
                <w:sz w:val="18"/>
                <w:szCs w:val="18"/>
              </w:rPr>
            </w:pPr>
            <w:r w:rsidRPr="0054196E">
              <w:rPr>
                <w:rFonts w:ascii="Arial" w:eastAsia="Times New Roman" w:hAnsi="Arial" w:cs="Arial"/>
                <w:color w:val="000000"/>
                <w:sz w:val="18"/>
                <w:szCs w:val="18"/>
              </w:rPr>
              <w:t xml:space="preserve">Referência CONSAD: </w:t>
            </w:r>
            <w:hyperlink r:id="rId8" w:tgtFrame="_blank" w:history="1">
              <w:r w:rsidRPr="0054196E">
                <w:rPr>
                  <w:rStyle w:val="Hyperlink"/>
                  <w:rFonts w:ascii="Arial" w:eastAsia="Times New Roman" w:hAnsi="Arial" w:cs="Arial"/>
                  <w:sz w:val="18"/>
                  <w:szCs w:val="18"/>
                </w:rPr>
                <w:t>http://consad.org.br/wp-content/uploads/2016/06/Painel-44-01.pdf</w:t>
              </w:r>
            </w:hyperlink>
            <w:r w:rsidRPr="0054196E">
              <w:rPr>
                <w:rFonts w:ascii="Arial" w:eastAsia="Times New Roman" w:hAnsi="Arial" w:cs="Arial"/>
                <w:color w:val="000000"/>
                <w:sz w:val="18"/>
                <w:szCs w:val="18"/>
              </w:rPr>
              <w:t xml:space="preserve">  (pág. 10) </w:t>
            </w:r>
          </w:p>
          <w:p w:rsidR="0054196E" w:rsidRPr="0054196E" w:rsidRDefault="0054196E" w:rsidP="0054196E">
            <w:pPr>
              <w:rPr>
                <w:rFonts w:ascii="Arial" w:eastAsia="Times New Roman" w:hAnsi="Arial" w:cs="Arial"/>
                <w:color w:val="000000"/>
                <w:sz w:val="18"/>
                <w:szCs w:val="18"/>
              </w:rPr>
            </w:pPr>
            <w:r w:rsidRPr="0054196E">
              <w:rPr>
                <w:rFonts w:ascii="Arial" w:eastAsia="Times New Roman" w:hAnsi="Arial" w:cs="Arial"/>
                <w:color w:val="000000"/>
                <w:sz w:val="18"/>
                <w:szCs w:val="18"/>
              </w:rPr>
              <w:t xml:space="preserve">  </w:t>
            </w:r>
          </w:p>
          <w:p w:rsidR="0054196E" w:rsidRDefault="0054196E" w:rsidP="0054196E">
            <w:pPr>
              <w:pStyle w:val="NormalWeb"/>
              <w:spacing w:before="0" w:beforeAutospacing="0" w:after="0" w:afterAutospacing="0"/>
              <w:jc w:val="both"/>
              <w:rPr>
                <w:rFonts w:ascii="Arial" w:hAnsi="Arial" w:cs="Arial"/>
                <w:sz w:val="18"/>
                <w:szCs w:val="18"/>
                <w:lang w:val="pt-BR"/>
              </w:rPr>
            </w:pPr>
            <w:r w:rsidRPr="0054196E">
              <w:rPr>
                <w:rFonts w:ascii="Arial" w:hAnsi="Arial" w:cs="Arial"/>
                <w:sz w:val="18"/>
                <w:szCs w:val="18"/>
                <w:lang w:val="pt-BR"/>
              </w:rPr>
              <w:t>Tempo médio para realização de: (medida - DIAS)</w:t>
            </w:r>
          </w:p>
          <w:p w:rsidR="0054196E" w:rsidRPr="0054196E" w:rsidRDefault="0054196E" w:rsidP="0054196E">
            <w:pPr>
              <w:pStyle w:val="NormalWeb"/>
              <w:spacing w:before="0" w:beforeAutospacing="0" w:after="0" w:afterAutospacing="0"/>
              <w:jc w:val="both"/>
              <w:rPr>
                <w:rFonts w:ascii="Arial" w:hAnsi="Arial" w:cs="Arial"/>
                <w:sz w:val="18"/>
                <w:szCs w:val="18"/>
                <w:lang w:val="pt-BR"/>
              </w:rPr>
            </w:pPr>
            <w:r>
              <w:rPr>
                <w:rFonts w:ascii="Arial" w:hAnsi="Arial" w:cs="Arial"/>
                <w:sz w:val="18"/>
                <w:szCs w:val="18"/>
                <w:lang w:val="pt-BR"/>
              </w:rPr>
              <w:t>Tomada de preço</w:t>
            </w:r>
            <w:r w:rsidRPr="0054196E">
              <w:rPr>
                <w:rFonts w:ascii="Arial" w:hAnsi="Arial" w:cs="Arial"/>
                <w:sz w:val="18"/>
                <w:szCs w:val="18"/>
                <w:lang w:val="pt-BR"/>
              </w:rPr>
              <w:t xml:space="preserve"> = 198 dias</w:t>
            </w:r>
          </w:p>
          <w:p w:rsidR="0054196E" w:rsidRPr="0054196E" w:rsidRDefault="0054196E" w:rsidP="0054196E">
            <w:pPr>
              <w:pStyle w:val="NormalWeb"/>
              <w:spacing w:before="0" w:beforeAutospacing="0" w:after="0" w:afterAutospacing="0"/>
              <w:jc w:val="both"/>
              <w:rPr>
                <w:rFonts w:ascii="Arial" w:hAnsi="Arial" w:cs="Arial"/>
                <w:sz w:val="18"/>
                <w:szCs w:val="18"/>
                <w:lang w:val="pt-BR"/>
              </w:rPr>
            </w:pPr>
            <w:r>
              <w:rPr>
                <w:rFonts w:ascii="Arial" w:hAnsi="Arial" w:cs="Arial"/>
                <w:sz w:val="18"/>
                <w:szCs w:val="18"/>
                <w:lang w:val="pt-BR"/>
              </w:rPr>
              <w:t xml:space="preserve">Concorrência </w:t>
            </w:r>
            <w:r w:rsidRPr="0054196E">
              <w:rPr>
                <w:rFonts w:ascii="Arial" w:hAnsi="Arial" w:cs="Arial"/>
                <w:sz w:val="18"/>
                <w:szCs w:val="18"/>
                <w:lang w:val="pt-BR"/>
              </w:rPr>
              <w:t>= 307 dias</w:t>
            </w:r>
          </w:p>
          <w:p w:rsidR="009C4B8C" w:rsidRPr="0054196E" w:rsidRDefault="0054196E" w:rsidP="0054196E">
            <w:pPr>
              <w:pStyle w:val="NormalWeb"/>
              <w:spacing w:before="0" w:beforeAutospacing="0" w:after="0" w:afterAutospacing="0"/>
              <w:jc w:val="both"/>
              <w:rPr>
                <w:rFonts w:ascii="Arial" w:hAnsi="Arial" w:cs="Arial"/>
                <w:sz w:val="18"/>
                <w:szCs w:val="18"/>
                <w:lang w:val="pt-BR"/>
              </w:rPr>
            </w:pPr>
            <w:r>
              <w:rPr>
                <w:rFonts w:ascii="Arial" w:hAnsi="Arial" w:cs="Arial"/>
                <w:sz w:val="18"/>
                <w:szCs w:val="18"/>
                <w:lang w:val="pt-BR"/>
              </w:rPr>
              <w:t>Número de dispensas =</w:t>
            </w:r>
            <w:r w:rsidRPr="0054196E">
              <w:rPr>
                <w:rFonts w:ascii="Arial" w:hAnsi="Arial" w:cs="Arial"/>
                <w:sz w:val="18"/>
                <w:szCs w:val="18"/>
                <w:lang w:val="pt-BR"/>
              </w:rPr>
              <w:t xml:space="preserve"> 31 dias</w:t>
            </w:r>
          </w:p>
        </w:tc>
        <w:tc>
          <w:tcPr>
            <w:tcW w:w="3549" w:type="dxa"/>
            <w:gridSpan w:val="2"/>
            <w:shd w:val="clear" w:color="auto" w:fill="auto"/>
          </w:tcPr>
          <w:p w:rsidR="009C4B8C" w:rsidRPr="0054196E" w:rsidRDefault="009C4B8C" w:rsidP="00483379">
            <w:pPr>
              <w:pStyle w:val="ListParagraph"/>
              <w:numPr>
                <w:ilvl w:val="0"/>
                <w:numId w:val="37"/>
              </w:numPr>
              <w:spacing w:after="0" w:line="240" w:lineRule="auto"/>
              <w:ind w:left="320" w:hanging="270"/>
              <w:jc w:val="both"/>
              <w:rPr>
                <w:rFonts w:ascii="Arial" w:hAnsi="Arial" w:cs="Arial"/>
                <w:sz w:val="18"/>
                <w:szCs w:val="18"/>
                <w:lang w:val="es-ES_tradnl"/>
              </w:rPr>
            </w:pPr>
            <w:r w:rsidRPr="0054196E">
              <w:rPr>
                <w:rFonts w:ascii="Arial" w:hAnsi="Arial" w:cs="Arial"/>
                <w:sz w:val="18"/>
                <w:szCs w:val="18"/>
                <w:lang w:val="es-ES_tradnl"/>
              </w:rPr>
              <w:t>la ausencia de planificación integral en las adquisiciones, insuficiente estandarización de sus instrumentos de apoyo (términos de referencia, especificaciones técnicas y contratos) y bajo grado de automatización de los procedimientos de gestión de las compras</w:t>
            </w:r>
          </w:p>
          <w:p w:rsidR="009C4B8C" w:rsidRPr="0054196E" w:rsidRDefault="009C4B8C" w:rsidP="009C4B8C">
            <w:pPr>
              <w:spacing w:after="0" w:line="240" w:lineRule="auto"/>
              <w:ind w:left="320" w:hanging="270"/>
              <w:jc w:val="both"/>
              <w:rPr>
                <w:rFonts w:ascii="Arial" w:hAnsi="Arial" w:cs="Arial"/>
                <w:sz w:val="18"/>
                <w:szCs w:val="18"/>
                <w:lang w:val="es-ES_tradnl"/>
              </w:rPr>
            </w:pPr>
          </w:p>
          <w:p w:rsidR="009C4B8C" w:rsidRPr="0054196E" w:rsidRDefault="009C4B8C" w:rsidP="00483379">
            <w:pPr>
              <w:pStyle w:val="ListParagraph"/>
              <w:numPr>
                <w:ilvl w:val="0"/>
                <w:numId w:val="37"/>
              </w:numPr>
              <w:spacing w:after="0" w:line="240" w:lineRule="auto"/>
              <w:ind w:left="320" w:hanging="270"/>
              <w:jc w:val="both"/>
              <w:rPr>
                <w:rFonts w:ascii="Arial" w:hAnsi="Arial" w:cs="Arial"/>
                <w:sz w:val="18"/>
                <w:szCs w:val="18"/>
                <w:lang w:val="es-ES_tradnl"/>
              </w:rPr>
            </w:pPr>
            <w:r w:rsidRPr="0054196E">
              <w:rPr>
                <w:rFonts w:ascii="Arial" w:hAnsi="Arial" w:cs="Arial"/>
                <w:sz w:val="18"/>
                <w:szCs w:val="18"/>
                <w:lang w:val="es-ES_tradnl"/>
              </w:rPr>
              <w:t>deficiencia en los procedimientos de gestión de bienes</w:t>
            </w:r>
          </w:p>
          <w:p w:rsidR="009C4B8C" w:rsidRPr="0054196E" w:rsidRDefault="009C4B8C" w:rsidP="009C6229">
            <w:pPr>
              <w:spacing w:after="0" w:line="240" w:lineRule="auto"/>
              <w:jc w:val="both"/>
              <w:rPr>
                <w:rFonts w:ascii="Arial" w:hAnsi="Arial" w:cs="Arial"/>
                <w:sz w:val="18"/>
                <w:szCs w:val="18"/>
                <w:lang w:val="es-ES_tradnl"/>
              </w:rPr>
            </w:pPr>
          </w:p>
          <w:p w:rsidR="009C4B8C" w:rsidRPr="0054196E" w:rsidRDefault="009C4B8C" w:rsidP="009C6229">
            <w:pPr>
              <w:spacing w:after="0" w:line="240" w:lineRule="auto"/>
              <w:jc w:val="both"/>
              <w:rPr>
                <w:rFonts w:ascii="Arial" w:hAnsi="Arial" w:cs="Arial"/>
                <w:sz w:val="18"/>
                <w:szCs w:val="18"/>
                <w:lang w:val="es-ES_tradnl"/>
              </w:rPr>
            </w:pPr>
          </w:p>
        </w:tc>
        <w:tc>
          <w:tcPr>
            <w:tcW w:w="5245" w:type="dxa"/>
            <w:gridSpan w:val="2"/>
            <w:shd w:val="clear" w:color="auto" w:fill="auto"/>
          </w:tcPr>
          <w:p w:rsidR="009C4B8C" w:rsidRPr="0054196E" w:rsidRDefault="00F51DEF" w:rsidP="00F51DEF">
            <w:pPr>
              <w:spacing w:after="0" w:line="240" w:lineRule="auto"/>
              <w:rPr>
                <w:rFonts w:ascii="Arial" w:hAnsi="Arial" w:cs="Arial"/>
                <w:b/>
                <w:color w:val="538135" w:themeColor="accent6" w:themeShade="BF"/>
                <w:sz w:val="18"/>
                <w:szCs w:val="18"/>
              </w:rPr>
            </w:pPr>
            <w:proofErr w:type="spellStart"/>
            <w:r w:rsidRPr="0054196E">
              <w:rPr>
                <w:rFonts w:ascii="Arial" w:hAnsi="Arial" w:cs="Arial"/>
                <w:b/>
                <w:color w:val="538135" w:themeColor="accent6" w:themeShade="BF"/>
                <w:sz w:val="18"/>
                <w:szCs w:val="18"/>
              </w:rPr>
              <w:t>Producto</w:t>
            </w:r>
            <w:proofErr w:type="spellEnd"/>
            <w:r w:rsidRPr="0054196E">
              <w:rPr>
                <w:rFonts w:ascii="Arial" w:hAnsi="Arial" w:cs="Arial"/>
                <w:b/>
                <w:color w:val="538135" w:themeColor="accent6" w:themeShade="BF"/>
                <w:sz w:val="18"/>
                <w:szCs w:val="18"/>
              </w:rPr>
              <w:t xml:space="preserve"> </w:t>
            </w:r>
            <w:r w:rsidR="004400B4" w:rsidRPr="004400B4">
              <w:rPr>
                <w:rFonts w:ascii="Arial" w:hAnsi="Arial" w:cs="Arial"/>
                <w:b/>
                <w:color w:val="538135" w:themeColor="accent6" w:themeShade="BF"/>
                <w:sz w:val="18"/>
                <w:szCs w:val="18"/>
              </w:rPr>
              <w:t xml:space="preserve">1.5 Sistema de Gestão de Compras e Materiais </w:t>
            </w:r>
            <w:proofErr w:type="gramStart"/>
            <w:r w:rsidR="004400B4" w:rsidRPr="004400B4">
              <w:rPr>
                <w:rFonts w:ascii="Arial" w:hAnsi="Arial" w:cs="Arial"/>
                <w:b/>
                <w:color w:val="538135" w:themeColor="accent6" w:themeShade="BF"/>
                <w:sz w:val="18"/>
                <w:szCs w:val="18"/>
              </w:rPr>
              <w:t>fortalecido.</w:t>
            </w:r>
            <w:r w:rsidR="009C4B8C" w:rsidRPr="0054196E">
              <w:rPr>
                <w:rFonts w:ascii="Arial" w:hAnsi="Arial" w:cs="Arial"/>
                <w:b/>
                <w:color w:val="538135" w:themeColor="accent6" w:themeShade="BF"/>
                <w:sz w:val="18"/>
                <w:szCs w:val="18"/>
              </w:rPr>
              <w:t>.</w:t>
            </w:r>
            <w:proofErr w:type="gramEnd"/>
          </w:p>
          <w:p w:rsidR="009C4B8C" w:rsidRPr="0054196E" w:rsidRDefault="009C4B8C" w:rsidP="00C57965">
            <w:pPr>
              <w:spacing w:after="0" w:line="240" w:lineRule="auto"/>
              <w:jc w:val="both"/>
              <w:rPr>
                <w:rFonts w:ascii="Arial" w:hAnsi="Arial" w:cs="Arial"/>
                <w:b/>
                <w:sz w:val="18"/>
                <w:szCs w:val="18"/>
              </w:rPr>
            </w:pPr>
          </w:p>
          <w:p w:rsidR="009C4B8C" w:rsidRPr="0054196E" w:rsidRDefault="009C4B8C" w:rsidP="00C57965">
            <w:pPr>
              <w:spacing w:after="0" w:line="240" w:lineRule="auto"/>
              <w:jc w:val="both"/>
              <w:rPr>
                <w:rFonts w:ascii="Arial" w:hAnsi="Arial" w:cs="Arial"/>
                <w:b/>
                <w:sz w:val="18"/>
                <w:szCs w:val="18"/>
              </w:rPr>
            </w:pPr>
            <w:r w:rsidRPr="0054196E">
              <w:rPr>
                <w:rFonts w:ascii="Arial" w:hAnsi="Arial" w:cs="Arial"/>
                <w:b/>
                <w:sz w:val="18"/>
                <w:szCs w:val="18"/>
              </w:rPr>
              <w:t>Subprodutos:</w:t>
            </w:r>
          </w:p>
          <w:p w:rsidR="009C4B8C" w:rsidRPr="0054196E" w:rsidRDefault="009C4B8C" w:rsidP="00483379">
            <w:pPr>
              <w:pStyle w:val="ListParagraph"/>
              <w:numPr>
                <w:ilvl w:val="2"/>
                <w:numId w:val="3"/>
              </w:numPr>
              <w:spacing w:after="0" w:line="240" w:lineRule="auto"/>
              <w:jc w:val="both"/>
              <w:rPr>
                <w:rFonts w:ascii="Arial" w:hAnsi="Arial" w:cs="Arial"/>
                <w:sz w:val="18"/>
                <w:szCs w:val="18"/>
              </w:rPr>
            </w:pPr>
            <w:r w:rsidRPr="0054196E">
              <w:rPr>
                <w:rFonts w:ascii="Arial" w:hAnsi="Arial" w:cs="Arial"/>
                <w:sz w:val="18"/>
                <w:szCs w:val="18"/>
              </w:rPr>
              <w:t>Sistemática de compras e de gestão de contratos implantada.</w:t>
            </w:r>
          </w:p>
          <w:p w:rsidR="009C4B8C" w:rsidRPr="0054196E" w:rsidRDefault="009C4B8C" w:rsidP="00483379">
            <w:pPr>
              <w:pStyle w:val="ListParagraph"/>
              <w:numPr>
                <w:ilvl w:val="2"/>
                <w:numId w:val="3"/>
              </w:numPr>
              <w:spacing w:after="0" w:line="240" w:lineRule="auto"/>
              <w:jc w:val="both"/>
              <w:rPr>
                <w:rFonts w:ascii="Arial" w:hAnsi="Arial" w:cs="Arial"/>
                <w:sz w:val="18"/>
                <w:szCs w:val="18"/>
              </w:rPr>
            </w:pPr>
            <w:r w:rsidRPr="0054196E">
              <w:rPr>
                <w:rFonts w:ascii="Arial" w:hAnsi="Arial" w:cs="Arial"/>
                <w:sz w:val="18"/>
                <w:szCs w:val="18"/>
              </w:rPr>
              <w:t>Sistemática de gestão de materiais implantada.</w:t>
            </w:r>
          </w:p>
          <w:p w:rsidR="009C4B8C" w:rsidRPr="0054196E" w:rsidRDefault="009C4B8C" w:rsidP="00C57965">
            <w:pPr>
              <w:spacing w:after="0" w:line="240" w:lineRule="auto"/>
              <w:jc w:val="both"/>
              <w:rPr>
                <w:rFonts w:ascii="Arial" w:hAnsi="Arial" w:cs="Arial"/>
                <w:sz w:val="18"/>
                <w:szCs w:val="18"/>
              </w:rPr>
            </w:pPr>
          </w:p>
          <w:p w:rsidR="009C4B8C" w:rsidRPr="0054196E" w:rsidRDefault="009C4B8C" w:rsidP="00C57965">
            <w:pPr>
              <w:spacing w:after="0" w:line="240" w:lineRule="auto"/>
              <w:jc w:val="both"/>
              <w:rPr>
                <w:rFonts w:ascii="Arial" w:hAnsi="Arial" w:cs="Arial"/>
                <w:sz w:val="18"/>
                <w:szCs w:val="18"/>
              </w:rPr>
            </w:pPr>
          </w:p>
          <w:p w:rsidR="009C4B8C" w:rsidRPr="0054196E" w:rsidRDefault="009C4B8C" w:rsidP="00C57965">
            <w:pPr>
              <w:spacing w:after="0" w:line="240" w:lineRule="auto"/>
              <w:jc w:val="both"/>
              <w:rPr>
                <w:rFonts w:ascii="Arial" w:hAnsi="Arial" w:cs="Arial"/>
                <w:b/>
                <w:sz w:val="18"/>
                <w:szCs w:val="18"/>
              </w:rPr>
            </w:pPr>
            <w:r w:rsidRPr="0054196E">
              <w:rPr>
                <w:rFonts w:ascii="Arial" w:hAnsi="Arial" w:cs="Arial"/>
                <w:b/>
                <w:sz w:val="18"/>
                <w:szCs w:val="18"/>
              </w:rPr>
              <w:t>Indicador de subproduto:</w:t>
            </w:r>
          </w:p>
          <w:p w:rsidR="009C4B8C" w:rsidRPr="0054196E" w:rsidRDefault="009C4B8C" w:rsidP="00C57965">
            <w:pPr>
              <w:spacing w:after="0" w:line="240" w:lineRule="auto"/>
              <w:jc w:val="both"/>
              <w:rPr>
                <w:rFonts w:ascii="Arial" w:hAnsi="Arial" w:cs="Arial"/>
                <w:sz w:val="18"/>
                <w:szCs w:val="18"/>
              </w:rPr>
            </w:pPr>
            <w:r w:rsidRPr="0054196E">
              <w:rPr>
                <w:rFonts w:ascii="Arial" w:hAnsi="Arial" w:cs="Arial"/>
                <w:sz w:val="18"/>
                <w:szCs w:val="18"/>
              </w:rPr>
              <w:t>1 Sistema de compras e contratos implantado.</w:t>
            </w:r>
          </w:p>
          <w:p w:rsidR="009C4B8C" w:rsidRPr="0054196E" w:rsidRDefault="009C4B8C" w:rsidP="002059EC">
            <w:pPr>
              <w:spacing w:after="0" w:line="240" w:lineRule="auto"/>
              <w:jc w:val="both"/>
              <w:rPr>
                <w:rFonts w:ascii="Arial" w:hAnsi="Arial" w:cs="Arial"/>
                <w:sz w:val="18"/>
                <w:szCs w:val="18"/>
              </w:rPr>
            </w:pPr>
            <w:r w:rsidRPr="0054196E">
              <w:rPr>
                <w:rFonts w:ascii="Arial" w:hAnsi="Arial" w:cs="Arial"/>
                <w:sz w:val="18"/>
                <w:szCs w:val="18"/>
              </w:rPr>
              <w:t>1 Sistema de gestão de materiais implantado.</w:t>
            </w:r>
          </w:p>
        </w:tc>
        <w:tc>
          <w:tcPr>
            <w:tcW w:w="2977" w:type="dxa"/>
            <w:shd w:val="clear" w:color="auto" w:fill="auto"/>
          </w:tcPr>
          <w:p w:rsidR="00F51DEF" w:rsidRPr="0054196E" w:rsidRDefault="00F51DEF" w:rsidP="00F51DEF">
            <w:pPr>
              <w:spacing w:after="0" w:line="240" w:lineRule="auto"/>
              <w:jc w:val="both"/>
              <w:rPr>
                <w:rFonts w:ascii="Arial" w:hAnsi="Arial" w:cs="Arial"/>
                <w:b/>
                <w:sz w:val="18"/>
                <w:szCs w:val="18"/>
              </w:rPr>
            </w:pPr>
            <w:r w:rsidRPr="0054196E">
              <w:rPr>
                <w:rFonts w:ascii="Arial" w:hAnsi="Arial" w:cs="Arial"/>
                <w:b/>
                <w:sz w:val="18"/>
                <w:szCs w:val="18"/>
              </w:rPr>
              <w:t>Indicador de produto:</w:t>
            </w:r>
          </w:p>
          <w:p w:rsidR="00F51DEF" w:rsidRPr="0054196E" w:rsidRDefault="00F51DEF" w:rsidP="00F51DEF">
            <w:pPr>
              <w:spacing w:after="0" w:line="240" w:lineRule="auto"/>
              <w:jc w:val="both"/>
              <w:rPr>
                <w:rFonts w:ascii="Arial" w:hAnsi="Arial" w:cs="Arial"/>
                <w:sz w:val="18"/>
                <w:szCs w:val="18"/>
              </w:rPr>
            </w:pPr>
            <w:r w:rsidRPr="0054196E">
              <w:rPr>
                <w:rFonts w:ascii="Arial" w:hAnsi="Arial" w:cs="Arial"/>
                <w:sz w:val="18"/>
                <w:szCs w:val="18"/>
              </w:rPr>
              <w:t>2 sistemas de gestão de compras e matérias implantados</w:t>
            </w:r>
          </w:p>
          <w:p w:rsidR="00F51DEF" w:rsidRPr="0054196E" w:rsidRDefault="00F51DEF" w:rsidP="00F51DEF">
            <w:pPr>
              <w:spacing w:after="0" w:line="240" w:lineRule="auto"/>
              <w:jc w:val="both"/>
              <w:rPr>
                <w:rFonts w:ascii="Arial" w:hAnsi="Arial" w:cs="Arial"/>
                <w:sz w:val="18"/>
                <w:szCs w:val="18"/>
              </w:rPr>
            </w:pPr>
          </w:p>
          <w:p w:rsidR="00F51DEF" w:rsidRPr="0054196E" w:rsidRDefault="00F51DEF" w:rsidP="00F51DEF">
            <w:pPr>
              <w:spacing w:after="0" w:line="240" w:lineRule="auto"/>
              <w:jc w:val="both"/>
              <w:rPr>
                <w:rFonts w:ascii="Arial" w:hAnsi="Arial" w:cs="Arial"/>
                <w:sz w:val="18"/>
                <w:szCs w:val="18"/>
              </w:rPr>
            </w:pPr>
            <w:r w:rsidRPr="0054196E">
              <w:rPr>
                <w:rFonts w:ascii="Arial" w:hAnsi="Arial" w:cs="Arial"/>
                <w:b/>
                <w:sz w:val="18"/>
                <w:szCs w:val="18"/>
              </w:rPr>
              <w:t>Linha de Base</w:t>
            </w:r>
            <w:r w:rsidRPr="0054196E">
              <w:rPr>
                <w:rFonts w:ascii="Arial" w:hAnsi="Arial" w:cs="Arial"/>
                <w:sz w:val="18"/>
                <w:szCs w:val="18"/>
              </w:rPr>
              <w:t>: zero</w:t>
            </w:r>
          </w:p>
          <w:p w:rsidR="00DA7C01" w:rsidRPr="0054196E" w:rsidRDefault="00DA7C01" w:rsidP="00F51DEF">
            <w:pPr>
              <w:spacing w:after="0" w:line="240" w:lineRule="auto"/>
              <w:jc w:val="both"/>
              <w:rPr>
                <w:rFonts w:ascii="Arial" w:hAnsi="Arial" w:cs="Arial"/>
                <w:sz w:val="18"/>
                <w:szCs w:val="18"/>
              </w:rPr>
            </w:pPr>
          </w:p>
          <w:p w:rsidR="00DA7C01" w:rsidRPr="0054196E" w:rsidRDefault="00DA7C01" w:rsidP="00F51DEF">
            <w:pPr>
              <w:spacing w:after="0" w:line="240" w:lineRule="auto"/>
              <w:jc w:val="both"/>
              <w:rPr>
                <w:rFonts w:ascii="Arial" w:hAnsi="Arial" w:cs="Arial"/>
                <w:sz w:val="18"/>
                <w:szCs w:val="18"/>
              </w:rPr>
            </w:pPr>
            <w:r w:rsidRPr="0054196E">
              <w:rPr>
                <w:rFonts w:ascii="Arial" w:hAnsi="Arial" w:cs="Arial"/>
                <w:b/>
                <w:sz w:val="18"/>
                <w:szCs w:val="18"/>
              </w:rPr>
              <w:t xml:space="preserve">Metas do Produto: </w:t>
            </w:r>
            <w:r w:rsidRPr="0054196E">
              <w:rPr>
                <w:rFonts w:ascii="Arial" w:hAnsi="Arial" w:cs="Arial"/>
                <w:sz w:val="18"/>
                <w:szCs w:val="18"/>
              </w:rPr>
              <w:t>45 dias (contados da data de formalização do pedido no sistema de protocolo)</w:t>
            </w:r>
          </w:p>
          <w:p w:rsidR="009C4B8C" w:rsidRPr="0054196E" w:rsidRDefault="009C4B8C" w:rsidP="00C57965">
            <w:pPr>
              <w:spacing w:after="0" w:line="240" w:lineRule="auto"/>
              <w:jc w:val="both"/>
              <w:rPr>
                <w:rFonts w:ascii="Arial" w:hAnsi="Arial" w:cs="Arial"/>
                <w:b/>
                <w:sz w:val="18"/>
                <w:szCs w:val="18"/>
              </w:rPr>
            </w:pPr>
          </w:p>
        </w:tc>
      </w:tr>
      <w:tr w:rsidR="009C74DF" w:rsidRPr="00B653D8" w:rsidTr="009529BA">
        <w:trPr>
          <w:trHeight w:val="8115"/>
          <w:jc w:val="center"/>
        </w:trPr>
        <w:tc>
          <w:tcPr>
            <w:tcW w:w="3681" w:type="dxa"/>
            <w:shd w:val="clear" w:color="auto" w:fill="auto"/>
          </w:tcPr>
          <w:p w:rsidR="009C74DF" w:rsidRPr="00B653D8" w:rsidRDefault="009C74DF" w:rsidP="00C57965">
            <w:pPr>
              <w:spacing w:after="0" w:line="240" w:lineRule="auto"/>
              <w:jc w:val="both"/>
              <w:rPr>
                <w:rFonts w:cstheme="minorHAnsi"/>
                <w:b/>
                <w:sz w:val="18"/>
                <w:szCs w:val="18"/>
              </w:rPr>
            </w:pPr>
            <w:r w:rsidRPr="00B653D8">
              <w:rPr>
                <w:rFonts w:cstheme="minorHAnsi"/>
                <w:b/>
                <w:sz w:val="18"/>
                <w:szCs w:val="18"/>
              </w:rPr>
              <w:lastRenderedPageBreak/>
              <w:t>Problema:</w:t>
            </w:r>
          </w:p>
          <w:p w:rsidR="009C74DF" w:rsidRPr="00B653D8" w:rsidRDefault="009C74DF" w:rsidP="00C57965">
            <w:pPr>
              <w:spacing w:after="0" w:line="240" w:lineRule="auto"/>
              <w:jc w:val="both"/>
              <w:rPr>
                <w:rFonts w:cstheme="minorHAnsi"/>
                <w:sz w:val="18"/>
                <w:szCs w:val="18"/>
              </w:rPr>
            </w:pPr>
            <w:r w:rsidRPr="00B653D8">
              <w:rPr>
                <w:rFonts w:cstheme="minorHAnsi"/>
                <w:sz w:val="18"/>
                <w:szCs w:val="18"/>
              </w:rPr>
              <w:t>Baixo nível de comunicação com a sociedade.</w:t>
            </w:r>
          </w:p>
          <w:p w:rsidR="009C74DF" w:rsidRPr="00B653D8" w:rsidRDefault="009C74DF" w:rsidP="00C57965">
            <w:pPr>
              <w:spacing w:after="0" w:line="240" w:lineRule="auto"/>
              <w:jc w:val="both"/>
              <w:rPr>
                <w:rFonts w:cstheme="minorHAnsi"/>
                <w:sz w:val="18"/>
                <w:szCs w:val="18"/>
              </w:rPr>
            </w:pPr>
          </w:p>
          <w:p w:rsidR="009C74DF" w:rsidRPr="00B653D8" w:rsidRDefault="009C74DF" w:rsidP="00C57965">
            <w:pPr>
              <w:spacing w:after="0" w:line="240" w:lineRule="auto"/>
              <w:jc w:val="both"/>
              <w:rPr>
                <w:rFonts w:cstheme="minorHAnsi"/>
                <w:b/>
                <w:sz w:val="18"/>
                <w:szCs w:val="18"/>
              </w:rPr>
            </w:pPr>
            <w:r w:rsidRPr="00B653D8">
              <w:rPr>
                <w:rFonts w:cstheme="minorHAnsi"/>
                <w:b/>
                <w:sz w:val="18"/>
                <w:szCs w:val="18"/>
              </w:rPr>
              <w:t>Evidência e Linha de Base:</w:t>
            </w:r>
          </w:p>
          <w:p w:rsidR="009C74DF" w:rsidRPr="00B653D8" w:rsidRDefault="009C74DF" w:rsidP="00C57965">
            <w:pPr>
              <w:spacing w:after="0" w:line="240" w:lineRule="auto"/>
              <w:jc w:val="both"/>
              <w:rPr>
                <w:rFonts w:cstheme="minorHAnsi"/>
                <w:sz w:val="18"/>
                <w:szCs w:val="18"/>
              </w:rPr>
            </w:pPr>
            <w:r w:rsidRPr="00B653D8">
              <w:rPr>
                <w:rFonts w:cstheme="minorHAnsi"/>
                <w:sz w:val="18"/>
                <w:szCs w:val="18"/>
              </w:rPr>
              <w:t>Índice (ITCF) de transparência faixa “D” (2013).</w:t>
            </w:r>
          </w:p>
          <w:p w:rsidR="009C74DF" w:rsidRPr="00B653D8" w:rsidRDefault="009C74DF" w:rsidP="00C57965">
            <w:pPr>
              <w:spacing w:after="0" w:line="240" w:lineRule="auto"/>
              <w:jc w:val="both"/>
              <w:rPr>
                <w:rFonts w:cstheme="minorHAnsi"/>
                <w:b/>
                <w:sz w:val="18"/>
                <w:szCs w:val="18"/>
              </w:rPr>
            </w:pPr>
          </w:p>
          <w:p w:rsidR="009C74DF" w:rsidRPr="00B653D8" w:rsidRDefault="009C74DF" w:rsidP="00C57965">
            <w:pPr>
              <w:spacing w:after="0" w:line="240" w:lineRule="auto"/>
              <w:jc w:val="both"/>
              <w:rPr>
                <w:rFonts w:cstheme="minorHAnsi"/>
                <w:b/>
                <w:sz w:val="18"/>
                <w:szCs w:val="18"/>
              </w:rPr>
            </w:pPr>
            <w:r w:rsidRPr="00B653D8">
              <w:rPr>
                <w:rFonts w:cstheme="minorHAnsi"/>
                <w:b/>
                <w:sz w:val="18"/>
                <w:szCs w:val="18"/>
              </w:rPr>
              <w:t xml:space="preserve">0 (zero) realização de campanhas sobre transparência fiscal </w:t>
            </w:r>
          </w:p>
          <w:p w:rsidR="009C74DF" w:rsidRPr="00B653D8" w:rsidRDefault="009C74DF" w:rsidP="00C57965">
            <w:pPr>
              <w:spacing w:after="0" w:line="240" w:lineRule="auto"/>
              <w:jc w:val="both"/>
              <w:rPr>
                <w:rFonts w:cstheme="minorHAnsi"/>
                <w:b/>
                <w:sz w:val="18"/>
                <w:szCs w:val="18"/>
              </w:rPr>
            </w:pPr>
          </w:p>
          <w:p w:rsidR="009C74DF" w:rsidRPr="00B653D8" w:rsidRDefault="009C74DF" w:rsidP="00C57965">
            <w:pPr>
              <w:spacing w:after="0" w:line="240" w:lineRule="auto"/>
              <w:jc w:val="both"/>
              <w:rPr>
                <w:rFonts w:cstheme="minorHAnsi"/>
                <w:b/>
                <w:sz w:val="18"/>
                <w:szCs w:val="18"/>
              </w:rPr>
            </w:pPr>
            <w:r w:rsidRPr="00B653D8">
              <w:rPr>
                <w:rFonts w:cstheme="minorHAnsi"/>
                <w:b/>
                <w:sz w:val="18"/>
                <w:szCs w:val="18"/>
              </w:rPr>
              <w:t>Dados:</w:t>
            </w:r>
          </w:p>
          <w:p w:rsidR="009C74DF" w:rsidRPr="00B653D8" w:rsidRDefault="009C74DF" w:rsidP="00C57965">
            <w:pPr>
              <w:spacing w:after="0" w:line="240" w:lineRule="auto"/>
              <w:jc w:val="both"/>
              <w:rPr>
                <w:rFonts w:cstheme="minorHAnsi"/>
                <w:b/>
                <w:sz w:val="18"/>
                <w:szCs w:val="18"/>
              </w:rPr>
            </w:pPr>
            <w:r w:rsidRPr="00B653D8">
              <w:rPr>
                <w:rFonts w:cstheme="minorHAnsi"/>
                <w:sz w:val="18"/>
                <w:szCs w:val="18"/>
              </w:rPr>
              <w:t>O estado do Pará tem a 5ª melhor nota (9,16) com relação a avaliação de transparência realizada pela CGU e 16º no geral</w:t>
            </w:r>
            <w:r w:rsidRPr="00B653D8">
              <w:rPr>
                <w:rFonts w:cstheme="minorHAnsi"/>
                <w:b/>
                <w:sz w:val="18"/>
                <w:szCs w:val="18"/>
              </w:rPr>
              <w:t>.</w:t>
            </w:r>
          </w:p>
          <w:p w:rsidR="009C74DF" w:rsidRPr="00B653D8" w:rsidRDefault="009C74DF" w:rsidP="00C57965">
            <w:pPr>
              <w:spacing w:after="0" w:line="240" w:lineRule="auto"/>
              <w:jc w:val="both"/>
              <w:rPr>
                <w:rFonts w:cstheme="minorHAnsi"/>
                <w:b/>
                <w:sz w:val="18"/>
                <w:szCs w:val="18"/>
              </w:rPr>
            </w:pPr>
          </w:p>
        </w:tc>
        <w:tc>
          <w:tcPr>
            <w:tcW w:w="3549" w:type="dxa"/>
            <w:gridSpan w:val="2"/>
            <w:shd w:val="clear" w:color="auto" w:fill="auto"/>
          </w:tcPr>
          <w:p w:rsidR="009C74DF" w:rsidRPr="00B653D8" w:rsidRDefault="009C74DF" w:rsidP="00483379">
            <w:pPr>
              <w:pStyle w:val="ListParagraph"/>
              <w:numPr>
                <w:ilvl w:val="0"/>
                <w:numId w:val="38"/>
              </w:numPr>
              <w:spacing w:after="0" w:line="240" w:lineRule="auto"/>
              <w:ind w:left="230" w:hanging="230"/>
              <w:jc w:val="both"/>
              <w:rPr>
                <w:rFonts w:cs="Arial"/>
                <w:sz w:val="18"/>
                <w:szCs w:val="18"/>
                <w:lang w:val="es-ES_tradnl"/>
              </w:rPr>
            </w:pPr>
            <w:r w:rsidRPr="00B653D8">
              <w:rPr>
                <w:rFonts w:cs="Arial"/>
                <w:sz w:val="18"/>
                <w:szCs w:val="18"/>
                <w:lang w:val="es-ES_tradnl"/>
              </w:rPr>
              <w:t xml:space="preserve">poca disponibilidad de información fiscal para la sociedad; </w:t>
            </w:r>
          </w:p>
          <w:p w:rsidR="009C74DF" w:rsidRPr="00B653D8" w:rsidRDefault="009C74DF" w:rsidP="009C74DF">
            <w:pPr>
              <w:spacing w:after="0" w:line="240" w:lineRule="auto"/>
              <w:ind w:left="230" w:hanging="230"/>
              <w:jc w:val="both"/>
              <w:rPr>
                <w:rFonts w:cs="Arial"/>
                <w:sz w:val="18"/>
                <w:szCs w:val="18"/>
                <w:lang w:val="es-ES_tradnl"/>
              </w:rPr>
            </w:pPr>
          </w:p>
          <w:p w:rsidR="009C74DF" w:rsidRPr="00B653D8" w:rsidRDefault="009C74DF" w:rsidP="00483379">
            <w:pPr>
              <w:pStyle w:val="ListParagraph"/>
              <w:numPr>
                <w:ilvl w:val="0"/>
                <w:numId w:val="38"/>
              </w:numPr>
              <w:spacing w:after="0" w:line="240" w:lineRule="auto"/>
              <w:ind w:left="230" w:hanging="230"/>
              <w:jc w:val="both"/>
              <w:rPr>
                <w:rFonts w:cs="Arial"/>
                <w:sz w:val="18"/>
                <w:szCs w:val="18"/>
                <w:lang w:val="es-ES_tradnl"/>
              </w:rPr>
            </w:pPr>
            <w:r w:rsidRPr="00B653D8">
              <w:rPr>
                <w:rFonts w:cs="Arial"/>
                <w:sz w:val="18"/>
                <w:szCs w:val="18"/>
                <w:lang w:val="es-ES_tradnl"/>
              </w:rPr>
              <w:t xml:space="preserve">ausencia de tecnologías modernas de comunicación con la sociedad; </w:t>
            </w:r>
          </w:p>
          <w:p w:rsidR="009C74DF" w:rsidRPr="00B653D8" w:rsidRDefault="009C74DF" w:rsidP="009C74DF">
            <w:pPr>
              <w:spacing w:after="0" w:line="240" w:lineRule="auto"/>
              <w:ind w:left="230" w:hanging="230"/>
              <w:jc w:val="both"/>
              <w:rPr>
                <w:rFonts w:cs="Arial"/>
                <w:sz w:val="18"/>
                <w:szCs w:val="18"/>
                <w:lang w:val="es-ES_tradnl"/>
              </w:rPr>
            </w:pPr>
          </w:p>
          <w:p w:rsidR="009C74DF" w:rsidRPr="00B653D8" w:rsidRDefault="009C74DF" w:rsidP="00483379">
            <w:pPr>
              <w:pStyle w:val="ListParagraph"/>
              <w:numPr>
                <w:ilvl w:val="0"/>
                <w:numId w:val="38"/>
              </w:numPr>
              <w:spacing w:after="0" w:line="240" w:lineRule="auto"/>
              <w:ind w:left="230" w:hanging="230"/>
              <w:jc w:val="both"/>
              <w:rPr>
                <w:rFonts w:cstheme="minorHAnsi"/>
                <w:sz w:val="18"/>
                <w:szCs w:val="18"/>
                <w:lang w:val="es-ES_tradnl"/>
              </w:rPr>
            </w:pPr>
            <w:r w:rsidRPr="00B653D8">
              <w:rPr>
                <w:rFonts w:cs="Arial"/>
                <w:sz w:val="18"/>
                <w:szCs w:val="18"/>
                <w:lang w:val="es-ES_tradnl"/>
              </w:rPr>
              <w:t xml:space="preserve">el </w:t>
            </w:r>
            <w:r w:rsidRPr="00B653D8">
              <w:rPr>
                <w:rFonts w:cs="Arial"/>
                <w:sz w:val="18"/>
                <w:szCs w:val="18"/>
                <w:lang w:val="es-ES"/>
              </w:rPr>
              <w:t>Portal de Transparencia de estado está desactualizados</w:t>
            </w:r>
          </w:p>
          <w:p w:rsidR="009C74DF" w:rsidRPr="00B653D8" w:rsidRDefault="009C74DF" w:rsidP="00843E45">
            <w:pPr>
              <w:spacing w:after="0" w:line="240" w:lineRule="auto"/>
              <w:jc w:val="both"/>
              <w:rPr>
                <w:rFonts w:cstheme="minorHAnsi"/>
                <w:sz w:val="18"/>
                <w:szCs w:val="18"/>
              </w:rPr>
            </w:pPr>
          </w:p>
        </w:tc>
        <w:tc>
          <w:tcPr>
            <w:tcW w:w="5245" w:type="dxa"/>
            <w:gridSpan w:val="2"/>
            <w:shd w:val="clear" w:color="auto" w:fill="auto"/>
          </w:tcPr>
          <w:p w:rsidR="009C74DF" w:rsidRPr="00571EBE" w:rsidRDefault="00F51DEF" w:rsidP="00F51DEF">
            <w:pPr>
              <w:spacing w:after="0" w:line="240" w:lineRule="auto"/>
              <w:rPr>
                <w:rFonts w:cstheme="minorHAnsi"/>
                <w:b/>
                <w:color w:val="538135" w:themeColor="accent6" w:themeShade="BF"/>
                <w:sz w:val="20"/>
                <w:szCs w:val="20"/>
              </w:rPr>
            </w:pPr>
            <w:proofErr w:type="spellStart"/>
            <w:r w:rsidRPr="00571EBE">
              <w:rPr>
                <w:rFonts w:cstheme="minorHAnsi"/>
                <w:b/>
                <w:color w:val="538135" w:themeColor="accent6" w:themeShade="BF"/>
                <w:sz w:val="20"/>
                <w:szCs w:val="20"/>
              </w:rPr>
              <w:t>Producto</w:t>
            </w:r>
            <w:proofErr w:type="spellEnd"/>
            <w:r w:rsidRPr="00571EBE">
              <w:rPr>
                <w:rFonts w:cstheme="minorHAnsi"/>
                <w:b/>
                <w:color w:val="538135" w:themeColor="accent6" w:themeShade="BF"/>
                <w:sz w:val="20"/>
                <w:szCs w:val="20"/>
              </w:rPr>
              <w:t xml:space="preserve"> </w:t>
            </w:r>
            <w:r w:rsidR="004400B4" w:rsidRPr="00571EBE">
              <w:rPr>
                <w:rFonts w:cstheme="minorHAnsi"/>
                <w:b/>
                <w:color w:val="538135" w:themeColor="accent6" w:themeShade="BF"/>
                <w:sz w:val="20"/>
                <w:szCs w:val="20"/>
              </w:rPr>
              <w:t xml:space="preserve">1.6 </w:t>
            </w:r>
            <w:r w:rsidR="00571EBE">
              <w:rPr>
                <w:rFonts w:cstheme="minorHAnsi"/>
                <w:b/>
                <w:color w:val="538135" w:themeColor="accent6" w:themeShade="BF"/>
                <w:sz w:val="20"/>
                <w:szCs w:val="20"/>
              </w:rPr>
              <w:t>Modelo</w:t>
            </w:r>
            <w:r w:rsidR="00571EBE" w:rsidRPr="00571EBE">
              <w:rPr>
                <w:rFonts w:cstheme="minorHAnsi"/>
                <w:b/>
                <w:color w:val="538135" w:themeColor="accent6" w:themeShade="BF"/>
                <w:sz w:val="20"/>
                <w:szCs w:val="20"/>
              </w:rPr>
              <w:t xml:space="preserve"> </w:t>
            </w:r>
            <w:r w:rsidR="004400B4" w:rsidRPr="00571EBE">
              <w:rPr>
                <w:rFonts w:cstheme="minorHAnsi"/>
                <w:b/>
                <w:color w:val="538135" w:themeColor="accent6" w:themeShade="BF"/>
                <w:sz w:val="20"/>
                <w:szCs w:val="20"/>
              </w:rPr>
              <w:t>de Transparência e Cidadania Fiscal aperfeiçoada.</w:t>
            </w:r>
          </w:p>
          <w:p w:rsidR="009C74DF" w:rsidRPr="00B653D8" w:rsidRDefault="009C74DF" w:rsidP="00C57965">
            <w:pPr>
              <w:spacing w:after="0" w:line="240" w:lineRule="auto"/>
              <w:jc w:val="both"/>
              <w:rPr>
                <w:rFonts w:cstheme="minorHAnsi"/>
                <w:b/>
                <w:sz w:val="18"/>
                <w:szCs w:val="18"/>
              </w:rPr>
            </w:pPr>
          </w:p>
          <w:p w:rsidR="009C74DF" w:rsidRPr="00B653D8" w:rsidRDefault="009C74DF" w:rsidP="00C57965">
            <w:pPr>
              <w:spacing w:after="0" w:line="240" w:lineRule="auto"/>
              <w:jc w:val="both"/>
              <w:rPr>
                <w:rFonts w:cstheme="minorHAnsi"/>
                <w:b/>
                <w:sz w:val="18"/>
                <w:szCs w:val="18"/>
              </w:rPr>
            </w:pPr>
            <w:r w:rsidRPr="00B653D8">
              <w:rPr>
                <w:rFonts w:cstheme="minorHAnsi"/>
                <w:b/>
                <w:sz w:val="18"/>
                <w:szCs w:val="18"/>
              </w:rPr>
              <w:t>Subprodutos:</w:t>
            </w:r>
          </w:p>
          <w:p w:rsidR="009C74DF" w:rsidRPr="00B653D8" w:rsidRDefault="009C74DF" w:rsidP="00483379">
            <w:pPr>
              <w:pStyle w:val="ListParagraph"/>
              <w:numPr>
                <w:ilvl w:val="2"/>
                <w:numId w:val="4"/>
              </w:numPr>
              <w:spacing w:after="0" w:line="240" w:lineRule="auto"/>
              <w:jc w:val="both"/>
              <w:rPr>
                <w:rFonts w:cstheme="minorHAnsi"/>
                <w:sz w:val="18"/>
                <w:szCs w:val="18"/>
              </w:rPr>
            </w:pPr>
            <w:r w:rsidRPr="00B653D8">
              <w:rPr>
                <w:rFonts w:cstheme="minorHAnsi"/>
                <w:sz w:val="18"/>
                <w:szCs w:val="18"/>
              </w:rPr>
              <w:t>Portal de Transparência do Estado modernizado.</w:t>
            </w:r>
          </w:p>
          <w:p w:rsidR="009C74DF" w:rsidRPr="00B653D8" w:rsidRDefault="009C74DF" w:rsidP="00483379">
            <w:pPr>
              <w:pStyle w:val="ListParagraph"/>
              <w:numPr>
                <w:ilvl w:val="0"/>
                <w:numId w:val="14"/>
              </w:numPr>
              <w:spacing w:after="0" w:line="240" w:lineRule="auto"/>
              <w:jc w:val="both"/>
              <w:rPr>
                <w:rFonts w:cstheme="minorHAnsi"/>
                <w:sz w:val="18"/>
                <w:szCs w:val="18"/>
              </w:rPr>
            </w:pPr>
            <w:r w:rsidRPr="00B653D8">
              <w:rPr>
                <w:rFonts w:cstheme="minorHAnsi"/>
                <w:sz w:val="18"/>
                <w:szCs w:val="18"/>
              </w:rPr>
              <w:t xml:space="preserve">Modernização da linguagem de informática do portal contemplando ferramentas de interação. </w:t>
            </w:r>
          </w:p>
          <w:p w:rsidR="009C74DF" w:rsidRPr="00B653D8" w:rsidRDefault="009C74DF" w:rsidP="00483379">
            <w:pPr>
              <w:pStyle w:val="ListParagraph"/>
              <w:numPr>
                <w:ilvl w:val="2"/>
                <w:numId w:val="4"/>
              </w:numPr>
              <w:spacing w:after="0" w:line="240" w:lineRule="auto"/>
              <w:jc w:val="both"/>
              <w:rPr>
                <w:rFonts w:cstheme="minorHAnsi"/>
                <w:sz w:val="18"/>
                <w:szCs w:val="18"/>
              </w:rPr>
            </w:pPr>
            <w:r w:rsidRPr="00B653D8">
              <w:rPr>
                <w:rFonts w:cstheme="minorHAnsi"/>
                <w:sz w:val="18"/>
                <w:szCs w:val="18"/>
              </w:rPr>
              <w:t>Ações para o fortalecimento da transparência e da cidadania fiscal aprimoradas.</w:t>
            </w:r>
          </w:p>
          <w:p w:rsidR="009C74DF" w:rsidRPr="00B653D8" w:rsidRDefault="009C74DF" w:rsidP="00483379">
            <w:pPr>
              <w:pStyle w:val="ListParagraph"/>
              <w:numPr>
                <w:ilvl w:val="0"/>
                <w:numId w:val="14"/>
              </w:numPr>
              <w:spacing w:after="0" w:line="240" w:lineRule="auto"/>
              <w:jc w:val="both"/>
              <w:rPr>
                <w:rFonts w:cstheme="minorHAnsi"/>
                <w:sz w:val="18"/>
                <w:szCs w:val="18"/>
              </w:rPr>
            </w:pPr>
            <w:r w:rsidRPr="00B653D8">
              <w:rPr>
                <w:rFonts w:cstheme="minorHAnsi"/>
                <w:sz w:val="18"/>
                <w:szCs w:val="18"/>
              </w:rPr>
              <w:t>Programa de educação fiscal modernizado com uso de novas tecnologias.</w:t>
            </w:r>
          </w:p>
          <w:p w:rsidR="009C74DF" w:rsidRPr="00B653D8" w:rsidRDefault="009C74DF" w:rsidP="00483379">
            <w:pPr>
              <w:pStyle w:val="ListParagraph"/>
              <w:numPr>
                <w:ilvl w:val="0"/>
                <w:numId w:val="14"/>
              </w:numPr>
              <w:spacing w:after="0" w:line="240" w:lineRule="auto"/>
              <w:jc w:val="both"/>
              <w:rPr>
                <w:rFonts w:cstheme="minorHAnsi"/>
                <w:sz w:val="18"/>
                <w:szCs w:val="18"/>
              </w:rPr>
            </w:pPr>
            <w:r w:rsidRPr="00B653D8">
              <w:rPr>
                <w:rFonts w:cstheme="minorHAnsi"/>
                <w:sz w:val="18"/>
                <w:szCs w:val="18"/>
              </w:rPr>
              <w:t>Programa Nota Fiscal cidadã aprimorado.</w:t>
            </w:r>
          </w:p>
          <w:p w:rsidR="009C74DF" w:rsidRPr="00B653D8" w:rsidRDefault="009C74DF" w:rsidP="00483379">
            <w:pPr>
              <w:pStyle w:val="ListParagraph"/>
              <w:numPr>
                <w:ilvl w:val="2"/>
                <w:numId w:val="4"/>
              </w:numPr>
              <w:spacing w:after="0" w:line="240" w:lineRule="auto"/>
              <w:jc w:val="both"/>
              <w:rPr>
                <w:rFonts w:cstheme="minorHAnsi"/>
                <w:sz w:val="18"/>
                <w:szCs w:val="18"/>
              </w:rPr>
            </w:pPr>
            <w:r w:rsidRPr="00B653D8">
              <w:rPr>
                <w:rFonts w:cstheme="minorHAnsi"/>
                <w:sz w:val="18"/>
                <w:szCs w:val="18"/>
              </w:rPr>
              <w:t>Canais de comunicação com a sociedade fortalecidos.</w:t>
            </w:r>
          </w:p>
          <w:p w:rsidR="009C74DF" w:rsidRPr="00B653D8" w:rsidRDefault="009C74DF" w:rsidP="00483379">
            <w:pPr>
              <w:pStyle w:val="ListParagraph"/>
              <w:numPr>
                <w:ilvl w:val="0"/>
                <w:numId w:val="14"/>
              </w:numPr>
              <w:spacing w:after="0" w:line="240" w:lineRule="auto"/>
              <w:jc w:val="both"/>
              <w:rPr>
                <w:rFonts w:cstheme="minorHAnsi"/>
                <w:sz w:val="18"/>
                <w:szCs w:val="18"/>
              </w:rPr>
            </w:pPr>
            <w:r w:rsidRPr="00B653D8">
              <w:rPr>
                <w:rFonts w:cstheme="minorHAnsi"/>
                <w:sz w:val="18"/>
                <w:szCs w:val="18"/>
              </w:rPr>
              <w:t>Ouvidoria aprimorada</w:t>
            </w:r>
          </w:p>
          <w:p w:rsidR="009C74DF" w:rsidRPr="00B653D8" w:rsidRDefault="009C74DF" w:rsidP="00483379">
            <w:pPr>
              <w:pStyle w:val="ListParagraph"/>
              <w:numPr>
                <w:ilvl w:val="0"/>
                <w:numId w:val="14"/>
              </w:numPr>
              <w:spacing w:after="0" w:line="240" w:lineRule="auto"/>
              <w:jc w:val="both"/>
              <w:rPr>
                <w:rFonts w:cstheme="minorHAnsi"/>
                <w:b/>
                <w:sz w:val="18"/>
                <w:szCs w:val="18"/>
              </w:rPr>
            </w:pPr>
            <w:r w:rsidRPr="00B653D8">
              <w:rPr>
                <w:rFonts w:cstheme="minorHAnsi"/>
                <w:sz w:val="18"/>
                <w:szCs w:val="18"/>
              </w:rPr>
              <w:t>Comunicação institucional fortalecida</w:t>
            </w:r>
          </w:p>
          <w:p w:rsidR="009C74DF" w:rsidRPr="00B653D8" w:rsidRDefault="009C74DF" w:rsidP="00C57965">
            <w:pPr>
              <w:spacing w:after="0" w:line="240" w:lineRule="auto"/>
              <w:jc w:val="both"/>
              <w:rPr>
                <w:rFonts w:cstheme="minorHAnsi"/>
                <w:b/>
                <w:sz w:val="18"/>
                <w:szCs w:val="18"/>
              </w:rPr>
            </w:pPr>
          </w:p>
          <w:p w:rsidR="009C74DF" w:rsidRPr="00B653D8" w:rsidRDefault="009C74DF" w:rsidP="00C57965">
            <w:pPr>
              <w:spacing w:after="0" w:line="240" w:lineRule="auto"/>
              <w:jc w:val="both"/>
              <w:rPr>
                <w:rFonts w:cstheme="minorHAnsi"/>
                <w:sz w:val="18"/>
                <w:szCs w:val="18"/>
              </w:rPr>
            </w:pPr>
          </w:p>
          <w:p w:rsidR="009C74DF" w:rsidRPr="00B653D8" w:rsidRDefault="009C74DF" w:rsidP="00C57965">
            <w:pPr>
              <w:spacing w:after="0" w:line="240" w:lineRule="auto"/>
              <w:jc w:val="both"/>
              <w:rPr>
                <w:rFonts w:cstheme="minorHAnsi"/>
                <w:b/>
                <w:sz w:val="18"/>
                <w:szCs w:val="18"/>
              </w:rPr>
            </w:pPr>
            <w:r w:rsidRPr="00B653D8">
              <w:rPr>
                <w:rFonts w:cstheme="minorHAnsi"/>
                <w:b/>
                <w:sz w:val="18"/>
                <w:szCs w:val="18"/>
              </w:rPr>
              <w:t>Indicadores de subprodutos:</w:t>
            </w:r>
          </w:p>
          <w:p w:rsidR="009C74DF" w:rsidRPr="00B653D8" w:rsidRDefault="009C74DF" w:rsidP="00C57965">
            <w:pPr>
              <w:spacing w:after="0" w:line="240" w:lineRule="auto"/>
              <w:jc w:val="both"/>
              <w:rPr>
                <w:rFonts w:cstheme="minorHAnsi"/>
                <w:sz w:val="18"/>
                <w:szCs w:val="18"/>
              </w:rPr>
            </w:pPr>
            <w:r w:rsidRPr="00B653D8">
              <w:rPr>
                <w:rFonts w:cstheme="minorHAnsi"/>
                <w:sz w:val="18"/>
                <w:szCs w:val="18"/>
              </w:rPr>
              <w:t xml:space="preserve"> 1 Portal da Transparência modernizado</w:t>
            </w:r>
          </w:p>
          <w:p w:rsidR="009C74DF" w:rsidRPr="00B653D8" w:rsidRDefault="009C74DF" w:rsidP="00C57965">
            <w:pPr>
              <w:spacing w:after="0" w:line="240" w:lineRule="auto"/>
              <w:jc w:val="both"/>
              <w:rPr>
                <w:rFonts w:cstheme="minorHAnsi"/>
                <w:sz w:val="18"/>
                <w:szCs w:val="18"/>
              </w:rPr>
            </w:pPr>
            <w:r w:rsidRPr="00B653D8">
              <w:rPr>
                <w:rFonts w:cstheme="minorHAnsi"/>
                <w:sz w:val="18"/>
                <w:szCs w:val="18"/>
              </w:rPr>
              <w:t xml:space="preserve"> 2 Ações de fortalecimento e transparência e cidadania fiscal aprimorado</w:t>
            </w:r>
          </w:p>
          <w:p w:rsidR="009C74DF" w:rsidRPr="00B653D8" w:rsidRDefault="009C74DF" w:rsidP="00C57965">
            <w:pPr>
              <w:spacing w:after="0" w:line="240" w:lineRule="auto"/>
              <w:jc w:val="both"/>
              <w:rPr>
                <w:rFonts w:cstheme="minorHAnsi"/>
                <w:b/>
                <w:sz w:val="18"/>
                <w:szCs w:val="18"/>
              </w:rPr>
            </w:pPr>
            <w:r w:rsidRPr="00B653D8">
              <w:rPr>
                <w:rFonts w:cstheme="minorHAnsi"/>
                <w:sz w:val="18"/>
                <w:szCs w:val="18"/>
              </w:rPr>
              <w:t>3 canais de comunicação com a sociedade fortalecido (ouvidoria, app, a definir).</w:t>
            </w:r>
          </w:p>
          <w:p w:rsidR="009C74DF" w:rsidRPr="00B653D8" w:rsidRDefault="009C74DF" w:rsidP="00C57965">
            <w:pPr>
              <w:spacing w:after="0" w:line="240" w:lineRule="auto"/>
              <w:jc w:val="both"/>
              <w:rPr>
                <w:rFonts w:cstheme="minorHAnsi"/>
                <w:b/>
                <w:sz w:val="18"/>
                <w:szCs w:val="18"/>
              </w:rPr>
            </w:pPr>
          </w:p>
        </w:tc>
        <w:tc>
          <w:tcPr>
            <w:tcW w:w="2977" w:type="dxa"/>
            <w:shd w:val="clear" w:color="auto" w:fill="auto"/>
          </w:tcPr>
          <w:p w:rsidR="00F51DEF" w:rsidRPr="00B653D8" w:rsidRDefault="00F51DEF" w:rsidP="00F51DEF">
            <w:pPr>
              <w:spacing w:after="0" w:line="240" w:lineRule="auto"/>
              <w:jc w:val="both"/>
              <w:rPr>
                <w:rFonts w:cstheme="minorHAnsi"/>
                <w:b/>
                <w:sz w:val="18"/>
                <w:szCs w:val="18"/>
              </w:rPr>
            </w:pPr>
            <w:r w:rsidRPr="00B653D8">
              <w:rPr>
                <w:rFonts w:cstheme="minorHAnsi"/>
                <w:b/>
                <w:sz w:val="18"/>
                <w:szCs w:val="18"/>
              </w:rPr>
              <w:t>Indicador de produto:</w:t>
            </w:r>
          </w:p>
          <w:p w:rsidR="00F51DEF" w:rsidRPr="00B653D8" w:rsidRDefault="00F51DEF" w:rsidP="00F51DEF">
            <w:pPr>
              <w:spacing w:after="0" w:line="240" w:lineRule="auto"/>
              <w:jc w:val="both"/>
              <w:rPr>
                <w:rFonts w:cstheme="minorHAnsi"/>
                <w:sz w:val="18"/>
                <w:szCs w:val="18"/>
              </w:rPr>
            </w:pPr>
            <w:r w:rsidRPr="00B653D8">
              <w:rPr>
                <w:rFonts w:cstheme="minorHAnsi"/>
                <w:sz w:val="18"/>
                <w:szCs w:val="18"/>
              </w:rPr>
              <w:t>6 instrumentos de transparência implantados</w:t>
            </w:r>
          </w:p>
          <w:p w:rsidR="00F51DEF" w:rsidRPr="00B653D8" w:rsidRDefault="00F51DEF" w:rsidP="00F51DEF">
            <w:pPr>
              <w:spacing w:after="0" w:line="240" w:lineRule="auto"/>
              <w:jc w:val="both"/>
              <w:rPr>
                <w:rFonts w:cstheme="minorHAnsi"/>
                <w:sz w:val="18"/>
                <w:szCs w:val="18"/>
              </w:rPr>
            </w:pPr>
          </w:p>
          <w:p w:rsidR="00F51DEF" w:rsidRPr="00B653D8" w:rsidRDefault="00F51DEF" w:rsidP="00F51DEF">
            <w:pPr>
              <w:spacing w:after="0" w:line="240" w:lineRule="auto"/>
              <w:jc w:val="both"/>
              <w:rPr>
                <w:rFonts w:cstheme="minorHAnsi"/>
                <w:sz w:val="18"/>
                <w:szCs w:val="18"/>
              </w:rPr>
            </w:pPr>
            <w:r w:rsidRPr="00B653D8">
              <w:rPr>
                <w:rFonts w:cstheme="minorHAnsi"/>
                <w:b/>
                <w:sz w:val="18"/>
                <w:szCs w:val="18"/>
              </w:rPr>
              <w:t>Linha de base</w:t>
            </w:r>
            <w:r w:rsidRPr="00B653D8">
              <w:rPr>
                <w:rFonts w:cstheme="minorHAnsi"/>
                <w:sz w:val="18"/>
                <w:szCs w:val="18"/>
              </w:rPr>
              <w:t>: zero</w:t>
            </w:r>
          </w:p>
          <w:p w:rsidR="009C74DF" w:rsidRPr="00B653D8" w:rsidRDefault="009C74DF" w:rsidP="00C57965">
            <w:pPr>
              <w:spacing w:after="0" w:line="240" w:lineRule="auto"/>
              <w:jc w:val="both"/>
              <w:rPr>
                <w:rFonts w:cstheme="minorHAnsi"/>
                <w:b/>
                <w:sz w:val="18"/>
                <w:szCs w:val="18"/>
              </w:rPr>
            </w:pPr>
          </w:p>
        </w:tc>
      </w:tr>
      <w:tr w:rsidR="00C20CAD" w:rsidRPr="00F51DEF" w:rsidTr="008C18A8">
        <w:trPr>
          <w:trHeight w:val="1860"/>
          <w:jc w:val="center"/>
        </w:trPr>
        <w:tc>
          <w:tcPr>
            <w:tcW w:w="3681" w:type="dxa"/>
            <w:shd w:val="clear" w:color="auto" w:fill="auto"/>
          </w:tcPr>
          <w:p w:rsidR="00C20CAD" w:rsidRPr="00F51DEF" w:rsidRDefault="00C20CAD" w:rsidP="00C20CAD">
            <w:pPr>
              <w:spacing w:after="0" w:line="240" w:lineRule="auto"/>
              <w:jc w:val="both"/>
              <w:rPr>
                <w:rFonts w:cstheme="minorHAnsi"/>
                <w:b/>
                <w:sz w:val="18"/>
                <w:szCs w:val="18"/>
              </w:rPr>
            </w:pPr>
            <w:r w:rsidRPr="00F51DEF">
              <w:rPr>
                <w:rFonts w:cstheme="minorHAnsi"/>
                <w:b/>
                <w:sz w:val="18"/>
                <w:szCs w:val="18"/>
              </w:rPr>
              <w:lastRenderedPageBreak/>
              <w:t>Problema:</w:t>
            </w:r>
          </w:p>
          <w:p w:rsidR="00C20CAD" w:rsidRPr="00F51DEF" w:rsidRDefault="00C20CAD" w:rsidP="00C20CAD">
            <w:pPr>
              <w:spacing w:after="0" w:line="240" w:lineRule="auto"/>
              <w:jc w:val="both"/>
              <w:rPr>
                <w:rFonts w:cstheme="minorHAnsi"/>
                <w:sz w:val="18"/>
                <w:szCs w:val="18"/>
              </w:rPr>
            </w:pPr>
            <w:r w:rsidRPr="00F51DEF">
              <w:rPr>
                <w:rFonts w:cstheme="minorHAnsi"/>
                <w:sz w:val="18"/>
                <w:szCs w:val="18"/>
              </w:rPr>
              <w:t>Obsolescência das unidades fazendárias para suporte às estratégias organizacionais</w:t>
            </w:r>
          </w:p>
          <w:p w:rsidR="00C20CAD" w:rsidRPr="00F51DEF" w:rsidRDefault="00C20CAD" w:rsidP="00C20CAD">
            <w:pPr>
              <w:spacing w:after="0" w:line="240" w:lineRule="auto"/>
              <w:jc w:val="both"/>
              <w:rPr>
                <w:rFonts w:cstheme="minorHAnsi"/>
                <w:sz w:val="18"/>
                <w:szCs w:val="18"/>
              </w:rPr>
            </w:pPr>
          </w:p>
          <w:p w:rsidR="00C20CAD" w:rsidRPr="00F51DEF" w:rsidRDefault="00C20CAD" w:rsidP="00C20CAD">
            <w:pPr>
              <w:spacing w:after="0" w:line="240" w:lineRule="auto"/>
              <w:jc w:val="both"/>
              <w:rPr>
                <w:rFonts w:cstheme="minorHAnsi"/>
                <w:sz w:val="18"/>
                <w:szCs w:val="18"/>
              </w:rPr>
            </w:pPr>
          </w:p>
          <w:p w:rsidR="00C20CAD" w:rsidRPr="00F51DEF" w:rsidRDefault="00C20CAD" w:rsidP="00C20CAD">
            <w:pPr>
              <w:spacing w:after="0" w:line="240" w:lineRule="auto"/>
              <w:jc w:val="both"/>
              <w:rPr>
                <w:rFonts w:cstheme="minorHAnsi"/>
                <w:b/>
                <w:sz w:val="18"/>
                <w:szCs w:val="18"/>
              </w:rPr>
            </w:pPr>
            <w:r w:rsidRPr="00F51DEF">
              <w:rPr>
                <w:rFonts w:cstheme="minorHAnsi"/>
                <w:b/>
                <w:sz w:val="18"/>
                <w:szCs w:val="18"/>
              </w:rPr>
              <w:t>Evidência e Linha de Base:</w:t>
            </w:r>
          </w:p>
          <w:p w:rsidR="00032661" w:rsidRPr="00F51DEF" w:rsidRDefault="00B13C53" w:rsidP="00032661">
            <w:pPr>
              <w:spacing w:after="0" w:line="240" w:lineRule="auto"/>
              <w:jc w:val="both"/>
              <w:rPr>
                <w:rFonts w:cstheme="minorHAnsi"/>
                <w:sz w:val="18"/>
                <w:szCs w:val="18"/>
              </w:rPr>
            </w:pPr>
            <w:r w:rsidRPr="00F51DEF">
              <w:rPr>
                <w:rFonts w:cstheme="minorHAnsi"/>
                <w:sz w:val="18"/>
                <w:szCs w:val="18"/>
              </w:rPr>
              <w:t>30</w:t>
            </w:r>
            <w:r w:rsidR="00B44834" w:rsidRPr="00F51DEF">
              <w:rPr>
                <w:rFonts w:cstheme="minorHAnsi"/>
                <w:sz w:val="18"/>
                <w:szCs w:val="18"/>
              </w:rPr>
              <w:t xml:space="preserve"> </w:t>
            </w:r>
            <w:r w:rsidR="00032661" w:rsidRPr="00F51DEF">
              <w:rPr>
                <w:rFonts w:cstheme="minorHAnsi"/>
                <w:sz w:val="18"/>
                <w:szCs w:val="18"/>
              </w:rPr>
              <w:t>unidades fazendárias em risco por falta de manutenção (registro fotográfico)</w:t>
            </w:r>
          </w:p>
          <w:p w:rsidR="00032661" w:rsidRPr="00F51DEF" w:rsidRDefault="00032661" w:rsidP="00032661">
            <w:pPr>
              <w:spacing w:after="0" w:line="240" w:lineRule="auto"/>
              <w:jc w:val="both"/>
              <w:rPr>
                <w:rFonts w:cstheme="minorHAnsi"/>
                <w:sz w:val="18"/>
                <w:szCs w:val="18"/>
              </w:rPr>
            </w:pPr>
          </w:p>
          <w:p w:rsidR="00032661" w:rsidRPr="00F51DEF" w:rsidRDefault="00032661" w:rsidP="00032661">
            <w:pPr>
              <w:spacing w:after="0" w:line="240" w:lineRule="auto"/>
              <w:jc w:val="both"/>
              <w:rPr>
                <w:rFonts w:cstheme="minorHAnsi"/>
                <w:sz w:val="18"/>
                <w:szCs w:val="18"/>
              </w:rPr>
            </w:pPr>
            <w:r w:rsidRPr="00F51DEF">
              <w:rPr>
                <w:rFonts w:cstheme="minorHAnsi"/>
                <w:sz w:val="18"/>
                <w:szCs w:val="18"/>
              </w:rPr>
              <w:t>Plano de Implantação dos procedimentos Contábeis Patrimoniais – PIPCP, Portaria STN nº 548/2015/ Portaria Conjunta nº 01/2017.</w:t>
            </w:r>
          </w:p>
          <w:p w:rsidR="00032661" w:rsidRPr="00F51DEF" w:rsidRDefault="00032661" w:rsidP="00032661">
            <w:pPr>
              <w:spacing w:after="0" w:line="240" w:lineRule="auto"/>
              <w:jc w:val="both"/>
              <w:rPr>
                <w:rFonts w:cstheme="minorHAnsi"/>
                <w:b/>
                <w:sz w:val="18"/>
                <w:szCs w:val="18"/>
              </w:rPr>
            </w:pPr>
          </w:p>
          <w:p w:rsidR="00C20CAD" w:rsidRPr="00F51DEF" w:rsidRDefault="00032661" w:rsidP="00032661">
            <w:pPr>
              <w:spacing w:after="0" w:line="240" w:lineRule="auto"/>
              <w:jc w:val="both"/>
              <w:rPr>
                <w:rFonts w:cstheme="minorHAnsi"/>
                <w:sz w:val="18"/>
                <w:szCs w:val="18"/>
              </w:rPr>
            </w:pPr>
            <w:r w:rsidRPr="00F51DEF">
              <w:rPr>
                <w:rFonts w:cstheme="minorHAnsi"/>
                <w:sz w:val="18"/>
                <w:szCs w:val="18"/>
              </w:rPr>
              <w:t>110 unidades ativas (relatórios da Célula de Gestão de Recursos Materiais-CGRM/SEFA</w:t>
            </w:r>
          </w:p>
        </w:tc>
        <w:tc>
          <w:tcPr>
            <w:tcW w:w="3549" w:type="dxa"/>
            <w:gridSpan w:val="2"/>
            <w:shd w:val="clear" w:color="auto" w:fill="auto"/>
          </w:tcPr>
          <w:p w:rsidR="009C74DF" w:rsidRPr="00F51DEF" w:rsidRDefault="009C74DF" w:rsidP="00483379">
            <w:pPr>
              <w:pStyle w:val="ListParagraph"/>
              <w:numPr>
                <w:ilvl w:val="0"/>
                <w:numId w:val="39"/>
              </w:numPr>
              <w:spacing w:after="0" w:line="240" w:lineRule="auto"/>
              <w:ind w:left="230" w:hanging="230"/>
              <w:jc w:val="both"/>
              <w:rPr>
                <w:rFonts w:cs="Arial"/>
                <w:sz w:val="18"/>
                <w:szCs w:val="18"/>
                <w:lang w:val="es-ES"/>
              </w:rPr>
            </w:pPr>
            <w:r w:rsidRPr="00F51DEF">
              <w:rPr>
                <w:rFonts w:cs="Arial"/>
                <w:sz w:val="18"/>
                <w:szCs w:val="18"/>
                <w:lang w:val="es-ES_tradnl"/>
              </w:rPr>
              <w:t>los procedimientos de apoyo a la gestión del patrimonio son deficientes y</w:t>
            </w:r>
            <w:r w:rsidRPr="00F51DEF">
              <w:rPr>
                <w:rFonts w:cs="Arial"/>
                <w:sz w:val="18"/>
                <w:szCs w:val="18"/>
                <w:lang w:val="es-ES"/>
              </w:rPr>
              <w:t xml:space="preserve"> no se cuenta con un inventario actualizado de los bienes del estado</w:t>
            </w:r>
          </w:p>
          <w:p w:rsidR="00E17543" w:rsidRPr="00F51DEF" w:rsidRDefault="00E17543" w:rsidP="00E17543">
            <w:pPr>
              <w:spacing w:after="0" w:line="240" w:lineRule="auto"/>
              <w:ind w:left="230" w:hanging="230"/>
              <w:jc w:val="both"/>
              <w:rPr>
                <w:rFonts w:cs="Arial"/>
                <w:sz w:val="18"/>
                <w:szCs w:val="18"/>
                <w:lang w:val="es-ES"/>
              </w:rPr>
            </w:pPr>
          </w:p>
          <w:p w:rsidR="00C20CAD" w:rsidRPr="00F51DEF" w:rsidRDefault="009C74DF" w:rsidP="00483379">
            <w:pPr>
              <w:pStyle w:val="ListParagraph"/>
              <w:numPr>
                <w:ilvl w:val="0"/>
                <w:numId w:val="39"/>
              </w:numPr>
              <w:spacing w:after="0" w:line="240" w:lineRule="auto"/>
              <w:ind w:left="230" w:hanging="230"/>
              <w:jc w:val="both"/>
              <w:rPr>
                <w:rFonts w:cstheme="minorHAnsi"/>
                <w:sz w:val="18"/>
                <w:szCs w:val="18"/>
                <w:lang w:val="es-ES_tradnl"/>
              </w:rPr>
            </w:pPr>
            <w:r w:rsidRPr="00F51DEF">
              <w:rPr>
                <w:rFonts w:cs="Arial"/>
                <w:sz w:val="18"/>
                <w:szCs w:val="18"/>
                <w:lang w:val="es-ES_tradnl"/>
              </w:rPr>
              <w:t xml:space="preserve">no se cuenta con un plan de logística para el transporte de funcionarios en el cumplimiento de sus </w:t>
            </w:r>
            <w:r w:rsidR="00E17543" w:rsidRPr="00F51DEF">
              <w:rPr>
                <w:rFonts w:cs="Arial"/>
                <w:sz w:val="18"/>
                <w:szCs w:val="18"/>
                <w:lang w:val="es-ES_tradnl"/>
              </w:rPr>
              <w:t>funciones</w:t>
            </w:r>
          </w:p>
        </w:tc>
        <w:tc>
          <w:tcPr>
            <w:tcW w:w="5245" w:type="dxa"/>
            <w:gridSpan w:val="2"/>
            <w:shd w:val="clear" w:color="auto" w:fill="auto"/>
          </w:tcPr>
          <w:p w:rsidR="00C20CAD" w:rsidRPr="003A70D8" w:rsidRDefault="00F51DEF" w:rsidP="00F51DEF">
            <w:pPr>
              <w:spacing w:after="0" w:line="240" w:lineRule="auto"/>
              <w:rPr>
                <w:rFonts w:cstheme="minorHAnsi"/>
                <w:b/>
                <w:color w:val="538135" w:themeColor="accent6" w:themeShade="BF"/>
                <w:sz w:val="20"/>
                <w:szCs w:val="20"/>
              </w:rPr>
            </w:pPr>
            <w:proofErr w:type="spellStart"/>
            <w:r w:rsidRPr="003A70D8">
              <w:rPr>
                <w:rFonts w:cstheme="minorHAnsi"/>
                <w:b/>
                <w:color w:val="538135" w:themeColor="accent6" w:themeShade="BF"/>
                <w:sz w:val="20"/>
                <w:szCs w:val="20"/>
              </w:rPr>
              <w:t>Producto</w:t>
            </w:r>
            <w:proofErr w:type="spellEnd"/>
            <w:r w:rsidRPr="003A70D8">
              <w:rPr>
                <w:rFonts w:cstheme="minorHAnsi"/>
                <w:b/>
                <w:color w:val="538135" w:themeColor="accent6" w:themeShade="BF"/>
                <w:sz w:val="20"/>
                <w:szCs w:val="20"/>
              </w:rPr>
              <w:t xml:space="preserve"> </w:t>
            </w:r>
            <w:r w:rsidR="004400B4" w:rsidRPr="004400B4">
              <w:rPr>
                <w:rFonts w:cstheme="minorHAnsi"/>
                <w:b/>
                <w:color w:val="538135" w:themeColor="accent6" w:themeShade="BF"/>
                <w:sz w:val="20"/>
                <w:szCs w:val="20"/>
              </w:rPr>
              <w:t>1.7 Infraestrutura para prestação de serviços modernizada</w:t>
            </w:r>
            <w:r w:rsidR="00C20CAD" w:rsidRPr="003A70D8">
              <w:rPr>
                <w:rFonts w:cstheme="minorHAnsi"/>
                <w:b/>
                <w:color w:val="538135" w:themeColor="accent6" w:themeShade="BF"/>
                <w:sz w:val="20"/>
                <w:szCs w:val="20"/>
              </w:rPr>
              <w:t>.</w:t>
            </w:r>
          </w:p>
          <w:p w:rsidR="00C20CAD" w:rsidRPr="00F51DEF" w:rsidRDefault="00C20CAD" w:rsidP="00C20CAD">
            <w:pPr>
              <w:spacing w:after="0" w:line="240" w:lineRule="auto"/>
              <w:jc w:val="both"/>
              <w:rPr>
                <w:rFonts w:cstheme="minorHAnsi"/>
                <w:sz w:val="18"/>
                <w:szCs w:val="18"/>
              </w:rPr>
            </w:pPr>
          </w:p>
          <w:p w:rsidR="00CE2B2B" w:rsidRPr="00F51DEF" w:rsidRDefault="00CE2B2B" w:rsidP="00CE2B2B">
            <w:pPr>
              <w:spacing w:after="0" w:line="240" w:lineRule="auto"/>
              <w:jc w:val="both"/>
              <w:rPr>
                <w:rFonts w:cstheme="minorHAnsi"/>
                <w:b/>
                <w:sz w:val="18"/>
                <w:szCs w:val="18"/>
              </w:rPr>
            </w:pPr>
            <w:r w:rsidRPr="00F51DEF">
              <w:rPr>
                <w:rFonts w:cstheme="minorHAnsi"/>
                <w:b/>
                <w:sz w:val="18"/>
                <w:szCs w:val="18"/>
              </w:rPr>
              <w:t>Subprodutos:</w:t>
            </w:r>
          </w:p>
          <w:p w:rsidR="00CE2B2B" w:rsidRPr="00F51DEF" w:rsidRDefault="00CE2B2B" w:rsidP="00483379">
            <w:pPr>
              <w:pStyle w:val="ListParagraph"/>
              <w:numPr>
                <w:ilvl w:val="2"/>
                <w:numId w:val="9"/>
              </w:numPr>
              <w:spacing w:after="0" w:line="240" w:lineRule="auto"/>
              <w:jc w:val="both"/>
              <w:rPr>
                <w:rFonts w:cstheme="minorHAnsi"/>
                <w:sz w:val="18"/>
                <w:szCs w:val="18"/>
              </w:rPr>
            </w:pPr>
            <w:r w:rsidRPr="00F51DEF">
              <w:rPr>
                <w:rFonts w:cstheme="minorHAnsi"/>
                <w:sz w:val="18"/>
                <w:szCs w:val="18"/>
              </w:rPr>
              <w:t>Sistemática da gestão de patrimônio operacionalizada.</w:t>
            </w:r>
          </w:p>
          <w:p w:rsidR="008457C5" w:rsidRPr="00F51DEF" w:rsidRDefault="008457C5" w:rsidP="00483379">
            <w:pPr>
              <w:pStyle w:val="ListParagraph"/>
              <w:numPr>
                <w:ilvl w:val="0"/>
                <w:numId w:val="10"/>
              </w:numPr>
              <w:spacing w:after="0" w:line="240" w:lineRule="auto"/>
              <w:jc w:val="both"/>
              <w:rPr>
                <w:rFonts w:cstheme="minorHAnsi"/>
                <w:sz w:val="18"/>
                <w:szCs w:val="18"/>
              </w:rPr>
            </w:pPr>
            <w:r w:rsidRPr="00F51DEF">
              <w:rPr>
                <w:rFonts w:cstheme="minorHAnsi"/>
                <w:sz w:val="18"/>
                <w:szCs w:val="18"/>
              </w:rPr>
              <w:t>Inventário imobiliário realizado</w:t>
            </w:r>
            <w:r w:rsidR="00952639" w:rsidRPr="00F51DEF">
              <w:rPr>
                <w:rFonts w:cstheme="minorHAnsi"/>
                <w:sz w:val="18"/>
                <w:szCs w:val="18"/>
              </w:rPr>
              <w:t>.</w:t>
            </w:r>
          </w:p>
          <w:p w:rsidR="008457C5" w:rsidRPr="00F51DEF" w:rsidRDefault="008457C5" w:rsidP="00483379">
            <w:pPr>
              <w:pStyle w:val="ListParagraph"/>
              <w:numPr>
                <w:ilvl w:val="0"/>
                <w:numId w:val="10"/>
              </w:numPr>
              <w:spacing w:after="0" w:line="240" w:lineRule="auto"/>
              <w:jc w:val="both"/>
              <w:rPr>
                <w:rFonts w:cstheme="minorHAnsi"/>
                <w:sz w:val="18"/>
                <w:szCs w:val="18"/>
              </w:rPr>
            </w:pPr>
            <w:r w:rsidRPr="00F51DEF">
              <w:rPr>
                <w:rFonts w:cstheme="minorHAnsi"/>
                <w:sz w:val="18"/>
                <w:szCs w:val="18"/>
              </w:rPr>
              <w:t>Modelo de gestão do patrimônio implantado</w:t>
            </w:r>
            <w:r w:rsidR="00952639" w:rsidRPr="00F51DEF">
              <w:rPr>
                <w:rFonts w:cstheme="minorHAnsi"/>
                <w:sz w:val="18"/>
                <w:szCs w:val="18"/>
              </w:rPr>
              <w:t>.</w:t>
            </w:r>
          </w:p>
          <w:p w:rsidR="00CE2B2B" w:rsidRPr="00F51DEF" w:rsidRDefault="008457C5" w:rsidP="00483379">
            <w:pPr>
              <w:pStyle w:val="ListParagraph"/>
              <w:numPr>
                <w:ilvl w:val="0"/>
                <w:numId w:val="10"/>
              </w:numPr>
              <w:spacing w:after="0" w:line="240" w:lineRule="auto"/>
              <w:jc w:val="both"/>
              <w:rPr>
                <w:rFonts w:cstheme="minorHAnsi"/>
                <w:sz w:val="18"/>
                <w:szCs w:val="18"/>
              </w:rPr>
            </w:pPr>
            <w:r w:rsidRPr="00F51DEF">
              <w:rPr>
                <w:rFonts w:cstheme="minorHAnsi"/>
                <w:sz w:val="18"/>
                <w:szCs w:val="18"/>
              </w:rPr>
              <w:t>Adequação da infraestrutura física modernizada e atendendo aos requisitos de acessibilidade, segurança e salubridade (</w:t>
            </w:r>
            <w:proofErr w:type="spellStart"/>
            <w:r w:rsidRPr="00F51DEF">
              <w:rPr>
                <w:rFonts w:cstheme="minorHAnsi"/>
                <w:sz w:val="18"/>
                <w:szCs w:val="18"/>
              </w:rPr>
              <w:t>ISOs</w:t>
            </w:r>
            <w:proofErr w:type="spellEnd"/>
            <w:r w:rsidRPr="00F51DEF">
              <w:rPr>
                <w:rFonts w:cstheme="minorHAnsi"/>
                <w:sz w:val="18"/>
                <w:szCs w:val="18"/>
              </w:rPr>
              <w:t>)</w:t>
            </w:r>
            <w:r w:rsidR="00952639" w:rsidRPr="00F51DEF">
              <w:rPr>
                <w:rFonts w:cstheme="minorHAnsi"/>
                <w:sz w:val="18"/>
                <w:szCs w:val="18"/>
              </w:rPr>
              <w:t>.</w:t>
            </w:r>
          </w:p>
          <w:p w:rsidR="00CE2B2B" w:rsidRPr="00F51DEF" w:rsidRDefault="00CE2B2B" w:rsidP="00CE2B2B">
            <w:pPr>
              <w:spacing w:after="0" w:line="240" w:lineRule="auto"/>
              <w:jc w:val="both"/>
              <w:rPr>
                <w:rFonts w:cstheme="minorHAnsi"/>
                <w:sz w:val="18"/>
                <w:szCs w:val="18"/>
                <w:highlight w:val="green"/>
              </w:rPr>
            </w:pPr>
          </w:p>
          <w:p w:rsidR="00CE2B2B" w:rsidRPr="00F51DEF" w:rsidRDefault="00CE2B2B" w:rsidP="00483379">
            <w:pPr>
              <w:pStyle w:val="ListParagraph"/>
              <w:numPr>
                <w:ilvl w:val="2"/>
                <w:numId w:val="9"/>
              </w:numPr>
              <w:spacing w:after="0" w:line="240" w:lineRule="auto"/>
              <w:jc w:val="both"/>
              <w:rPr>
                <w:rFonts w:cstheme="minorHAnsi"/>
                <w:sz w:val="18"/>
                <w:szCs w:val="18"/>
              </w:rPr>
            </w:pPr>
            <w:r w:rsidRPr="00F51DEF">
              <w:rPr>
                <w:rFonts w:cstheme="minorHAnsi"/>
                <w:sz w:val="18"/>
                <w:szCs w:val="18"/>
              </w:rPr>
              <w:t>Modelo de logística de deslocamento de servidores implantado</w:t>
            </w:r>
            <w:r w:rsidR="00952639" w:rsidRPr="00F51DEF">
              <w:rPr>
                <w:rFonts w:cstheme="minorHAnsi"/>
                <w:sz w:val="18"/>
                <w:szCs w:val="18"/>
              </w:rPr>
              <w:t>.</w:t>
            </w:r>
          </w:p>
          <w:p w:rsidR="00CE2B2B" w:rsidRPr="00F51DEF" w:rsidRDefault="00CE2B2B" w:rsidP="00483379">
            <w:pPr>
              <w:pStyle w:val="ListParagraph"/>
              <w:numPr>
                <w:ilvl w:val="0"/>
                <w:numId w:val="11"/>
              </w:numPr>
              <w:spacing w:after="0" w:line="240" w:lineRule="auto"/>
              <w:jc w:val="both"/>
              <w:rPr>
                <w:rFonts w:cstheme="minorHAnsi"/>
                <w:sz w:val="18"/>
                <w:szCs w:val="18"/>
              </w:rPr>
            </w:pPr>
            <w:r w:rsidRPr="00F51DEF">
              <w:rPr>
                <w:rFonts w:cstheme="minorHAnsi"/>
                <w:sz w:val="18"/>
                <w:szCs w:val="18"/>
              </w:rPr>
              <w:t>Modelo de gerencia</w:t>
            </w:r>
            <w:r w:rsidR="00952639" w:rsidRPr="00F51DEF">
              <w:rPr>
                <w:rFonts w:cstheme="minorHAnsi"/>
                <w:sz w:val="18"/>
                <w:szCs w:val="18"/>
              </w:rPr>
              <w:t>mento de serviços de transporte.</w:t>
            </w:r>
          </w:p>
          <w:p w:rsidR="00CE2B2B" w:rsidRPr="00F51DEF" w:rsidRDefault="00CE2B2B" w:rsidP="00483379">
            <w:pPr>
              <w:pStyle w:val="ListParagraph"/>
              <w:numPr>
                <w:ilvl w:val="0"/>
                <w:numId w:val="11"/>
              </w:numPr>
              <w:spacing w:after="0" w:line="240" w:lineRule="auto"/>
              <w:jc w:val="both"/>
              <w:rPr>
                <w:rFonts w:cstheme="minorHAnsi"/>
                <w:sz w:val="18"/>
                <w:szCs w:val="18"/>
              </w:rPr>
            </w:pPr>
            <w:r w:rsidRPr="00F51DEF">
              <w:rPr>
                <w:rFonts w:cstheme="minorHAnsi"/>
                <w:sz w:val="18"/>
                <w:szCs w:val="18"/>
              </w:rPr>
              <w:t>Meios de transportes para suporte logístico disponibilizados</w:t>
            </w:r>
            <w:r w:rsidR="00952639" w:rsidRPr="00F51DEF">
              <w:rPr>
                <w:rFonts w:cstheme="minorHAnsi"/>
                <w:sz w:val="18"/>
                <w:szCs w:val="18"/>
              </w:rPr>
              <w:t>.</w:t>
            </w:r>
          </w:p>
          <w:p w:rsidR="00CE2B2B" w:rsidRPr="00F51DEF" w:rsidRDefault="00CE2B2B" w:rsidP="00CE2B2B">
            <w:pPr>
              <w:spacing w:after="0" w:line="240" w:lineRule="auto"/>
              <w:jc w:val="both"/>
              <w:rPr>
                <w:rFonts w:cstheme="minorHAnsi"/>
                <w:sz w:val="18"/>
                <w:szCs w:val="18"/>
              </w:rPr>
            </w:pPr>
            <w:r w:rsidRPr="00F51DEF">
              <w:rPr>
                <w:rFonts w:cstheme="minorHAnsi"/>
                <w:sz w:val="18"/>
                <w:szCs w:val="18"/>
              </w:rPr>
              <w:t xml:space="preserve"> </w:t>
            </w:r>
          </w:p>
          <w:p w:rsidR="00EC38B4" w:rsidRPr="00F51DEF" w:rsidRDefault="00EC38B4" w:rsidP="00CE2B2B">
            <w:pPr>
              <w:spacing w:after="0" w:line="240" w:lineRule="auto"/>
              <w:jc w:val="both"/>
              <w:rPr>
                <w:rFonts w:cstheme="minorHAnsi"/>
                <w:sz w:val="18"/>
                <w:szCs w:val="18"/>
              </w:rPr>
            </w:pPr>
          </w:p>
          <w:p w:rsidR="00CE2B2B" w:rsidRPr="00F51DEF" w:rsidRDefault="00CE2B2B" w:rsidP="00CE2B2B">
            <w:pPr>
              <w:spacing w:after="0" w:line="240" w:lineRule="auto"/>
              <w:jc w:val="both"/>
              <w:rPr>
                <w:rFonts w:cstheme="minorHAnsi"/>
                <w:b/>
                <w:sz w:val="18"/>
                <w:szCs w:val="18"/>
              </w:rPr>
            </w:pPr>
            <w:r w:rsidRPr="00F51DEF">
              <w:rPr>
                <w:rFonts w:cstheme="minorHAnsi"/>
                <w:b/>
                <w:sz w:val="18"/>
                <w:szCs w:val="18"/>
              </w:rPr>
              <w:t>Indicador</w:t>
            </w:r>
            <w:r w:rsidR="00EC38B4" w:rsidRPr="00F51DEF">
              <w:rPr>
                <w:rFonts w:cstheme="minorHAnsi"/>
                <w:b/>
                <w:sz w:val="18"/>
                <w:szCs w:val="18"/>
              </w:rPr>
              <w:t>es</w:t>
            </w:r>
            <w:r w:rsidRPr="00F51DEF">
              <w:rPr>
                <w:rFonts w:cstheme="minorHAnsi"/>
                <w:b/>
                <w:sz w:val="18"/>
                <w:szCs w:val="18"/>
              </w:rPr>
              <w:t xml:space="preserve"> de </w:t>
            </w:r>
            <w:r w:rsidR="00BA3310" w:rsidRPr="00F51DEF">
              <w:rPr>
                <w:rFonts w:cstheme="minorHAnsi"/>
                <w:b/>
                <w:sz w:val="18"/>
                <w:szCs w:val="18"/>
              </w:rPr>
              <w:t>subproduto</w:t>
            </w:r>
            <w:r w:rsidRPr="00F51DEF">
              <w:rPr>
                <w:rFonts w:cstheme="minorHAnsi"/>
                <w:b/>
                <w:sz w:val="18"/>
                <w:szCs w:val="18"/>
              </w:rPr>
              <w:t>:</w:t>
            </w:r>
          </w:p>
          <w:p w:rsidR="00CE2B2B" w:rsidRPr="00F51DEF" w:rsidRDefault="00CE2B2B" w:rsidP="00CE2B2B">
            <w:pPr>
              <w:spacing w:after="0" w:line="240" w:lineRule="auto"/>
              <w:jc w:val="both"/>
              <w:rPr>
                <w:rFonts w:cstheme="minorHAnsi"/>
                <w:sz w:val="18"/>
                <w:szCs w:val="18"/>
              </w:rPr>
            </w:pPr>
            <w:r w:rsidRPr="00F51DEF">
              <w:rPr>
                <w:rFonts w:cstheme="minorHAnsi"/>
                <w:sz w:val="18"/>
                <w:szCs w:val="18"/>
              </w:rPr>
              <w:t>1 Modelo de gestão do patrimônio implantado</w:t>
            </w:r>
            <w:r w:rsidR="00952639" w:rsidRPr="00F51DEF">
              <w:rPr>
                <w:rFonts w:cstheme="minorHAnsi"/>
                <w:sz w:val="18"/>
                <w:szCs w:val="18"/>
              </w:rPr>
              <w:t>.</w:t>
            </w:r>
          </w:p>
          <w:p w:rsidR="00CE2B2B" w:rsidRPr="00F51DEF" w:rsidRDefault="00CE2B2B" w:rsidP="00CE2B2B">
            <w:pPr>
              <w:spacing w:after="0" w:line="240" w:lineRule="auto"/>
              <w:jc w:val="both"/>
              <w:rPr>
                <w:rFonts w:cstheme="minorHAnsi"/>
                <w:sz w:val="18"/>
                <w:szCs w:val="18"/>
              </w:rPr>
            </w:pPr>
            <w:r w:rsidRPr="00F51DEF">
              <w:rPr>
                <w:rFonts w:cstheme="minorHAnsi"/>
                <w:sz w:val="18"/>
                <w:szCs w:val="18"/>
              </w:rPr>
              <w:t>30 unidades fazendárias próprias com infraestrutura adequada.</w:t>
            </w:r>
          </w:p>
          <w:p w:rsidR="00C20CAD" w:rsidRPr="00F51DEF" w:rsidRDefault="00C20CAD" w:rsidP="00C57965">
            <w:pPr>
              <w:spacing w:after="0" w:line="240" w:lineRule="auto"/>
              <w:jc w:val="both"/>
              <w:rPr>
                <w:rFonts w:cstheme="minorHAnsi"/>
                <w:sz w:val="18"/>
                <w:szCs w:val="18"/>
              </w:rPr>
            </w:pPr>
          </w:p>
        </w:tc>
        <w:tc>
          <w:tcPr>
            <w:tcW w:w="2977" w:type="dxa"/>
            <w:shd w:val="clear" w:color="auto" w:fill="auto"/>
          </w:tcPr>
          <w:p w:rsidR="00F51DEF" w:rsidRPr="00F51DEF" w:rsidRDefault="00F51DEF" w:rsidP="00F51DEF">
            <w:pPr>
              <w:spacing w:after="0" w:line="240" w:lineRule="auto"/>
              <w:jc w:val="both"/>
              <w:rPr>
                <w:rFonts w:cstheme="minorHAnsi"/>
                <w:sz w:val="18"/>
                <w:szCs w:val="18"/>
              </w:rPr>
            </w:pPr>
            <w:r w:rsidRPr="00F51DEF">
              <w:rPr>
                <w:rFonts w:cstheme="minorHAnsi"/>
                <w:b/>
                <w:sz w:val="18"/>
                <w:szCs w:val="18"/>
              </w:rPr>
              <w:t>Indicador de Produto</w:t>
            </w:r>
            <w:r w:rsidRPr="00F51DEF">
              <w:rPr>
                <w:rFonts w:cstheme="minorHAnsi"/>
                <w:sz w:val="18"/>
                <w:szCs w:val="18"/>
              </w:rPr>
              <w:t xml:space="preserve">: 32 ações para a melhoria da infraestrutura das unidades fazendárias  </w:t>
            </w:r>
          </w:p>
          <w:p w:rsidR="00F51DEF" w:rsidRPr="00F51DEF" w:rsidRDefault="00F51DEF" w:rsidP="00F51DEF">
            <w:pPr>
              <w:spacing w:after="0" w:line="240" w:lineRule="auto"/>
              <w:jc w:val="both"/>
              <w:rPr>
                <w:rFonts w:cstheme="minorHAnsi"/>
                <w:sz w:val="18"/>
                <w:szCs w:val="18"/>
              </w:rPr>
            </w:pPr>
          </w:p>
          <w:p w:rsidR="00F51DEF" w:rsidRPr="00F51DEF" w:rsidRDefault="00F51DEF" w:rsidP="00F51DEF">
            <w:pPr>
              <w:spacing w:after="0" w:line="240" w:lineRule="auto"/>
              <w:jc w:val="both"/>
              <w:rPr>
                <w:rFonts w:cstheme="minorHAnsi"/>
                <w:sz w:val="18"/>
                <w:szCs w:val="18"/>
              </w:rPr>
            </w:pPr>
            <w:r w:rsidRPr="00F51DEF">
              <w:rPr>
                <w:rFonts w:cstheme="minorHAnsi"/>
                <w:b/>
                <w:sz w:val="18"/>
                <w:szCs w:val="18"/>
              </w:rPr>
              <w:t>Linha de base</w:t>
            </w:r>
            <w:r w:rsidRPr="00F51DEF">
              <w:rPr>
                <w:rFonts w:cstheme="minorHAnsi"/>
                <w:sz w:val="18"/>
                <w:szCs w:val="18"/>
              </w:rPr>
              <w:t>: zero</w:t>
            </w:r>
          </w:p>
          <w:p w:rsidR="00C20CAD" w:rsidRPr="00F51DEF" w:rsidRDefault="00C20CAD" w:rsidP="00C20CAD">
            <w:pPr>
              <w:spacing w:after="0" w:line="240" w:lineRule="auto"/>
              <w:jc w:val="both"/>
              <w:rPr>
                <w:rFonts w:cstheme="minorHAnsi"/>
                <w:b/>
                <w:sz w:val="18"/>
                <w:szCs w:val="18"/>
              </w:rPr>
            </w:pPr>
          </w:p>
        </w:tc>
      </w:tr>
      <w:tr w:rsidR="00F32F3A" w:rsidRPr="00E47158" w:rsidTr="008C18A8">
        <w:trPr>
          <w:jc w:val="center"/>
        </w:trPr>
        <w:tc>
          <w:tcPr>
            <w:tcW w:w="15452" w:type="dxa"/>
            <w:gridSpan w:val="6"/>
            <w:shd w:val="clear" w:color="auto" w:fill="F4B083" w:themeFill="accent2" w:themeFillTint="99"/>
          </w:tcPr>
          <w:p w:rsidR="00F32F3A" w:rsidRPr="00E47158" w:rsidRDefault="00F32F3A" w:rsidP="00C57965">
            <w:pPr>
              <w:spacing w:after="0" w:line="240" w:lineRule="auto"/>
              <w:jc w:val="both"/>
              <w:rPr>
                <w:rFonts w:cstheme="minorHAnsi"/>
                <w:b/>
              </w:rPr>
            </w:pPr>
            <w:r w:rsidRPr="00E47158">
              <w:rPr>
                <w:rFonts w:cstheme="minorHAnsi"/>
                <w:b/>
              </w:rPr>
              <w:t>COMPONENTE 2. ADMINISTRAÇÃO TRIBUTÁRIA E CONTENCIOSO FISCAL</w:t>
            </w:r>
          </w:p>
        </w:tc>
      </w:tr>
      <w:tr w:rsidR="00C31CAD" w:rsidRPr="00BC3F8A" w:rsidTr="008C18A8">
        <w:trPr>
          <w:jc w:val="center"/>
        </w:trPr>
        <w:tc>
          <w:tcPr>
            <w:tcW w:w="15452" w:type="dxa"/>
            <w:gridSpan w:val="6"/>
            <w:shd w:val="clear" w:color="auto" w:fill="F7CAAC" w:themeFill="accent2" w:themeFillTint="66"/>
          </w:tcPr>
          <w:p w:rsidR="009529BA" w:rsidRPr="00EA0C4F" w:rsidRDefault="009529BA" w:rsidP="00C31CAD">
            <w:pPr>
              <w:tabs>
                <w:tab w:val="left" w:pos="1691"/>
              </w:tabs>
              <w:spacing w:after="0" w:line="240" w:lineRule="auto"/>
              <w:rPr>
                <w:rFonts w:cstheme="minorHAnsi"/>
                <w:b/>
                <w:sz w:val="18"/>
                <w:szCs w:val="18"/>
                <w:lang w:val="es-ES_tradnl"/>
              </w:rPr>
            </w:pPr>
            <w:r w:rsidRPr="00EA0C4F">
              <w:rPr>
                <w:rFonts w:cstheme="minorHAnsi"/>
                <w:b/>
                <w:sz w:val="18"/>
                <w:szCs w:val="18"/>
                <w:lang w:val="es-ES_tradnl"/>
              </w:rPr>
              <w:t xml:space="preserve">Problema: </w:t>
            </w:r>
            <w:r w:rsidRPr="00EA0C4F">
              <w:rPr>
                <w:rFonts w:eastAsia="Arial" w:cs="Arial"/>
                <w:sz w:val="18"/>
                <w:szCs w:val="18"/>
                <w:lang w:val="es-CO"/>
              </w:rPr>
              <w:t>el desempeño recaudatorio es limitado en relación con su potencial</w:t>
            </w:r>
            <w:r w:rsidRPr="00EA0C4F">
              <w:rPr>
                <w:rFonts w:eastAsia="Arial" w:cs="Arial"/>
                <w:sz w:val="18"/>
                <w:szCs w:val="18"/>
                <w:vertAlign w:val="superscript"/>
                <w:lang w:val="es-CO"/>
              </w:rPr>
              <w:footnoteReference w:id="1"/>
            </w:r>
            <w:r w:rsidRPr="00EA0C4F">
              <w:rPr>
                <w:rFonts w:eastAsia="Arial" w:cs="Arial"/>
                <w:sz w:val="18"/>
                <w:szCs w:val="18"/>
                <w:lang w:val="es-CO"/>
              </w:rPr>
              <w:t xml:space="preserve"> y la complejidad en el cumplimiento tributario afecta negativamente el ambiente de negocios y le resta competitividad al Estado.</w:t>
            </w:r>
            <w:r w:rsidRPr="00EA0C4F">
              <w:rPr>
                <w:rFonts w:eastAsia="Arial" w:cs="Arial"/>
                <w:sz w:val="18"/>
                <w:szCs w:val="18"/>
                <w:vertAlign w:val="superscript"/>
                <w:lang w:val="es-CO"/>
              </w:rPr>
              <w:footnoteReference w:id="2"/>
            </w:r>
          </w:p>
          <w:p w:rsidR="00C31CAD" w:rsidRPr="00EA0C4F" w:rsidRDefault="00EA0C4F" w:rsidP="00C31CAD">
            <w:pPr>
              <w:tabs>
                <w:tab w:val="left" w:pos="1691"/>
              </w:tabs>
              <w:spacing w:after="0" w:line="240" w:lineRule="auto"/>
              <w:rPr>
                <w:rFonts w:cstheme="minorHAnsi"/>
                <w:sz w:val="18"/>
                <w:szCs w:val="18"/>
                <w:lang w:val="es-ES_tradnl"/>
              </w:rPr>
            </w:pPr>
            <w:r w:rsidRPr="00EA0C4F">
              <w:rPr>
                <w:rFonts w:cstheme="minorHAnsi"/>
                <w:b/>
                <w:sz w:val="18"/>
                <w:szCs w:val="18"/>
                <w:lang w:val="es-ES_tradnl"/>
              </w:rPr>
              <w:t xml:space="preserve">Resultado 2: </w:t>
            </w:r>
            <w:r w:rsidRPr="00EA0C4F">
              <w:rPr>
                <w:rFonts w:cs="Arial"/>
                <w:b/>
                <w:sz w:val="18"/>
                <w:szCs w:val="18"/>
                <w:lang w:val="es-ES_tradnl"/>
              </w:rPr>
              <w:t>Disminución de la relación entre el costo para recaudar y la recaudación tributaria</w:t>
            </w:r>
          </w:p>
          <w:p w:rsidR="00C31CAD" w:rsidRPr="00EA0C4F" w:rsidRDefault="00C31CAD" w:rsidP="00C31CAD">
            <w:pPr>
              <w:tabs>
                <w:tab w:val="left" w:pos="1691"/>
              </w:tabs>
              <w:spacing w:after="0" w:line="240" w:lineRule="auto"/>
              <w:rPr>
                <w:rFonts w:cstheme="minorHAnsi"/>
                <w:b/>
                <w:sz w:val="18"/>
                <w:szCs w:val="18"/>
                <w:lang w:val="es-ES_tradnl"/>
              </w:rPr>
            </w:pPr>
          </w:p>
          <w:p w:rsidR="00EA0C4F" w:rsidRPr="00EA0C4F" w:rsidRDefault="00EA0C4F" w:rsidP="00EA0C4F">
            <w:pPr>
              <w:rPr>
                <w:rFonts w:cs="Arial"/>
                <w:sz w:val="18"/>
                <w:szCs w:val="18"/>
                <w:lang w:val="es-ES_tradnl"/>
              </w:rPr>
            </w:pPr>
            <w:r w:rsidRPr="00EA0C4F">
              <w:rPr>
                <w:rFonts w:cs="Arial"/>
                <w:sz w:val="18"/>
                <w:szCs w:val="18"/>
                <w:lang w:val="es-PE"/>
              </w:rPr>
              <w:t>Un menor valor en esta relación demuestra que se han alcanzado economías de recursos en la gestión tributaria o aumentos de la recaudación</w:t>
            </w:r>
            <w:r w:rsidRPr="00EA0C4F">
              <w:rPr>
                <w:rFonts w:cs="Arial"/>
                <w:sz w:val="18"/>
                <w:szCs w:val="18"/>
                <w:lang w:val="es-ES_tradnl"/>
              </w:rPr>
              <w:t>.</w:t>
            </w:r>
          </w:p>
          <w:p w:rsidR="00EA0C4F" w:rsidRPr="00EA0C4F" w:rsidRDefault="00EA0C4F" w:rsidP="00EA0C4F">
            <w:pPr>
              <w:rPr>
                <w:rFonts w:cs="Arial"/>
                <w:b/>
                <w:sz w:val="18"/>
                <w:szCs w:val="18"/>
                <w:lang w:val="es-ES_tradnl"/>
              </w:rPr>
            </w:pPr>
            <w:r w:rsidRPr="00EA0C4F">
              <w:rPr>
                <w:rFonts w:cs="Arial"/>
                <w:b/>
                <w:sz w:val="18"/>
                <w:szCs w:val="18"/>
                <w:lang w:val="es-ES_tradnl"/>
              </w:rPr>
              <w:t>Fórmula de cálculo:</w:t>
            </w:r>
          </w:p>
          <w:p w:rsidR="00EA0C4F" w:rsidRPr="00EA0C4F" w:rsidRDefault="00EA0C4F" w:rsidP="00EA0C4F">
            <w:pPr>
              <w:spacing w:after="0" w:line="240" w:lineRule="auto"/>
              <w:jc w:val="both"/>
              <w:rPr>
                <w:rFonts w:cs="Arial"/>
                <w:sz w:val="18"/>
                <w:szCs w:val="18"/>
                <w:lang w:val="es-PE"/>
              </w:rPr>
            </w:pPr>
            <w:r w:rsidRPr="00EA0C4F">
              <w:rPr>
                <w:rFonts w:cs="Arial"/>
                <w:sz w:val="18"/>
                <w:szCs w:val="18"/>
                <w:lang w:val="es-PE"/>
              </w:rPr>
              <w:t>Ejecución presupuestal de la administración tributaria/Recaudación tributaria</w:t>
            </w:r>
          </w:p>
          <w:p w:rsidR="00EA0C4F" w:rsidRDefault="00EA0C4F" w:rsidP="00EA0C4F">
            <w:pPr>
              <w:rPr>
                <w:rFonts w:cs="Arial"/>
                <w:sz w:val="18"/>
                <w:szCs w:val="18"/>
                <w:lang w:val="es-ES_tradnl"/>
              </w:rPr>
            </w:pPr>
            <w:r w:rsidRPr="00EA0C4F">
              <w:rPr>
                <w:rFonts w:cs="Arial"/>
                <w:b/>
                <w:sz w:val="18"/>
                <w:szCs w:val="18"/>
                <w:lang w:val="es-ES_tradnl"/>
              </w:rPr>
              <w:t>Línea de Base: 3,6</w:t>
            </w:r>
            <w:r w:rsidRPr="00EA0C4F">
              <w:rPr>
                <w:rFonts w:cs="Arial"/>
                <w:sz w:val="18"/>
                <w:szCs w:val="18"/>
                <w:lang w:val="es-ES_tradnl"/>
              </w:rPr>
              <w:t>%</w:t>
            </w:r>
          </w:p>
          <w:p w:rsidR="00EA0C4F" w:rsidRPr="00EA0C4F" w:rsidRDefault="00EA0C4F" w:rsidP="00EA0C4F">
            <w:pPr>
              <w:rPr>
                <w:rFonts w:cs="Arial"/>
                <w:sz w:val="18"/>
                <w:szCs w:val="18"/>
                <w:lang w:val="es-ES_tradnl"/>
              </w:rPr>
            </w:pPr>
            <w:r>
              <w:rPr>
                <w:rFonts w:cs="Arial"/>
                <w:sz w:val="18"/>
                <w:szCs w:val="18"/>
                <w:lang w:val="es-ES_tradnl"/>
              </w:rPr>
              <w:t>Meta: 2,5%</w:t>
            </w:r>
          </w:p>
          <w:p w:rsidR="00EA0C4F" w:rsidRPr="00EA0C4F" w:rsidRDefault="00EA0C4F" w:rsidP="00EA0C4F">
            <w:pPr>
              <w:rPr>
                <w:rFonts w:cs="Arial"/>
                <w:sz w:val="18"/>
                <w:szCs w:val="18"/>
                <w:lang w:val="es-ES_tradnl"/>
              </w:rPr>
            </w:pPr>
            <w:r w:rsidRPr="00EA0C4F">
              <w:rPr>
                <w:rFonts w:cs="Arial"/>
                <w:sz w:val="18"/>
                <w:szCs w:val="18"/>
                <w:lang w:val="es-ES_tradnl"/>
              </w:rPr>
              <w:lastRenderedPageBreak/>
              <w:t>Costo para recaudar (2016) = R$436,7 millones</w:t>
            </w:r>
          </w:p>
          <w:p w:rsidR="00EA0C4F" w:rsidRPr="00EA0C4F" w:rsidRDefault="00EA0C4F" w:rsidP="00EA0C4F">
            <w:pPr>
              <w:spacing w:after="0" w:line="240" w:lineRule="auto"/>
              <w:jc w:val="both"/>
              <w:rPr>
                <w:rFonts w:cs="Arial"/>
                <w:sz w:val="18"/>
                <w:szCs w:val="18"/>
                <w:lang w:val="es-PE"/>
              </w:rPr>
            </w:pPr>
            <w:r w:rsidRPr="00EA0C4F">
              <w:rPr>
                <w:rFonts w:cs="Arial"/>
                <w:sz w:val="18"/>
                <w:szCs w:val="18"/>
                <w:lang w:val="es-ES_tradnl"/>
              </w:rPr>
              <w:t>Recaudación tributaria (2016) = R$12,3 billones</w:t>
            </w:r>
          </w:p>
          <w:p w:rsidR="00C31CAD" w:rsidRPr="00EA0C4F" w:rsidRDefault="00C31CAD" w:rsidP="00EA0C4F">
            <w:pPr>
              <w:spacing w:after="0" w:line="240" w:lineRule="auto"/>
              <w:jc w:val="both"/>
              <w:rPr>
                <w:rFonts w:cstheme="minorHAnsi"/>
                <w:b/>
                <w:sz w:val="18"/>
                <w:szCs w:val="18"/>
                <w:lang w:val="es-ES_tradnl"/>
              </w:rPr>
            </w:pPr>
            <w:r w:rsidRPr="00EA0C4F">
              <w:rPr>
                <w:rFonts w:cstheme="minorHAnsi"/>
                <w:b/>
                <w:sz w:val="18"/>
                <w:szCs w:val="18"/>
                <w:lang w:val="es-ES_tradnl"/>
              </w:rPr>
              <w:t>Medios de Verificación:</w:t>
            </w:r>
            <w:r w:rsidRPr="00EA0C4F">
              <w:rPr>
                <w:rFonts w:cstheme="minorHAnsi"/>
                <w:b/>
                <w:sz w:val="18"/>
                <w:szCs w:val="18"/>
                <w:lang w:val="es-ES_tradnl"/>
              </w:rPr>
              <w:tab/>
            </w:r>
            <w:r w:rsidRPr="00EA0C4F">
              <w:rPr>
                <w:rFonts w:cstheme="minorHAnsi"/>
                <w:sz w:val="18"/>
                <w:szCs w:val="18"/>
                <w:lang w:val="es-ES_tradnl"/>
              </w:rPr>
              <w:t>Balance General del Estado – SEFA/PA</w:t>
            </w:r>
          </w:p>
        </w:tc>
      </w:tr>
      <w:tr w:rsidR="00F16E3F" w:rsidRPr="004E29FD" w:rsidTr="008C18A8">
        <w:trPr>
          <w:trHeight w:val="1185"/>
          <w:jc w:val="center"/>
        </w:trPr>
        <w:tc>
          <w:tcPr>
            <w:tcW w:w="3681" w:type="dxa"/>
            <w:shd w:val="clear" w:color="auto" w:fill="auto"/>
          </w:tcPr>
          <w:p w:rsidR="00F16E3F" w:rsidRPr="004E29FD" w:rsidRDefault="00F16E3F" w:rsidP="00F16E3F">
            <w:pPr>
              <w:spacing w:after="0" w:line="240" w:lineRule="auto"/>
              <w:jc w:val="both"/>
              <w:rPr>
                <w:rFonts w:cstheme="minorHAnsi"/>
                <w:b/>
                <w:sz w:val="18"/>
                <w:szCs w:val="18"/>
                <w:lang w:val="es-ES"/>
              </w:rPr>
            </w:pPr>
            <w:r w:rsidRPr="004E29FD">
              <w:rPr>
                <w:rFonts w:cstheme="minorHAnsi"/>
                <w:b/>
                <w:sz w:val="18"/>
                <w:szCs w:val="18"/>
                <w:lang w:val="es-ES"/>
              </w:rPr>
              <w:lastRenderedPageBreak/>
              <w:t>Problema:</w:t>
            </w:r>
          </w:p>
          <w:p w:rsidR="009529BA" w:rsidRPr="004E29FD" w:rsidRDefault="009529BA" w:rsidP="00511C2B">
            <w:pPr>
              <w:spacing w:after="0" w:line="240" w:lineRule="auto"/>
              <w:jc w:val="both"/>
              <w:rPr>
                <w:rFonts w:cstheme="minorHAnsi"/>
                <w:sz w:val="18"/>
                <w:szCs w:val="18"/>
                <w:lang w:val="es-ES_tradnl"/>
              </w:rPr>
            </w:pPr>
            <w:r w:rsidRPr="004E29FD">
              <w:rPr>
                <w:rFonts w:cs="Arial"/>
                <w:sz w:val="18"/>
                <w:szCs w:val="18"/>
                <w:lang w:val="es-ES_tradnl"/>
              </w:rPr>
              <w:t>Dificultad para realizar de forma eficaz los procedimientos y obligaciones principales de la administración tributaria</w:t>
            </w:r>
          </w:p>
          <w:p w:rsidR="00365C0A" w:rsidRPr="004E29FD" w:rsidRDefault="00365C0A" w:rsidP="00511C2B">
            <w:pPr>
              <w:spacing w:after="0" w:line="240" w:lineRule="auto"/>
              <w:jc w:val="both"/>
              <w:rPr>
                <w:rFonts w:cstheme="minorHAnsi"/>
                <w:sz w:val="18"/>
                <w:szCs w:val="18"/>
                <w:lang w:val="es-ES"/>
              </w:rPr>
            </w:pPr>
          </w:p>
          <w:p w:rsidR="00A718D4" w:rsidRPr="004E29FD" w:rsidRDefault="00A718D4" w:rsidP="00511C2B">
            <w:pPr>
              <w:spacing w:after="0" w:line="240" w:lineRule="auto"/>
              <w:jc w:val="both"/>
              <w:rPr>
                <w:rFonts w:cstheme="minorHAnsi"/>
                <w:b/>
                <w:sz w:val="18"/>
                <w:szCs w:val="18"/>
                <w:lang w:val="es-ES"/>
              </w:rPr>
            </w:pPr>
          </w:p>
          <w:p w:rsidR="00F16E3F" w:rsidRPr="004E29FD" w:rsidRDefault="00F16E3F" w:rsidP="00F16E3F">
            <w:pPr>
              <w:spacing w:after="0" w:line="240" w:lineRule="auto"/>
              <w:jc w:val="both"/>
              <w:rPr>
                <w:rFonts w:cstheme="minorHAnsi"/>
                <w:b/>
                <w:sz w:val="18"/>
                <w:szCs w:val="18"/>
              </w:rPr>
            </w:pPr>
            <w:r w:rsidRPr="004E29FD">
              <w:rPr>
                <w:rFonts w:cstheme="minorHAnsi"/>
                <w:b/>
                <w:sz w:val="18"/>
                <w:szCs w:val="18"/>
              </w:rPr>
              <w:t>Evidência e Linha de Base:</w:t>
            </w:r>
          </w:p>
          <w:p w:rsidR="00097373" w:rsidRPr="004E29FD" w:rsidRDefault="00097373" w:rsidP="00097373">
            <w:pPr>
              <w:pStyle w:val="FootnoteText"/>
              <w:ind w:left="44"/>
              <w:contextualSpacing/>
              <w:rPr>
                <w:rFonts w:cs="Arial"/>
                <w:sz w:val="18"/>
                <w:szCs w:val="18"/>
              </w:rPr>
            </w:pPr>
            <w:r w:rsidRPr="004E29FD">
              <w:rPr>
                <w:rFonts w:cs="Arial"/>
                <w:sz w:val="18"/>
                <w:szCs w:val="18"/>
                <w:lang w:val="es-ES_tradnl"/>
              </w:rPr>
              <w:t xml:space="preserve">Aproximadamente 50% de las demandas en cambios y correcciones en sistemas son referentes al SIAT. </w:t>
            </w:r>
            <w:r w:rsidR="004E29FD" w:rsidRPr="004E29FD">
              <w:rPr>
                <w:rFonts w:cs="Arial"/>
                <w:sz w:val="18"/>
                <w:szCs w:val="18"/>
              </w:rPr>
              <w:t>Fuente: MD-GEFIS</w:t>
            </w:r>
          </w:p>
          <w:p w:rsidR="00097373" w:rsidRPr="004E29FD" w:rsidRDefault="00097373" w:rsidP="00511C2B">
            <w:pPr>
              <w:spacing w:after="0" w:line="240" w:lineRule="auto"/>
              <w:jc w:val="both"/>
              <w:rPr>
                <w:rFonts w:cstheme="minorHAnsi"/>
                <w:sz w:val="18"/>
                <w:szCs w:val="18"/>
              </w:rPr>
            </w:pPr>
          </w:p>
          <w:p w:rsidR="00097373" w:rsidRPr="004E29FD" w:rsidRDefault="00097373" w:rsidP="00511C2B">
            <w:pPr>
              <w:spacing w:after="0" w:line="240" w:lineRule="auto"/>
              <w:jc w:val="both"/>
              <w:rPr>
                <w:rFonts w:cstheme="minorHAnsi"/>
                <w:sz w:val="18"/>
                <w:szCs w:val="18"/>
              </w:rPr>
            </w:pPr>
          </w:p>
          <w:p w:rsidR="00E85984" w:rsidRPr="004E29FD" w:rsidRDefault="00B6152D" w:rsidP="00511C2B">
            <w:pPr>
              <w:spacing w:after="0" w:line="240" w:lineRule="auto"/>
              <w:jc w:val="both"/>
              <w:rPr>
                <w:rFonts w:cstheme="minorHAnsi"/>
                <w:sz w:val="18"/>
                <w:szCs w:val="18"/>
              </w:rPr>
            </w:pPr>
            <w:r w:rsidRPr="004E29FD">
              <w:rPr>
                <w:rFonts w:cstheme="minorHAnsi"/>
                <w:sz w:val="18"/>
                <w:szCs w:val="18"/>
              </w:rPr>
              <w:t>Processos</w:t>
            </w:r>
            <w:r w:rsidR="00E85984" w:rsidRPr="004E29FD">
              <w:rPr>
                <w:rFonts w:cstheme="minorHAnsi"/>
                <w:sz w:val="18"/>
                <w:szCs w:val="18"/>
              </w:rPr>
              <w:t xml:space="preserve"> do SIAT</w:t>
            </w:r>
            <w:r w:rsidRPr="004E29FD">
              <w:rPr>
                <w:rFonts w:cstheme="minorHAnsi"/>
                <w:sz w:val="18"/>
                <w:szCs w:val="18"/>
              </w:rPr>
              <w:t xml:space="preserve"> documentados = zero</w:t>
            </w:r>
          </w:p>
          <w:p w:rsidR="00E85984" w:rsidRPr="004E29FD" w:rsidRDefault="00E85984" w:rsidP="00511C2B">
            <w:pPr>
              <w:spacing w:after="0" w:line="240" w:lineRule="auto"/>
              <w:jc w:val="both"/>
              <w:rPr>
                <w:rFonts w:cstheme="minorHAnsi"/>
                <w:sz w:val="18"/>
                <w:szCs w:val="18"/>
              </w:rPr>
            </w:pPr>
          </w:p>
          <w:p w:rsidR="00A718D4" w:rsidRPr="004E29FD" w:rsidRDefault="00A718D4" w:rsidP="0033016F">
            <w:pPr>
              <w:spacing w:after="0" w:line="240" w:lineRule="auto"/>
              <w:jc w:val="both"/>
              <w:rPr>
                <w:rFonts w:cstheme="minorHAnsi"/>
                <w:b/>
                <w:sz w:val="18"/>
                <w:szCs w:val="18"/>
              </w:rPr>
            </w:pPr>
          </w:p>
        </w:tc>
        <w:tc>
          <w:tcPr>
            <w:tcW w:w="3549" w:type="dxa"/>
            <w:gridSpan w:val="2"/>
            <w:shd w:val="clear" w:color="auto" w:fill="auto"/>
          </w:tcPr>
          <w:p w:rsidR="009529BA" w:rsidRPr="004E29FD" w:rsidRDefault="009529BA" w:rsidP="00483379">
            <w:pPr>
              <w:pStyle w:val="ListParagraph"/>
              <w:numPr>
                <w:ilvl w:val="0"/>
                <w:numId w:val="42"/>
              </w:numPr>
              <w:spacing w:after="0" w:line="240" w:lineRule="auto"/>
              <w:ind w:left="230" w:hanging="180"/>
              <w:jc w:val="both"/>
              <w:rPr>
                <w:rFonts w:cstheme="minorHAnsi"/>
                <w:sz w:val="18"/>
                <w:szCs w:val="18"/>
                <w:lang w:val="es-ES_tradnl"/>
              </w:rPr>
            </w:pPr>
            <w:r w:rsidRPr="004E29FD">
              <w:rPr>
                <w:rFonts w:cs="Arial"/>
                <w:sz w:val="18"/>
                <w:szCs w:val="18"/>
                <w:lang w:val="es-ES_tradnl"/>
              </w:rPr>
              <w:t>el principal sistema integrado de administración tributaria (SIAT) no contempla toda la funcionalidad requerida, su tecnología está obsoleta, está programado en un lenguaje de programación de 2ª generación, con serios problemas para realizarse cambios y mantenimiento y además no se integra debidamente con los otros sistemas del estado</w:t>
            </w:r>
          </w:p>
          <w:p w:rsidR="009529BA" w:rsidRPr="004E29FD" w:rsidRDefault="009529BA" w:rsidP="00097373">
            <w:pPr>
              <w:spacing w:after="0" w:line="240" w:lineRule="auto"/>
              <w:ind w:left="230" w:hanging="180"/>
              <w:jc w:val="both"/>
              <w:rPr>
                <w:rFonts w:cstheme="minorHAnsi"/>
                <w:sz w:val="18"/>
                <w:szCs w:val="18"/>
                <w:lang w:val="es-ES_tradnl"/>
              </w:rPr>
            </w:pPr>
          </w:p>
          <w:p w:rsidR="009529BA" w:rsidRPr="004E29FD" w:rsidRDefault="009529BA" w:rsidP="00483379">
            <w:pPr>
              <w:pStyle w:val="ListParagraph"/>
              <w:numPr>
                <w:ilvl w:val="0"/>
                <w:numId w:val="42"/>
              </w:numPr>
              <w:spacing w:after="0" w:line="240" w:lineRule="auto"/>
              <w:ind w:left="230" w:hanging="180"/>
              <w:jc w:val="both"/>
              <w:rPr>
                <w:rFonts w:cstheme="minorHAnsi"/>
                <w:sz w:val="18"/>
                <w:szCs w:val="18"/>
                <w:lang w:val="es-ES_tradnl"/>
              </w:rPr>
            </w:pPr>
            <w:r w:rsidRPr="004E29FD">
              <w:rPr>
                <w:rFonts w:cs="Arial"/>
                <w:sz w:val="18"/>
                <w:szCs w:val="18"/>
                <w:lang w:val="es-ES_tradnl"/>
              </w:rPr>
              <w:t>el proceso administrativo fiscal (PAF) no está automatizado</w:t>
            </w:r>
          </w:p>
          <w:p w:rsidR="00A718D4" w:rsidRPr="004E29FD" w:rsidRDefault="00A718D4" w:rsidP="00483379">
            <w:pPr>
              <w:pStyle w:val="ListParagraph"/>
              <w:numPr>
                <w:ilvl w:val="0"/>
                <w:numId w:val="42"/>
              </w:numPr>
              <w:spacing w:after="0" w:line="240" w:lineRule="auto"/>
              <w:ind w:left="230" w:hanging="180"/>
              <w:jc w:val="both"/>
              <w:rPr>
                <w:rFonts w:cstheme="minorHAnsi"/>
                <w:sz w:val="18"/>
                <w:szCs w:val="18"/>
              </w:rPr>
            </w:pPr>
            <w:r w:rsidRPr="004E29FD">
              <w:rPr>
                <w:rFonts w:cstheme="minorHAnsi"/>
                <w:sz w:val="18"/>
                <w:szCs w:val="18"/>
              </w:rPr>
              <w:t xml:space="preserve">Defasagem tecnológica do SIAT (linguagem </w:t>
            </w:r>
            <w:r w:rsidR="00B6152D" w:rsidRPr="004E29FD">
              <w:rPr>
                <w:rFonts w:cstheme="minorHAnsi"/>
                <w:sz w:val="18"/>
                <w:szCs w:val="18"/>
              </w:rPr>
              <w:t xml:space="preserve">programação </w:t>
            </w:r>
            <w:r w:rsidRPr="004E29FD">
              <w:rPr>
                <w:rFonts w:cstheme="minorHAnsi"/>
                <w:sz w:val="18"/>
                <w:szCs w:val="18"/>
              </w:rPr>
              <w:t>de 2ª geração)</w:t>
            </w:r>
          </w:p>
        </w:tc>
        <w:tc>
          <w:tcPr>
            <w:tcW w:w="5245" w:type="dxa"/>
            <w:gridSpan w:val="2"/>
            <w:shd w:val="clear" w:color="auto" w:fill="auto"/>
          </w:tcPr>
          <w:p w:rsidR="00944EF7" w:rsidRPr="00571EBE" w:rsidRDefault="00FC37F6" w:rsidP="00FC37F6">
            <w:pPr>
              <w:spacing w:after="0" w:line="240" w:lineRule="auto"/>
              <w:jc w:val="both"/>
              <w:rPr>
                <w:rFonts w:cstheme="minorHAnsi"/>
                <w:b/>
                <w:color w:val="C45911" w:themeColor="accent2" w:themeShade="BF"/>
                <w:sz w:val="18"/>
                <w:szCs w:val="18"/>
              </w:rPr>
            </w:pPr>
            <w:bookmarkStart w:id="1" w:name="_Hlk494873628"/>
            <w:proofErr w:type="spellStart"/>
            <w:r w:rsidRPr="00571EBE">
              <w:rPr>
                <w:rFonts w:cstheme="minorHAnsi"/>
                <w:b/>
                <w:color w:val="C45911" w:themeColor="accent2" w:themeShade="BF"/>
                <w:sz w:val="18"/>
                <w:szCs w:val="18"/>
              </w:rPr>
              <w:t>Producto</w:t>
            </w:r>
            <w:proofErr w:type="spellEnd"/>
            <w:r w:rsidRPr="00571EBE">
              <w:rPr>
                <w:rFonts w:cstheme="minorHAnsi"/>
                <w:b/>
                <w:color w:val="C45911" w:themeColor="accent2" w:themeShade="BF"/>
                <w:sz w:val="18"/>
                <w:szCs w:val="18"/>
              </w:rPr>
              <w:t xml:space="preserve"> </w:t>
            </w:r>
            <w:r w:rsidR="004400B4" w:rsidRPr="00571EBE">
              <w:rPr>
                <w:rFonts w:cstheme="minorHAnsi"/>
                <w:b/>
                <w:color w:val="C45911" w:themeColor="accent2" w:themeShade="BF"/>
                <w:sz w:val="18"/>
                <w:szCs w:val="18"/>
              </w:rPr>
              <w:t>2.1 Sistemas estratégicos da administração tributária fortalecidos</w:t>
            </w:r>
          </w:p>
          <w:bookmarkEnd w:id="1"/>
          <w:p w:rsidR="00F01525" w:rsidRPr="004E29FD" w:rsidRDefault="00F01525" w:rsidP="00F01525">
            <w:pPr>
              <w:spacing w:after="0" w:line="240" w:lineRule="auto"/>
              <w:rPr>
                <w:rFonts w:cstheme="minorHAnsi"/>
                <w:b/>
                <w:sz w:val="18"/>
                <w:szCs w:val="18"/>
              </w:rPr>
            </w:pPr>
          </w:p>
          <w:p w:rsidR="00F01525" w:rsidRPr="004E29FD" w:rsidRDefault="00F01525" w:rsidP="00F01525">
            <w:pPr>
              <w:spacing w:after="0" w:line="240" w:lineRule="auto"/>
              <w:rPr>
                <w:rFonts w:cstheme="minorHAnsi"/>
                <w:b/>
                <w:sz w:val="18"/>
                <w:szCs w:val="18"/>
              </w:rPr>
            </w:pPr>
            <w:proofErr w:type="spellStart"/>
            <w:r w:rsidRPr="004E29FD">
              <w:rPr>
                <w:rFonts w:cstheme="minorHAnsi"/>
                <w:b/>
                <w:sz w:val="18"/>
                <w:szCs w:val="18"/>
              </w:rPr>
              <w:t>Subproductos</w:t>
            </w:r>
            <w:proofErr w:type="spellEnd"/>
            <w:r w:rsidRPr="004E29FD">
              <w:rPr>
                <w:rFonts w:cstheme="minorHAnsi"/>
                <w:b/>
                <w:sz w:val="18"/>
                <w:szCs w:val="18"/>
              </w:rPr>
              <w:t>:</w:t>
            </w:r>
          </w:p>
          <w:p w:rsidR="00A818DD" w:rsidRPr="004E29FD" w:rsidRDefault="00A818DD" w:rsidP="00483379">
            <w:pPr>
              <w:pStyle w:val="ListParagraph"/>
              <w:numPr>
                <w:ilvl w:val="2"/>
                <w:numId w:val="25"/>
              </w:numPr>
              <w:spacing w:after="0" w:line="240" w:lineRule="auto"/>
              <w:jc w:val="both"/>
              <w:rPr>
                <w:rFonts w:cstheme="minorHAnsi"/>
                <w:sz w:val="18"/>
                <w:szCs w:val="18"/>
              </w:rPr>
            </w:pPr>
            <w:r w:rsidRPr="004E29FD">
              <w:rPr>
                <w:rFonts w:cstheme="minorHAnsi"/>
                <w:sz w:val="18"/>
                <w:szCs w:val="18"/>
              </w:rPr>
              <w:t xml:space="preserve">Novo </w:t>
            </w:r>
            <w:r w:rsidR="00952639" w:rsidRPr="004E29FD">
              <w:rPr>
                <w:rFonts w:cstheme="minorHAnsi"/>
                <w:sz w:val="18"/>
                <w:szCs w:val="18"/>
              </w:rPr>
              <w:t>sistema de administração tributária implantado</w:t>
            </w:r>
            <w:r w:rsidR="00544039" w:rsidRPr="004E29FD">
              <w:rPr>
                <w:rFonts w:cstheme="minorHAnsi"/>
                <w:sz w:val="18"/>
                <w:szCs w:val="18"/>
              </w:rPr>
              <w:t>.</w:t>
            </w:r>
          </w:p>
          <w:p w:rsidR="00A718D4" w:rsidRPr="004E29FD" w:rsidRDefault="00A718D4" w:rsidP="00483379">
            <w:pPr>
              <w:pStyle w:val="ListParagraph"/>
              <w:numPr>
                <w:ilvl w:val="0"/>
                <w:numId w:val="29"/>
              </w:numPr>
              <w:spacing w:after="0" w:line="240" w:lineRule="auto"/>
              <w:jc w:val="both"/>
              <w:rPr>
                <w:rFonts w:cstheme="minorHAnsi"/>
                <w:sz w:val="18"/>
                <w:szCs w:val="18"/>
              </w:rPr>
            </w:pPr>
            <w:r w:rsidRPr="004E29FD">
              <w:rPr>
                <w:rFonts w:cstheme="minorHAnsi"/>
                <w:sz w:val="18"/>
                <w:szCs w:val="18"/>
              </w:rPr>
              <w:t>Módulo Cadastro</w:t>
            </w:r>
          </w:p>
          <w:p w:rsidR="00A718D4" w:rsidRPr="004E29FD" w:rsidRDefault="00A718D4" w:rsidP="00483379">
            <w:pPr>
              <w:pStyle w:val="ListParagraph"/>
              <w:numPr>
                <w:ilvl w:val="0"/>
                <w:numId w:val="29"/>
              </w:numPr>
              <w:spacing w:after="0" w:line="240" w:lineRule="auto"/>
              <w:jc w:val="both"/>
              <w:rPr>
                <w:rFonts w:cstheme="minorHAnsi"/>
                <w:sz w:val="18"/>
                <w:szCs w:val="18"/>
              </w:rPr>
            </w:pPr>
            <w:r w:rsidRPr="004E29FD">
              <w:rPr>
                <w:rFonts w:cstheme="minorHAnsi"/>
                <w:sz w:val="18"/>
                <w:szCs w:val="18"/>
              </w:rPr>
              <w:t xml:space="preserve">Módulo Arrecadação </w:t>
            </w:r>
            <w:r w:rsidR="00365C0A" w:rsidRPr="004E29FD">
              <w:rPr>
                <w:rFonts w:cstheme="minorHAnsi"/>
                <w:sz w:val="18"/>
                <w:szCs w:val="18"/>
              </w:rPr>
              <w:t>(conta corrente)</w:t>
            </w:r>
          </w:p>
          <w:p w:rsidR="00A718D4" w:rsidRPr="004E29FD" w:rsidRDefault="00A718D4" w:rsidP="00483379">
            <w:pPr>
              <w:pStyle w:val="ListParagraph"/>
              <w:numPr>
                <w:ilvl w:val="0"/>
                <w:numId w:val="29"/>
              </w:numPr>
              <w:spacing w:after="0" w:line="240" w:lineRule="auto"/>
              <w:jc w:val="both"/>
              <w:rPr>
                <w:rFonts w:cstheme="minorHAnsi"/>
                <w:sz w:val="18"/>
                <w:szCs w:val="18"/>
              </w:rPr>
            </w:pPr>
            <w:r w:rsidRPr="004E29FD">
              <w:rPr>
                <w:rFonts w:cstheme="minorHAnsi"/>
                <w:sz w:val="18"/>
                <w:szCs w:val="18"/>
              </w:rPr>
              <w:t>Módulo Fiscalização</w:t>
            </w:r>
          </w:p>
          <w:p w:rsidR="00A718D4" w:rsidRPr="004E29FD" w:rsidRDefault="00A718D4" w:rsidP="00483379">
            <w:pPr>
              <w:pStyle w:val="ListParagraph"/>
              <w:numPr>
                <w:ilvl w:val="0"/>
                <w:numId w:val="29"/>
              </w:numPr>
              <w:spacing w:after="0" w:line="240" w:lineRule="auto"/>
              <w:jc w:val="both"/>
              <w:rPr>
                <w:rFonts w:cstheme="minorHAnsi"/>
                <w:sz w:val="18"/>
                <w:szCs w:val="18"/>
              </w:rPr>
            </w:pPr>
            <w:r w:rsidRPr="004E29FD">
              <w:rPr>
                <w:rFonts w:cstheme="minorHAnsi"/>
                <w:sz w:val="18"/>
                <w:szCs w:val="18"/>
              </w:rPr>
              <w:t>Módulo contencioso</w:t>
            </w:r>
          </w:p>
          <w:p w:rsidR="00A718D4" w:rsidRPr="004E29FD" w:rsidRDefault="0073705E" w:rsidP="00483379">
            <w:pPr>
              <w:pStyle w:val="ListParagraph"/>
              <w:numPr>
                <w:ilvl w:val="0"/>
                <w:numId w:val="29"/>
              </w:numPr>
              <w:spacing w:after="0" w:line="240" w:lineRule="auto"/>
              <w:jc w:val="both"/>
              <w:rPr>
                <w:rFonts w:cstheme="minorHAnsi"/>
                <w:sz w:val="18"/>
                <w:szCs w:val="18"/>
              </w:rPr>
            </w:pPr>
            <w:r w:rsidRPr="004E29FD">
              <w:rPr>
                <w:rFonts w:cstheme="minorHAnsi"/>
                <w:sz w:val="18"/>
                <w:szCs w:val="18"/>
              </w:rPr>
              <w:t>Modulo concessão benefícios</w:t>
            </w:r>
          </w:p>
          <w:p w:rsidR="00544039" w:rsidRPr="004E29FD" w:rsidRDefault="00F16E3F" w:rsidP="00483379">
            <w:pPr>
              <w:pStyle w:val="ListParagraph"/>
              <w:numPr>
                <w:ilvl w:val="2"/>
                <w:numId w:val="25"/>
              </w:numPr>
              <w:spacing w:after="0" w:line="240" w:lineRule="auto"/>
              <w:jc w:val="both"/>
              <w:rPr>
                <w:rFonts w:cstheme="minorHAnsi"/>
                <w:sz w:val="18"/>
                <w:szCs w:val="18"/>
              </w:rPr>
            </w:pPr>
            <w:r w:rsidRPr="004E29FD">
              <w:rPr>
                <w:rFonts w:cstheme="minorHAnsi"/>
                <w:sz w:val="18"/>
                <w:szCs w:val="18"/>
              </w:rPr>
              <w:t xml:space="preserve">Processo </w:t>
            </w:r>
            <w:r w:rsidR="00952639" w:rsidRPr="004E29FD">
              <w:rPr>
                <w:rFonts w:cstheme="minorHAnsi"/>
                <w:sz w:val="18"/>
                <w:szCs w:val="18"/>
              </w:rPr>
              <w:t xml:space="preserve">eletrônico do </w:t>
            </w:r>
            <w:r w:rsidR="00544039" w:rsidRPr="004E29FD">
              <w:rPr>
                <w:rFonts w:cstheme="minorHAnsi"/>
                <w:sz w:val="18"/>
                <w:szCs w:val="18"/>
              </w:rPr>
              <w:t>contencioso tributário implantado</w:t>
            </w:r>
            <w:r w:rsidR="00A718D4" w:rsidRPr="004E29FD">
              <w:rPr>
                <w:rFonts w:cstheme="minorHAnsi"/>
                <w:sz w:val="18"/>
                <w:szCs w:val="18"/>
              </w:rPr>
              <w:t xml:space="preserve"> (interligação com contribuintes e demais usuários)</w:t>
            </w:r>
            <w:r w:rsidR="00544039" w:rsidRPr="004E29FD">
              <w:rPr>
                <w:rFonts w:cstheme="minorHAnsi"/>
                <w:sz w:val="18"/>
                <w:szCs w:val="18"/>
              </w:rPr>
              <w:t>.</w:t>
            </w:r>
          </w:p>
          <w:p w:rsidR="00A818DD" w:rsidRPr="004E29FD" w:rsidRDefault="00A818DD" w:rsidP="00EC38B4">
            <w:pPr>
              <w:spacing w:after="0" w:line="240" w:lineRule="auto"/>
              <w:jc w:val="both"/>
              <w:rPr>
                <w:rFonts w:cstheme="minorHAnsi"/>
                <w:sz w:val="18"/>
                <w:szCs w:val="18"/>
              </w:rPr>
            </w:pPr>
          </w:p>
          <w:p w:rsidR="00EC38B4" w:rsidRPr="004E29FD" w:rsidRDefault="00EC38B4" w:rsidP="00EC38B4">
            <w:pPr>
              <w:spacing w:after="0" w:line="240" w:lineRule="auto"/>
              <w:jc w:val="both"/>
              <w:rPr>
                <w:rFonts w:cstheme="minorHAnsi"/>
                <w:sz w:val="18"/>
                <w:szCs w:val="18"/>
              </w:rPr>
            </w:pPr>
          </w:p>
          <w:p w:rsidR="00EC38B4" w:rsidRPr="004E29FD" w:rsidRDefault="00EC38B4" w:rsidP="00EC38B4">
            <w:pPr>
              <w:spacing w:after="0" w:line="240" w:lineRule="auto"/>
              <w:jc w:val="both"/>
              <w:rPr>
                <w:rFonts w:cstheme="minorHAnsi"/>
                <w:b/>
                <w:sz w:val="18"/>
                <w:szCs w:val="18"/>
              </w:rPr>
            </w:pPr>
            <w:r w:rsidRPr="004E29FD">
              <w:rPr>
                <w:rFonts w:cstheme="minorHAnsi"/>
                <w:b/>
                <w:sz w:val="18"/>
                <w:szCs w:val="18"/>
              </w:rPr>
              <w:t xml:space="preserve">Indicadores de </w:t>
            </w:r>
            <w:proofErr w:type="spellStart"/>
            <w:r w:rsidRPr="004E29FD">
              <w:rPr>
                <w:rFonts w:cstheme="minorHAnsi"/>
                <w:b/>
                <w:sz w:val="18"/>
                <w:szCs w:val="18"/>
              </w:rPr>
              <w:t>subproductos</w:t>
            </w:r>
            <w:proofErr w:type="spellEnd"/>
          </w:p>
          <w:p w:rsidR="00EC38B4" w:rsidRPr="004E29FD" w:rsidRDefault="00EC38B4" w:rsidP="00EC38B4">
            <w:pPr>
              <w:spacing w:after="0" w:line="240" w:lineRule="auto"/>
              <w:jc w:val="both"/>
              <w:rPr>
                <w:rFonts w:cstheme="minorHAnsi"/>
                <w:sz w:val="18"/>
                <w:szCs w:val="18"/>
              </w:rPr>
            </w:pPr>
            <w:r w:rsidRPr="004E29FD">
              <w:rPr>
                <w:rFonts w:cstheme="minorHAnsi"/>
                <w:sz w:val="18"/>
                <w:szCs w:val="18"/>
              </w:rPr>
              <w:t>1 novo sistema de administração tributaria</w:t>
            </w:r>
          </w:p>
          <w:p w:rsidR="00EC38B4" w:rsidRPr="004E29FD" w:rsidRDefault="00EC38B4" w:rsidP="00EC38B4">
            <w:pPr>
              <w:spacing w:after="0" w:line="240" w:lineRule="auto"/>
              <w:jc w:val="both"/>
              <w:rPr>
                <w:rFonts w:cstheme="minorHAnsi"/>
                <w:sz w:val="18"/>
                <w:szCs w:val="18"/>
              </w:rPr>
            </w:pPr>
            <w:r w:rsidRPr="004E29FD">
              <w:rPr>
                <w:rFonts w:cstheme="minorHAnsi"/>
                <w:sz w:val="18"/>
                <w:szCs w:val="18"/>
              </w:rPr>
              <w:t xml:space="preserve">1 PAF eletrônico </w:t>
            </w:r>
          </w:p>
        </w:tc>
        <w:tc>
          <w:tcPr>
            <w:tcW w:w="2977" w:type="dxa"/>
            <w:shd w:val="clear" w:color="auto" w:fill="auto"/>
          </w:tcPr>
          <w:p w:rsidR="009529BA" w:rsidRPr="004E29FD" w:rsidRDefault="009529BA" w:rsidP="009529BA">
            <w:pPr>
              <w:spacing w:after="0" w:line="240" w:lineRule="auto"/>
              <w:jc w:val="both"/>
              <w:rPr>
                <w:rFonts w:cstheme="minorHAnsi"/>
                <w:sz w:val="18"/>
                <w:szCs w:val="18"/>
              </w:rPr>
            </w:pPr>
            <w:r w:rsidRPr="004E29FD">
              <w:rPr>
                <w:rFonts w:cstheme="minorHAnsi"/>
                <w:b/>
                <w:sz w:val="18"/>
                <w:szCs w:val="18"/>
              </w:rPr>
              <w:t>Indicador de Produto</w:t>
            </w:r>
            <w:r w:rsidRPr="004E29FD">
              <w:rPr>
                <w:rFonts w:cstheme="minorHAnsi"/>
                <w:sz w:val="18"/>
                <w:szCs w:val="18"/>
              </w:rPr>
              <w:t>: 2 sistemas implantados</w:t>
            </w:r>
          </w:p>
          <w:p w:rsidR="009529BA" w:rsidRPr="004E29FD" w:rsidRDefault="009529BA" w:rsidP="009529BA">
            <w:pPr>
              <w:spacing w:after="0" w:line="240" w:lineRule="auto"/>
              <w:jc w:val="both"/>
              <w:rPr>
                <w:rFonts w:cstheme="minorHAnsi"/>
                <w:sz w:val="18"/>
                <w:szCs w:val="18"/>
              </w:rPr>
            </w:pPr>
          </w:p>
          <w:p w:rsidR="009529BA" w:rsidRPr="004E29FD" w:rsidRDefault="009529BA" w:rsidP="009529BA">
            <w:pPr>
              <w:spacing w:after="0" w:line="240" w:lineRule="auto"/>
              <w:jc w:val="both"/>
              <w:rPr>
                <w:rFonts w:cstheme="minorHAnsi"/>
                <w:sz w:val="18"/>
                <w:szCs w:val="18"/>
              </w:rPr>
            </w:pPr>
            <w:r w:rsidRPr="004E29FD">
              <w:rPr>
                <w:rFonts w:cstheme="minorHAnsi"/>
                <w:b/>
                <w:sz w:val="18"/>
                <w:szCs w:val="18"/>
              </w:rPr>
              <w:t>Linha de base</w:t>
            </w:r>
            <w:r w:rsidRPr="004E29FD">
              <w:rPr>
                <w:rFonts w:cstheme="minorHAnsi"/>
                <w:sz w:val="18"/>
                <w:szCs w:val="18"/>
              </w:rPr>
              <w:t>: zero</w:t>
            </w:r>
          </w:p>
          <w:p w:rsidR="00F16E3F" w:rsidRPr="004E29FD" w:rsidRDefault="00F16E3F" w:rsidP="00511C2B">
            <w:pPr>
              <w:spacing w:after="0" w:line="240" w:lineRule="auto"/>
              <w:jc w:val="both"/>
              <w:rPr>
                <w:rFonts w:cstheme="minorHAnsi"/>
                <w:b/>
                <w:sz w:val="18"/>
                <w:szCs w:val="18"/>
              </w:rPr>
            </w:pPr>
          </w:p>
        </w:tc>
      </w:tr>
      <w:tr w:rsidR="00944EF7" w:rsidRPr="003F1B87" w:rsidTr="008C18A8">
        <w:trPr>
          <w:trHeight w:val="20"/>
          <w:jc w:val="center"/>
        </w:trPr>
        <w:tc>
          <w:tcPr>
            <w:tcW w:w="3681" w:type="dxa"/>
            <w:shd w:val="clear" w:color="auto" w:fill="auto"/>
          </w:tcPr>
          <w:p w:rsidR="007315C9" w:rsidRPr="003F1B87" w:rsidRDefault="007315C9" w:rsidP="007315C9">
            <w:pPr>
              <w:spacing w:after="0" w:line="240" w:lineRule="auto"/>
              <w:rPr>
                <w:rFonts w:cstheme="minorHAnsi"/>
                <w:b/>
                <w:sz w:val="18"/>
                <w:szCs w:val="18"/>
                <w:lang w:val="es-ES"/>
              </w:rPr>
            </w:pPr>
            <w:r w:rsidRPr="003F1B87">
              <w:rPr>
                <w:rFonts w:cstheme="minorHAnsi"/>
                <w:b/>
                <w:sz w:val="18"/>
                <w:szCs w:val="18"/>
                <w:lang w:val="es-ES"/>
              </w:rPr>
              <w:t>Síntesis del problema:</w:t>
            </w:r>
          </w:p>
          <w:p w:rsidR="00F718C4" w:rsidRPr="003F1B87" w:rsidRDefault="00F718C4" w:rsidP="007315C9">
            <w:pPr>
              <w:spacing w:after="0" w:line="240" w:lineRule="auto"/>
              <w:rPr>
                <w:rFonts w:cstheme="minorHAnsi"/>
                <w:sz w:val="18"/>
                <w:szCs w:val="18"/>
                <w:lang w:val="es-ES"/>
              </w:rPr>
            </w:pPr>
          </w:p>
          <w:p w:rsidR="00097373" w:rsidRPr="003F1B87" w:rsidRDefault="00097373" w:rsidP="00F718C4">
            <w:pPr>
              <w:spacing w:after="0" w:line="240" w:lineRule="auto"/>
              <w:jc w:val="both"/>
              <w:rPr>
                <w:rFonts w:cstheme="minorHAnsi"/>
                <w:sz w:val="18"/>
                <w:szCs w:val="18"/>
                <w:lang w:val="es-ES_tradnl"/>
              </w:rPr>
            </w:pPr>
            <w:r w:rsidRPr="003F1B87">
              <w:rPr>
                <w:rFonts w:cs="Arial"/>
                <w:sz w:val="18"/>
                <w:szCs w:val="18"/>
                <w:lang w:val="es-CO"/>
              </w:rPr>
              <w:t>Deficiencia en la gestión del registro de contribuyentes</w:t>
            </w:r>
          </w:p>
          <w:p w:rsidR="00097373" w:rsidRPr="003F1B87" w:rsidRDefault="00097373" w:rsidP="00F718C4">
            <w:pPr>
              <w:spacing w:after="0" w:line="240" w:lineRule="auto"/>
              <w:jc w:val="both"/>
              <w:rPr>
                <w:rFonts w:cstheme="minorHAnsi"/>
                <w:sz w:val="18"/>
                <w:szCs w:val="18"/>
                <w:lang w:val="es-ES_tradnl"/>
              </w:rPr>
            </w:pPr>
          </w:p>
          <w:p w:rsidR="00F718C4" w:rsidRPr="003F1B87" w:rsidRDefault="00F718C4" w:rsidP="00F718C4">
            <w:pPr>
              <w:spacing w:after="0" w:line="240" w:lineRule="auto"/>
              <w:jc w:val="both"/>
              <w:rPr>
                <w:rFonts w:cstheme="minorHAnsi"/>
                <w:b/>
                <w:sz w:val="18"/>
                <w:szCs w:val="18"/>
              </w:rPr>
            </w:pPr>
            <w:r w:rsidRPr="003F1B87">
              <w:rPr>
                <w:rFonts w:cstheme="minorHAnsi"/>
                <w:b/>
                <w:sz w:val="18"/>
                <w:szCs w:val="18"/>
              </w:rPr>
              <w:t>Evidência e Linha de Base:</w:t>
            </w:r>
          </w:p>
          <w:p w:rsidR="00C44740" w:rsidRPr="00BC3F8A" w:rsidRDefault="00097373" w:rsidP="00F718C4">
            <w:pPr>
              <w:spacing w:after="0" w:line="240" w:lineRule="auto"/>
              <w:rPr>
                <w:rFonts w:cs="Arial"/>
                <w:sz w:val="18"/>
                <w:szCs w:val="18"/>
                <w:lang w:val="es-ES"/>
              </w:rPr>
            </w:pPr>
            <w:r w:rsidRPr="003F1B87">
              <w:rPr>
                <w:rFonts w:cs="Arial"/>
                <w:sz w:val="18"/>
                <w:szCs w:val="18"/>
                <w:lang w:val="es-ES_tradnl"/>
              </w:rPr>
              <w:t xml:space="preserve">El contribuyente tiene que interactuar con un mínimo de 3 entidades gubernamentales para el registro de una empresa (Junta Comercial, alcaidía y </w:t>
            </w:r>
            <w:proofErr w:type="spellStart"/>
            <w:r w:rsidRPr="003F1B87">
              <w:rPr>
                <w:rFonts w:cs="Arial"/>
                <w:sz w:val="18"/>
                <w:szCs w:val="18"/>
                <w:lang w:val="es-ES_tradnl"/>
              </w:rPr>
              <w:t>Receita</w:t>
            </w:r>
            <w:proofErr w:type="spellEnd"/>
            <w:r w:rsidRPr="003F1B87">
              <w:rPr>
                <w:rFonts w:cs="Arial"/>
                <w:sz w:val="18"/>
                <w:szCs w:val="18"/>
                <w:lang w:val="es-ES_tradnl"/>
              </w:rPr>
              <w:t xml:space="preserve"> Federal). </w:t>
            </w:r>
          </w:p>
          <w:p w:rsidR="00F718C4" w:rsidRPr="00BC3F8A" w:rsidRDefault="00F718C4" w:rsidP="00F718C4">
            <w:pPr>
              <w:spacing w:after="0" w:line="240" w:lineRule="auto"/>
              <w:rPr>
                <w:rFonts w:cstheme="minorHAnsi"/>
                <w:sz w:val="18"/>
                <w:szCs w:val="18"/>
                <w:lang w:val="es-ES"/>
              </w:rPr>
            </w:pPr>
          </w:p>
          <w:p w:rsidR="007315C9" w:rsidRPr="00BC3F8A" w:rsidRDefault="007315C9" w:rsidP="007315C9">
            <w:pPr>
              <w:spacing w:after="0" w:line="240" w:lineRule="auto"/>
              <w:rPr>
                <w:rFonts w:cstheme="minorHAnsi"/>
                <w:bCs/>
                <w:sz w:val="18"/>
                <w:szCs w:val="18"/>
                <w:lang w:val="es-ES"/>
              </w:rPr>
            </w:pPr>
          </w:p>
          <w:p w:rsidR="007315C9" w:rsidRPr="003F1B87" w:rsidRDefault="007315C9" w:rsidP="007315C9">
            <w:pPr>
              <w:spacing w:after="0" w:line="240" w:lineRule="auto"/>
              <w:rPr>
                <w:rFonts w:cstheme="minorHAnsi"/>
                <w:bCs/>
                <w:sz w:val="18"/>
                <w:szCs w:val="18"/>
                <w:lang w:val="es-ES_tradnl"/>
              </w:rPr>
            </w:pPr>
            <w:r w:rsidRPr="003F1B87">
              <w:rPr>
                <w:rFonts w:cstheme="minorHAnsi"/>
                <w:bCs/>
                <w:sz w:val="18"/>
                <w:szCs w:val="18"/>
                <w:lang w:val="es-ES_tradnl"/>
              </w:rPr>
              <w:t>Baja eficiencia en el cumplimiento de la obligación tributaria</w:t>
            </w:r>
          </w:p>
          <w:p w:rsidR="007315C9" w:rsidRPr="003F1B87" w:rsidRDefault="007315C9" w:rsidP="007315C9">
            <w:pPr>
              <w:spacing w:after="0" w:line="240" w:lineRule="auto"/>
              <w:rPr>
                <w:rFonts w:cstheme="minorHAnsi"/>
                <w:b/>
                <w:sz w:val="18"/>
                <w:szCs w:val="18"/>
                <w:lang w:val="es-ES_tradnl"/>
              </w:rPr>
            </w:pPr>
          </w:p>
          <w:p w:rsidR="007315C9" w:rsidRPr="003F1B87" w:rsidRDefault="007315C9" w:rsidP="007315C9">
            <w:pPr>
              <w:spacing w:after="0" w:line="240" w:lineRule="auto"/>
              <w:rPr>
                <w:rFonts w:cstheme="minorHAnsi"/>
                <w:sz w:val="18"/>
                <w:szCs w:val="18"/>
                <w:lang w:val="es-ES_tradnl"/>
              </w:rPr>
            </w:pPr>
            <w:r w:rsidRPr="003F1B87">
              <w:rPr>
                <w:rFonts w:cstheme="minorHAnsi"/>
                <w:sz w:val="18"/>
                <w:szCs w:val="18"/>
                <w:lang w:val="es-ES_tradnl"/>
              </w:rPr>
              <w:t>Demora en la liberación de mercadería importadas</w:t>
            </w:r>
          </w:p>
          <w:p w:rsidR="007315C9" w:rsidRPr="003F1B87" w:rsidRDefault="007315C9" w:rsidP="007315C9">
            <w:pPr>
              <w:spacing w:after="0" w:line="240" w:lineRule="auto"/>
              <w:rPr>
                <w:rFonts w:cstheme="minorHAnsi"/>
                <w:sz w:val="18"/>
                <w:szCs w:val="18"/>
                <w:lang w:val="es-ES_tradnl"/>
              </w:rPr>
            </w:pPr>
          </w:p>
          <w:p w:rsidR="007315C9" w:rsidRPr="003F1B87" w:rsidRDefault="007315C9" w:rsidP="007315C9">
            <w:pPr>
              <w:spacing w:after="0" w:line="240" w:lineRule="auto"/>
              <w:rPr>
                <w:rFonts w:cstheme="minorHAnsi"/>
                <w:b/>
                <w:sz w:val="18"/>
                <w:szCs w:val="18"/>
                <w:lang w:val="es-ES_tradnl"/>
              </w:rPr>
            </w:pPr>
            <w:bookmarkStart w:id="2" w:name="_Hlk493430480"/>
            <w:r w:rsidRPr="003F1B87">
              <w:rPr>
                <w:rFonts w:cstheme="minorHAnsi"/>
                <w:b/>
                <w:sz w:val="18"/>
                <w:szCs w:val="18"/>
                <w:lang w:val="es-ES_tradnl"/>
              </w:rPr>
              <w:t>Evidencia y Línea de Base:</w:t>
            </w:r>
          </w:p>
          <w:bookmarkEnd w:id="2"/>
          <w:p w:rsidR="007315C9" w:rsidRPr="003F1B87" w:rsidRDefault="007315C9" w:rsidP="00483379">
            <w:pPr>
              <w:pStyle w:val="BodyText3"/>
              <w:numPr>
                <w:ilvl w:val="0"/>
                <w:numId w:val="15"/>
              </w:numPr>
              <w:ind w:left="224" w:hanging="224"/>
              <w:rPr>
                <w:rFonts w:asciiTheme="minorHAnsi" w:hAnsiTheme="minorHAnsi" w:cstheme="minorHAnsi"/>
                <w:bCs w:val="0"/>
                <w:color w:val="auto"/>
                <w:kern w:val="0"/>
                <w:lang w:val="es-ES_tradnl"/>
              </w:rPr>
            </w:pPr>
            <w:r w:rsidRPr="003F1B87">
              <w:rPr>
                <w:rFonts w:asciiTheme="minorHAnsi" w:hAnsiTheme="minorHAnsi" w:cstheme="minorHAnsi"/>
                <w:bCs w:val="0"/>
                <w:color w:val="auto"/>
                <w:kern w:val="0"/>
                <w:lang w:val="es-ES_tradnl"/>
              </w:rPr>
              <w:lastRenderedPageBreak/>
              <w:t xml:space="preserve">Nivel de integración del registro con los órganos intervinientes = </w:t>
            </w:r>
            <w:r w:rsidR="00233A56" w:rsidRPr="003F1B87">
              <w:rPr>
                <w:rFonts w:asciiTheme="minorHAnsi" w:hAnsiTheme="minorHAnsi" w:cstheme="minorHAnsi"/>
                <w:bCs w:val="0"/>
                <w:color w:val="auto"/>
                <w:kern w:val="0"/>
                <w:lang w:val="es-ES_tradnl"/>
              </w:rPr>
              <w:t>75</w:t>
            </w:r>
            <w:r w:rsidRPr="003F1B87">
              <w:rPr>
                <w:rFonts w:asciiTheme="minorHAnsi" w:hAnsiTheme="minorHAnsi" w:cstheme="minorHAnsi"/>
                <w:bCs w:val="0"/>
                <w:color w:val="auto"/>
                <w:kern w:val="0"/>
                <w:lang w:val="es-ES_tradnl"/>
              </w:rPr>
              <w:t xml:space="preserve">% </w:t>
            </w:r>
          </w:p>
          <w:p w:rsidR="007315C9" w:rsidRPr="003F1B87" w:rsidRDefault="007315C9" w:rsidP="007315C9">
            <w:pPr>
              <w:pStyle w:val="BodyText3"/>
              <w:ind w:left="224"/>
              <w:rPr>
                <w:rFonts w:asciiTheme="minorHAnsi" w:hAnsiTheme="minorHAnsi" w:cstheme="minorHAnsi"/>
                <w:bCs w:val="0"/>
                <w:color w:val="auto"/>
                <w:kern w:val="0"/>
              </w:rPr>
            </w:pPr>
            <w:r w:rsidRPr="003F1B87">
              <w:rPr>
                <w:rFonts w:asciiTheme="minorHAnsi" w:hAnsiTheme="minorHAnsi" w:cstheme="minorHAnsi"/>
                <w:bCs w:val="0"/>
                <w:color w:val="auto"/>
                <w:kern w:val="0"/>
              </w:rPr>
              <w:t>Fuente: MF</w:t>
            </w:r>
          </w:p>
          <w:p w:rsidR="007315C9" w:rsidRPr="003F1B87" w:rsidRDefault="007315C9" w:rsidP="007315C9">
            <w:pPr>
              <w:pStyle w:val="BodyText3"/>
              <w:ind w:left="224"/>
              <w:rPr>
                <w:rFonts w:asciiTheme="minorHAnsi" w:hAnsiTheme="minorHAnsi" w:cstheme="minorHAnsi"/>
                <w:bCs w:val="0"/>
                <w:color w:val="auto"/>
                <w:kern w:val="0"/>
              </w:rPr>
            </w:pPr>
          </w:p>
          <w:p w:rsidR="00944EF7" w:rsidRPr="00C44740" w:rsidRDefault="007315C9" w:rsidP="003F1B87">
            <w:pPr>
              <w:pStyle w:val="BodyText3"/>
              <w:numPr>
                <w:ilvl w:val="0"/>
                <w:numId w:val="15"/>
              </w:numPr>
              <w:ind w:left="224" w:hanging="224"/>
              <w:rPr>
                <w:rFonts w:asciiTheme="minorHAnsi" w:hAnsiTheme="minorHAnsi" w:cstheme="minorHAnsi"/>
                <w:color w:val="auto"/>
                <w:lang w:val="es-ES_tradnl"/>
              </w:rPr>
            </w:pPr>
            <w:r w:rsidRPr="00C44740">
              <w:rPr>
                <w:rFonts w:asciiTheme="minorHAnsi" w:hAnsiTheme="minorHAnsi" w:cstheme="minorHAnsi"/>
                <w:color w:val="auto"/>
                <w:lang w:val="es-ES_tradnl"/>
              </w:rPr>
              <w:t>Tiempo medio para liberación de la mercadería importadas, después de la liberación aduanera</w:t>
            </w:r>
            <w:r w:rsidR="00C44740" w:rsidRPr="00C44740">
              <w:rPr>
                <w:rFonts w:asciiTheme="minorHAnsi" w:hAnsiTheme="minorHAnsi" w:cstheme="minorHAnsi"/>
                <w:color w:val="auto"/>
                <w:lang w:val="es-ES_tradnl"/>
              </w:rPr>
              <w:t>:</w:t>
            </w:r>
          </w:p>
          <w:p w:rsidR="003F1B87" w:rsidRPr="003F1B87" w:rsidRDefault="003F1B87" w:rsidP="003F1B87">
            <w:pPr>
              <w:pStyle w:val="ListParagraph"/>
              <w:numPr>
                <w:ilvl w:val="0"/>
                <w:numId w:val="15"/>
              </w:numPr>
              <w:spacing w:after="0" w:line="240" w:lineRule="auto"/>
              <w:rPr>
                <w:rFonts w:eastAsia="Times New Roman" w:cs="Times New Roman"/>
                <w:color w:val="000000"/>
                <w:sz w:val="18"/>
                <w:szCs w:val="18"/>
              </w:rPr>
            </w:pPr>
            <w:r w:rsidRPr="003F1B87">
              <w:rPr>
                <w:rFonts w:eastAsia="Times New Roman" w:cs="Times New Roman"/>
                <w:color w:val="000000"/>
                <w:sz w:val="18"/>
                <w:szCs w:val="18"/>
              </w:rPr>
              <w:t xml:space="preserve">Importação com situação normal - após a liberação aduaneira o contribuinte apresenta a DIEF/Comércio Exterior, emite o DAE e efetua o pagamento e se dirige a uma de nossas Unidades Fazendárias, onde, de </w:t>
            </w:r>
            <w:proofErr w:type="gramStart"/>
            <w:r w:rsidRPr="003F1B87">
              <w:rPr>
                <w:rFonts w:eastAsia="Times New Roman" w:cs="Times New Roman"/>
                <w:color w:val="000000"/>
                <w:sz w:val="18"/>
                <w:szCs w:val="18"/>
              </w:rPr>
              <w:t>imediato,  é</w:t>
            </w:r>
            <w:proofErr w:type="gramEnd"/>
            <w:r w:rsidRPr="003F1B87">
              <w:rPr>
                <w:rFonts w:eastAsia="Times New Roman" w:cs="Times New Roman"/>
                <w:color w:val="000000"/>
                <w:sz w:val="18"/>
                <w:szCs w:val="18"/>
              </w:rPr>
              <w:t xml:space="preserve"> providenciada a liberação. </w:t>
            </w:r>
            <w:r w:rsidRPr="003F1B87">
              <w:rPr>
                <w:rFonts w:eastAsia="Times New Roman" w:cs="Times New Roman"/>
                <w:b/>
                <w:color w:val="000000"/>
                <w:sz w:val="18"/>
                <w:szCs w:val="18"/>
              </w:rPr>
              <w:t>Neste caso, a liberação ocorre em 30 (trinta) minutos no máximo.</w:t>
            </w:r>
            <w:r w:rsidRPr="003F1B87">
              <w:rPr>
                <w:rFonts w:eastAsia="Times New Roman" w:cs="Times New Roman"/>
                <w:color w:val="000000"/>
                <w:sz w:val="18"/>
                <w:szCs w:val="18"/>
              </w:rPr>
              <w:t xml:space="preserve"> </w:t>
            </w:r>
          </w:p>
          <w:p w:rsidR="003F1B87" w:rsidRPr="003F1B87" w:rsidRDefault="003F1B87" w:rsidP="003F1B87">
            <w:pPr>
              <w:spacing w:after="0" w:line="240" w:lineRule="auto"/>
              <w:rPr>
                <w:rFonts w:eastAsia="Times New Roman" w:cs="Times New Roman"/>
                <w:color w:val="000000"/>
                <w:sz w:val="18"/>
                <w:szCs w:val="18"/>
              </w:rPr>
            </w:pPr>
          </w:p>
          <w:p w:rsidR="003F1B87" w:rsidRPr="003F1B87" w:rsidRDefault="003F1B87" w:rsidP="003F1B87">
            <w:pPr>
              <w:pStyle w:val="ListParagraph"/>
              <w:numPr>
                <w:ilvl w:val="0"/>
                <w:numId w:val="15"/>
              </w:numPr>
              <w:spacing w:after="0" w:line="240" w:lineRule="auto"/>
              <w:rPr>
                <w:rFonts w:eastAsia="Times New Roman" w:cs="Times New Roman"/>
                <w:color w:val="000000"/>
                <w:sz w:val="18"/>
                <w:szCs w:val="18"/>
              </w:rPr>
            </w:pPr>
            <w:r w:rsidRPr="003F1B87">
              <w:rPr>
                <w:rFonts w:eastAsia="Times New Roman" w:cs="Times New Roman"/>
                <w:color w:val="000000"/>
                <w:sz w:val="18"/>
                <w:szCs w:val="18"/>
              </w:rPr>
              <w:t xml:space="preserve">Importação com Benefício Fiscal - O contribuinte formula um processo com a solicitação que é dado entrada nesta CECOMT - PORTOS E AEROPORTOS e encaminhado para a DTR para as devidas análises e parecer favorável ou não do Senhor Secretário da Fazenda. Neste caso, dependemos do tempo de retorno da DTR, assim que retorna o processo, ele é encaminhado para nossa Unidade responsável pelo processo para as providências. A DTR tem um prazo de 30 dias para efetuar as devidas análises, levando nestes casos </w:t>
            </w:r>
            <w:r w:rsidRPr="003F1B87">
              <w:rPr>
                <w:rStyle w:val="Strong"/>
                <w:rFonts w:eastAsia="Times New Roman" w:cs="Times New Roman"/>
                <w:sz w:val="18"/>
                <w:szCs w:val="18"/>
              </w:rPr>
              <w:t>em média 25 dias</w:t>
            </w:r>
            <w:r w:rsidRPr="003F1B87">
              <w:rPr>
                <w:rFonts w:eastAsia="Times New Roman" w:cs="Times New Roman"/>
                <w:sz w:val="18"/>
                <w:szCs w:val="18"/>
              </w:rPr>
              <w:t xml:space="preserve"> </w:t>
            </w:r>
            <w:r w:rsidRPr="003F1B87">
              <w:rPr>
                <w:rFonts w:eastAsia="Times New Roman" w:cs="Times New Roman"/>
                <w:color w:val="000000"/>
                <w:sz w:val="18"/>
                <w:szCs w:val="18"/>
              </w:rPr>
              <w:t>para retorno do processo a esta CECOMT - PORTOS E AEROPORTOS</w:t>
            </w:r>
          </w:p>
          <w:p w:rsidR="00B44834" w:rsidRPr="003F1B87" w:rsidRDefault="00B44834" w:rsidP="007315C9">
            <w:pPr>
              <w:spacing w:after="0" w:line="240" w:lineRule="auto"/>
              <w:jc w:val="both"/>
              <w:rPr>
                <w:rFonts w:cstheme="minorHAnsi"/>
                <w:sz w:val="18"/>
                <w:szCs w:val="18"/>
              </w:rPr>
            </w:pPr>
          </w:p>
          <w:p w:rsidR="00B44834" w:rsidRPr="003F1B87" w:rsidRDefault="00B44834" w:rsidP="00B44834">
            <w:pPr>
              <w:spacing w:after="0" w:line="240" w:lineRule="auto"/>
              <w:jc w:val="both"/>
              <w:rPr>
                <w:rFonts w:cstheme="minorHAnsi"/>
                <w:sz w:val="18"/>
                <w:szCs w:val="18"/>
              </w:rPr>
            </w:pPr>
            <w:r w:rsidRPr="003F1B87">
              <w:rPr>
                <w:rFonts w:cstheme="minorHAnsi"/>
                <w:sz w:val="18"/>
                <w:szCs w:val="18"/>
              </w:rPr>
              <w:t>Acessar no mínimo 3 entidades governamentais para entrada de dados cadastrais (Junta Comercial, Prefeituras e Receita Federal)</w:t>
            </w:r>
          </w:p>
          <w:p w:rsidR="00B44834" w:rsidRPr="003F1B87" w:rsidRDefault="00B44834" w:rsidP="007315C9">
            <w:pPr>
              <w:spacing w:after="0" w:line="240" w:lineRule="auto"/>
              <w:jc w:val="both"/>
              <w:rPr>
                <w:rFonts w:cstheme="minorHAnsi"/>
                <w:b/>
                <w:sz w:val="18"/>
                <w:szCs w:val="18"/>
              </w:rPr>
            </w:pPr>
          </w:p>
        </w:tc>
        <w:tc>
          <w:tcPr>
            <w:tcW w:w="3549" w:type="dxa"/>
            <w:gridSpan w:val="2"/>
            <w:shd w:val="clear" w:color="auto" w:fill="auto"/>
          </w:tcPr>
          <w:p w:rsidR="00097373" w:rsidRPr="003F1B87" w:rsidRDefault="00097373" w:rsidP="00483379">
            <w:pPr>
              <w:pStyle w:val="BodyText"/>
              <w:numPr>
                <w:ilvl w:val="0"/>
                <w:numId w:val="41"/>
              </w:numPr>
              <w:suppressAutoHyphens/>
              <w:spacing w:after="0" w:line="240" w:lineRule="auto"/>
              <w:ind w:left="320" w:hanging="270"/>
              <w:rPr>
                <w:rFonts w:cs="Arial"/>
                <w:sz w:val="18"/>
                <w:szCs w:val="18"/>
                <w:lang w:val="es-ES_tradnl"/>
              </w:rPr>
            </w:pPr>
            <w:r w:rsidRPr="003F1B87">
              <w:rPr>
                <w:rFonts w:cs="Arial"/>
                <w:sz w:val="18"/>
                <w:szCs w:val="18"/>
                <w:lang w:val="es-ES_tradnl"/>
              </w:rPr>
              <w:lastRenderedPageBreak/>
              <w:t xml:space="preserve">la falta de integración de los datos del SPED con las demás </w:t>
            </w:r>
            <w:r w:rsidR="000379E3">
              <w:fldChar w:fldCharType="begin"/>
            </w:r>
            <w:r w:rsidR="000379E3" w:rsidRPr="00BC3F8A">
              <w:rPr>
                <w:lang w:val="es-ES"/>
              </w:rPr>
              <w:instrText xml:space="preserve"> HYPERLINK "https://idbg.sharepoint.com/teams/EZ-BR-LON/BR-L1500/_layouts/15/DocIdRedir.aspx?ID=EZSHARE-1292288822-20" </w:instrText>
            </w:r>
            <w:r w:rsidR="000379E3">
              <w:fldChar w:fldCharType="separate"/>
            </w:r>
            <w:r w:rsidRPr="003F1B87">
              <w:rPr>
                <w:rFonts w:cs="Arial"/>
                <w:sz w:val="18"/>
                <w:szCs w:val="18"/>
                <w:lang w:val="es-ES_tradnl"/>
              </w:rPr>
              <w:t xml:space="preserve">declaraciones estatales </w:t>
            </w:r>
            <w:r w:rsidR="000379E3">
              <w:rPr>
                <w:rFonts w:cs="Arial"/>
                <w:sz w:val="18"/>
                <w:szCs w:val="18"/>
                <w:lang w:val="es-ES_tradnl"/>
              </w:rPr>
              <w:fldChar w:fldCharType="end"/>
            </w:r>
            <w:r w:rsidRPr="003F1B87">
              <w:rPr>
                <w:rFonts w:cs="Arial"/>
                <w:sz w:val="18"/>
                <w:szCs w:val="18"/>
                <w:lang w:val="es-ES_tradnl"/>
              </w:rPr>
              <w:t xml:space="preserve">; </w:t>
            </w:r>
          </w:p>
          <w:p w:rsidR="00097373" w:rsidRPr="003F1B87" w:rsidRDefault="00097373" w:rsidP="00483379">
            <w:pPr>
              <w:pStyle w:val="BodyText"/>
              <w:numPr>
                <w:ilvl w:val="0"/>
                <w:numId w:val="41"/>
              </w:numPr>
              <w:suppressAutoHyphens/>
              <w:spacing w:after="0" w:line="240" w:lineRule="auto"/>
              <w:ind w:left="320" w:hanging="270"/>
              <w:rPr>
                <w:rFonts w:cs="Arial"/>
                <w:sz w:val="18"/>
                <w:szCs w:val="18"/>
                <w:lang w:val="es-ES_tradnl"/>
              </w:rPr>
            </w:pPr>
            <w:r w:rsidRPr="003F1B87">
              <w:rPr>
                <w:rFonts w:cs="Arial"/>
                <w:sz w:val="18"/>
                <w:szCs w:val="18"/>
                <w:lang w:val="es-ES_tradnl"/>
              </w:rPr>
              <w:t xml:space="preserve">la existencia de múltiplos registros de empresas en los órganos gubernamentales; </w:t>
            </w:r>
          </w:p>
          <w:p w:rsidR="00097373" w:rsidRPr="003F1B87" w:rsidRDefault="00097373" w:rsidP="00483379">
            <w:pPr>
              <w:pStyle w:val="BodyText"/>
              <w:numPr>
                <w:ilvl w:val="0"/>
                <w:numId w:val="41"/>
              </w:numPr>
              <w:suppressAutoHyphens/>
              <w:spacing w:after="0" w:line="240" w:lineRule="auto"/>
              <w:ind w:left="320" w:hanging="270"/>
              <w:rPr>
                <w:rFonts w:cstheme="minorHAnsi"/>
                <w:b/>
                <w:bCs/>
                <w:sz w:val="18"/>
                <w:szCs w:val="18"/>
                <w:lang w:val="es-ES_tradnl"/>
              </w:rPr>
            </w:pPr>
            <w:r w:rsidRPr="003F1B87">
              <w:rPr>
                <w:rFonts w:cs="Arial"/>
                <w:sz w:val="18"/>
                <w:szCs w:val="18"/>
                <w:lang w:val="es-ES_tradnl"/>
              </w:rPr>
              <w:t>la falta de unificación para el pago de los impuestos al comercio exterior.</w:t>
            </w:r>
          </w:p>
          <w:p w:rsidR="00944EF7" w:rsidRPr="003F1B87" w:rsidRDefault="00944EF7" w:rsidP="00097373">
            <w:pPr>
              <w:pStyle w:val="BodyText"/>
              <w:suppressAutoHyphens/>
              <w:spacing w:after="0" w:line="240" w:lineRule="auto"/>
              <w:rPr>
                <w:rFonts w:cstheme="minorHAnsi"/>
                <w:b/>
                <w:bCs/>
                <w:sz w:val="18"/>
                <w:szCs w:val="18"/>
                <w:lang w:val="es-ES_tradnl"/>
              </w:rPr>
            </w:pPr>
          </w:p>
        </w:tc>
        <w:tc>
          <w:tcPr>
            <w:tcW w:w="5245" w:type="dxa"/>
            <w:gridSpan w:val="2"/>
            <w:shd w:val="clear" w:color="auto" w:fill="auto"/>
          </w:tcPr>
          <w:p w:rsidR="007315C9" w:rsidRPr="003F1B87" w:rsidRDefault="00FC37F6" w:rsidP="00FC37F6">
            <w:pPr>
              <w:spacing w:after="0" w:line="240" w:lineRule="auto"/>
              <w:jc w:val="both"/>
              <w:rPr>
                <w:rFonts w:cstheme="minorHAnsi"/>
                <w:b/>
                <w:color w:val="C45911" w:themeColor="accent2" w:themeShade="BF"/>
                <w:sz w:val="18"/>
                <w:szCs w:val="18"/>
              </w:rPr>
            </w:pPr>
            <w:proofErr w:type="spellStart"/>
            <w:r w:rsidRPr="003F1B87">
              <w:rPr>
                <w:rFonts w:cstheme="minorHAnsi"/>
                <w:b/>
                <w:color w:val="C45911" w:themeColor="accent2" w:themeShade="BF"/>
                <w:sz w:val="18"/>
                <w:szCs w:val="18"/>
              </w:rPr>
              <w:t>Producto</w:t>
            </w:r>
            <w:proofErr w:type="spellEnd"/>
            <w:r w:rsidRPr="003F1B87">
              <w:rPr>
                <w:rFonts w:cstheme="minorHAnsi"/>
                <w:b/>
                <w:color w:val="C45911" w:themeColor="accent2" w:themeShade="BF"/>
                <w:sz w:val="18"/>
                <w:szCs w:val="18"/>
              </w:rPr>
              <w:t xml:space="preserve"> </w:t>
            </w:r>
            <w:r w:rsidR="004400B4" w:rsidRPr="004400B4">
              <w:rPr>
                <w:rFonts w:cstheme="minorHAnsi"/>
                <w:b/>
                <w:color w:val="C45911" w:themeColor="accent2" w:themeShade="BF"/>
                <w:sz w:val="18"/>
                <w:szCs w:val="18"/>
              </w:rPr>
              <w:t>2.2 Sistem</w:t>
            </w:r>
            <w:r w:rsidR="00571EBE">
              <w:rPr>
                <w:rFonts w:cstheme="minorHAnsi"/>
                <w:b/>
                <w:color w:val="C45911" w:themeColor="accent2" w:themeShade="BF"/>
                <w:sz w:val="18"/>
                <w:szCs w:val="18"/>
              </w:rPr>
              <w:t xml:space="preserve">as </w:t>
            </w:r>
            <w:r w:rsidR="004400B4" w:rsidRPr="004400B4">
              <w:rPr>
                <w:rFonts w:cstheme="minorHAnsi"/>
                <w:b/>
                <w:color w:val="C45911" w:themeColor="accent2" w:themeShade="BF"/>
                <w:sz w:val="18"/>
                <w:szCs w:val="18"/>
              </w:rPr>
              <w:t>de Obrigações tributarias simplificadas (produtos obrigatórios).</w:t>
            </w:r>
          </w:p>
          <w:p w:rsidR="007315C9" w:rsidRPr="003F1B87" w:rsidRDefault="007315C9" w:rsidP="007315C9">
            <w:pPr>
              <w:spacing w:after="0" w:line="240" w:lineRule="auto"/>
              <w:rPr>
                <w:rFonts w:cstheme="minorHAnsi"/>
                <w:b/>
                <w:sz w:val="18"/>
                <w:szCs w:val="18"/>
              </w:rPr>
            </w:pPr>
          </w:p>
          <w:p w:rsidR="007315C9" w:rsidRPr="003F1B87" w:rsidRDefault="007315C9" w:rsidP="007315C9">
            <w:pPr>
              <w:spacing w:after="0" w:line="240" w:lineRule="auto"/>
              <w:rPr>
                <w:rFonts w:cstheme="minorHAnsi"/>
                <w:b/>
                <w:sz w:val="18"/>
                <w:szCs w:val="18"/>
              </w:rPr>
            </w:pPr>
            <w:proofErr w:type="spellStart"/>
            <w:r w:rsidRPr="003F1B87">
              <w:rPr>
                <w:rFonts w:cstheme="minorHAnsi"/>
                <w:b/>
                <w:sz w:val="18"/>
                <w:szCs w:val="18"/>
              </w:rPr>
              <w:t>Subproductos</w:t>
            </w:r>
            <w:proofErr w:type="spellEnd"/>
            <w:r w:rsidRPr="003F1B87">
              <w:rPr>
                <w:rFonts w:cstheme="minorHAnsi"/>
                <w:b/>
                <w:sz w:val="18"/>
                <w:szCs w:val="18"/>
              </w:rPr>
              <w:t>:</w:t>
            </w:r>
          </w:p>
          <w:p w:rsidR="00AF6566" w:rsidRPr="003F1B87" w:rsidRDefault="00AF6566" w:rsidP="00483379">
            <w:pPr>
              <w:pStyle w:val="ListParagraph"/>
              <w:numPr>
                <w:ilvl w:val="2"/>
                <w:numId w:val="26"/>
              </w:numPr>
              <w:spacing w:after="0" w:line="240" w:lineRule="auto"/>
              <w:jc w:val="both"/>
              <w:rPr>
                <w:rFonts w:cstheme="minorHAnsi"/>
                <w:sz w:val="18"/>
                <w:szCs w:val="18"/>
              </w:rPr>
            </w:pPr>
            <w:r w:rsidRPr="003F1B87">
              <w:rPr>
                <w:rFonts w:cstheme="minorHAnsi"/>
                <w:sz w:val="18"/>
                <w:szCs w:val="18"/>
              </w:rPr>
              <w:t>Implementação da Rede Nacional para Simplificação de Registro e Legalização de Empresas - REDESIM com ferramenta de georreferenciamento.</w:t>
            </w:r>
          </w:p>
          <w:p w:rsidR="004A650F" w:rsidRPr="003F1B87" w:rsidRDefault="004A650F" w:rsidP="00483379">
            <w:pPr>
              <w:pStyle w:val="ListParagraph"/>
              <w:numPr>
                <w:ilvl w:val="2"/>
                <w:numId w:val="26"/>
              </w:numPr>
              <w:spacing w:after="0" w:line="240" w:lineRule="auto"/>
              <w:jc w:val="both"/>
              <w:rPr>
                <w:rFonts w:cstheme="minorHAnsi"/>
                <w:sz w:val="18"/>
                <w:szCs w:val="18"/>
              </w:rPr>
            </w:pPr>
            <w:r w:rsidRPr="003F1B87">
              <w:rPr>
                <w:rFonts w:cstheme="minorHAnsi"/>
                <w:sz w:val="18"/>
                <w:szCs w:val="18"/>
              </w:rPr>
              <w:t xml:space="preserve">Consolidação de obrigações acessórias </w:t>
            </w:r>
            <w:r w:rsidR="00AF6566" w:rsidRPr="003F1B87">
              <w:rPr>
                <w:rFonts w:cstheme="minorHAnsi"/>
                <w:sz w:val="18"/>
                <w:szCs w:val="18"/>
              </w:rPr>
              <w:t>d</w:t>
            </w:r>
            <w:r w:rsidRPr="003F1B87">
              <w:rPr>
                <w:rFonts w:cstheme="minorHAnsi"/>
                <w:sz w:val="18"/>
                <w:szCs w:val="18"/>
              </w:rPr>
              <w:t>o SPED como única declaração</w:t>
            </w:r>
            <w:r w:rsidR="00AF6566" w:rsidRPr="003F1B87">
              <w:rPr>
                <w:rFonts w:cstheme="minorHAnsi"/>
                <w:sz w:val="18"/>
                <w:szCs w:val="18"/>
              </w:rPr>
              <w:t>.</w:t>
            </w:r>
          </w:p>
          <w:p w:rsidR="004A650F" w:rsidRPr="003F1B87" w:rsidRDefault="004A650F" w:rsidP="00483379">
            <w:pPr>
              <w:pStyle w:val="ListParagraph"/>
              <w:numPr>
                <w:ilvl w:val="2"/>
                <w:numId w:val="26"/>
              </w:numPr>
              <w:spacing w:after="0" w:line="240" w:lineRule="auto"/>
              <w:jc w:val="both"/>
              <w:rPr>
                <w:rFonts w:cstheme="minorHAnsi"/>
                <w:sz w:val="18"/>
                <w:szCs w:val="18"/>
              </w:rPr>
            </w:pPr>
            <w:r w:rsidRPr="003F1B87">
              <w:rPr>
                <w:rFonts w:cstheme="minorHAnsi"/>
                <w:sz w:val="18"/>
                <w:szCs w:val="18"/>
              </w:rPr>
              <w:t>Integração com o Portal Único de Comércio Exterior para o pagamento de impostos relacionados às importações e exportações</w:t>
            </w:r>
            <w:r w:rsidR="00AF6566" w:rsidRPr="003F1B87">
              <w:rPr>
                <w:rFonts w:cstheme="minorHAnsi"/>
                <w:sz w:val="18"/>
                <w:szCs w:val="18"/>
              </w:rPr>
              <w:t>.</w:t>
            </w:r>
          </w:p>
          <w:p w:rsidR="00AF6566" w:rsidRPr="003F1B87" w:rsidRDefault="00AF6566" w:rsidP="007315C9">
            <w:pPr>
              <w:spacing w:after="0" w:line="240" w:lineRule="auto"/>
              <w:rPr>
                <w:rFonts w:cstheme="minorHAnsi"/>
                <w:b/>
                <w:sz w:val="18"/>
                <w:szCs w:val="18"/>
              </w:rPr>
            </w:pPr>
          </w:p>
          <w:p w:rsidR="00EC38B4" w:rsidRPr="003F1B87" w:rsidRDefault="00EC38B4" w:rsidP="007315C9">
            <w:pPr>
              <w:spacing w:after="0" w:line="240" w:lineRule="auto"/>
              <w:rPr>
                <w:rFonts w:cstheme="minorHAnsi"/>
                <w:b/>
                <w:sz w:val="18"/>
                <w:szCs w:val="18"/>
              </w:rPr>
            </w:pPr>
          </w:p>
          <w:p w:rsidR="007315C9" w:rsidRPr="003F1B87" w:rsidRDefault="007315C9" w:rsidP="007315C9">
            <w:pPr>
              <w:spacing w:after="0" w:line="240" w:lineRule="auto"/>
              <w:rPr>
                <w:rFonts w:cstheme="minorHAnsi"/>
                <w:b/>
                <w:sz w:val="18"/>
                <w:szCs w:val="18"/>
              </w:rPr>
            </w:pPr>
            <w:r w:rsidRPr="003F1B87">
              <w:rPr>
                <w:rFonts w:cstheme="minorHAnsi"/>
                <w:b/>
                <w:sz w:val="18"/>
                <w:szCs w:val="18"/>
              </w:rPr>
              <w:t>Metas e Indicadores d</w:t>
            </w:r>
            <w:r w:rsidR="00AF6566" w:rsidRPr="003F1B87">
              <w:rPr>
                <w:rFonts w:cstheme="minorHAnsi"/>
                <w:b/>
                <w:sz w:val="18"/>
                <w:szCs w:val="18"/>
              </w:rPr>
              <w:t>os s</w:t>
            </w:r>
            <w:r w:rsidRPr="003F1B87">
              <w:rPr>
                <w:rFonts w:cstheme="minorHAnsi"/>
                <w:b/>
                <w:sz w:val="18"/>
                <w:szCs w:val="18"/>
              </w:rPr>
              <w:t>ubprodutos:</w:t>
            </w:r>
          </w:p>
          <w:p w:rsidR="007315C9" w:rsidRPr="003F1B87" w:rsidRDefault="007315C9" w:rsidP="007315C9">
            <w:pPr>
              <w:spacing w:after="0" w:line="240" w:lineRule="auto"/>
              <w:rPr>
                <w:rFonts w:cstheme="minorHAnsi"/>
                <w:bCs/>
                <w:sz w:val="18"/>
                <w:szCs w:val="18"/>
              </w:rPr>
            </w:pPr>
            <w:r w:rsidRPr="003F1B87">
              <w:rPr>
                <w:rFonts w:cstheme="minorHAnsi"/>
                <w:bCs/>
                <w:sz w:val="18"/>
                <w:szCs w:val="18"/>
              </w:rPr>
              <w:t>1 Sistema de registro implantado, integrado a REDESIM.</w:t>
            </w:r>
          </w:p>
          <w:p w:rsidR="007315C9" w:rsidRPr="003F1B87" w:rsidRDefault="00AF6566" w:rsidP="007315C9">
            <w:pPr>
              <w:spacing w:after="0" w:line="240" w:lineRule="auto"/>
              <w:rPr>
                <w:rFonts w:cstheme="minorHAnsi"/>
                <w:sz w:val="18"/>
                <w:szCs w:val="18"/>
              </w:rPr>
            </w:pPr>
            <w:r w:rsidRPr="003F1B87">
              <w:rPr>
                <w:rFonts w:cstheme="minorHAnsi"/>
                <w:sz w:val="18"/>
                <w:szCs w:val="18"/>
              </w:rPr>
              <w:t xml:space="preserve">1 Consolidação </w:t>
            </w:r>
            <w:proofErr w:type="gramStart"/>
            <w:r w:rsidRPr="003F1B87">
              <w:rPr>
                <w:rFonts w:cstheme="minorHAnsi"/>
                <w:sz w:val="18"/>
                <w:szCs w:val="18"/>
              </w:rPr>
              <w:t>da obrigações acessórias</w:t>
            </w:r>
            <w:proofErr w:type="gramEnd"/>
            <w:r w:rsidRPr="003F1B87">
              <w:rPr>
                <w:rFonts w:cstheme="minorHAnsi"/>
                <w:sz w:val="18"/>
                <w:szCs w:val="18"/>
              </w:rPr>
              <w:t xml:space="preserve"> no SPED</w:t>
            </w:r>
            <w:r w:rsidR="007315C9" w:rsidRPr="003F1B87">
              <w:rPr>
                <w:rFonts w:cstheme="minorHAnsi"/>
                <w:sz w:val="18"/>
                <w:szCs w:val="18"/>
              </w:rPr>
              <w:t>.</w:t>
            </w:r>
          </w:p>
          <w:p w:rsidR="00944EF7" w:rsidRPr="003F1B87" w:rsidRDefault="00DE6C10" w:rsidP="00DE6C10">
            <w:pPr>
              <w:spacing w:after="0" w:line="240" w:lineRule="auto"/>
              <w:jc w:val="both"/>
              <w:rPr>
                <w:rFonts w:cstheme="minorHAnsi"/>
                <w:sz w:val="18"/>
                <w:szCs w:val="18"/>
              </w:rPr>
            </w:pPr>
            <w:r w:rsidRPr="003F1B87">
              <w:rPr>
                <w:rFonts w:cstheme="minorHAnsi"/>
                <w:sz w:val="18"/>
                <w:szCs w:val="18"/>
              </w:rPr>
              <w:t xml:space="preserve">1 </w:t>
            </w:r>
            <w:r w:rsidR="00AF6566" w:rsidRPr="003F1B87">
              <w:rPr>
                <w:rFonts w:cstheme="minorHAnsi"/>
                <w:sz w:val="18"/>
                <w:szCs w:val="18"/>
              </w:rPr>
              <w:t xml:space="preserve">Sistema integrado do </w:t>
            </w:r>
            <w:r w:rsidR="007315C9" w:rsidRPr="003F1B87">
              <w:rPr>
                <w:rFonts w:cstheme="minorHAnsi"/>
                <w:sz w:val="18"/>
                <w:szCs w:val="18"/>
              </w:rPr>
              <w:t xml:space="preserve">Portal Único </w:t>
            </w:r>
            <w:r w:rsidR="00AF6566" w:rsidRPr="003F1B87">
              <w:rPr>
                <w:rFonts w:cstheme="minorHAnsi"/>
                <w:sz w:val="18"/>
                <w:szCs w:val="18"/>
              </w:rPr>
              <w:t xml:space="preserve">do </w:t>
            </w:r>
            <w:r w:rsidR="007315C9" w:rsidRPr="003F1B87">
              <w:rPr>
                <w:rFonts w:cstheme="minorHAnsi"/>
                <w:sz w:val="18"/>
                <w:szCs w:val="18"/>
              </w:rPr>
              <w:t>Comercio Exterior</w:t>
            </w:r>
          </w:p>
          <w:p w:rsidR="00DE6C10" w:rsidRPr="003F1B87" w:rsidRDefault="00DE6C10" w:rsidP="00DE6C10">
            <w:pPr>
              <w:spacing w:after="0" w:line="240" w:lineRule="auto"/>
              <w:jc w:val="both"/>
              <w:rPr>
                <w:rFonts w:cstheme="minorHAnsi"/>
                <w:sz w:val="18"/>
                <w:szCs w:val="18"/>
              </w:rPr>
            </w:pPr>
          </w:p>
        </w:tc>
        <w:tc>
          <w:tcPr>
            <w:tcW w:w="2977" w:type="dxa"/>
            <w:shd w:val="clear" w:color="auto" w:fill="auto"/>
          </w:tcPr>
          <w:p w:rsidR="00FC37F6" w:rsidRPr="003F1B87" w:rsidRDefault="00FC37F6" w:rsidP="00FC37F6">
            <w:pPr>
              <w:spacing w:after="0" w:line="240" w:lineRule="auto"/>
              <w:jc w:val="both"/>
              <w:rPr>
                <w:rFonts w:cstheme="minorHAnsi"/>
                <w:sz w:val="18"/>
                <w:szCs w:val="18"/>
              </w:rPr>
            </w:pPr>
            <w:r w:rsidRPr="003F1B87">
              <w:rPr>
                <w:rFonts w:cstheme="minorHAnsi"/>
                <w:b/>
                <w:sz w:val="18"/>
                <w:szCs w:val="18"/>
              </w:rPr>
              <w:t>Indicador de Produto</w:t>
            </w:r>
            <w:r w:rsidRPr="003F1B87">
              <w:rPr>
                <w:rFonts w:cstheme="minorHAnsi"/>
                <w:sz w:val="18"/>
                <w:szCs w:val="18"/>
              </w:rPr>
              <w:t xml:space="preserve">: </w:t>
            </w:r>
            <w:proofErr w:type="gramStart"/>
            <w:r w:rsidRPr="003F1B87">
              <w:rPr>
                <w:rFonts w:cstheme="minorHAnsi"/>
                <w:sz w:val="18"/>
                <w:szCs w:val="18"/>
              </w:rPr>
              <w:t>3 instrumentos para simplificação tributaria</w:t>
            </w:r>
            <w:proofErr w:type="gramEnd"/>
          </w:p>
          <w:p w:rsidR="00FC37F6" w:rsidRPr="003F1B87" w:rsidRDefault="00FC37F6" w:rsidP="00FC37F6">
            <w:pPr>
              <w:spacing w:after="0" w:line="240" w:lineRule="auto"/>
              <w:jc w:val="both"/>
              <w:rPr>
                <w:rFonts w:cstheme="minorHAnsi"/>
                <w:sz w:val="18"/>
                <w:szCs w:val="18"/>
              </w:rPr>
            </w:pPr>
          </w:p>
          <w:p w:rsidR="00FC37F6" w:rsidRPr="003F1B87" w:rsidRDefault="00FC37F6" w:rsidP="00FC37F6">
            <w:pPr>
              <w:spacing w:after="0" w:line="240" w:lineRule="auto"/>
              <w:jc w:val="both"/>
              <w:rPr>
                <w:rFonts w:cstheme="minorHAnsi"/>
                <w:sz w:val="18"/>
                <w:szCs w:val="18"/>
              </w:rPr>
            </w:pPr>
            <w:r w:rsidRPr="003F1B87">
              <w:rPr>
                <w:rFonts w:cstheme="minorHAnsi"/>
                <w:b/>
                <w:sz w:val="18"/>
                <w:szCs w:val="18"/>
              </w:rPr>
              <w:t>Linha de base</w:t>
            </w:r>
            <w:r w:rsidRPr="003F1B87">
              <w:rPr>
                <w:rFonts w:cstheme="minorHAnsi"/>
                <w:sz w:val="18"/>
                <w:szCs w:val="18"/>
              </w:rPr>
              <w:t>: zero</w:t>
            </w:r>
          </w:p>
          <w:p w:rsidR="00944EF7" w:rsidRPr="003F1B87" w:rsidRDefault="00944EF7" w:rsidP="00C57965">
            <w:pPr>
              <w:spacing w:after="0" w:line="240" w:lineRule="auto"/>
              <w:jc w:val="both"/>
              <w:rPr>
                <w:rFonts w:cstheme="minorHAnsi"/>
                <w:sz w:val="18"/>
                <w:szCs w:val="18"/>
              </w:rPr>
            </w:pPr>
          </w:p>
        </w:tc>
      </w:tr>
      <w:tr w:rsidR="00FC37F6" w:rsidRPr="00FC37F6" w:rsidTr="00DA7C01">
        <w:trPr>
          <w:trHeight w:val="12622"/>
          <w:jc w:val="center"/>
        </w:trPr>
        <w:tc>
          <w:tcPr>
            <w:tcW w:w="3681" w:type="dxa"/>
            <w:shd w:val="clear" w:color="auto" w:fill="auto"/>
          </w:tcPr>
          <w:p w:rsidR="00FC37F6" w:rsidRPr="004E29FD" w:rsidRDefault="00FC37F6" w:rsidP="00C57965">
            <w:pPr>
              <w:spacing w:after="0" w:line="240" w:lineRule="auto"/>
              <w:jc w:val="both"/>
              <w:rPr>
                <w:rFonts w:cstheme="minorHAnsi"/>
                <w:b/>
                <w:sz w:val="18"/>
                <w:szCs w:val="18"/>
              </w:rPr>
            </w:pPr>
            <w:r w:rsidRPr="004E29FD">
              <w:rPr>
                <w:rFonts w:cstheme="minorHAnsi"/>
                <w:b/>
                <w:sz w:val="18"/>
                <w:szCs w:val="18"/>
              </w:rPr>
              <w:lastRenderedPageBreak/>
              <w:t>Problema:</w:t>
            </w: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 xml:space="preserve">Os instrumentos de apoio às atividades de política tributária estão desatualizados (Legislação, Benefícios fiscais e </w:t>
            </w: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Brecha Tributária).</w:t>
            </w:r>
          </w:p>
          <w:p w:rsidR="00FC37F6" w:rsidRPr="004E29FD" w:rsidRDefault="00FC37F6" w:rsidP="00C57965">
            <w:pPr>
              <w:spacing w:after="0" w:line="240" w:lineRule="auto"/>
              <w:jc w:val="both"/>
              <w:rPr>
                <w:rFonts w:cstheme="minorHAnsi"/>
                <w:sz w:val="18"/>
                <w:szCs w:val="18"/>
              </w:rPr>
            </w:pP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Evidência e Linha de Base:</w:t>
            </w:r>
          </w:p>
          <w:p w:rsidR="00FC37F6" w:rsidRPr="00BC3F8A" w:rsidRDefault="00FC37F6" w:rsidP="00C57965">
            <w:pPr>
              <w:spacing w:after="0" w:line="240" w:lineRule="auto"/>
              <w:jc w:val="both"/>
              <w:rPr>
                <w:rFonts w:cstheme="minorHAnsi"/>
                <w:sz w:val="18"/>
                <w:szCs w:val="18"/>
                <w:lang w:val="es-ES"/>
              </w:rPr>
            </w:pPr>
            <w:r w:rsidRPr="004E29FD">
              <w:rPr>
                <w:rFonts w:cs="Arial"/>
                <w:sz w:val="18"/>
                <w:szCs w:val="18"/>
                <w:lang w:val="es-ES"/>
              </w:rPr>
              <w:t xml:space="preserve">En 2016 los beneficios tributarios representaron 9,8% de los ingresos tributarios (R$ 1.198.656.323,53). </w:t>
            </w:r>
          </w:p>
          <w:p w:rsidR="00FC37F6" w:rsidRPr="00BC3F8A" w:rsidRDefault="00FC37F6" w:rsidP="00C57965">
            <w:pPr>
              <w:spacing w:after="0" w:line="240" w:lineRule="auto"/>
              <w:jc w:val="both"/>
              <w:rPr>
                <w:rFonts w:cstheme="minorHAnsi"/>
                <w:sz w:val="18"/>
                <w:szCs w:val="18"/>
                <w:lang w:val="es-ES"/>
              </w:rPr>
            </w:pP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Isenção ICMS pessoa física (quantidade pedidos formalizados – deferidos e indeferidos):</w:t>
            </w: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2012 = 212</w:t>
            </w: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2016 = 680</w:t>
            </w:r>
          </w:p>
          <w:p w:rsidR="00FC37F6" w:rsidRPr="004E29FD" w:rsidRDefault="00FC37F6" w:rsidP="00C57965">
            <w:pPr>
              <w:spacing w:after="0" w:line="240" w:lineRule="auto"/>
              <w:jc w:val="both"/>
              <w:rPr>
                <w:rFonts w:cstheme="minorHAnsi"/>
                <w:sz w:val="18"/>
                <w:szCs w:val="18"/>
              </w:rPr>
            </w:pP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Isenção IPVA pessoa física (quantidade pedidos formalizados – deferidos e indeferidos):</w:t>
            </w: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2012 = 359</w:t>
            </w: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2016 = 877</w:t>
            </w:r>
          </w:p>
          <w:p w:rsidR="00FC37F6" w:rsidRPr="004E29FD" w:rsidRDefault="00FC37F6" w:rsidP="00C57965">
            <w:pPr>
              <w:spacing w:after="0" w:line="240" w:lineRule="auto"/>
              <w:jc w:val="both"/>
              <w:rPr>
                <w:rFonts w:cstheme="minorHAnsi"/>
                <w:sz w:val="18"/>
                <w:szCs w:val="18"/>
              </w:rPr>
            </w:pP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Isenção ICMS cadeia florestal madeireira/ind. Moveleira (quantidade pedidos formalizados – deferidos e indeferidos):</w:t>
            </w: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2012 = 109</w:t>
            </w: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2016 = 02</w:t>
            </w:r>
          </w:p>
          <w:p w:rsidR="00FC37F6" w:rsidRPr="004E29FD" w:rsidRDefault="00FC37F6" w:rsidP="00C57965">
            <w:pPr>
              <w:spacing w:after="0" w:line="240" w:lineRule="auto"/>
              <w:jc w:val="both"/>
              <w:rPr>
                <w:rFonts w:cstheme="minorHAnsi"/>
                <w:sz w:val="18"/>
                <w:szCs w:val="18"/>
              </w:rPr>
            </w:pP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Imunidade IPVA entidades assistenciais/educacionais (quantidade pedidos formalizados – deferidos e indeferidos):</w:t>
            </w: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2012 = 142</w:t>
            </w: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2016 = 116</w:t>
            </w:r>
          </w:p>
          <w:p w:rsidR="00FC37F6" w:rsidRPr="004E29FD" w:rsidRDefault="00FC37F6" w:rsidP="00C57965">
            <w:pPr>
              <w:spacing w:after="0" w:line="240" w:lineRule="auto"/>
              <w:jc w:val="both"/>
              <w:rPr>
                <w:rFonts w:cstheme="minorHAnsi"/>
                <w:sz w:val="18"/>
                <w:szCs w:val="18"/>
              </w:rPr>
            </w:pP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Tempo médio para análise de um processo = 10 minutos</w:t>
            </w:r>
          </w:p>
          <w:p w:rsidR="00FC37F6" w:rsidRPr="004E29FD" w:rsidRDefault="00FC37F6" w:rsidP="00C57965">
            <w:pPr>
              <w:spacing w:after="0" w:line="240" w:lineRule="auto"/>
              <w:jc w:val="both"/>
              <w:rPr>
                <w:rFonts w:cstheme="minorHAnsi"/>
                <w:sz w:val="18"/>
                <w:szCs w:val="18"/>
              </w:rPr>
            </w:pP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 xml:space="preserve">Estimativa de renúncia não geral (com margem de discricionariedade do Estado) (2016): </w:t>
            </w: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 xml:space="preserve">2016 = R$ 1.198.656.323,53 </w:t>
            </w:r>
          </w:p>
          <w:p w:rsidR="00FC37F6" w:rsidRPr="004E29FD" w:rsidRDefault="00FC37F6" w:rsidP="00C57965">
            <w:pPr>
              <w:spacing w:after="0" w:line="240" w:lineRule="auto"/>
              <w:jc w:val="both"/>
              <w:rPr>
                <w:rFonts w:cstheme="minorHAnsi"/>
                <w:sz w:val="18"/>
                <w:szCs w:val="18"/>
              </w:rPr>
            </w:pPr>
            <w:r w:rsidRPr="004E29FD">
              <w:rPr>
                <w:rFonts w:cstheme="minorHAnsi"/>
                <w:sz w:val="18"/>
                <w:szCs w:val="18"/>
              </w:rPr>
              <w:t>= 9,8% da receita tributária</w:t>
            </w:r>
          </w:p>
        </w:tc>
        <w:tc>
          <w:tcPr>
            <w:tcW w:w="3549" w:type="dxa"/>
            <w:gridSpan w:val="2"/>
            <w:shd w:val="clear" w:color="auto" w:fill="auto"/>
          </w:tcPr>
          <w:p w:rsidR="00FC37F6" w:rsidRPr="004E29FD" w:rsidRDefault="00FC37F6" w:rsidP="00483379">
            <w:pPr>
              <w:pStyle w:val="ListParagraph"/>
              <w:numPr>
                <w:ilvl w:val="0"/>
                <w:numId w:val="43"/>
              </w:numPr>
              <w:spacing w:after="0" w:line="240" w:lineRule="auto"/>
              <w:ind w:left="230" w:hanging="230"/>
              <w:jc w:val="both"/>
              <w:rPr>
                <w:rFonts w:cs="Arial"/>
                <w:sz w:val="18"/>
                <w:szCs w:val="18"/>
                <w:lang w:val="es-CO"/>
              </w:rPr>
            </w:pPr>
            <w:r w:rsidRPr="004E29FD">
              <w:rPr>
                <w:rFonts w:cs="Arial"/>
                <w:sz w:val="18"/>
                <w:szCs w:val="18"/>
                <w:lang w:val="es-CO"/>
              </w:rPr>
              <w:t>la legislación está desactualizada y es de difícil interpretación y consulta</w:t>
            </w:r>
          </w:p>
          <w:p w:rsidR="00FC37F6" w:rsidRPr="004E29FD" w:rsidRDefault="00FC37F6" w:rsidP="00591EA9">
            <w:pPr>
              <w:spacing w:after="0" w:line="240" w:lineRule="auto"/>
              <w:ind w:left="230" w:hanging="230"/>
              <w:jc w:val="both"/>
              <w:rPr>
                <w:rFonts w:cs="Arial"/>
                <w:sz w:val="18"/>
                <w:szCs w:val="18"/>
                <w:lang w:val="es-CO"/>
              </w:rPr>
            </w:pPr>
          </w:p>
          <w:p w:rsidR="00FC37F6" w:rsidRPr="004E29FD" w:rsidRDefault="00FC37F6" w:rsidP="00483379">
            <w:pPr>
              <w:pStyle w:val="ListParagraph"/>
              <w:numPr>
                <w:ilvl w:val="0"/>
                <w:numId w:val="43"/>
              </w:numPr>
              <w:spacing w:after="0" w:line="240" w:lineRule="auto"/>
              <w:ind w:left="230" w:hanging="230"/>
              <w:jc w:val="both"/>
              <w:rPr>
                <w:rFonts w:cstheme="minorHAnsi"/>
                <w:sz w:val="18"/>
                <w:szCs w:val="18"/>
                <w:lang w:val="es-ES_tradnl"/>
              </w:rPr>
            </w:pPr>
            <w:r w:rsidRPr="004E29FD">
              <w:rPr>
                <w:rFonts w:cs="Arial"/>
                <w:sz w:val="18"/>
                <w:szCs w:val="18"/>
                <w:lang w:val="es-CO"/>
              </w:rPr>
              <w:t>deficiencia en los instrumentos de gestión de los beneficios fiscales, lo que torna ineficiente el proceso de otorgar nuevos y evaluar los resultados y la pertinencia de los existentes</w:t>
            </w:r>
          </w:p>
        </w:tc>
        <w:tc>
          <w:tcPr>
            <w:tcW w:w="5245" w:type="dxa"/>
            <w:gridSpan w:val="2"/>
            <w:shd w:val="clear" w:color="auto" w:fill="auto"/>
          </w:tcPr>
          <w:p w:rsidR="00FC37F6" w:rsidRPr="004E29FD" w:rsidRDefault="00864705" w:rsidP="00864705">
            <w:pPr>
              <w:spacing w:after="0" w:line="240" w:lineRule="auto"/>
              <w:jc w:val="both"/>
              <w:rPr>
                <w:rFonts w:cstheme="minorHAnsi"/>
                <w:b/>
                <w:color w:val="C45911" w:themeColor="accent2" w:themeShade="BF"/>
                <w:sz w:val="20"/>
                <w:szCs w:val="20"/>
              </w:rPr>
            </w:pPr>
            <w:proofErr w:type="spellStart"/>
            <w:r w:rsidRPr="004E29FD">
              <w:rPr>
                <w:rFonts w:cstheme="minorHAnsi"/>
                <w:b/>
                <w:color w:val="C45911" w:themeColor="accent2" w:themeShade="BF"/>
                <w:sz w:val="20"/>
                <w:szCs w:val="20"/>
              </w:rPr>
              <w:t>Producto</w:t>
            </w:r>
            <w:proofErr w:type="spellEnd"/>
            <w:r w:rsidRPr="004E29FD">
              <w:rPr>
                <w:rFonts w:cstheme="minorHAnsi"/>
                <w:b/>
                <w:color w:val="C45911" w:themeColor="accent2" w:themeShade="BF"/>
                <w:sz w:val="20"/>
                <w:szCs w:val="20"/>
              </w:rPr>
              <w:t xml:space="preserve"> </w:t>
            </w:r>
            <w:r w:rsidR="004400B4" w:rsidRPr="004400B4">
              <w:rPr>
                <w:rFonts w:cstheme="minorHAnsi"/>
                <w:b/>
                <w:color w:val="C45911" w:themeColor="accent2" w:themeShade="BF"/>
                <w:sz w:val="20"/>
                <w:szCs w:val="20"/>
              </w:rPr>
              <w:t xml:space="preserve">2.3 </w:t>
            </w:r>
            <w:r w:rsidR="00571EBE" w:rsidRPr="00571EBE">
              <w:rPr>
                <w:rFonts w:cstheme="minorHAnsi"/>
                <w:b/>
                <w:color w:val="C45911" w:themeColor="accent2" w:themeShade="BF"/>
                <w:sz w:val="20"/>
                <w:szCs w:val="20"/>
              </w:rPr>
              <w:t>Modelo</w:t>
            </w:r>
            <w:r w:rsidR="00571EBE" w:rsidRPr="004400B4">
              <w:rPr>
                <w:rFonts w:cstheme="minorHAnsi"/>
                <w:b/>
                <w:color w:val="C45911" w:themeColor="accent2" w:themeShade="BF"/>
                <w:sz w:val="20"/>
                <w:szCs w:val="20"/>
              </w:rPr>
              <w:t xml:space="preserve"> </w:t>
            </w:r>
            <w:r w:rsidR="004400B4" w:rsidRPr="004400B4">
              <w:rPr>
                <w:rFonts w:cstheme="minorHAnsi"/>
                <w:b/>
                <w:color w:val="C45911" w:themeColor="accent2" w:themeShade="BF"/>
                <w:sz w:val="20"/>
                <w:szCs w:val="20"/>
              </w:rPr>
              <w:t>Gestão da Política e Gasto Tributário fortalecida</w:t>
            </w:r>
          </w:p>
          <w:p w:rsidR="00FC37F6" w:rsidRPr="004E29FD" w:rsidRDefault="00FC37F6" w:rsidP="00C57965">
            <w:pPr>
              <w:spacing w:after="0" w:line="240" w:lineRule="auto"/>
              <w:jc w:val="both"/>
              <w:rPr>
                <w:rFonts w:cstheme="minorHAnsi"/>
                <w:b/>
                <w:sz w:val="18"/>
                <w:szCs w:val="18"/>
              </w:rPr>
            </w:pPr>
          </w:p>
          <w:p w:rsidR="00FC37F6" w:rsidRPr="004E29FD" w:rsidRDefault="00FC37F6" w:rsidP="00C57965">
            <w:pPr>
              <w:spacing w:after="0" w:line="240" w:lineRule="auto"/>
              <w:jc w:val="both"/>
              <w:rPr>
                <w:rFonts w:cstheme="minorHAnsi"/>
                <w:b/>
                <w:sz w:val="18"/>
                <w:szCs w:val="18"/>
              </w:rPr>
            </w:pPr>
            <w:r w:rsidRPr="004E29FD">
              <w:rPr>
                <w:rFonts w:cstheme="minorHAnsi"/>
                <w:b/>
                <w:sz w:val="18"/>
                <w:szCs w:val="18"/>
              </w:rPr>
              <w:t>Subprodutos:</w:t>
            </w:r>
          </w:p>
          <w:p w:rsidR="00FC37F6" w:rsidRPr="004E29FD" w:rsidRDefault="00FC37F6" w:rsidP="00483379">
            <w:pPr>
              <w:pStyle w:val="ListParagraph"/>
              <w:numPr>
                <w:ilvl w:val="2"/>
                <w:numId w:val="18"/>
              </w:numPr>
              <w:spacing w:after="0" w:line="240" w:lineRule="auto"/>
              <w:jc w:val="both"/>
              <w:rPr>
                <w:rFonts w:cstheme="minorHAnsi"/>
                <w:sz w:val="18"/>
                <w:szCs w:val="18"/>
              </w:rPr>
            </w:pPr>
            <w:r w:rsidRPr="004E29FD">
              <w:rPr>
                <w:rFonts w:cstheme="minorHAnsi"/>
                <w:sz w:val="18"/>
                <w:szCs w:val="18"/>
              </w:rPr>
              <w:t>Simplificação da legislação tributária.</w:t>
            </w:r>
          </w:p>
          <w:p w:rsidR="00FC37F6" w:rsidRPr="004E29FD" w:rsidRDefault="00FC37F6" w:rsidP="00483379">
            <w:pPr>
              <w:pStyle w:val="ListParagraph"/>
              <w:numPr>
                <w:ilvl w:val="0"/>
                <w:numId w:val="17"/>
              </w:numPr>
              <w:spacing w:after="0" w:line="240" w:lineRule="auto"/>
              <w:jc w:val="both"/>
              <w:rPr>
                <w:rFonts w:cstheme="minorHAnsi"/>
                <w:sz w:val="18"/>
                <w:szCs w:val="18"/>
              </w:rPr>
            </w:pPr>
            <w:r w:rsidRPr="004E29FD">
              <w:rPr>
                <w:rFonts w:cstheme="minorHAnsi"/>
                <w:sz w:val="18"/>
                <w:szCs w:val="18"/>
              </w:rPr>
              <w:t>Revisão e consolidação da legislação.</w:t>
            </w:r>
          </w:p>
          <w:p w:rsidR="00FC37F6" w:rsidRPr="004E29FD" w:rsidRDefault="00FC37F6" w:rsidP="00483379">
            <w:pPr>
              <w:pStyle w:val="ListParagraph"/>
              <w:numPr>
                <w:ilvl w:val="0"/>
                <w:numId w:val="17"/>
              </w:numPr>
              <w:spacing w:after="0" w:line="240" w:lineRule="auto"/>
              <w:jc w:val="both"/>
              <w:rPr>
                <w:rFonts w:cstheme="minorHAnsi"/>
                <w:sz w:val="18"/>
                <w:szCs w:val="18"/>
              </w:rPr>
            </w:pPr>
            <w:r w:rsidRPr="004E29FD">
              <w:rPr>
                <w:rFonts w:cstheme="minorHAnsi"/>
                <w:sz w:val="18"/>
                <w:szCs w:val="18"/>
              </w:rPr>
              <w:t>Sistema de busca para uso interno e para os contribuintes.</w:t>
            </w:r>
          </w:p>
          <w:p w:rsidR="00FC37F6" w:rsidRPr="004E29FD" w:rsidRDefault="00FC37F6" w:rsidP="00483379">
            <w:pPr>
              <w:pStyle w:val="ListParagraph"/>
              <w:numPr>
                <w:ilvl w:val="0"/>
                <w:numId w:val="17"/>
              </w:numPr>
              <w:spacing w:after="0" w:line="240" w:lineRule="auto"/>
              <w:jc w:val="both"/>
              <w:rPr>
                <w:rFonts w:cstheme="minorHAnsi"/>
                <w:sz w:val="18"/>
                <w:szCs w:val="18"/>
              </w:rPr>
            </w:pPr>
            <w:r w:rsidRPr="004E29FD">
              <w:rPr>
                <w:rFonts w:cstheme="minorHAnsi"/>
                <w:sz w:val="18"/>
                <w:szCs w:val="18"/>
              </w:rPr>
              <w:t xml:space="preserve">Diário </w:t>
            </w:r>
            <w:proofErr w:type="spellStart"/>
            <w:r w:rsidRPr="004E29FD">
              <w:rPr>
                <w:rFonts w:cstheme="minorHAnsi"/>
                <w:sz w:val="18"/>
                <w:szCs w:val="18"/>
              </w:rPr>
              <w:t>on</w:t>
            </w:r>
            <w:proofErr w:type="spellEnd"/>
            <w:r w:rsidRPr="004E29FD">
              <w:rPr>
                <w:rFonts w:cstheme="minorHAnsi"/>
                <w:sz w:val="18"/>
                <w:szCs w:val="18"/>
              </w:rPr>
              <w:t xml:space="preserve"> </w:t>
            </w:r>
            <w:proofErr w:type="spellStart"/>
            <w:r w:rsidRPr="004E29FD">
              <w:rPr>
                <w:rFonts w:cstheme="minorHAnsi"/>
                <w:sz w:val="18"/>
                <w:szCs w:val="18"/>
              </w:rPr>
              <w:t>line</w:t>
            </w:r>
            <w:proofErr w:type="spellEnd"/>
            <w:r w:rsidRPr="004E29FD">
              <w:rPr>
                <w:rFonts w:cstheme="minorHAnsi"/>
                <w:sz w:val="18"/>
                <w:szCs w:val="18"/>
              </w:rPr>
              <w:t xml:space="preserve"> da fazenda estadual.</w:t>
            </w:r>
          </w:p>
          <w:p w:rsidR="00FC37F6" w:rsidRPr="004E29FD" w:rsidRDefault="00FC37F6" w:rsidP="005C196A">
            <w:pPr>
              <w:pStyle w:val="ListParagraph"/>
              <w:spacing w:after="0" w:line="240" w:lineRule="auto"/>
              <w:ind w:left="1440"/>
              <w:jc w:val="both"/>
              <w:rPr>
                <w:rFonts w:cstheme="minorHAnsi"/>
                <w:sz w:val="18"/>
                <w:szCs w:val="18"/>
              </w:rPr>
            </w:pPr>
          </w:p>
          <w:p w:rsidR="00FC37F6" w:rsidRPr="004E29FD" w:rsidRDefault="00FC37F6" w:rsidP="00483379">
            <w:pPr>
              <w:pStyle w:val="ListParagraph"/>
              <w:numPr>
                <w:ilvl w:val="2"/>
                <w:numId w:val="18"/>
              </w:numPr>
              <w:spacing w:after="0" w:line="240" w:lineRule="auto"/>
              <w:jc w:val="both"/>
              <w:rPr>
                <w:rFonts w:cstheme="minorHAnsi"/>
                <w:sz w:val="18"/>
                <w:szCs w:val="18"/>
              </w:rPr>
            </w:pPr>
            <w:r w:rsidRPr="004E29FD">
              <w:rPr>
                <w:rFonts w:cstheme="minorHAnsi"/>
                <w:sz w:val="18"/>
                <w:szCs w:val="18"/>
              </w:rPr>
              <w:t>Modelo de concessão dos benefícios</w:t>
            </w:r>
          </w:p>
          <w:p w:rsidR="00FC37F6" w:rsidRPr="004E29FD" w:rsidRDefault="00FC37F6" w:rsidP="00483379">
            <w:pPr>
              <w:pStyle w:val="ListParagraph"/>
              <w:numPr>
                <w:ilvl w:val="0"/>
                <w:numId w:val="17"/>
              </w:numPr>
              <w:spacing w:after="0" w:line="240" w:lineRule="auto"/>
              <w:jc w:val="both"/>
              <w:rPr>
                <w:rFonts w:cstheme="minorHAnsi"/>
                <w:sz w:val="18"/>
                <w:szCs w:val="18"/>
              </w:rPr>
            </w:pPr>
            <w:r w:rsidRPr="004E29FD">
              <w:rPr>
                <w:rFonts w:cstheme="minorHAnsi"/>
                <w:sz w:val="18"/>
                <w:szCs w:val="18"/>
              </w:rPr>
              <w:t>Revisão da legislação da concessão de benefícios.</w:t>
            </w:r>
          </w:p>
          <w:p w:rsidR="00FC37F6" w:rsidRPr="004E29FD" w:rsidRDefault="00FC37F6" w:rsidP="00483379">
            <w:pPr>
              <w:pStyle w:val="ListParagraph"/>
              <w:numPr>
                <w:ilvl w:val="0"/>
                <w:numId w:val="17"/>
              </w:numPr>
              <w:spacing w:after="0" w:line="240" w:lineRule="auto"/>
              <w:jc w:val="both"/>
              <w:rPr>
                <w:rFonts w:cstheme="minorHAnsi"/>
                <w:sz w:val="18"/>
                <w:szCs w:val="18"/>
              </w:rPr>
            </w:pPr>
            <w:r w:rsidRPr="004E29FD">
              <w:rPr>
                <w:rFonts w:cstheme="minorHAnsi"/>
                <w:sz w:val="18"/>
                <w:szCs w:val="18"/>
              </w:rPr>
              <w:t>Metodologia de cálculo da renúncia fiscal e de análise de custo benefício da concessão de benefícios com aporte de sistema informatizado.</w:t>
            </w:r>
          </w:p>
          <w:p w:rsidR="00FC37F6" w:rsidRPr="004E29FD" w:rsidRDefault="00FC37F6" w:rsidP="00483379">
            <w:pPr>
              <w:pStyle w:val="ListParagraph"/>
              <w:numPr>
                <w:ilvl w:val="0"/>
                <w:numId w:val="17"/>
              </w:numPr>
              <w:spacing w:after="0" w:line="240" w:lineRule="auto"/>
              <w:jc w:val="both"/>
              <w:rPr>
                <w:rFonts w:cstheme="minorHAnsi"/>
                <w:sz w:val="18"/>
                <w:szCs w:val="18"/>
              </w:rPr>
            </w:pPr>
            <w:r w:rsidRPr="004E29FD">
              <w:rPr>
                <w:rFonts w:cstheme="minorHAnsi"/>
                <w:sz w:val="18"/>
                <w:szCs w:val="18"/>
              </w:rPr>
              <w:t>Centro de estudos econômico-fiscais.</w:t>
            </w:r>
          </w:p>
          <w:p w:rsidR="00FC37F6" w:rsidRPr="004E29FD" w:rsidRDefault="00FC37F6" w:rsidP="009A625A">
            <w:pPr>
              <w:spacing w:after="0" w:line="240" w:lineRule="auto"/>
              <w:jc w:val="both"/>
              <w:rPr>
                <w:rFonts w:cstheme="minorHAnsi"/>
                <w:sz w:val="18"/>
                <w:szCs w:val="18"/>
              </w:rPr>
            </w:pPr>
            <w:r w:rsidRPr="004E29FD">
              <w:rPr>
                <w:rFonts w:cstheme="minorHAnsi"/>
                <w:sz w:val="18"/>
                <w:szCs w:val="18"/>
              </w:rPr>
              <w:t xml:space="preserve"> </w:t>
            </w:r>
          </w:p>
          <w:p w:rsidR="00FC37F6" w:rsidRPr="004E29FD" w:rsidRDefault="00FC37F6" w:rsidP="009A625A">
            <w:pPr>
              <w:spacing w:after="0" w:line="240" w:lineRule="auto"/>
              <w:jc w:val="both"/>
              <w:rPr>
                <w:rFonts w:cstheme="minorHAnsi"/>
                <w:sz w:val="18"/>
                <w:szCs w:val="18"/>
              </w:rPr>
            </w:pPr>
          </w:p>
          <w:p w:rsidR="00FC37F6" w:rsidRPr="004E29FD" w:rsidRDefault="00FC37F6" w:rsidP="009A625A">
            <w:pPr>
              <w:spacing w:after="0" w:line="240" w:lineRule="auto"/>
              <w:jc w:val="both"/>
              <w:rPr>
                <w:rFonts w:cstheme="minorHAnsi"/>
                <w:b/>
                <w:sz w:val="18"/>
                <w:szCs w:val="18"/>
              </w:rPr>
            </w:pPr>
            <w:r w:rsidRPr="004E29FD">
              <w:rPr>
                <w:rFonts w:cstheme="minorHAnsi"/>
                <w:b/>
                <w:sz w:val="18"/>
                <w:szCs w:val="18"/>
              </w:rPr>
              <w:t>Indicador de subproduto:</w:t>
            </w:r>
          </w:p>
          <w:p w:rsidR="00FC37F6" w:rsidRPr="004E29FD" w:rsidRDefault="00FC37F6" w:rsidP="009A625A">
            <w:pPr>
              <w:spacing w:after="0" w:line="240" w:lineRule="auto"/>
              <w:jc w:val="both"/>
              <w:rPr>
                <w:rFonts w:cstheme="minorHAnsi"/>
                <w:sz w:val="18"/>
                <w:szCs w:val="18"/>
              </w:rPr>
            </w:pPr>
            <w:r w:rsidRPr="004E29FD">
              <w:rPr>
                <w:rFonts w:cstheme="minorHAnsi"/>
                <w:sz w:val="18"/>
                <w:szCs w:val="18"/>
              </w:rPr>
              <w:t>1 Sistema de Busca da Legislação implantado.</w:t>
            </w:r>
          </w:p>
          <w:p w:rsidR="00FC37F6" w:rsidRPr="004E29FD" w:rsidRDefault="00FC37F6" w:rsidP="009A625A">
            <w:pPr>
              <w:spacing w:after="0" w:line="240" w:lineRule="auto"/>
              <w:jc w:val="both"/>
              <w:rPr>
                <w:rFonts w:cstheme="minorHAnsi"/>
                <w:sz w:val="18"/>
                <w:szCs w:val="18"/>
              </w:rPr>
            </w:pPr>
            <w:r w:rsidRPr="004E29FD">
              <w:rPr>
                <w:rFonts w:cstheme="minorHAnsi"/>
                <w:sz w:val="18"/>
                <w:szCs w:val="18"/>
              </w:rPr>
              <w:t>1 modelo de concessão de benefícios implantado.</w:t>
            </w:r>
          </w:p>
          <w:p w:rsidR="00FC37F6" w:rsidRPr="004E29FD" w:rsidRDefault="00FC37F6" w:rsidP="009A625A">
            <w:pPr>
              <w:spacing w:after="0" w:line="240" w:lineRule="auto"/>
              <w:jc w:val="both"/>
              <w:rPr>
                <w:rFonts w:cstheme="minorHAnsi"/>
                <w:sz w:val="18"/>
                <w:szCs w:val="18"/>
              </w:rPr>
            </w:pPr>
          </w:p>
          <w:p w:rsidR="00FC37F6" w:rsidRPr="004E29FD" w:rsidRDefault="00FC37F6" w:rsidP="009A625A">
            <w:pPr>
              <w:spacing w:after="0" w:line="240" w:lineRule="auto"/>
              <w:jc w:val="both"/>
              <w:rPr>
                <w:rFonts w:cstheme="minorHAnsi"/>
                <w:b/>
                <w:sz w:val="18"/>
                <w:szCs w:val="18"/>
              </w:rPr>
            </w:pPr>
            <w:r w:rsidRPr="004E29FD">
              <w:rPr>
                <w:rFonts w:cstheme="minorHAnsi"/>
                <w:b/>
                <w:sz w:val="18"/>
                <w:szCs w:val="18"/>
              </w:rPr>
              <w:t>Outro indicador:</w:t>
            </w:r>
          </w:p>
          <w:p w:rsidR="00FC37F6" w:rsidRPr="004E29FD" w:rsidRDefault="00FC37F6" w:rsidP="009A625A">
            <w:pPr>
              <w:spacing w:after="0" w:line="240" w:lineRule="auto"/>
              <w:jc w:val="both"/>
              <w:rPr>
                <w:rFonts w:cstheme="minorHAnsi"/>
                <w:sz w:val="18"/>
                <w:szCs w:val="18"/>
              </w:rPr>
            </w:pPr>
            <w:r w:rsidRPr="004E29FD">
              <w:rPr>
                <w:rFonts w:cstheme="minorHAnsi"/>
                <w:sz w:val="18"/>
                <w:szCs w:val="18"/>
              </w:rPr>
              <w:t xml:space="preserve">Centímetro quadrado utilizado no DO para as publicações da SEFA </w:t>
            </w:r>
            <w:proofErr w:type="gramStart"/>
            <w:r w:rsidRPr="004E29FD">
              <w:rPr>
                <w:rFonts w:cstheme="minorHAnsi"/>
                <w:sz w:val="18"/>
                <w:szCs w:val="18"/>
              </w:rPr>
              <w:t>x</w:t>
            </w:r>
            <w:proofErr w:type="gramEnd"/>
            <w:r w:rsidRPr="004E29FD">
              <w:rPr>
                <w:rFonts w:cstheme="minorHAnsi"/>
                <w:sz w:val="18"/>
                <w:szCs w:val="18"/>
              </w:rPr>
              <w:t xml:space="preserve"> Preço do centímetro quadrado.</w:t>
            </w:r>
          </w:p>
          <w:p w:rsidR="00FC37F6" w:rsidRPr="004E29FD" w:rsidRDefault="00FC37F6" w:rsidP="009A625A">
            <w:pPr>
              <w:spacing w:after="0" w:line="240" w:lineRule="auto"/>
              <w:jc w:val="both"/>
              <w:rPr>
                <w:rFonts w:cstheme="minorHAnsi"/>
                <w:sz w:val="18"/>
                <w:szCs w:val="18"/>
              </w:rPr>
            </w:pPr>
          </w:p>
        </w:tc>
        <w:tc>
          <w:tcPr>
            <w:tcW w:w="2977" w:type="dxa"/>
            <w:shd w:val="clear" w:color="auto" w:fill="auto"/>
          </w:tcPr>
          <w:p w:rsidR="00864705" w:rsidRPr="004E29FD" w:rsidRDefault="00864705" w:rsidP="00864705">
            <w:pPr>
              <w:spacing w:after="0" w:line="240" w:lineRule="auto"/>
              <w:jc w:val="both"/>
              <w:rPr>
                <w:rFonts w:cstheme="minorHAnsi"/>
                <w:b/>
                <w:sz w:val="18"/>
                <w:szCs w:val="18"/>
              </w:rPr>
            </w:pPr>
            <w:r w:rsidRPr="004E29FD">
              <w:rPr>
                <w:rFonts w:cstheme="minorHAnsi"/>
                <w:b/>
                <w:sz w:val="18"/>
                <w:szCs w:val="18"/>
              </w:rPr>
              <w:t>Indicador de produto:</w:t>
            </w:r>
          </w:p>
          <w:p w:rsidR="00864705" w:rsidRPr="00864705" w:rsidRDefault="00864705" w:rsidP="00864705">
            <w:pPr>
              <w:spacing w:after="0" w:line="240" w:lineRule="auto"/>
              <w:jc w:val="both"/>
              <w:rPr>
                <w:rFonts w:cstheme="minorHAnsi"/>
                <w:sz w:val="18"/>
                <w:szCs w:val="18"/>
              </w:rPr>
            </w:pPr>
            <w:r w:rsidRPr="004E29FD">
              <w:rPr>
                <w:rFonts w:cstheme="minorHAnsi"/>
                <w:sz w:val="18"/>
                <w:szCs w:val="18"/>
              </w:rPr>
              <w:t>2 instrumentos de apoio a política tributária implantado.</w:t>
            </w:r>
          </w:p>
          <w:p w:rsidR="00FC37F6" w:rsidRPr="00FC37F6" w:rsidRDefault="00FC37F6" w:rsidP="00C57965">
            <w:pPr>
              <w:spacing w:after="0" w:line="240" w:lineRule="auto"/>
              <w:jc w:val="both"/>
              <w:rPr>
                <w:rFonts w:cstheme="minorHAnsi"/>
                <w:sz w:val="18"/>
                <w:szCs w:val="18"/>
              </w:rPr>
            </w:pPr>
          </w:p>
        </w:tc>
      </w:tr>
      <w:tr w:rsidR="00591EA9" w:rsidRPr="00591EA9" w:rsidTr="00DA7C01">
        <w:trPr>
          <w:trHeight w:val="3095"/>
          <w:jc w:val="center"/>
        </w:trPr>
        <w:tc>
          <w:tcPr>
            <w:tcW w:w="3681" w:type="dxa"/>
            <w:shd w:val="clear" w:color="auto" w:fill="auto"/>
          </w:tcPr>
          <w:p w:rsidR="00591EA9" w:rsidRPr="00591EA9" w:rsidRDefault="00591EA9" w:rsidP="00C57965">
            <w:pPr>
              <w:spacing w:after="0" w:line="240" w:lineRule="auto"/>
              <w:jc w:val="both"/>
              <w:rPr>
                <w:rFonts w:cstheme="minorHAnsi"/>
                <w:b/>
                <w:sz w:val="18"/>
                <w:szCs w:val="18"/>
              </w:rPr>
            </w:pPr>
            <w:r w:rsidRPr="00591EA9">
              <w:rPr>
                <w:rFonts w:cstheme="minorHAnsi"/>
                <w:b/>
                <w:sz w:val="18"/>
                <w:szCs w:val="18"/>
              </w:rPr>
              <w:lastRenderedPageBreak/>
              <w:t>Problema:</w:t>
            </w:r>
          </w:p>
          <w:p w:rsidR="00591EA9" w:rsidRPr="00591EA9" w:rsidRDefault="00591EA9" w:rsidP="00C57965">
            <w:pPr>
              <w:spacing w:after="0" w:line="240" w:lineRule="auto"/>
              <w:jc w:val="both"/>
              <w:rPr>
                <w:rFonts w:cstheme="minorHAnsi"/>
                <w:sz w:val="18"/>
                <w:szCs w:val="18"/>
              </w:rPr>
            </w:pPr>
            <w:r w:rsidRPr="00591EA9">
              <w:rPr>
                <w:rFonts w:cstheme="minorHAnsi"/>
                <w:sz w:val="18"/>
                <w:szCs w:val="18"/>
              </w:rPr>
              <w:t>Elevados custos para o contribuinte e perda de receita para o Estado.</w:t>
            </w:r>
          </w:p>
          <w:p w:rsidR="00591EA9" w:rsidRPr="00591EA9" w:rsidRDefault="00591EA9" w:rsidP="00C57965">
            <w:pPr>
              <w:spacing w:after="0" w:line="240" w:lineRule="auto"/>
              <w:jc w:val="both"/>
              <w:rPr>
                <w:rFonts w:cstheme="minorHAnsi"/>
                <w:b/>
                <w:strike/>
                <w:color w:val="FF0000"/>
                <w:sz w:val="18"/>
                <w:szCs w:val="18"/>
              </w:rPr>
            </w:pPr>
          </w:p>
          <w:p w:rsidR="00591EA9" w:rsidRPr="00591EA9" w:rsidRDefault="00591EA9" w:rsidP="00C57965">
            <w:pPr>
              <w:spacing w:after="0" w:line="240" w:lineRule="auto"/>
              <w:jc w:val="both"/>
              <w:rPr>
                <w:rFonts w:cstheme="minorHAnsi"/>
                <w:sz w:val="18"/>
                <w:szCs w:val="18"/>
              </w:rPr>
            </w:pPr>
          </w:p>
          <w:p w:rsidR="00591EA9" w:rsidRPr="00591EA9" w:rsidRDefault="00591EA9" w:rsidP="00C57965">
            <w:pPr>
              <w:spacing w:after="0" w:line="240" w:lineRule="auto"/>
              <w:jc w:val="both"/>
              <w:rPr>
                <w:rFonts w:cstheme="minorHAnsi"/>
                <w:sz w:val="18"/>
                <w:szCs w:val="18"/>
              </w:rPr>
            </w:pPr>
            <w:r w:rsidRPr="00591EA9">
              <w:rPr>
                <w:rFonts w:cstheme="minorHAnsi"/>
                <w:i/>
                <w:sz w:val="18"/>
                <w:szCs w:val="18"/>
              </w:rPr>
              <w:t xml:space="preserve">Obs. Identificar as variáveis de redução de tempo. </w:t>
            </w:r>
            <w:r w:rsidRPr="00591EA9">
              <w:rPr>
                <w:rFonts w:cstheme="minorHAnsi"/>
                <w:sz w:val="18"/>
                <w:szCs w:val="18"/>
              </w:rPr>
              <w:t>Número de procedimentos necessários para abertura de empresas.</w:t>
            </w:r>
          </w:p>
          <w:p w:rsidR="00591EA9" w:rsidRPr="00591EA9" w:rsidRDefault="00591EA9" w:rsidP="00C57965">
            <w:pPr>
              <w:spacing w:after="0" w:line="240" w:lineRule="auto"/>
              <w:jc w:val="both"/>
              <w:rPr>
                <w:rFonts w:cstheme="minorHAnsi"/>
                <w:sz w:val="18"/>
                <w:szCs w:val="18"/>
              </w:rPr>
            </w:pPr>
          </w:p>
        </w:tc>
        <w:tc>
          <w:tcPr>
            <w:tcW w:w="3549" w:type="dxa"/>
            <w:gridSpan w:val="2"/>
            <w:shd w:val="clear" w:color="auto" w:fill="auto"/>
          </w:tcPr>
          <w:p w:rsidR="00591EA9" w:rsidRPr="00591EA9" w:rsidRDefault="00591EA9" w:rsidP="00483379">
            <w:pPr>
              <w:pStyle w:val="ListParagraph"/>
              <w:numPr>
                <w:ilvl w:val="0"/>
                <w:numId w:val="44"/>
              </w:numPr>
              <w:spacing w:after="0" w:line="240" w:lineRule="auto"/>
              <w:ind w:left="230" w:hanging="180"/>
              <w:jc w:val="both"/>
              <w:rPr>
                <w:rFonts w:cstheme="minorHAnsi"/>
                <w:sz w:val="18"/>
                <w:szCs w:val="18"/>
                <w:lang w:val="es-ES_tradnl"/>
              </w:rPr>
            </w:pPr>
            <w:r w:rsidRPr="00591EA9">
              <w:rPr>
                <w:rFonts w:eastAsia="Arial" w:cs="Arial"/>
                <w:color w:val="000000" w:themeColor="text1"/>
                <w:sz w:val="18"/>
                <w:szCs w:val="18"/>
                <w:lang w:val="es-ES_tradnl"/>
              </w:rPr>
              <w:t>el registro de contribuyentes está desactualizado</w:t>
            </w:r>
          </w:p>
          <w:p w:rsidR="00591EA9" w:rsidRPr="00591EA9" w:rsidRDefault="00591EA9" w:rsidP="00591EA9">
            <w:pPr>
              <w:spacing w:after="0" w:line="240" w:lineRule="auto"/>
              <w:ind w:left="230" w:hanging="180"/>
              <w:jc w:val="both"/>
              <w:rPr>
                <w:rFonts w:cstheme="minorHAnsi"/>
                <w:sz w:val="18"/>
                <w:szCs w:val="18"/>
                <w:lang w:val="es-ES_tradnl"/>
              </w:rPr>
            </w:pPr>
          </w:p>
          <w:p w:rsidR="00591EA9" w:rsidRPr="00591EA9" w:rsidRDefault="00591EA9" w:rsidP="00591EA9">
            <w:pPr>
              <w:spacing w:after="0" w:line="240" w:lineRule="auto"/>
              <w:ind w:left="230" w:hanging="180"/>
              <w:jc w:val="both"/>
              <w:rPr>
                <w:rFonts w:cstheme="minorHAnsi"/>
                <w:sz w:val="18"/>
                <w:szCs w:val="18"/>
                <w:lang w:val="es-ES_tradnl"/>
              </w:rPr>
            </w:pPr>
          </w:p>
          <w:p w:rsidR="00591EA9" w:rsidRPr="00591EA9" w:rsidRDefault="00591EA9" w:rsidP="00483379">
            <w:pPr>
              <w:pStyle w:val="ListParagraph"/>
              <w:numPr>
                <w:ilvl w:val="0"/>
                <w:numId w:val="44"/>
              </w:numPr>
              <w:spacing w:after="0" w:line="240" w:lineRule="auto"/>
              <w:ind w:left="230" w:hanging="180"/>
              <w:jc w:val="both"/>
              <w:rPr>
                <w:rFonts w:cstheme="minorHAnsi"/>
                <w:sz w:val="18"/>
                <w:szCs w:val="18"/>
                <w:lang w:val="es-ES_tradnl"/>
              </w:rPr>
            </w:pPr>
            <w:r w:rsidRPr="00591EA9">
              <w:rPr>
                <w:rFonts w:eastAsia="Arial" w:cs="Arial"/>
                <w:color w:val="000000" w:themeColor="text1"/>
                <w:sz w:val="18"/>
                <w:szCs w:val="18"/>
                <w:lang w:val="es-ES_tradnl"/>
              </w:rPr>
              <w:t>la información está dispersa en diversas entidades gubernamentales</w:t>
            </w:r>
          </w:p>
          <w:p w:rsidR="00591EA9" w:rsidRPr="0042733B" w:rsidRDefault="00591EA9" w:rsidP="00C57965">
            <w:pPr>
              <w:spacing w:after="0" w:line="240" w:lineRule="auto"/>
              <w:jc w:val="both"/>
              <w:rPr>
                <w:rFonts w:cstheme="minorHAnsi"/>
                <w:sz w:val="18"/>
                <w:szCs w:val="18"/>
                <w:lang w:val="es-ES"/>
              </w:rPr>
            </w:pPr>
          </w:p>
        </w:tc>
        <w:tc>
          <w:tcPr>
            <w:tcW w:w="5245" w:type="dxa"/>
            <w:gridSpan w:val="2"/>
            <w:shd w:val="clear" w:color="auto" w:fill="auto"/>
          </w:tcPr>
          <w:p w:rsidR="00591EA9" w:rsidRPr="003A70D8" w:rsidRDefault="00591EA9" w:rsidP="00591EA9">
            <w:pPr>
              <w:spacing w:after="0" w:line="240" w:lineRule="auto"/>
              <w:jc w:val="both"/>
              <w:rPr>
                <w:rFonts w:cstheme="minorHAnsi"/>
                <w:b/>
                <w:color w:val="C45911" w:themeColor="accent2" w:themeShade="BF"/>
                <w:sz w:val="20"/>
                <w:szCs w:val="20"/>
              </w:rPr>
            </w:pPr>
            <w:proofErr w:type="spellStart"/>
            <w:r w:rsidRPr="003A70D8">
              <w:rPr>
                <w:rFonts w:cstheme="minorHAnsi"/>
                <w:b/>
                <w:color w:val="C45911" w:themeColor="accent2" w:themeShade="BF"/>
                <w:sz w:val="20"/>
                <w:szCs w:val="20"/>
              </w:rPr>
              <w:t>Producto</w:t>
            </w:r>
            <w:proofErr w:type="spellEnd"/>
            <w:r w:rsidRPr="003A70D8">
              <w:rPr>
                <w:rFonts w:cstheme="minorHAnsi"/>
                <w:b/>
                <w:color w:val="C45911" w:themeColor="accent2" w:themeShade="BF"/>
                <w:sz w:val="20"/>
                <w:szCs w:val="20"/>
              </w:rPr>
              <w:t xml:space="preserve"> </w:t>
            </w:r>
            <w:r w:rsidR="004400B4" w:rsidRPr="004400B4">
              <w:rPr>
                <w:rFonts w:cstheme="minorHAnsi"/>
                <w:b/>
                <w:color w:val="C45911" w:themeColor="accent2" w:themeShade="BF"/>
                <w:sz w:val="20"/>
                <w:szCs w:val="20"/>
              </w:rPr>
              <w:t xml:space="preserve">2.4 Sistema de cadastro e controle das obrigações </w:t>
            </w:r>
            <w:proofErr w:type="gramStart"/>
            <w:r w:rsidR="004400B4" w:rsidRPr="004400B4">
              <w:rPr>
                <w:rFonts w:cstheme="minorHAnsi"/>
                <w:b/>
                <w:color w:val="C45911" w:themeColor="accent2" w:themeShade="BF"/>
                <w:sz w:val="20"/>
                <w:szCs w:val="20"/>
              </w:rPr>
              <w:t>tributárias  simplificado</w:t>
            </w:r>
            <w:proofErr w:type="gramEnd"/>
            <w:r w:rsidRPr="003A70D8">
              <w:rPr>
                <w:rFonts w:cstheme="minorHAnsi"/>
                <w:b/>
                <w:color w:val="C45911" w:themeColor="accent2" w:themeShade="BF"/>
                <w:sz w:val="20"/>
                <w:szCs w:val="20"/>
              </w:rPr>
              <w:t>.</w:t>
            </w:r>
          </w:p>
          <w:p w:rsidR="00591EA9" w:rsidRPr="00591EA9" w:rsidRDefault="00591EA9" w:rsidP="00C57965">
            <w:pPr>
              <w:spacing w:after="0" w:line="240" w:lineRule="auto"/>
              <w:jc w:val="both"/>
              <w:rPr>
                <w:rFonts w:cstheme="minorHAnsi"/>
                <w:b/>
                <w:sz w:val="18"/>
                <w:szCs w:val="18"/>
              </w:rPr>
            </w:pPr>
          </w:p>
          <w:p w:rsidR="00591EA9" w:rsidRPr="00591EA9" w:rsidRDefault="00591EA9" w:rsidP="00BA3310">
            <w:pPr>
              <w:spacing w:after="0" w:line="240" w:lineRule="auto"/>
              <w:jc w:val="both"/>
              <w:rPr>
                <w:rFonts w:cstheme="minorHAnsi"/>
                <w:b/>
                <w:sz w:val="18"/>
                <w:szCs w:val="18"/>
              </w:rPr>
            </w:pPr>
            <w:r w:rsidRPr="00591EA9">
              <w:rPr>
                <w:rFonts w:cstheme="minorHAnsi"/>
                <w:b/>
                <w:sz w:val="18"/>
                <w:szCs w:val="18"/>
              </w:rPr>
              <w:t>Subprodutos:</w:t>
            </w:r>
          </w:p>
          <w:p w:rsidR="00591EA9" w:rsidRPr="00591EA9" w:rsidRDefault="00591EA9" w:rsidP="00483379">
            <w:pPr>
              <w:pStyle w:val="ListParagraph"/>
              <w:numPr>
                <w:ilvl w:val="2"/>
                <w:numId w:val="20"/>
              </w:numPr>
              <w:spacing w:after="0" w:line="240" w:lineRule="auto"/>
              <w:jc w:val="both"/>
              <w:rPr>
                <w:rFonts w:cstheme="minorHAnsi"/>
                <w:strike/>
                <w:sz w:val="18"/>
                <w:szCs w:val="18"/>
              </w:rPr>
            </w:pPr>
            <w:r w:rsidRPr="00591EA9">
              <w:rPr>
                <w:rFonts w:cstheme="minorHAnsi"/>
                <w:sz w:val="18"/>
                <w:szCs w:val="18"/>
              </w:rPr>
              <w:t xml:space="preserve">Modelo de cadastro de </w:t>
            </w:r>
            <w:proofErr w:type="gramStart"/>
            <w:r w:rsidRPr="00591EA9">
              <w:rPr>
                <w:rFonts w:cstheme="minorHAnsi"/>
                <w:sz w:val="18"/>
                <w:szCs w:val="18"/>
              </w:rPr>
              <w:t>obrigações  aperfeiçoado</w:t>
            </w:r>
            <w:proofErr w:type="gramEnd"/>
            <w:r w:rsidRPr="00591EA9">
              <w:rPr>
                <w:rFonts w:cstheme="minorHAnsi"/>
                <w:sz w:val="18"/>
                <w:szCs w:val="18"/>
              </w:rPr>
              <w:t xml:space="preserve"> </w:t>
            </w:r>
          </w:p>
          <w:p w:rsidR="00591EA9" w:rsidRPr="00591EA9" w:rsidRDefault="00591EA9" w:rsidP="00483379">
            <w:pPr>
              <w:pStyle w:val="ListParagraph"/>
              <w:numPr>
                <w:ilvl w:val="0"/>
                <w:numId w:val="31"/>
              </w:numPr>
              <w:spacing w:after="0" w:line="240" w:lineRule="auto"/>
              <w:jc w:val="both"/>
              <w:rPr>
                <w:rFonts w:cstheme="minorHAnsi"/>
                <w:sz w:val="18"/>
                <w:szCs w:val="18"/>
              </w:rPr>
            </w:pPr>
            <w:r w:rsidRPr="00591EA9">
              <w:rPr>
                <w:rFonts w:cstheme="minorHAnsi"/>
                <w:sz w:val="18"/>
                <w:szCs w:val="18"/>
              </w:rPr>
              <w:t>Revisão de processos</w:t>
            </w:r>
          </w:p>
          <w:p w:rsidR="00591EA9" w:rsidRPr="00591EA9" w:rsidRDefault="00591EA9" w:rsidP="00483379">
            <w:pPr>
              <w:pStyle w:val="ListParagraph"/>
              <w:numPr>
                <w:ilvl w:val="0"/>
                <w:numId w:val="31"/>
              </w:numPr>
              <w:spacing w:after="0" w:line="240" w:lineRule="auto"/>
              <w:jc w:val="both"/>
              <w:rPr>
                <w:rFonts w:cstheme="minorHAnsi"/>
                <w:b/>
                <w:sz w:val="18"/>
                <w:szCs w:val="18"/>
              </w:rPr>
            </w:pPr>
            <w:r w:rsidRPr="00591EA9">
              <w:rPr>
                <w:rFonts w:cstheme="minorHAnsi"/>
                <w:sz w:val="18"/>
                <w:szCs w:val="18"/>
              </w:rPr>
              <w:t>Revisão das obrigações tributárias (alinhado com produtos obrigatórios)</w:t>
            </w:r>
          </w:p>
          <w:p w:rsidR="00591EA9" w:rsidRPr="00591EA9" w:rsidRDefault="00591EA9" w:rsidP="00483379">
            <w:pPr>
              <w:pStyle w:val="ListParagraph"/>
              <w:numPr>
                <w:ilvl w:val="2"/>
                <w:numId w:val="20"/>
              </w:numPr>
              <w:spacing w:after="0" w:line="240" w:lineRule="auto"/>
              <w:jc w:val="both"/>
              <w:rPr>
                <w:rFonts w:cstheme="minorHAnsi"/>
                <w:sz w:val="18"/>
                <w:szCs w:val="18"/>
              </w:rPr>
            </w:pPr>
            <w:r w:rsidRPr="00591EA9">
              <w:rPr>
                <w:rFonts w:cstheme="minorHAnsi"/>
                <w:sz w:val="18"/>
                <w:szCs w:val="18"/>
              </w:rPr>
              <w:t>Plataforma de integração de informações dos órgãos do Estado com a SEFA implantada.</w:t>
            </w:r>
          </w:p>
          <w:p w:rsidR="00591EA9" w:rsidRPr="00591EA9" w:rsidRDefault="00591EA9" w:rsidP="00C57965">
            <w:pPr>
              <w:spacing w:after="0" w:line="240" w:lineRule="auto"/>
              <w:jc w:val="both"/>
              <w:rPr>
                <w:rFonts w:cstheme="minorHAnsi"/>
                <w:sz w:val="18"/>
                <w:szCs w:val="18"/>
              </w:rPr>
            </w:pPr>
          </w:p>
          <w:p w:rsidR="00591EA9" w:rsidRPr="00591EA9" w:rsidRDefault="00591EA9" w:rsidP="00B13C53">
            <w:pPr>
              <w:spacing w:after="0" w:line="240" w:lineRule="auto"/>
              <w:jc w:val="both"/>
              <w:rPr>
                <w:rFonts w:cstheme="minorHAnsi"/>
                <w:sz w:val="18"/>
                <w:szCs w:val="18"/>
              </w:rPr>
            </w:pPr>
          </w:p>
          <w:p w:rsidR="00591EA9" w:rsidRPr="00591EA9" w:rsidRDefault="00591EA9" w:rsidP="00C57965">
            <w:pPr>
              <w:spacing w:after="0" w:line="240" w:lineRule="auto"/>
              <w:jc w:val="both"/>
              <w:rPr>
                <w:rFonts w:cstheme="minorHAnsi"/>
                <w:b/>
                <w:sz w:val="18"/>
                <w:szCs w:val="18"/>
              </w:rPr>
            </w:pPr>
            <w:r w:rsidRPr="00591EA9">
              <w:rPr>
                <w:rFonts w:cstheme="minorHAnsi"/>
                <w:b/>
                <w:sz w:val="18"/>
                <w:szCs w:val="18"/>
              </w:rPr>
              <w:t>Indicador de subproduto</w:t>
            </w:r>
          </w:p>
          <w:p w:rsidR="00591EA9" w:rsidRPr="00591EA9" w:rsidRDefault="00591EA9" w:rsidP="004F48A3">
            <w:pPr>
              <w:spacing w:after="0" w:line="240" w:lineRule="auto"/>
              <w:jc w:val="both"/>
              <w:rPr>
                <w:rFonts w:cstheme="minorHAnsi"/>
                <w:sz w:val="18"/>
                <w:szCs w:val="18"/>
              </w:rPr>
            </w:pPr>
            <w:r w:rsidRPr="00591EA9">
              <w:rPr>
                <w:rFonts w:cstheme="minorHAnsi"/>
                <w:sz w:val="18"/>
                <w:szCs w:val="18"/>
              </w:rPr>
              <w:t xml:space="preserve">1 novo modelo de cadastro aperfeiçoado </w:t>
            </w:r>
          </w:p>
          <w:p w:rsidR="00591EA9" w:rsidRPr="00591EA9" w:rsidRDefault="00591EA9" w:rsidP="004F48A3">
            <w:pPr>
              <w:spacing w:after="0" w:line="240" w:lineRule="auto"/>
              <w:jc w:val="both"/>
              <w:rPr>
                <w:rFonts w:cstheme="minorHAnsi"/>
                <w:sz w:val="18"/>
                <w:szCs w:val="18"/>
              </w:rPr>
            </w:pPr>
            <w:r w:rsidRPr="00591EA9">
              <w:rPr>
                <w:rFonts w:cstheme="minorHAnsi"/>
                <w:sz w:val="18"/>
                <w:szCs w:val="18"/>
              </w:rPr>
              <w:t>1 Plataforma de integração implantada.</w:t>
            </w:r>
          </w:p>
        </w:tc>
        <w:tc>
          <w:tcPr>
            <w:tcW w:w="2977" w:type="dxa"/>
            <w:shd w:val="clear" w:color="auto" w:fill="auto"/>
          </w:tcPr>
          <w:p w:rsidR="00591EA9" w:rsidRPr="00591EA9" w:rsidRDefault="00591EA9" w:rsidP="00591EA9">
            <w:pPr>
              <w:spacing w:after="0" w:line="240" w:lineRule="auto"/>
              <w:jc w:val="both"/>
              <w:rPr>
                <w:rFonts w:cstheme="minorHAnsi"/>
                <w:sz w:val="18"/>
                <w:szCs w:val="18"/>
              </w:rPr>
            </w:pPr>
            <w:r w:rsidRPr="00591EA9">
              <w:rPr>
                <w:rFonts w:cstheme="minorHAnsi"/>
                <w:sz w:val="18"/>
                <w:szCs w:val="18"/>
              </w:rPr>
              <w:t>Indicador de produto: 2 ações para melhoria do cadastro implantada</w:t>
            </w:r>
          </w:p>
          <w:p w:rsidR="00591EA9" w:rsidRPr="00591EA9" w:rsidRDefault="00591EA9" w:rsidP="00591EA9">
            <w:pPr>
              <w:spacing w:after="0" w:line="240" w:lineRule="auto"/>
              <w:jc w:val="both"/>
              <w:rPr>
                <w:rFonts w:cstheme="minorHAnsi"/>
                <w:sz w:val="18"/>
                <w:szCs w:val="18"/>
              </w:rPr>
            </w:pPr>
          </w:p>
          <w:p w:rsidR="00591EA9" w:rsidRPr="00591EA9" w:rsidRDefault="00591EA9" w:rsidP="00591EA9">
            <w:pPr>
              <w:spacing w:after="0" w:line="240" w:lineRule="auto"/>
              <w:jc w:val="both"/>
              <w:rPr>
                <w:rFonts w:cstheme="minorHAnsi"/>
                <w:sz w:val="18"/>
                <w:szCs w:val="18"/>
              </w:rPr>
            </w:pPr>
            <w:r w:rsidRPr="00591EA9">
              <w:rPr>
                <w:rFonts w:cstheme="minorHAnsi"/>
                <w:sz w:val="18"/>
                <w:szCs w:val="18"/>
              </w:rPr>
              <w:t>Linha de base: zero</w:t>
            </w:r>
          </w:p>
          <w:p w:rsidR="00591EA9" w:rsidRPr="00591EA9" w:rsidRDefault="00591EA9" w:rsidP="00C57965">
            <w:pPr>
              <w:spacing w:after="0" w:line="240" w:lineRule="auto"/>
              <w:jc w:val="both"/>
              <w:rPr>
                <w:rFonts w:cstheme="minorHAnsi"/>
                <w:b/>
                <w:sz w:val="18"/>
                <w:szCs w:val="18"/>
              </w:rPr>
            </w:pPr>
          </w:p>
        </w:tc>
      </w:tr>
      <w:tr w:rsidR="00591EA9" w:rsidRPr="00311B03" w:rsidTr="00DA7C01">
        <w:trPr>
          <w:trHeight w:val="10275"/>
          <w:jc w:val="center"/>
        </w:trPr>
        <w:tc>
          <w:tcPr>
            <w:tcW w:w="3681" w:type="dxa"/>
            <w:shd w:val="clear" w:color="auto" w:fill="auto"/>
          </w:tcPr>
          <w:p w:rsidR="00591EA9" w:rsidRPr="004E29FD" w:rsidRDefault="00591EA9" w:rsidP="00C57965">
            <w:pPr>
              <w:spacing w:after="0" w:line="240" w:lineRule="auto"/>
              <w:jc w:val="both"/>
              <w:rPr>
                <w:rFonts w:cstheme="minorHAnsi"/>
                <w:b/>
                <w:sz w:val="18"/>
                <w:szCs w:val="18"/>
                <w:lang w:val="es-ES_tradnl"/>
              </w:rPr>
            </w:pPr>
            <w:r w:rsidRPr="004E29FD">
              <w:rPr>
                <w:rFonts w:cstheme="minorHAnsi"/>
                <w:b/>
                <w:sz w:val="18"/>
                <w:szCs w:val="18"/>
                <w:lang w:val="es-ES_tradnl"/>
              </w:rPr>
              <w:lastRenderedPageBreak/>
              <w:t>Problema:</w:t>
            </w:r>
          </w:p>
          <w:p w:rsidR="00591EA9" w:rsidRPr="004E29FD" w:rsidRDefault="00591EA9" w:rsidP="00C57965">
            <w:pPr>
              <w:spacing w:after="0" w:line="240" w:lineRule="auto"/>
              <w:jc w:val="both"/>
              <w:rPr>
                <w:rFonts w:cstheme="minorHAnsi"/>
                <w:sz w:val="18"/>
                <w:szCs w:val="18"/>
                <w:lang w:val="es-ES_tradnl"/>
              </w:rPr>
            </w:pPr>
            <w:r w:rsidRPr="004E29FD">
              <w:rPr>
                <w:rFonts w:cs="Arial"/>
                <w:sz w:val="18"/>
                <w:szCs w:val="18"/>
                <w:lang w:val="es-ES_tradnl"/>
              </w:rPr>
              <w:t>Baja efectividad de las acciones de fiscalización e inteligencia fiscal</w:t>
            </w:r>
          </w:p>
          <w:p w:rsidR="00591EA9" w:rsidRPr="004E29FD" w:rsidRDefault="00591EA9" w:rsidP="00C57965">
            <w:pPr>
              <w:spacing w:after="0" w:line="240" w:lineRule="auto"/>
              <w:jc w:val="both"/>
              <w:rPr>
                <w:rFonts w:cstheme="minorHAnsi"/>
                <w:sz w:val="18"/>
                <w:szCs w:val="18"/>
                <w:lang w:val="es-ES_tradnl"/>
              </w:rPr>
            </w:pPr>
          </w:p>
          <w:p w:rsidR="00591EA9" w:rsidRPr="004E29FD" w:rsidRDefault="00591EA9" w:rsidP="00C57965">
            <w:pPr>
              <w:spacing w:after="0" w:line="240" w:lineRule="auto"/>
              <w:jc w:val="both"/>
              <w:rPr>
                <w:rFonts w:cstheme="minorHAnsi"/>
                <w:sz w:val="18"/>
                <w:szCs w:val="18"/>
                <w:lang w:val="es-ES"/>
              </w:rPr>
            </w:pPr>
          </w:p>
          <w:p w:rsidR="00591EA9" w:rsidRPr="004E29FD" w:rsidRDefault="00591EA9" w:rsidP="00C57965">
            <w:pPr>
              <w:spacing w:after="0" w:line="240" w:lineRule="auto"/>
              <w:jc w:val="both"/>
              <w:rPr>
                <w:rFonts w:cstheme="minorHAnsi"/>
                <w:b/>
                <w:sz w:val="18"/>
                <w:szCs w:val="18"/>
              </w:rPr>
            </w:pPr>
            <w:r w:rsidRPr="004E29FD">
              <w:rPr>
                <w:rFonts w:cstheme="minorHAnsi"/>
                <w:b/>
                <w:sz w:val="18"/>
                <w:szCs w:val="18"/>
              </w:rPr>
              <w:t>Evidência e Linha de Base:</w:t>
            </w:r>
          </w:p>
          <w:p w:rsidR="00591EA9" w:rsidRPr="00BC3F8A" w:rsidRDefault="00311B03" w:rsidP="00C57965">
            <w:pPr>
              <w:spacing w:after="0" w:line="240" w:lineRule="auto"/>
              <w:jc w:val="both"/>
              <w:rPr>
                <w:rFonts w:cstheme="minorHAnsi"/>
                <w:sz w:val="18"/>
                <w:szCs w:val="18"/>
                <w:lang w:val="es-ES"/>
              </w:rPr>
            </w:pPr>
            <w:r w:rsidRPr="004E29FD">
              <w:rPr>
                <w:rFonts w:cs="Arial"/>
                <w:sz w:val="18"/>
                <w:szCs w:val="18"/>
                <w:lang w:val="es-ES_tradnl"/>
              </w:rPr>
              <w:t xml:space="preserve">Recuperación de apenas 5% de los créditos constituidos en los autos de infracción por mes. </w:t>
            </w:r>
          </w:p>
          <w:p w:rsidR="00311B03" w:rsidRPr="00BC3F8A" w:rsidRDefault="00311B03" w:rsidP="00C57965">
            <w:pPr>
              <w:spacing w:after="0" w:line="240" w:lineRule="auto"/>
              <w:jc w:val="both"/>
              <w:rPr>
                <w:rFonts w:cs="Arial"/>
                <w:sz w:val="18"/>
                <w:szCs w:val="18"/>
                <w:lang w:val="es-ES"/>
              </w:rPr>
            </w:pPr>
          </w:p>
          <w:p w:rsidR="003E21B9" w:rsidRPr="0054196E" w:rsidRDefault="003E21B9" w:rsidP="00C57965">
            <w:pPr>
              <w:spacing w:after="0" w:line="240" w:lineRule="auto"/>
              <w:jc w:val="both"/>
              <w:rPr>
                <w:rFonts w:cs="Arial"/>
                <w:b/>
                <w:sz w:val="18"/>
                <w:szCs w:val="18"/>
              </w:rPr>
            </w:pPr>
            <w:r w:rsidRPr="0054196E">
              <w:rPr>
                <w:rFonts w:cs="Arial"/>
                <w:b/>
                <w:sz w:val="18"/>
                <w:szCs w:val="18"/>
              </w:rPr>
              <w:t xml:space="preserve">Crédito </w:t>
            </w:r>
            <w:proofErr w:type="spellStart"/>
            <w:r w:rsidRPr="0054196E">
              <w:rPr>
                <w:rFonts w:cs="Arial"/>
                <w:b/>
                <w:sz w:val="18"/>
                <w:szCs w:val="18"/>
              </w:rPr>
              <w:t>Constituido</w:t>
            </w:r>
            <w:proofErr w:type="spellEnd"/>
            <w:r w:rsidRPr="0054196E">
              <w:rPr>
                <w:rFonts w:cs="Arial"/>
                <w:b/>
                <w:sz w:val="18"/>
                <w:szCs w:val="18"/>
              </w:rPr>
              <w:t>:</w:t>
            </w:r>
          </w:p>
          <w:p w:rsidR="00260B31" w:rsidRPr="0054196E" w:rsidRDefault="00260B31" w:rsidP="00260B31">
            <w:pPr>
              <w:pStyle w:val="NormalWeb"/>
              <w:spacing w:before="0" w:beforeAutospacing="0" w:after="0" w:afterAutospacing="0"/>
              <w:jc w:val="both"/>
              <w:rPr>
                <w:rFonts w:asciiTheme="minorHAnsi" w:hAnsiTheme="minorHAnsi" w:cs="Arial"/>
                <w:sz w:val="18"/>
                <w:szCs w:val="18"/>
                <w:lang w:val="pt-BR"/>
              </w:rPr>
            </w:pPr>
            <w:r w:rsidRPr="0054196E">
              <w:rPr>
                <w:rFonts w:asciiTheme="minorHAnsi" w:hAnsiTheme="minorHAnsi" w:cs="Arial"/>
                <w:sz w:val="18"/>
                <w:szCs w:val="18"/>
                <w:lang w:val="pt-BR"/>
              </w:rPr>
              <w:t>Volume constituídos:</w:t>
            </w:r>
          </w:p>
          <w:p w:rsidR="00260B31" w:rsidRPr="0054196E" w:rsidRDefault="00260B31" w:rsidP="00260B31">
            <w:pPr>
              <w:pStyle w:val="NormalWeb"/>
              <w:spacing w:before="0" w:beforeAutospacing="0" w:after="0" w:afterAutospacing="0"/>
              <w:jc w:val="both"/>
              <w:rPr>
                <w:rFonts w:asciiTheme="minorHAnsi" w:hAnsiTheme="minorHAnsi" w:cs="Arial"/>
                <w:sz w:val="18"/>
                <w:szCs w:val="18"/>
                <w:lang w:val="pt-BR"/>
              </w:rPr>
            </w:pPr>
            <w:r w:rsidRPr="0054196E">
              <w:rPr>
                <w:rFonts w:asciiTheme="minorHAnsi" w:hAnsiTheme="minorHAnsi" w:cs="Arial"/>
                <w:sz w:val="18"/>
                <w:szCs w:val="18"/>
                <w:lang w:val="pt-BR"/>
              </w:rPr>
              <w:t>2016 = R$ 3.996.758.674,37</w:t>
            </w:r>
          </w:p>
          <w:p w:rsidR="00260B31" w:rsidRPr="0054196E" w:rsidRDefault="00260B31" w:rsidP="00260B31">
            <w:pPr>
              <w:pStyle w:val="NormalWeb"/>
              <w:spacing w:before="0" w:beforeAutospacing="0" w:after="0" w:afterAutospacing="0"/>
              <w:jc w:val="both"/>
              <w:rPr>
                <w:rFonts w:asciiTheme="minorHAnsi" w:hAnsiTheme="minorHAnsi" w:cs="Arial"/>
                <w:sz w:val="18"/>
                <w:szCs w:val="18"/>
                <w:lang w:val="pt-BR"/>
              </w:rPr>
            </w:pPr>
            <w:r w:rsidRPr="0054196E">
              <w:rPr>
                <w:rFonts w:asciiTheme="minorHAnsi" w:hAnsiTheme="minorHAnsi" w:cs="Arial"/>
                <w:sz w:val="18"/>
                <w:szCs w:val="18"/>
                <w:lang w:val="pt-BR"/>
              </w:rPr>
              <w:t> </w:t>
            </w:r>
          </w:p>
          <w:p w:rsidR="00260B31" w:rsidRPr="0054196E" w:rsidRDefault="00260B31" w:rsidP="003E21B9">
            <w:pPr>
              <w:pStyle w:val="NormalWeb"/>
              <w:spacing w:before="0" w:beforeAutospacing="0" w:after="0" w:afterAutospacing="0"/>
              <w:jc w:val="both"/>
              <w:rPr>
                <w:rFonts w:asciiTheme="minorHAnsi" w:hAnsiTheme="minorHAnsi" w:cs="Arial"/>
                <w:sz w:val="18"/>
                <w:szCs w:val="18"/>
                <w:lang w:val="pt-BR"/>
              </w:rPr>
            </w:pPr>
            <w:r w:rsidRPr="0054196E">
              <w:rPr>
                <w:rFonts w:asciiTheme="minorHAnsi" w:hAnsiTheme="minorHAnsi" w:cs="Arial"/>
                <w:sz w:val="18"/>
                <w:szCs w:val="18"/>
                <w:lang w:val="pt-BR"/>
              </w:rPr>
              <w:t>Volume de estoque:</w:t>
            </w:r>
          </w:p>
          <w:p w:rsidR="00591EA9" w:rsidRPr="0054196E" w:rsidRDefault="00260B31" w:rsidP="003E21B9">
            <w:pPr>
              <w:spacing w:after="0" w:line="240" w:lineRule="auto"/>
              <w:rPr>
                <w:rFonts w:cs="Arial"/>
                <w:sz w:val="18"/>
                <w:szCs w:val="18"/>
              </w:rPr>
            </w:pPr>
            <w:r w:rsidRPr="0054196E">
              <w:rPr>
                <w:rFonts w:cs="Arial"/>
                <w:sz w:val="18"/>
                <w:szCs w:val="18"/>
              </w:rPr>
              <w:t>2016 = R$ 3.682.335.230,03</w:t>
            </w:r>
          </w:p>
          <w:p w:rsidR="003E21B9" w:rsidRPr="0054196E" w:rsidRDefault="003E21B9" w:rsidP="003E21B9">
            <w:pPr>
              <w:spacing w:after="0" w:line="240" w:lineRule="auto"/>
              <w:rPr>
                <w:rFonts w:cs="Arial"/>
                <w:sz w:val="18"/>
                <w:szCs w:val="18"/>
              </w:rPr>
            </w:pPr>
          </w:p>
          <w:p w:rsidR="003E21B9" w:rsidRPr="003E21B9" w:rsidRDefault="003E21B9" w:rsidP="003E21B9">
            <w:pPr>
              <w:spacing w:after="0" w:line="240" w:lineRule="auto"/>
              <w:rPr>
                <w:rFonts w:cs="Arial"/>
                <w:b/>
                <w:sz w:val="18"/>
                <w:szCs w:val="18"/>
              </w:rPr>
            </w:pPr>
            <w:r w:rsidRPr="003E21B9">
              <w:rPr>
                <w:rFonts w:cs="Arial"/>
                <w:b/>
                <w:sz w:val="18"/>
                <w:szCs w:val="18"/>
              </w:rPr>
              <w:t>AINF: Auto de Infração e Notificação</w:t>
            </w:r>
          </w:p>
          <w:p w:rsidR="003E21B9" w:rsidRPr="003E21B9" w:rsidRDefault="003E21B9" w:rsidP="003E21B9">
            <w:pPr>
              <w:spacing w:after="0" w:line="240" w:lineRule="auto"/>
              <w:rPr>
                <w:rFonts w:cs="Arial"/>
                <w:sz w:val="18"/>
                <w:szCs w:val="18"/>
              </w:rPr>
            </w:pPr>
            <w:r w:rsidRPr="003E21B9">
              <w:rPr>
                <w:rFonts w:cs="Arial"/>
                <w:sz w:val="18"/>
                <w:szCs w:val="18"/>
              </w:rPr>
              <w:t>AINF</w:t>
            </w:r>
          </w:p>
          <w:p w:rsidR="003E21B9" w:rsidRPr="003E21B9" w:rsidRDefault="003E21B9" w:rsidP="003E21B9">
            <w:pPr>
              <w:spacing w:after="0" w:line="240" w:lineRule="auto"/>
              <w:rPr>
                <w:rFonts w:cs="Arial"/>
                <w:sz w:val="18"/>
                <w:szCs w:val="18"/>
              </w:rPr>
            </w:pPr>
            <w:r w:rsidRPr="003E21B9">
              <w:rPr>
                <w:rFonts w:cs="Arial"/>
                <w:sz w:val="18"/>
                <w:szCs w:val="18"/>
              </w:rPr>
              <w:t>2016:</w:t>
            </w:r>
          </w:p>
          <w:p w:rsidR="003E21B9" w:rsidRPr="003E21B9" w:rsidRDefault="003E21B9" w:rsidP="003E21B9">
            <w:pPr>
              <w:spacing w:after="0" w:line="240" w:lineRule="auto"/>
              <w:rPr>
                <w:rFonts w:cs="Arial"/>
                <w:sz w:val="18"/>
                <w:szCs w:val="18"/>
              </w:rPr>
            </w:pPr>
            <w:r w:rsidRPr="003E21B9">
              <w:rPr>
                <w:rFonts w:cs="Arial"/>
                <w:sz w:val="18"/>
                <w:szCs w:val="18"/>
              </w:rPr>
              <w:t xml:space="preserve">Quantidade </w:t>
            </w:r>
            <w:proofErr w:type="gramStart"/>
            <w:r w:rsidRPr="003E21B9">
              <w:rPr>
                <w:rFonts w:cs="Arial"/>
                <w:sz w:val="18"/>
                <w:szCs w:val="18"/>
              </w:rPr>
              <w:t>=  108.854</w:t>
            </w:r>
            <w:proofErr w:type="gramEnd"/>
          </w:p>
          <w:p w:rsidR="003E21B9" w:rsidRPr="003E21B9" w:rsidRDefault="003E21B9" w:rsidP="003E21B9">
            <w:pPr>
              <w:spacing w:after="0" w:line="240" w:lineRule="auto"/>
              <w:rPr>
                <w:rFonts w:cs="Arial"/>
                <w:sz w:val="18"/>
                <w:szCs w:val="18"/>
              </w:rPr>
            </w:pPr>
            <w:r w:rsidRPr="003E21B9">
              <w:rPr>
                <w:rFonts w:cs="Arial"/>
                <w:sz w:val="18"/>
                <w:szCs w:val="18"/>
              </w:rPr>
              <w:t>Valor = R$ 3.413.672,18</w:t>
            </w:r>
          </w:p>
          <w:p w:rsidR="003E21B9" w:rsidRPr="003E21B9" w:rsidRDefault="003E21B9" w:rsidP="003E21B9">
            <w:pPr>
              <w:spacing w:after="0" w:line="240" w:lineRule="auto"/>
              <w:rPr>
                <w:rFonts w:cs="Arial"/>
                <w:sz w:val="18"/>
                <w:szCs w:val="18"/>
              </w:rPr>
            </w:pPr>
          </w:p>
          <w:p w:rsidR="003E21B9" w:rsidRPr="003E21B9" w:rsidRDefault="003E21B9" w:rsidP="003E21B9">
            <w:pPr>
              <w:spacing w:after="0" w:line="240" w:lineRule="auto"/>
              <w:rPr>
                <w:rFonts w:cs="Arial"/>
                <w:sz w:val="18"/>
                <w:szCs w:val="18"/>
              </w:rPr>
            </w:pPr>
            <w:r w:rsidRPr="003E21B9">
              <w:rPr>
                <w:rFonts w:cs="Arial"/>
                <w:sz w:val="18"/>
                <w:szCs w:val="18"/>
              </w:rPr>
              <w:t xml:space="preserve">2016 – </w:t>
            </w:r>
            <w:proofErr w:type="gramStart"/>
            <w:r w:rsidRPr="003E21B9">
              <w:rPr>
                <w:rFonts w:cs="Arial"/>
                <w:sz w:val="18"/>
                <w:szCs w:val="18"/>
              </w:rPr>
              <w:t>Jan/</w:t>
            </w:r>
            <w:proofErr w:type="spellStart"/>
            <w:r w:rsidRPr="003E21B9">
              <w:rPr>
                <w:rFonts w:cs="Arial"/>
                <w:sz w:val="18"/>
                <w:szCs w:val="18"/>
              </w:rPr>
              <w:t>Jun</w:t>
            </w:r>
            <w:proofErr w:type="spellEnd"/>
            <w:proofErr w:type="gramEnd"/>
            <w:r w:rsidRPr="003E21B9">
              <w:rPr>
                <w:rFonts w:cs="Arial"/>
                <w:sz w:val="18"/>
                <w:szCs w:val="18"/>
              </w:rPr>
              <w:t>:</w:t>
            </w:r>
          </w:p>
          <w:p w:rsidR="003E21B9" w:rsidRPr="003E21B9" w:rsidRDefault="003E21B9" w:rsidP="003E21B9">
            <w:pPr>
              <w:spacing w:after="0" w:line="240" w:lineRule="auto"/>
              <w:rPr>
                <w:rFonts w:cs="Arial"/>
                <w:sz w:val="18"/>
                <w:szCs w:val="18"/>
              </w:rPr>
            </w:pPr>
            <w:r w:rsidRPr="003E21B9">
              <w:rPr>
                <w:rFonts w:cs="Arial"/>
                <w:sz w:val="18"/>
                <w:szCs w:val="18"/>
              </w:rPr>
              <w:t>Quantidade = 41.396</w:t>
            </w:r>
          </w:p>
          <w:p w:rsidR="003E21B9" w:rsidRPr="003E21B9" w:rsidRDefault="003E21B9" w:rsidP="003E21B9">
            <w:pPr>
              <w:spacing w:after="0" w:line="240" w:lineRule="auto"/>
              <w:rPr>
                <w:rFonts w:cs="Arial"/>
                <w:sz w:val="18"/>
                <w:szCs w:val="18"/>
              </w:rPr>
            </w:pPr>
            <w:r w:rsidRPr="003E21B9">
              <w:rPr>
                <w:rFonts w:cs="Arial"/>
                <w:sz w:val="18"/>
                <w:szCs w:val="18"/>
              </w:rPr>
              <w:t>Valor = R$ 675.693.471,94</w:t>
            </w:r>
          </w:p>
          <w:p w:rsidR="003E21B9" w:rsidRPr="003E21B9" w:rsidRDefault="003E21B9" w:rsidP="003E21B9">
            <w:pPr>
              <w:spacing w:after="0" w:line="240" w:lineRule="auto"/>
              <w:rPr>
                <w:rFonts w:cs="Arial"/>
                <w:sz w:val="18"/>
                <w:szCs w:val="18"/>
              </w:rPr>
            </w:pPr>
          </w:p>
          <w:p w:rsidR="003E21B9" w:rsidRPr="003E21B9" w:rsidRDefault="003E21B9" w:rsidP="003E21B9">
            <w:pPr>
              <w:spacing w:after="0" w:line="240" w:lineRule="auto"/>
              <w:rPr>
                <w:rFonts w:cs="Arial"/>
                <w:sz w:val="18"/>
                <w:szCs w:val="18"/>
              </w:rPr>
            </w:pPr>
            <w:r w:rsidRPr="003E21B9">
              <w:rPr>
                <w:rFonts w:cs="Arial"/>
                <w:sz w:val="18"/>
                <w:szCs w:val="18"/>
              </w:rPr>
              <w:t xml:space="preserve">2017 – </w:t>
            </w:r>
            <w:proofErr w:type="gramStart"/>
            <w:r w:rsidRPr="003E21B9">
              <w:rPr>
                <w:rFonts w:cs="Arial"/>
                <w:sz w:val="18"/>
                <w:szCs w:val="18"/>
              </w:rPr>
              <w:t>Jan/</w:t>
            </w:r>
            <w:proofErr w:type="spellStart"/>
            <w:r w:rsidRPr="003E21B9">
              <w:rPr>
                <w:rFonts w:cs="Arial"/>
                <w:sz w:val="18"/>
                <w:szCs w:val="18"/>
              </w:rPr>
              <w:t>jun</w:t>
            </w:r>
            <w:proofErr w:type="spellEnd"/>
            <w:proofErr w:type="gramEnd"/>
            <w:r w:rsidRPr="003E21B9">
              <w:rPr>
                <w:rFonts w:cs="Arial"/>
                <w:sz w:val="18"/>
                <w:szCs w:val="18"/>
              </w:rPr>
              <w:t>:</w:t>
            </w:r>
          </w:p>
          <w:p w:rsidR="003E21B9" w:rsidRPr="003E21B9" w:rsidRDefault="003E21B9" w:rsidP="003E21B9">
            <w:pPr>
              <w:spacing w:after="0" w:line="240" w:lineRule="auto"/>
              <w:rPr>
                <w:rFonts w:cs="Arial"/>
                <w:sz w:val="18"/>
                <w:szCs w:val="18"/>
              </w:rPr>
            </w:pPr>
            <w:proofErr w:type="gramStart"/>
            <w:r w:rsidRPr="003E21B9">
              <w:rPr>
                <w:rFonts w:cs="Arial"/>
                <w:sz w:val="18"/>
                <w:szCs w:val="18"/>
              </w:rPr>
              <w:t>quantidade</w:t>
            </w:r>
            <w:proofErr w:type="gramEnd"/>
            <w:r w:rsidRPr="003E21B9">
              <w:rPr>
                <w:rFonts w:cs="Arial"/>
                <w:sz w:val="18"/>
                <w:szCs w:val="18"/>
              </w:rPr>
              <w:t xml:space="preserve"> = 17.099</w:t>
            </w:r>
          </w:p>
          <w:p w:rsidR="003E21B9" w:rsidRPr="003E21B9" w:rsidRDefault="003E21B9" w:rsidP="003E21B9">
            <w:pPr>
              <w:spacing w:after="0" w:line="240" w:lineRule="auto"/>
              <w:rPr>
                <w:rFonts w:cs="Arial"/>
                <w:sz w:val="18"/>
                <w:szCs w:val="18"/>
              </w:rPr>
            </w:pPr>
            <w:proofErr w:type="gramStart"/>
            <w:r w:rsidRPr="003E21B9">
              <w:rPr>
                <w:rFonts w:cs="Arial"/>
                <w:sz w:val="18"/>
                <w:szCs w:val="18"/>
              </w:rPr>
              <w:t>valor</w:t>
            </w:r>
            <w:proofErr w:type="gramEnd"/>
            <w:r w:rsidRPr="003E21B9">
              <w:rPr>
                <w:rFonts w:cs="Arial"/>
                <w:sz w:val="18"/>
                <w:szCs w:val="18"/>
              </w:rPr>
              <w:t xml:space="preserve"> = R$ 583.086.122,19</w:t>
            </w:r>
          </w:p>
          <w:p w:rsidR="003E21B9" w:rsidRPr="003E21B9" w:rsidRDefault="003E21B9" w:rsidP="003E21B9">
            <w:pPr>
              <w:spacing w:after="0" w:line="240" w:lineRule="auto"/>
              <w:rPr>
                <w:rFonts w:cs="Arial"/>
                <w:sz w:val="18"/>
                <w:szCs w:val="18"/>
              </w:rPr>
            </w:pPr>
          </w:p>
          <w:p w:rsidR="003E21B9" w:rsidRPr="003E21B9" w:rsidRDefault="003E21B9" w:rsidP="003E21B9">
            <w:pPr>
              <w:spacing w:after="0" w:line="240" w:lineRule="auto"/>
              <w:rPr>
                <w:rFonts w:cs="Arial"/>
                <w:b/>
                <w:sz w:val="18"/>
                <w:szCs w:val="18"/>
              </w:rPr>
            </w:pPr>
            <w:r w:rsidRPr="003E21B9">
              <w:rPr>
                <w:rFonts w:cs="Arial"/>
                <w:b/>
                <w:sz w:val="18"/>
                <w:szCs w:val="18"/>
              </w:rPr>
              <w:t>Fiscalização de Fronteiras:</w:t>
            </w:r>
          </w:p>
          <w:p w:rsidR="003E21B9" w:rsidRPr="0054196E" w:rsidRDefault="003E21B9" w:rsidP="003E21B9">
            <w:pPr>
              <w:spacing w:after="0" w:line="240" w:lineRule="auto"/>
              <w:rPr>
                <w:rFonts w:cs="Arial"/>
                <w:sz w:val="18"/>
                <w:szCs w:val="18"/>
              </w:rPr>
            </w:pPr>
            <w:r w:rsidRPr="0054196E">
              <w:rPr>
                <w:rFonts w:cs="Arial"/>
                <w:sz w:val="18"/>
                <w:szCs w:val="18"/>
              </w:rPr>
              <w:t>2016:</w:t>
            </w:r>
          </w:p>
          <w:p w:rsidR="003E21B9" w:rsidRDefault="003E21B9" w:rsidP="003E21B9">
            <w:pPr>
              <w:spacing w:after="0" w:line="240" w:lineRule="auto"/>
              <w:rPr>
                <w:rFonts w:cs="Arial"/>
                <w:sz w:val="18"/>
                <w:szCs w:val="18"/>
              </w:rPr>
            </w:pPr>
            <w:r w:rsidRPr="003E21B9">
              <w:rPr>
                <w:rFonts w:cs="Arial"/>
                <w:sz w:val="18"/>
                <w:szCs w:val="18"/>
              </w:rPr>
              <w:t>Taxa de fiscalização de f</w:t>
            </w:r>
            <w:r>
              <w:rPr>
                <w:rFonts w:cs="Arial"/>
                <w:sz w:val="18"/>
                <w:szCs w:val="18"/>
              </w:rPr>
              <w:t>ronteiras = R$ 2.876.251</w:t>
            </w:r>
          </w:p>
          <w:p w:rsidR="003E21B9" w:rsidRPr="003E21B9" w:rsidRDefault="003E21B9" w:rsidP="003E21B9">
            <w:pPr>
              <w:spacing w:after="0" w:line="240" w:lineRule="auto"/>
              <w:rPr>
                <w:rFonts w:cs="Arial"/>
                <w:sz w:val="18"/>
                <w:szCs w:val="18"/>
              </w:rPr>
            </w:pPr>
            <w:r>
              <w:rPr>
                <w:rFonts w:cs="Arial"/>
                <w:sz w:val="18"/>
                <w:szCs w:val="18"/>
              </w:rPr>
              <w:t>Auto de infração de transito = R$ 100.715.496</w:t>
            </w:r>
          </w:p>
          <w:p w:rsidR="003E21B9" w:rsidRPr="003E21B9" w:rsidRDefault="003E21B9" w:rsidP="00260B31">
            <w:pPr>
              <w:rPr>
                <w:rFonts w:cs="Arial"/>
                <w:sz w:val="18"/>
                <w:szCs w:val="18"/>
              </w:rPr>
            </w:pPr>
          </w:p>
        </w:tc>
        <w:tc>
          <w:tcPr>
            <w:tcW w:w="3549" w:type="dxa"/>
            <w:gridSpan w:val="2"/>
            <w:shd w:val="clear" w:color="auto" w:fill="auto"/>
          </w:tcPr>
          <w:p w:rsidR="00591EA9" w:rsidRPr="004E29FD" w:rsidRDefault="00591EA9" w:rsidP="00483379">
            <w:pPr>
              <w:pStyle w:val="ListParagraph"/>
              <w:numPr>
                <w:ilvl w:val="0"/>
                <w:numId w:val="45"/>
              </w:numPr>
              <w:spacing w:after="0" w:line="240" w:lineRule="auto"/>
              <w:ind w:left="320" w:hanging="270"/>
              <w:jc w:val="both"/>
              <w:rPr>
                <w:rFonts w:cs="Arial"/>
                <w:sz w:val="18"/>
                <w:szCs w:val="18"/>
                <w:lang w:val="es-ES_tradnl"/>
              </w:rPr>
            </w:pPr>
            <w:r w:rsidRPr="004E29FD">
              <w:rPr>
                <w:rFonts w:cs="Arial"/>
                <w:sz w:val="18"/>
                <w:szCs w:val="18"/>
                <w:lang w:val="es-ES_tradnl"/>
              </w:rPr>
              <w:t xml:space="preserve">inexistencia de procedimientos masivos de fiscalización preventiva y de criterios para construir una malla fiscal eficaz. </w:t>
            </w:r>
          </w:p>
          <w:p w:rsidR="00591EA9" w:rsidRPr="004E29FD" w:rsidRDefault="00591EA9" w:rsidP="00591EA9">
            <w:pPr>
              <w:pStyle w:val="ListParagraph"/>
              <w:spacing w:after="0" w:line="240" w:lineRule="auto"/>
              <w:ind w:left="320" w:hanging="270"/>
              <w:jc w:val="both"/>
              <w:rPr>
                <w:rFonts w:cs="Arial"/>
                <w:sz w:val="18"/>
                <w:szCs w:val="18"/>
                <w:lang w:val="es-ES_tradnl"/>
              </w:rPr>
            </w:pPr>
          </w:p>
          <w:p w:rsidR="00591EA9" w:rsidRPr="004E29FD" w:rsidRDefault="00591EA9" w:rsidP="00483379">
            <w:pPr>
              <w:pStyle w:val="ListParagraph"/>
              <w:numPr>
                <w:ilvl w:val="0"/>
                <w:numId w:val="45"/>
              </w:numPr>
              <w:spacing w:after="0" w:line="240" w:lineRule="auto"/>
              <w:ind w:left="320" w:hanging="270"/>
              <w:jc w:val="both"/>
              <w:rPr>
                <w:rFonts w:cstheme="minorHAnsi"/>
                <w:sz w:val="18"/>
                <w:szCs w:val="18"/>
                <w:lang w:val="es-ES_tradnl"/>
              </w:rPr>
            </w:pPr>
            <w:r w:rsidRPr="004E29FD">
              <w:rPr>
                <w:rFonts w:cs="Arial"/>
                <w:sz w:val="18"/>
                <w:szCs w:val="18"/>
                <w:lang w:val="es-ES_tradnl"/>
              </w:rPr>
              <w:t>Adicionalmente, los cruces de información son realizados de forma manual;</w:t>
            </w:r>
          </w:p>
          <w:p w:rsidR="00591EA9" w:rsidRPr="004E29FD" w:rsidRDefault="00591EA9" w:rsidP="00591EA9">
            <w:pPr>
              <w:spacing w:after="0" w:line="240" w:lineRule="auto"/>
              <w:ind w:left="320" w:hanging="270"/>
              <w:jc w:val="both"/>
              <w:rPr>
                <w:rFonts w:cstheme="minorHAnsi"/>
                <w:sz w:val="18"/>
                <w:szCs w:val="18"/>
                <w:lang w:val="es-ES_tradnl"/>
              </w:rPr>
            </w:pPr>
          </w:p>
          <w:p w:rsidR="00591EA9" w:rsidRPr="004E29FD" w:rsidRDefault="00591EA9" w:rsidP="00483379">
            <w:pPr>
              <w:pStyle w:val="ListParagraph"/>
              <w:numPr>
                <w:ilvl w:val="0"/>
                <w:numId w:val="45"/>
              </w:numPr>
              <w:spacing w:after="0" w:line="240" w:lineRule="auto"/>
              <w:ind w:left="320" w:hanging="270"/>
              <w:jc w:val="both"/>
              <w:rPr>
                <w:rFonts w:cs="Arial"/>
                <w:sz w:val="18"/>
                <w:szCs w:val="18"/>
                <w:lang w:val="es-ES_tradnl"/>
              </w:rPr>
            </w:pPr>
            <w:r w:rsidRPr="004E29FD">
              <w:rPr>
                <w:rFonts w:cs="Arial"/>
                <w:sz w:val="18"/>
                <w:szCs w:val="18"/>
                <w:lang w:val="es-ES_tradnl"/>
              </w:rPr>
              <w:t xml:space="preserve">ausencia de procedimientos para combatir deudores contumaces </w:t>
            </w:r>
          </w:p>
          <w:p w:rsidR="00591EA9" w:rsidRPr="004E29FD" w:rsidRDefault="00591EA9" w:rsidP="00591EA9">
            <w:pPr>
              <w:pStyle w:val="ListParagraph"/>
              <w:spacing w:after="0" w:line="240" w:lineRule="auto"/>
              <w:ind w:left="320" w:hanging="270"/>
              <w:jc w:val="both"/>
              <w:rPr>
                <w:rFonts w:cs="Arial"/>
                <w:sz w:val="18"/>
                <w:szCs w:val="18"/>
                <w:lang w:val="es-ES_tradnl"/>
              </w:rPr>
            </w:pPr>
          </w:p>
          <w:p w:rsidR="00591EA9" w:rsidRPr="004E29FD" w:rsidRDefault="00591EA9" w:rsidP="00483379">
            <w:pPr>
              <w:pStyle w:val="ListParagraph"/>
              <w:numPr>
                <w:ilvl w:val="0"/>
                <w:numId w:val="45"/>
              </w:numPr>
              <w:spacing w:after="0" w:line="240" w:lineRule="auto"/>
              <w:ind w:left="320" w:hanging="270"/>
              <w:jc w:val="both"/>
              <w:rPr>
                <w:rFonts w:cstheme="minorHAnsi"/>
                <w:sz w:val="18"/>
                <w:szCs w:val="18"/>
                <w:lang w:val="es-ES_tradnl"/>
              </w:rPr>
            </w:pPr>
            <w:r w:rsidRPr="004E29FD">
              <w:rPr>
                <w:rFonts w:cs="Arial"/>
                <w:sz w:val="18"/>
                <w:szCs w:val="18"/>
                <w:lang w:val="es-ES_tradnl"/>
              </w:rPr>
              <w:t>ausencia de metodologías y herramientas de inteligencia fiscal están desactualizadas</w:t>
            </w:r>
          </w:p>
        </w:tc>
        <w:tc>
          <w:tcPr>
            <w:tcW w:w="5245" w:type="dxa"/>
            <w:gridSpan w:val="2"/>
            <w:shd w:val="clear" w:color="auto" w:fill="auto"/>
          </w:tcPr>
          <w:p w:rsidR="00591EA9" w:rsidRPr="004E29FD" w:rsidRDefault="00311B03" w:rsidP="00311B03">
            <w:pPr>
              <w:spacing w:after="0" w:line="240" w:lineRule="auto"/>
              <w:jc w:val="both"/>
              <w:rPr>
                <w:rFonts w:cstheme="minorHAnsi"/>
                <w:b/>
                <w:color w:val="C45911" w:themeColor="accent2" w:themeShade="BF"/>
                <w:sz w:val="20"/>
                <w:szCs w:val="20"/>
              </w:rPr>
            </w:pPr>
            <w:proofErr w:type="spellStart"/>
            <w:r w:rsidRPr="004E29FD">
              <w:rPr>
                <w:rFonts w:cstheme="minorHAnsi"/>
                <w:b/>
                <w:color w:val="C45911" w:themeColor="accent2" w:themeShade="BF"/>
                <w:sz w:val="20"/>
                <w:szCs w:val="20"/>
              </w:rPr>
              <w:t>Producto</w:t>
            </w:r>
            <w:proofErr w:type="spellEnd"/>
            <w:r w:rsidRPr="004E29FD">
              <w:rPr>
                <w:rFonts w:cstheme="minorHAnsi"/>
                <w:b/>
                <w:color w:val="C45911" w:themeColor="accent2" w:themeShade="BF"/>
                <w:sz w:val="20"/>
                <w:szCs w:val="20"/>
              </w:rPr>
              <w:t xml:space="preserve"> </w:t>
            </w:r>
            <w:r w:rsidR="004400B4" w:rsidRPr="004400B4">
              <w:rPr>
                <w:rFonts w:cstheme="minorHAnsi"/>
                <w:b/>
                <w:color w:val="C45911" w:themeColor="accent2" w:themeShade="BF"/>
                <w:sz w:val="20"/>
                <w:szCs w:val="20"/>
              </w:rPr>
              <w:t xml:space="preserve">2.5 </w:t>
            </w:r>
            <w:r w:rsidR="00571EBE">
              <w:rPr>
                <w:rFonts w:cstheme="minorHAnsi"/>
                <w:b/>
                <w:color w:val="C45911" w:themeColor="accent2" w:themeShade="BF"/>
                <w:sz w:val="20"/>
                <w:szCs w:val="20"/>
              </w:rPr>
              <w:t>Modelo</w:t>
            </w:r>
            <w:r w:rsidR="004400B4" w:rsidRPr="004400B4">
              <w:rPr>
                <w:rFonts w:cstheme="minorHAnsi"/>
                <w:b/>
                <w:color w:val="C45911" w:themeColor="accent2" w:themeShade="BF"/>
                <w:sz w:val="20"/>
                <w:szCs w:val="20"/>
              </w:rPr>
              <w:t xml:space="preserve"> de fiscalização progressiva implantada</w:t>
            </w:r>
            <w:r w:rsidR="00591EA9" w:rsidRPr="004E29FD">
              <w:rPr>
                <w:rFonts w:cstheme="minorHAnsi"/>
                <w:b/>
                <w:color w:val="C45911" w:themeColor="accent2" w:themeShade="BF"/>
                <w:sz w:val="20"/>
                <w:szCs w:val="20"/>
              </w:rPr>
              <w:t>.</w:t>
            </w:r>
          </w:p>
          <w:p w:rsidR="00591EA9" w:rsidRPr="004E29FD" w:rsidRDefault="00591EA9" w:rsidP="00C57965">
            <w:pPr>
              <w:spacing w:after="0" w:line="240" w:lineRule="auto"/>
              <w:jc w:val="both"/>
              <w:rPr>
                <w:rFonts w:cstheme="minorHAnsi"/>
                <w:b/>
                <w:sz w:val="18"/>
                <w:szCs w:val="18"/>
              </w:rPr>
            </w:pPr>
          </w:p>
          <w:p w:rsidR="00591EA9" w:rsidRPr="004E29FD" w:rsidRDefault="00591EA9" w:rsidP="00C57965">
            <w:pPr>
              <w:spacing w:after="0" w:line="240" w:lineRule="auto"/>
              <w:jc w:val="both"/>
              <w:rPr>
                <w:rFonts w:cstheme="minorHAnsi"/>
                <w:sz w:val="18"/>
                <w:szCs w:val="18"/>
              </w:rPr>
            </w:pPr>
          </w:p>
          <w:p w:rsidR="00591EA9" w:rsidRPr="004E29FD" w:rsidRDefault="00591EA9" w:rsidP="00C57965">
            <w:pPr>
              <w:spacing w:after="0" w:line="240" w:lineRule="auto"/>
              <w:jc w:val="both"/>
              <w:rPr>
                <w:rFonts w:cstheme="minorHAnsi"/>
                <w:sz w:val="18"/>
                <w:szCs w:val="18"/>
              </w:rPr>
            </w:pPr>
          </w:p>
          <w:p w:rsidR="00591EA9" w:rsidRPr="004E29FD" w:rsidRDefault="00591EA9" w:rsidP="00C57965">
            <w:pPr>
              <w:spacing w:after="0" w:line="240" w:lineRule="auto"/>
              <w:jc w:val="both"/>
              <w:rPr>
                <w:rFonts w:cstheme="minorHAnsi"/>
                <w:b/>
                <w:sz w:val="18"/>
                <w:szCs w:val="18"/>
              </w:rPr>
            </w:pPr>
            <w:r w:rsidRPr="004E29FD">
              <w:rPr>
                <w:rFonts w:cstheme="minorHAnsi"/>
                <w:b/>
                <w:sz w:val="18"/>
                <w:szCs w:val="18"/>
              </w:rPr>
              <w:t>Subprodutos:</w:t>
            </w:r>
          </w:p>
          <w:p w:rsidR="00591EA9" w:rsidRPr="004E29FD" w:rsidRDefault="00591EA9" w:rsidP="00483379">
            <w:pPr>
              <w:pStyle w:val="ListParagraph"/>
              <w:numPr>
                <w:ilvl w:val="2"/>
                <w:numId w:val="21"/>
              </w:numPr>
              <w:spacing w:after="0" w:line="240" w:lineRule="auto"/>
              <w:jc w:val="both"/>
              <w:rPr>
                <w:rFonts w:cstheme="minorHAnsi"/>
                <w:sz w:val="18"/>
                <w:szCs w:val="18"/>
              </w:rPr>
            </w:pPr>
            <w:r w:rsidRPr="004E29FD">
              <w:rPr>
                <w:rFonts w:cstheme="minorHAnsi"/>
                <w:sz w:val="18"/>
                <w:szCs w:val="18"/>
              </w:rPr>
              <w:t xml:space="preserve">Sistemática de fiscalização preventiva e </w:t>
            </w:r>
            <w:proofErr w:type="spellStart"/>
            <w:r w:rsidRPr="004E29FD">
              <w:rPr>
                <w:rFonts w:cstheme="minorHAnsi"/>
                <w:sz w:val="18"/>
                <w:szCs w:val="18"/>
              </w:rPr>
              <w:t>autorregularização</w:t>
            </w:r>
            <w:proofErr w:type="spellEnd"/>
            <w:r w:rsidRPr="004E29FD">
              <w:rPr>
                <w:rFonts w:cstheme="minorHAnsi"/>
                <w:sz w:val="18"/>
                <w:szCs w:val="18"/>
              </w:rPr>
              <w:t xml:space="preserve">. </w:t>
            </w:r>
          </w:p>
          <w:p w:rsidR="00591EA9" w:rsidRPr="004E29FD" w:rsidRDefault="00591EA9" w:rsidP="00483379">
            <w:pPr>
              <w:pStyle w:val="ListParagraph"/>
              <w:numPr>
                <w:ilvl w:val="0"/>
                <w:numId w:val="5"/>
              </w:numPr>
              <w:tabs>
                <w:tab w:val="left" w:pos="933"/>
              </w:tabs>
              <w:spacing w:after="0" w:line="240" w:lineRule="auto"/>
              <w:jc w:val="both"/>
              <w:rPr>
                <w:rFonts w:cstheme="minorHAnsi"/>
                <w:sz w:val="18"/>
                <w:szCs w:val="18"/>
              </w:rPr>
            </w:pPr>
            <w:r w:rsidRPr="004E29FD">
              <w:rPr>
                <w:rFonts w:cstheme="minorHAnsi"/>
                <w:sz w:val="18"/>
                <w:szCs w:val="18"/>
              </w:rPr>
              <w:t>Metodologia e infraestrutura de malha e de auditoria fiscal-contábil-financeira implantadas (inclusive com laboratório de auditoria digital implantado).</w:t>
            </w:r>
          </w:p>
          <w:p w:rsidR="00591EA9" w:rsidRPr="004E29FD" w:rsidRDefault="00591EA9" w:rsidP="00483379">
            <w:pPr>
              <w:pStyle w:val="ListParagraph"/>
              <w:numPr>
                <w:ilvl w:val="0"/>
                <w:numId w:val="5"/>
              </w:numPr>
              <w:tabs>
                <w:tab w:val="left" w:pos="933"/>
              </w:tabs>
              <w:spacing w:after="0" w:line="240" w:lineRule="auto"/>
              <w:jc w:val="both"/>
              <w:rPr>
                <w:rFonts w:cstheme="minorHAnsi"/>
                <w:sz w:val="18"/>
                <w:szCs w:val="18"/>
              </w:rPr>
            </w:pPr>
            <w:r w:rsidRPr="004E29FD">
              <w:rPr>
                <w:rFonts w:cstheme="minorHAnsi"/>
                <w:sz w:val="18"/>
                <w:szCs w:val="18"/>
              </w:rPr>
              <w:t>Metodologia e infraestrutura de monitoramento fiscal implantado (ICMS, inclusive com Central de Monitoramento da Fiscalização de Mercadoria em Trânsito implantado (IPVA, ITCMD e TAXAS).</w:t>
            </w:r>
          </w:p>
          <w:p w:rsidR="00591EA9" w:rsidRPr="004E29FD" w:rsidRDefault="00591EA9" w:rsidP="00483379">
            <w:pPr>
              <w:pStyle w:val="ListParagraph"/>
              <w:numPr>
                <w:ilvl w:val="0"/>
                <w:numId w:val="5"/>
              </w:numPr>
              <w:tabs>
                <w:tab w:val="left" w:pos="933"/>
              </w:tabs>
              <w:spacing w:after="0" w:line="240" w:lineRule="auto"/>
              <w:jc w:val="both"/>
              <w:rPr>
                <w:rFonts w:cstheme="minorHAnsi"/>
                <w:sz w:val="18"/>
                <w:szCs w:val="18"/>
              </w:rPr>
            </w:pPr>
            <w:r w:rsidRPr="004E29FD">
              <w:rPr>
                <w:rFonts w:cstheme="minorHAnsi"/>
                <w:sz w:val="18"/>
                <w:szCs w:val="18"/>
              </w:rPr>
              <w:t>Domicilio Eletrônico do Contribuinte customizado.</w:t>
            </w:r>
          </w:p>
          <w:p w:rsidR="00591EA9" w:rsidRPr="004E29FD" w:rsidRDefault="00591EA9" w:rsidP="002075C3">
            <w:pPr>
              <w:pStyle w:val="ListParagraph"/>
              <w:tabs>
                <w:tab w:val="left" w:pos="933"/>
              </w:tabs>
              <w:spacing w:after="0" w:line="240" w:lineRule="auto"/>
              <w:jc w:val="both"/>
              <w:rPr>
                <w:rFonts w:cstheme="minorHAnsi"/>
                <w:sz w:val="18"/>
                <w:szCs w:val="18"/>
              </w:rPr>
            </w:pPr>
          </w:p>
          <w:p w:rsidR="00591EA9" w:rsidRPr="004E29FD" w:rsidRDefault="00591EA9" w:rsidP="00483379">
            <w:pPr>
              <w:pStyle w:val="ListParagraph"/>
              <w:numPr>
                <w:ilvl w:val="2"/>
                <w:numId w:val="21"/>
              </w:numPr>
              <w:spacing w:after="0" w:line="240" w:lineRule="auto"/>
              <w:jc w:val="both"/>
              <w:rPr>
                <w:rFonts w:cstheme="minorHAnsi"/>
                <w:sz w:val="18"/>
                <w:szCs w:val="18"/>
              </w:rPr>
            </w:pPr>
            <w:r w:rsidRPr="004E29FD">
              <w:rPr>
                <w:rFonts w:cstheme="minorHAnsi"/>
                <w:sz w:val="18"/>
                <w:szCs w:val="18"/>
              </w:rPr>
              <w:t xml:space="preserve">Sistemática de fiscalização repressiva implantada. </w:t>
            </w:r>
          </w:p>
          <w:p w:rsidR="00591EA9" w:rsidRPr="004E29FD" w:rsidRDefault="00591EA9" w:rsidP="00483379">
            <w:pPr>
              <w:pStyle w:val="ListParagraph"/>
              <w:numPr>
                <w:ilvl w:val="0"/>
                <w:numId w:val="6"/>
              </w:numPr>
              <w:spacing w:after="0" w:line="240" w:lineRule="auto"/>
              <w:jc w:val="both"/>
              <w:rPr>
                <w:rFonts w:cstheme="minorHAnsi"/>
                <w:sz w:val="18"/>
                <w:szCs w:val="18"/>
              </w:rPr>
            </w:pPr>
            <w:r w:rsidRPr="004E29FD">
              <w:rPr>
                <w:rFonts w:cstheme="minorHAnsi"/>
                <w:sz w:val="18"/>
                <w:szCs w:val="18"/>
              </w:rPr>
              <w:t xml:space="preserve">Unidades de fiscalização de fronteiras remodeladas e aparelhadas e Bases fluviais </w:t>
            </w:r>
            <w:proofErr w:type="gramStart"/>
            <w:r w:rsidRPr="004E29FD">
              <w:rPr>
                <w:rFonts w:cstheme="minorHAnsi"/>
                <w:sz w:val="18"/>
                <w:szCs w:val="18"/>
              </w:rPr>
              <w:t>móveis implantadas</w:t>
            </w:r>
            <w:proofErr w:type="gramEnd"/>
            <w:r w:rsidRPr="004E29FD">
              <w:rPr>
                <w:rFonts w:cstheme="minorHAnsi"/>
                <w:sz w:val="18"/>
                <w:szCs w:val="18"/>
              </w:rPr>
              <w:t>.</w:t>
            </w:r>
          </w:p>
          <w:p w:rsidR="00591EA9" w:rsidRPr="004E29FD" w:rsidRDefault="00591EA9" w:rsidP="00483379">
            <w:pPr>
              <w:pStyle w:val="ListParagraph"/>
              <w:numPr>
                <w:ilvl w:val="0"/>
                <w:numId w:val="6"/>
              </w:numPr>
              <w:spacing w:after="0" w:line="240" w:lineRule="auto"/>
              <w:jc w:val="both"/>
              <w:rPr>
                <w:rFonts w:cstheme="minorHAnsi"/>
                <w:sz w:val="18"/>
                <w:szCs w:val="18"/>
              </w:rPr>
            </w:pPr>
            <w:r w:rsidRPr="004E29FD">
              <w:rPr>
                <w:rFonts w:cstheme="minorHAnsi"/>
                <w:sz w:val="18"/>
                <w:szCs w:val="18"/>
              </w:rPr>
              <w:t>Inteligência fiscal com novas ferramentas implantada.</w:t>
            </w:r>
          </w:p>
          <w:p w:rsidR="00591EA9" w:rsidRPr="004E29FD" w:rsidRDefault="00591EA9" w:rsidP="00483379">
            <w:pPr>
              <w:pStyle w:val="ListParagraph"/>
              <w:numPr>
                <w:ilvl w:val="0"/>
                <w:numId w:val="6"/>
              </w:numPr>
              <w:spacing w:after="0" w:line="240" w:lineRule="auto"/>
              <w:jc w:val="both"/>
              <w:rPr>
                <w:rFonts w:cstheme="minorHAnsi"/>
                <w:sz w:val="18"/>
                <w:szCs w:val="18"/>
              </w:rPr>
            </w:pPr>
            <w:r w:rsidRPr="004E29FD">
              <w:rPr>
                <w:rFonts w:cstheme="minorHAnsi"/>
                <w:sz w:val="18"/>
                <w:szCs w:val="18"/>
              </w:rPr>
              <w:t>Modelo de governança em rede de repressão às fraudes estruturadas e aos devedores contumazes implantado.</w:t>
            </w:r>
          </w:p>
          <w:p w:rsidR="00311B03" w:rsidRPr="004E29FD" w:rsidRDefault="00311B03" w:rsidP="00B53923">
            <w:pPr>
              <w:spacing w:after="0" w:line="240" w:lineRule="auto"/>
              <w:jc w:val="both"/>
              <w:rPr>
                <w:rFonts w:cstheme="minorHAnsi"/>
                <w:sz w:val="18"/>
                <w:szCs w:val="18"/>
              </w:rPr>
            </w:pPr>
          </w:p>
          <w:p w:rsidR="00591EA9" w:rsidRPr="004E29FD" w:rsidRDefault="00311B03" w:rsidP="00B53923">
            <w:pPr>
              <w:spacing w:after="0" w:line="240" w:lineRule="auto"/>
              <w:jc w:val="both"/>
              <w:rPr>
                <w:rFonts w:cstheme="minorHAnsi"/>
                <w:sz w:val="18"/>
                <w:szCs w:val="18"/>
              </w:rPr>
            </w:pPr>
            <w:proofErr w:type="spellStart"/>
            <w:r w:rsidRPr="004E29FD">
              <w:rPr>
                <w:rFonts w:cstheme="minorHAnsi"/>
                <w:sz w:val="18"/>
                <w:szCs w:val="18"/>
              </w:rPr>
              <w:t>Obs</w:t>
            </w:r>
            <w:proofErr w:type="spellEnd"/>
            <w:r w:rsidRPr="004E29FD">
              <w:rPr>
                <w:rFonts w:cstheme="minorHAnsi"/>
                <w:sz w:val="18"/>
                <w:szCs w:val="18"/>
              </w:rPr>
              <w:t>: Modelos semelhantes: Santa Catarina e Goiás.</w:t>
            </w:r>
          </w:p>
          <w:p w:rsidR="00311B03" w:rsidRPr="004E29FD" w:rsidRDefault="00311B03" w:rsidP="00B53923">
            <w:pPr>
              <w:spacing w:after="0" w:line="240" w:lineRule="auto"/>
              <w:jc w:val="both"/>
              <w:rPr>
                <w:rFonts w:cstheme="minorHAnsi"/>
                <w:sz w:val="18"/>
                <w:szCs w:val="18"/>
              </w:rPr>
            </w:pPr>
          </w:p>
          <w:p w:rsidR="00311B03" w:rsidRPr="004E29FD" w:rsidRDefault="00311B03" w:rsidP="00B53923">
            <w:pPr>
              <w:spacing w:after="0" w:line="240" w:lineRule="auto"/>
              <w:jc w:val="both"/>
              <w:rPr>
                <w:rFonts w:cstheme="minorHAnsi"/>
                <w:sz w:val="18"/>
                <w:szCs w:val="18"/>
              </w:rPr>
            </w:pPr>
          </w:p>
          <w:p w:rsidR="00591EA9" w:rsidRPr="004E29FD" w:rsidRDefault="00591EA9" w:rsidP="00B53923">
            <w:pPr>
              <w:spacing w:after="0" w:line="240" w:lineRule="auto"/>
              <w:jc w:val="both"/>
              <w:rPr>
                <w:rFonts w:cstheme="minorHAnsi"/>
                <w:sz w:val="18"/>
                <w:szCs w:val="18"/>
              </w:rPr>
            </w:pPr>
          </w:p>
          <w:p w:rsidR="00591EA9" w:rsidRPr="004E29FD" w:rsidRDefault="00591EA9" w:rsidP="00B53923">
            <w:pPr>
              <w:spacing w:after="0" w:line="240" w:lineRule="auto"/>
              <w:jc w:val="both"/>
              <w:rPr>
                <w:rFonts w:cstheme="minorHAnsi"/>
                <w:b/>
                <w:sz w:val="18"/>
                <w:szCs w:val="18"/>
              </w:rPr>
            </w:pPr>
            <w:r w:rsidRPr="004E29FD">
              <w:rPr>
                <w:rFonts w:cstheme="minorHAnsi"/>
                <w:b/>
                <w:sz w:val="18"/>
                <w:szCs w:val="18"/>
              </w:rPr>
              <w:t>Indicadores de subprodutos</w:t>
            </w:r>
          </w:p>
          <w:p w:rsidR="00591EA9" w:rsidRPr="004E29FD" w:rsidRDefault="00591EA9" w:rsidP="00B53923">
            <w:pPr>
              <w:spacing w:after="0" w:line="240" w:lineRule="auto"/>
              <w:jc w:val="both"/>
              <w:rPr>
                <w:rFonts w:cstheme="minorHAnsi"/>
                <w:sz w:val="18"/>
                <w:szCs w:val="18"/>
              </w:rPr>
            </w:pPr>
            <w:r w:rsidRPr="004E29FD">
              <w:rPr>
                <w:rFonts w:cstheme="minorHAnsi"/>
                <w:sz w:val="18"/>
                <w:szCs w:val="18"/>
              </w:rPr>
              <w:t xml:space="preserve">1 Sistemática de fiscalização preventiva e </w:t>
            </w:r>
            <w:proofErr w:type="spellStart"/>
            <w:r w:rsidRPr="004E29FD">
              <w:rPr>
                <w:rFonts w:cstheme="minorHAnsi"/>
                <w:sz w:val="18"/>
                <w:szCs w:val="18"/>
              </w:rPr>
              <w:t>autorregularização</w:t>
            </w:r>
            <w:proofErr w:type="spellEnd"/>
            <w:r w:rsidRPr="004E29FD">
              <w:rPr>
                <w:rFonts w:cstheme="minorHAnsi"/>
                <w:sz w:val="18"/>
                <w:szCs w:val="18"/>
              </w:rPr>
              <w:t xml:space="preserve"> implantada.</w:t>
            </w:r>
          </w:p>
          <w:p w:rsidR="00591EA9" w:rsidRPr="004E29FD" w:rsidRDefault="00591EA9" w:rsidP="00B53923">
            <w:pPr>
              <w:spacing w:after="0" w:line="240" w:lineRule="auto"/>
              <w:jc w:val="both"/>
              <w:rPr>
                <w:rFonts w:cstheme="minorHAnsi"/>
                <w:sz w:val="18"/>
                <w:szCs w:val="18"/>
              </w:rPr>
            </w:pPr>
            <w:r w:rsidRPr="004E29FD">
              <w:rPr>
                <w:rFonts w:cstheme="minorHAnsi"/>
                <w:sz w:val="18"/>
                <w:szCs w:val="18"/>
              </w:rPr>
              <w:t>1 Sistemática de fiscalização repressiva implantada.</w:t>
            </w:r>
          </w:p>
          <w:p w:rsidR="00591EA9" w:rsidRPr="004E29FD" w:rsidRDefault="00591EA9" w:rsidP="00B53923">
            <w:pPr>
              <w:spacing w:after="0" w:line="240" w:lineRule="auto"/>
              <w:jc w:val="both"/>
              <w:rPr>
                <w:rFonts w:cstheme="minorHAnsi"/>
                <w:sz w:val="18"/>
                <w:szCs w:val="18"/>
              </w:rPr>
            </w:pPr>
          </w:p>
        </w:tc>
        <w:tc>
          <w:tcPr>
            <w:tcW w:w="2977" w:type="dxa"/>
            <w:shd w:val="clear" w:color="auto" w:fill="auto"/>
          </w:tcPr>
          <w:p w:rsidR="00311B03" w:rsidRPr="004E29FD" w:rsidRDefault="00311B03" w:rsidP="00311B03">
            <w:pPr>
              <w:spacing w:after="0" w:line="240" w:lineRule="auto"/>
              <w:jc w:val="both"/>
              <w:rPr>
                <w:rFonts w:cstheme="minorHAnsi"/>
                <w:sz w:val="18"/>
                <w:szCs w:val="18"/>
              </w:rPr>
            </w:pPr>
            <w:r w:rsidRPr="004E29FD">
              <w:rPr>
                <w:rFonts w:cstheme="minorHAnsi"/>
                <w:b/>
                <w:sz w:val="18"/>
                <w:szCs w:val="18"/>
              </w:rPr>
              <w:t>Indicador produto</w:t>
            </w:r>
            <w:r w:rsidRPr="004E29FD">
              <w:rPr>
                <w:rFonts w:cstheme="minorHAnsi"/>
                <w:sz w:val="18"/>
                <w:szCs w:val="18"/>
              </w:rPr>
              <w:t>: 2 sistemáticas implantadas</w:t>
            </w:r>
          </w:p>
          <w:p w:rsidR="00311B03" w:rsidRPr="004E29FD" w:rsidRDefault="00311B03" w:rsidP="00311B03">
            <w:pPr>
              <w:spacing w:after="0" w:line="240" w:lineRule="auto"/>
              <w:jc w:val="both"/>
              <w:rPr>
                <w:rFonts w:cstheme="minorHAnsi"/>
                <w:sz w:val="18"/>
                <w:szCs w:val="18"/>
              </w:rPr>
            </w:pPr>
          </w:p>
          <w:p w:rsidR="00311B03" w:rsidRPr="00311B03" w:rsidRDefault="00311B03" w:rsidP="00311B03">
            <w:pPr>
              <w:spacing w:after="0" w:line="240" w:lineRule="auto"/>
              <w:jc w:val="both"/>
              <w:rPr>
                <w:rFonts w:cstheme="minorHAnsi"/>
                <w:sz w:val="18"/>
                <w:szCs w:val="18"/>
              </w:rPr>
            </w:pPr>
            <w:r w:rsidRPr="004E29FD">
              <w:rPr>
                <w:rFonts w:cstheme="minorHAnsi"/>
                <w:b/>
                <w:sz w:val="18"/>
                <w:szCs w:val="18"/>
              </w:rPr>
              <w:t>Linha de base</w:t>
            </w:r>
            <w:r w:rsidRPr="004E29FD">
              <w:rPr>
                <w:rFonts w:cstheme="minorHAnsi"/>
                <w:sz w:val="18"/>
                <w:szCs w:val="18"/>
              </w:rPr>
              <w:t>: zero</w:t>
            </w:r>
          </w:p>
          <w:p w:rsidR="00591EA9" w:rsidRPr="00311B03" w:rsidRDefault="00591EA9" w:rsidP="00C57965">
            <w:pPr>
              <w:spacing w:after="0" w:line="240" w:lineRule="auto"/>
              <w:jc w:val="both"/>
              <w:rPr>
                <w:rFonts w:cstheme="minorHAnsi"/>
                <w:sz w:val="18"/>
                <w:szCs w:val="18"/>
              </w:rPr>
            </w:pPr>
          </w:p>
        </w:tc>
      </w:tr>
      <w:tr w:rsidR="00311B03" w:rsidRPr="00311B03" w:rsidTr="00DA7C01">
        <w:trPr>
          <w:trHeight w:val="11875"/>
          <w:jc w:val="center"/>
        </w:trPr>
        <w:tc>
          <w:tcPr>
            <w:tcW w:w="3681" w:type="dxa"/>
            <w:shd w:val="clear" w:color="auto" w:fill="auto"/>
          </w:tcPr>
          <w:p w:rsidR="00311B03" w:rsidRPr="004E29FD" w:rsidRDefault="00311B03" w:rsidP="00C57965">
            <w:pPr>
              <w:spacing w:after="0" w:line="240" w:lineRule="auto"/>
              <w:jc w:val="both"/>
              <w:rPr>
                <w:rFonts w:cstheme="minorHAnsi"/>
                <w:b/>
                <w:sz w:val="18"/>
                <w:szCs w:val="18"/>
                <w:lang w:val="es-ES"/>
              </w:rPr>
            </w:pPr>
            <w:r w:rsidRPr="004E29FD">
              <w:rPr>
                <w:rFonts w:cstheme="minorHAnsi"/>
                <w:b/>
                <w:sz w:val="18"/>
                <w:szCs w:val="18"/>
                <w:lang w:val="es-ES"/>
              </w:rPr>
              <w:lastRenderedPageBreak/>
              <w:t>Problema:</w:t>
            </w:r>
          </w:p>
          <w:p w:rsidR="00311B03" w:rsidRPr="004E29FD" w:rsidRDefault="00311B03" w:rsidP="00C57965">
            <w:pPr>
              <w:spacing w:after="0" w:line="240" w:lineRule="auto"/>
              <w:jc w:val="both"/>
              <w:rPr>
                <w:rFonts w:cstheme="minorHAnsi"/>
                <w:b/>
                <w:sz w:val="18"/>
                <w:szCs w:val="18"/>
                <w:lang w:val="es-ES_tradnl"/>
              </w:rPr>
            </w:pPr>
            <w:r w:rsidRPr="004E29FD">
              <w:rPr>
                <w:rFonts w:cs="Arial"/>
                <w:sz w:val="18"/>
                <w:szCs w:val="18"/>
                <w:lang w:val="es-ES_tradnl"/>
              </w:rPr>
              <w:t>Baja eficiencia y alto costo en la recuperación del crédito tributario</w:t>
            </w:r>
            <w:r w:rsidRPr="004E29FD">
              <w:rPr>
                <w:rFonts w:cstheme="minorHAnsi"/>
                <w:b/>
                <w:sz w:val="18"/>
                <w:szCs w:val="18"/>
                <w:lang w:val="es-ES_tradnl"/>
              </w:rPr>
              <w:t xml:space="preserve"> </w:t>
            </w:r>
          </w:p>
          <w:p w:rsidR="00311B03" w:rsidRPr="004E29FD" w:rsidRDefault="00311B03" w:rsidP="00C57965">
            <w:pPr>
              <w:spacing w:after="0" w:line="240" w:lineRule="auto"/>
              <w:jc w:val="both"/>
              <w:rPr>
                <w:rFonts w:cstheme="minorHAnsi"/>
                <w:b/>
                <w:sz w:val="18"/>
                <w:szCs w:val="18"/>
                <w:lang w:val="es-ES_tradnl"/>
              </w:rPr>
            </w:pPr>
          </w:p>
          <w:p w:rsidR="00311B03" w:rsidRPr="004E29FD" w:rsidRDefault="00311B03" w:rsidP="00C57965">
            <w:pPr>
              <w:spacing w:after="0" w:line="240" w:lineRule="auto"/>
              <w:jc w:val="both"/>
              <w:rPr>
                <w:rFonts w:cstheme="minorHAnsi"/>
                <w:b/>
                <w:sz w:val="18"/>
                <w:szCs w:val="18"/>
                <w:lang w:val="es-ES_tradnl"/>
              </w:rPr>
            </w:pPr>
          </w:p>
          <w:p w:rsidR="00311B03" w:rsidRPr="004E29FD" w:rsidRDefault="00311B03" w:rsidP="00C57965">
            <w:pPr>
              <w:spacing w:after="0" w:line="240" w:lineRule="auto"/>
              <w:jc w:val="both"/>
              <w:rPr>
                <w:rFonts w:cstheme="minorHAnsi"/>
                <w:b/>
                <w:sz w:val="18"/>
                <w:szCs w:val="18"/>
              </w:rPr>
            </w:pPr>
            <w:r w:rsidRPr="004E29FD">
              <w:rPr>
                <w:rFonts w:cstheme="minorHAnsi"/>
                <w:b/>
                <w:sz w:val="18"/>
                <w:szCs w:val="18"/>
              </w:rPr>
              <w:t>Evidência e Linha de base:</w:t>
            </w:r>
          </w:p>
          <w:p w:rsidR="00311B03" w:rsidRPr="00BC3F8A" w:rsidRDefault="00311B03" w:rsidP="00C57965">
            <w:pPr>
              <w:spacing w:after="0" w:line="240" w:lineRule="auto"/>
              <w:jc w:val="both"/>
              <w:rPr>
                <w:rFonts w:cstheme="minorHAnsi"/>
                <w:sz w:val="18"/>
                <w:szCs w:val="18"/>
                <w:lang w:val="es-ES"/>
              </w:rPr>
            </w:pPr>
            <w:r w:rsidRPr="004E29FD">
              <w:rPr>
                <w:rFonts w:cs="Arial"/>
                <w:sz w:val="18"/>
                <w:szCs w:val="18"/>
                <w:lang w:val="es-ES_tradnl"/>
              </w:rPr>
              <w:t xml:space="preserve">El tiempo promedio para el juzgamiento de los procesos en la esfera administrativa es de: 1ª instancia 2 años y 2ª instancia 8 meses. </w:t>
            </w:r>
          </w:p>
          <w:p w:rsidR="00311B03" w:rsidRPr="00BC3F8A" w:rsidRDefault="00311B03" w:rsidP="00C57965">
            <w:pPr>
              <w:spacing w:after="0" w:line="240" w:lineRule="auto"/>
              <w:jc w:val="both"/>
              <w:rPr>
                <w:rFonts w:cstheme="minorHAnsi"/>
                <w:sz w:val="18"/>
                <w:szCs w:val="18"/>
                <w:lang w:val="es-ES"/>
              </w:rPr>
            </w:pPr>
          </w:p>
          <w:p w:rsidR="00311B03" w:rsidRPr="00BC3F8A" w:rsidRDefault="00311B03" w:rsidP="00C57965">
            <w:pPr>
              <w:spacing w:after="0" w:line="240" w:lineRule="auto"/>
              <w:jc w:val="both"/>
              <w:rPr>
                <w:rFonts w:cstheme="minorHAnsi"/>
                <w:sz w:val="18"/>
                <w:szCs w:val="18"/>
                <w:lang w:val="es-ES"/>
              </w:rPr>
            </w:pPr>
          </w:p>
          <w:p w:rsidR="00311B03" w:rsidRPr="004E29FD" w:rsidRDefault="00311B03" w:rsidP="00C57965">
            <w:pPr>
              <w:spacing w:after="0" w:line="240" w:lineRule="auto"/>
              <w:jc w:val="both"/>
              <w:rPr>
                <w:rFonts w:cstheme="minorHAnsi"/>
                <w:sz w:val="18"/>
                <w:szCs w:val="18"/>
              </w:rPr>
            </w:pPr>
            <w:r w:rsidRPr="004E29FD">
              <w:rPr>
                <w:rFonts w:cstheme="minorHAnsi"/>
                <w:sz w:val="18"/>
                <w:szCs w:val="18"/>
              </w:rPr>
              <w:t>70 mil execuções fiscais na PGE.</w:t>
            </w:r>
          </w:p>
          <w:p w:rsidR="00311B03" w:rsidRPr="004E29FD" w:rsidRDefault="00311B03" w:rsidP="00C57965">
            <w:pPr>
              <w:spacing w:after="0" w:line="240" w:lineRule="auto"/>
              <w:jc w:val="both"/>
              <w:rPr>
                <w:rFonts w:cstheme="minorHAnsi"/>
                <w:sz w:val="18"/>
                <w:szCs w:val="18"/>
              </w:rPr>
            </w:pPr>
            <w:r w:rsidRPr="004E29FD">
              <w:rPr>
                <w:rFonts w:cstheme="minorHAnsi"/>
                <w:sz w:val="18"/>
                <w:szCs w:val="18"/>
              </w:rPr>
              <w:t>Total de processos:</w:t>
            </w:r>
          </w:p>
          <w:p w:rsidR="00311B03" w:rsidRPr="004E29FD" w:rsidRDefault="00311B03" w:rsidP="00C57965">
            <w:pPr>
              <w:spacing w:after="0" w:line="240" w:lineRule="auto"/>
              <w:jc w:val="both"/>
              <w:rPr>
                <w:rFonts w:cstheme="minorHAnsi"/>
                <w:sz w:val="18"/>
                <w:szCs w:val="18"/>
              </w:rPr>
            </w:pPr>
            <w:r w:rsidRPr="004E29FD">
              <w:rPr>
                <w:rFonts w:cstheme="minorHAnsi"/>
                <w:sz w:val="18"/>
                <w:szCs w:val="18"/>
              </w:rPr>
              <w:t>1ª instância = 5.400 (</w:t>
            </w:r>
            <w:proofErr w:type="spellStart"/>
            <w:r w:rsidRPr="004E29FD">
              <w:rPr>
                <w:rFonts w:cstheme="minorHAnsi"/>
                <w:sz w:val="18"/>
                <w:szCs w:val="18"/>
              </w:rPr>
              <w:t>jul</w:t>
            </w:r>
            <w:proofErr w:type="spellEnd"/>
            <w:r w:rsidRPr="004E29FD">
              <w:rPr>
                <w:rFonts w:cstheme="minorHAnsi"/>
                <w:sz w:val="18"/>
                <w:szCs w:val="18"/>
              </w:rPr>
              <w:t xml:space="preserve"> 2017)</w:t>
            </w:r>
          </w:p>
          <w:p w:rsidR="00311B03" w:rsidRPr="004E29FD" w:rsidRDefault="00311B03" w:rsidP="00C57965">
            <w:pPr>
              <w:spacing w:after="0" w:line="240" w:lineRule="auto"/>
              <w:jc w:val="both"/>
              <w:rPr>
                <w:rFonts w:cstheme="minorHAnsi"/>
                <w:sz w:val="18"/>
                <w:szCs w:val="18"/>
              </w:rPr>
            </w:pPr>
            <w:r w:rsidRPr="004E29FD">
              <w:rPr>
                <w:rFonts w:cstheme="minorHAnsi"/>
                <w:sz w:val="18"/>
                <w:szCs w:val="18"/>
              </w:rPr>
              <w:t>2ª instância = 1.400 (</w:t>
            </w:r>
            <w:proofErr w:type="spellStart"/>
            <w:r w:rsidRPr="004E29FD">
              <w:rPr>
                <w:rFonts w:cstheme="minorHAnsi"/>
                <w:sz w:val="18"/>
                <w:szCs w:val="18"/>
              </w:rPr>
              <w:t>jul</w:t>
            </w:r>
            <w:proofErr w:type="spellEnd"/>
            <w:r w:rsidRPr="004E29FD">
              <w:rPr>
                <w:rFonts w:cstheme="minorHAnsi"/>
                <w:sz w:val="18"/>
                <w:szCs w:val="18"/>
              </w:rPr>
              <w:t xml:space="preserve"> 2017)</w:t>
            </w:r>
          </w:p>
          <w:p w:rsidR="00311B03" w:rsidRPr="004E29FD" w:rsidRDefault="00311B03" w:rsidP="00C57965">
            <w:pPr>
              <w:spacing w:after="0" w:line="240" w:lineRule="auto"/>
              <w:jc w:val="both"/>
              <w:rPr>
                <w:rFonts w:cstheme="minorHAnsi"/>
                <w:b/>
                <w:sz w:val="18"/>
                <w:szCs w:val="18"/>
              </w:rPr>
            </w:pPr>
          </w:p>
          <w:p w:rsidR="00311B03" w:rsidRPr="004E29FD" w:rsidRDefault="00311B03" w:rsidP="00C57965">
            <w:pPr>
              <w:spacing w:after="0" w:line="240" w:lineRule="auto"/>
              <w:jc w:val="both"/>
              <w:rPr>
                <w:rFonts w:cstheme="minorHAnsi"/>
                <w:b/>
                <w:i/>
                <w:sz w:val="18"/>
                <w:szCs w:val="18"/>
              </w:rPr>
            </w:pPr>
            <w:proofErr w:type="spellStart"/>
            <w:r w:rsidRPr="004E29FD">
              <w:rPr>
                <w:rFonts w:cstheme="minorHAnsi"/>
                <w:b/>
                <w:i/>
                <w:sz w:val="18"/>
                <w:szCs w:val="18"/>
              </w:rPr>
              <w:t>Obs</w:t>
            </w:r>
            <w:proofErr w:type="spellEnd"/>
            <w:r w:rsidRPr="004E29FD">
              <w:rPr>
                <w:rFonts w:cstheme="minorHAnsi"/>
                <w:b/>
                <w:i/>
                <w:sz w:val="18"/>
                <w:szCs w:val="18"/>
              </w:rPr>
              <w:t xml:space="preserve">: </w:t>
            </w:r>
          </w:p>
          <w:p w:rsidR="00311B03" w:rsidRPr="004E29FD" w:rsidRDefault="00311B03" w:rsidP="00C57965">
            <w:pPr>
              <w:spacing w:after="0" w:line="240" w:lineRule="auto"/>
              <w:jc w:val="both"/>
              <w:rPr>
                <w:rFonts w:cstheme="minorHAnsi"/>
                <w:b/>
                <w:i/>
                <w:sz w:val="18"/>
                <w:szCs w:val="18"/>
              </w:rPr>
            </w:pPr>
            <w:r w:rsidRPr="004E29FD">
              <w:rPr>
                <w:rFonts w:cstheme="minorHAnsi"/>
                <w:b/>
                <w:i/>
                <w:sz w:val="18"/>
                <w:szCs w:val="18"/>
              </w:rPr>
              <w:t>Informar:</w:t>
            </w:r>
          </w:p>
          <w:p w:rsidR="00311B03" w:rsidRPr="004E29FD" w:rsidRDefault="00311B03" w:rsidP="00C57965">
            <w:pPr>
              <w:spacing w:after="0" w:line="240" w:lineRule="auto"/>
              <w:jc w:val="both"/>
              <w:rPr>
                <w:rFonts w:cstheme="minorHAnsi"/>
                <w:i/>
                <w:sz w:val="18"/>
                <w:szCs w:val="18"/>
              </w:rPr>
            </w:pPr>
            <w:r w:rsidRPr="004E29FD">
              <w:rPr>
                <w:rFonts w:cstheme="minorHAnsi"/>
                <w:i/>
                <w:sz w:val="18"/>
                <w:szCs w:val="18"/>
              </w:rPr>
              <w:t>O estoque de processos nos últimos 3 anos mês a mês.</w:t>
            </w:r>
          </w:p>
          <w:p w:rsidR="00311B03" w:rsidRPr="004E29FD" w:rsidRDefault="00311B03" w:rsidP="00C57965">
            <w:pPr>
              <w:spacing w:after="0" w:line="240" w:lineRule="auto"/>
              <w:jc w:val="both"/>
              <w:rPr>
                <w:rFonts w:cstheme="minorHAnsi"/>
                <w:i/>
                <w:sz w:val="18"/>
                <w:szCs w:val="18"/>
              </w:rPr>
            </w:pPr>
            <w:r w:rsidRPr="004E29FD">
              <w:rPr>
                <w:rFonts w:cstheme="minorHAnsi"/>
                <w:i/>
                <w:sz w:val="18"/>
                <w:szCs w:val="18"/>
              </w:rPr>
              <w:t>Os custos da Procuradoria.</w:t>
            </w:r>
          </w:p>
          <w:p w:rsidR="00311B03" w:rsidRPr="004E29FD" w:rsidRDefault="00311B03" w:rsidP="00C57965">
            <w:pPr>
              <w:spacing w:after="0" w:line="240" w:lineRule="auto"/>
              <w:jc w:val="both"/>
              <w:rPr>
                <w:rFonts w:cstheme="minorHAnsi"/>
                <w:i/>
                <w:sz w:val="18"/>
                <w:szCs w:val="18"/>
              </w:rPr>
            </w:pPr>
            <w:r w:rsidRPr="004E29FD">
              <w:rPr>
                <w:rFonts w:cstheme="minorHAnsi"/>
                <w:i/>
                <w:sz w:val="18"/>
                <w:szCs w:val="18"/>
              </w:rPr>
              <w:t xml:space="preserve">O custo de armazenamento </w:t>
            </w:r>
            <w:proofErr w:type="gramStart"/>
            <w:r w:rsidRPr="004E29FD">
              <w:rPr>
                <w:rFonts w:cstheme="minorHAnsi"/>
                <w:i/>
                <w:sz w:val="18"/>
                <w:szCs w:val="18"/>
              </w:rPr>
              <w:t>dos processo</w:t>
            </w:r>
            <w:proofErr w:type="gramEnd"/>
            <w:r w:rsidRPr="004E29FD">
              <w:rPr>
                <w:rFonts w:cstheme="minorHAnsi"/>
                <w:i/>
                <w:sz w:val="18"/>
                <w:szCs w:val="18"/>
              </w:rPr>
              <w:t xml:space="preserve"> na PGE.</w:t>
            </w:r>
          </w:p>
          <w:p w:rsidR="00311B03" w:rsidRPr="004E29FD" w:rsidRDefault="00311B03" w:rsidP="00C57965">
            <w:pPr>
              <w:spacing w:after="0" w:line="240" w:lineRule="auto"/>
              <w:jc w:val="both"/>
              <w:rPr>
                <w:rFonts w:cstheme="minorHAnsi"/>
                <w:b/>
                <w:i/>
                <w:sz w:val="18"/>
                <w:szCs w:val="18"/>
              </w:rPr>
            </w:pPr>
          </w:p>
          <w:p w:rsidR="00311B03" w:rsidRDefault="00311B03" w:rsidP="007B105E">
            <w:pPr>
              <w:spacing w:after="0" w:line="240" w:lineRule="auto"/>
              <w:jc w:val="both"/>
              <w:rPr>
                <w:rFonts w:cstheme="minorHAnsi"/>
                <w:sz w:val="18"/>
                <w:szCs w:val="18"/>
              </w:rPr>
            </w:pPr>
          </w:p>
          <w:p w:rsidR="007B105E" w:rsidRPr="0054196E" w:rsidRDefault="007B105E" w:rsidP="007B105E">
            <w:pPr>
              <w:spacing w:after="0" w:line="240" w:lineRule="auto"/>
              <w:jc w:val="both"/>
              <w:rPr>
                <w:rFonts w:cs="Arial"/>
                <w:sz w:val="18"/>
                <w:szCs w:val="18"/>
              </w:rPr>
            </w:pPr>
            <w:r w:rsidRPr="0054196E">
              <w:rPr>
                <w:rFonts w:cs="Arial"/>
                <w:sz w:val="18"/>
                <w:szCs w:val="18"/>
              </w:rPr>
              <w:t>Falta de alteração na estrutura do contencioso nos últimos vinte anos.</w:t>
            </w:r>
          </w:p>
          <w:p w:rsidR="007B105E" w:rsidRDefault="007B105E" w:rsidP="007B105E">
            <w:pPr>
              <w:spacing w:after="0" w:line="240" w:lineRule="auto"/>
              <w:jc w:val="both"/>
              <w:rPr>
                <w:rFonts w:cstheme="minorHAnsi"/>
                <w:sz w:val="18"/>
                <w:szCs w:val="18"/>
              </w:rPr>
            </w:pPr>
          </w:p>
          <w:p w:rsidR="00A979BB" w:rsidRPr="00A979BB" w:rsidRDefault="00A979BB" w:rsidP="007B105E">
            <w:pPr>
              <w:spacing w:after="0" w:line="240" w:lineRule="auto"/>
              <w:jc w:val="both"/>
              <w:rPr>
                <w:rFonts w:cstheme="minorHAnsi"/>
                <w:b/>
                <w:sz w:val="18"/>
                <w:szCs w:val="18"/>
              </w:rPr>
            </w:pPr>
            <w:r w:rsidRPr="00A979BB">
              <w:rPr>
                <w:rFonts w:cstheme="minorHAnsi"/>
                <w:b/>
                <w:sz w:val="18"/>
                <w:szCs w:val="18"/>
              </w:rPr>
              <w:t>JULGADORIA DE PRIMEIRA IINSTANCIA</w:t>
            </w:r>
          </w:p>
          <w:p w:rsidR="00A979BB" w:rsidRDefault="00A979BB" w:rsidP="007B105E">
            <w:pPr>
              <w:spacing w:after="0" w:line="240" w:lineRule="auto"/>
              <w:jc w:val="both"/>
              <w:rPr>
                <w:rFonts w:cstheme="minorHAnsi"/>
                <w:sz w:val="18"/>
                <w:szCs w:val="18"/>
              </w:rPr>
            </w:pPr>
          </w:p>
          <w:p w:rsidR="00A979BB" w:rsidRDefault="00A979BB" w:rsidP="00A979BB">
            <w:pPr>
              <w:spacing w:after="0" w:line="240" w:lineRule="auto"/>
              <w:jc w:val="both"/>
              <w:rPr>
                <w:rFonts w:cstheme="minorHAnsi"/>
                <w:sz w:val="18"/>
                <w:szCs w:val="18"/>
              </w:rPr>
            </w:pPr>
            <w:r w:rsidRPr="00A979BB">
              <w:rPr>
                <w:rFonts w:cstheme="minorHAnsi"/>
                <w:noProof/>
                <w:sz w:val="18"/>
                <w:szCs w:val="18"/>
              </w:rPr>
              <w:drawing>
                <wp:inline distT="0" distB="0" distL="0" distR="0">
                  <wp:extent cx="2278380" cy="1325880"/>
                  <wp:effectExtent l="0" t="0" r="762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78380" cy="1325880"/>
                          </a:xfrm>
                          <a:prstGeom prst="rect">
                            <a:avLst/>
                          </a:prstGeom>
                          <a:noFill/>
                          <a:ln>
                            <a:noFill/>
                          </a:ln>
                        </pic:spPr>
                      </pic:pic>
                    </a:graphicData>
                  </a:graphic>
                </wp:inline>
              </w:drawing>
            </w:r>
          </w:p>
          <w:p w:rsidR="00A979BB" w:rsidRDefault="00A979BB" w:rsidP="007B105E">
            <w:pPr>
              <w:spacing w:after="0" w:line="240" w:lineRule="auto"/>
              <w:jc w:val="both"/>
              <w:rPr>
                <w:rFonts w:cstheme="minorHAnsi"/>
                <w:sz w:val="18"/>
                <w:szCs w:val="18"/>
              </w:rPr>
            </w:pPr>
          </w:p>
          <w:p w:rsidR="00A979BB" w:rsidRDefault="00A979BB" w:rsidP="007B105E">
            <w:pPr>
              <w:spacing w:after="0" w:line="240" w:lineRule="auto"/>
              <w:jc w:val="both"/>
              <w:rPr>
                <w:rFonts w:cstheme="minorHAnsi"/>
                <w:sz w:val="18"/>
                <w:szCs w:val="18"/>
              </w:rPr>
            </w:pPr>
          </w:p>
          <w:p w:rsidR="00A979BB" w:rsidRDefault="00A979BB" w:rsidP="007B105E">
            <w:pPr>
              <w:spacing w:after="0" w:line="240" w:lineRule="auto"/>
              <w:jc w:val="both"/>
              <w:rPr>
                <w:rFonts w:cstheme="minorHAnsi"/>
                <w:sz w:val="18"/>
                <w:szCs w:val="18"/>
              </w:rPr>
            </w:pPr>
            <w:r w:rsidRPr="00A979BB">
              <w:rPr>
                <w:rFonts w:cstheme="minorHAnsi"/>
                <w:noProof/>
                <w:sz w:val="18"/>
                <w:szCs w:val="18"/>
              </w:rPr>
              <w:lastRenderedPageBreak/>
              <w:drawing>
                <wp:inline distT="0" distB="0" distL="0" distR="0">
                  <wp:extent cx="2278380" cy="1325880"/>
                  <wp:effectExtent l="0" t="0" r="762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78380" cy="1325880"/>
                          </a:xfrm>
                          <a:prstGeom prst="rect">
                            <a:avLst/>
                          </a:prstGeom>
                          <a:noFill/>
                          <a:ln>
                            <a:noFill/>
                          </a:ln>
                        </pic:spPr>
                      </pic:pic>
                    </a:graphicData>
                  </a:graphic>
                </wp:inline>
              </w:drawing>
            </w:r>
          </w:p>
          <w:p w:rsidR="00A979BB" w:rsidRDefault="00A979BB" w:rsidP="007B105E">
            <w:pPr>
              <w:spacing w:after="0" w:line="240" w:lineRule="auto"/>
              <w:jc w:val="both"/>
              <w:rPr>
                <w:rFonts w:cstheme="minorHAnsi"/>
                <w:sz w:val="18"/>
                <w:szCs w:val="18"/>
              </w:rPr>
            </w:pPr>
          </w:p>
          <w:p w:rsidR="00A979BB" w:rsidRDefault="00A979BB" w:rsidP="007B105E">
            <w:pPr>
              <w:spacing w:after="0" w:line="240" w:lineRule="auto"/>
              <w:jc w:val="both"/>
              <w:rPr>
                <w:rFonts w:cstheme="minorHAnsi"/>
                <w:sz w:val="18"/>
                <w:szCs w:val="18"/>
              </w:rPr>
            </w:pPr>
          </w:p>
          <w:p w:rsidR="00A979BB" w:rsidRDefault="00A979BB" w:rsidP="00A979BB">
            <w:pPr>
              <w:spacing w:after="0" w:line="240" w:lineRule="auto"/>
              <w:jc w:val="both"/>
              <w:rPr>
                <w:rFonts w:cstheme="minorHAnsi"/>
                <w:sz w:val="18"/>
                <w:szCs w:val="18"/>
              </w:rPr>
            </w:pPr>
            <w:r w:rsidRPr="00A979BB">
              <w:rPr>
                <w:rFonts w:cstheme="minorHAnsi"/>
                <w:noProof/>
                <w:sz w:val="18"/>
                <w:szCs w:val="18"/>
              </w:rPr>
              <w:drawing>
                <wp:inline distT="0" distB="0" distL="0" distR="0">
                  <wp:extent cx="2278380" cy="1325880"/>
                  <wp:effectExtent l="0" t="0" r="762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78380" cy="1325880"/>
                          </a:xfrm>
                          <a:prstGeom prst="rect">
                            <a:avLst/>
                          </a:prstGeom>
                          <a:noFill/>
                          <a:ln>
                            <a:noFill/>
                          </a:ln>
                        </pic:spPr>
                      </pic:pic>
                    </a:graphicData>
                  </a:graphic>
                </wp:inline>
              </w:drawing>
            </w:r>
          </w:p>
          <w:p w:rsidR="00A979BB" w:rsidRDefault="00A979BB" w:rsidP="007B105E">
            <w:pPr>
              <w:spacing w:after="0" w:line="240" w:lineRule="auto"/>
              <w:jc w:val="both"/>
              <w:rPr>
                <w:rFonts w:cstheme="minorHAnsi"/>
                <w:sz w:val="18"/>
                <w:szCs w:val="18"/>
              </w:rPr>
            </w:pPr>
          </w:p>
          <w:p w:rsidR="00A979BB" w:rsidRPr="00A979BB" w:rsidRDefault="00A979BB" w:rsidP="007B105E">
            <w:pPr>
              <w:spacing w:after="0" w:line="240" w:lineRule="auto"/>
              <w:jc w:val="both"/>
              <w:rPr>
                <w:rFonts w:cstheme="minorHAnsi"/>
                <w:b/>
                <w:sz w:val="18"/>
                <w:szCs w:val="18"/>
              </w:rPr>
            </w:pPr>
            <w:r w:rsidRPr="00A979BB">
              <w:rPr>
                <w:rFonts w:cstheme="minorHAnsi"/>
                <w:b/>
                <w:sz w:val="18"/>
                <w:szCs w:val="18"/>
              </w:rPr>
              <w:t>TARF:</w:t>
            </w:r>
          </w:p>
          <w:p w:rsidR="00A979BB" w:rsidRDefault="00A979BB" w:rsidP="007B105E">
            <w:pPr>
              <w:spacing w:after="0" w:line="240" w:lineRule="auto"/>
              <w:jc w:val="both"/>
              <w:rPr>
                <w:rFonts w:cstheme="minorHAnsi"/>
                <w:sz w:val="18"/>
                <w:szCs w:val="18"/>
              </w:rPr>
            </w:pPr>
          </w:p>
          <w:p w:rsidR="00A979BB" w:rsidRDefault="00A979BB" w:rsidP="007B105E">
            <w:pPr>
              <w:spacing w:after="0" w:line="240" w:lineRule="auto"/>
              <w:jc w:val="both"/>
              <w:rPr>
                <w:rFonts w:cstheme="minorHAnsi"/>
                <w:sz w:val="18"/>
                <w:szCs w:val="18"/>
              </w:rPr>
            </w:pPr>
            <w:r w:rsidRPr="00A979BB">
              <w:rPr>
                <w:rFonts w:cstheme="minorHAnsi"/>
                <w:noProof/>
                <w:sz w:val="18"/>
                <w:szCs w:val="18"/>
              </w:rPr>
              <w:drawing>
                <wp:inline distT="0" distB="0" distL="0" distR="0">
                  <wp:extent cx="2278380" cy="111252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78380" cy="1112520"/>
                          </a:xfrm>
                          <a:prstGeom prst="rect">
                            <a:avLst/>
                          </a:prstGeom>
                          <a:noFill/>
                          <a:ln>
                            <a:noFill/>
                          </a:ln>
                        </pic:spPr>
                      </pic:pic>
                    </a:graphicData>
                  </a:graphic>
                </wp:inline>
              </w:drawing>
            </w:r>
          </w:p>
          <w:p w:rsidR="00A979BB" w:rsidRDefault="00A979BB" w:rsidP="007B105E">
            <w:pPr>
              <w:spacing w:after="0" w:line="240" w:lineRule="auto"/>
              <w:jc w:val="both"/>
              <w:rPr>
                <w:rFonts w:cstheme="minorHAnsi"/>
                <w:sz w:val="18"/>
                <w:szCs w:val="18"/>
              </w:rPr>
            </w:pPr>
          </w:p>
          <w:p w:rsidR="00A979BB" w:rsidRDefault="00A979BB" w:rsidP="007B105E">
            <w:pPr>
              <w:spacing w:after="0" w:line="240" w:lineRule="auto"/>
              <w:jc w:val="both"/>
              <w:rPr>
                <w:rFonts w:cstheme="minorHAnsi"/>
                <w:sz w:val="18"/>
                <w:szCs w:val="18"/>
              </w:rPr>
            </w:pPr>
            <w:r w:rsidRPr="00A979BB">
              <w:rPr>
                <w:rFonts w:cstheme="minorHAnsi"/>
                <w:noProof/>
                <w:sz w:val="18"/>
                <w:szCs w:val="18"/>
              </w:rPr>
              <w:drawing>
                <wp:inline distT="0" distB="0" distL="0" distR="0" wp14:anchorId="265270DE" wp14:editId="43C0B324">
                  <wp:extent cx="2278380" cy="7543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8380" cy="754380"/>
                          </a:xfrm>
                          <a:prstGeom prst="rect">
                            <a:avLst/>
                          </a:prstGeom>
                          <a:noFill/>
                          <a:ln>
                            <a:noFill/>
                          </a:ln>
                        </pic:spPr>
                      </pic:pic>
                    </a:graphicData>
                  </a:graphic>
                </wp:inline>
              </w:drawing>
            </w:r>
          </w:p>
          <w:p w:rsidR="00A979BB" w:rsidRDefault="00A979BB" w:rsidP="007B105E">
            <w:pPr>
              <w:spacing w:after="0" w:line="240" w:lineRule="auto"/>
              <w:jc w:val="both"/>
              <w:rPr>
                <w:rFonts w:cstheme="minorHAnsi"/>
                <w:sz w:val="18"/>
                <w:szCs w:val="18"/>
              </w:rPr>
            </w:pPr>
          </w:p>
          <w:p w:rsidR="00A979BB" w:rsidRDefault="00A979BB" w:rsidP="007B105E">
            <w:pPr>
              <w:spacing w:after="0" w:line="240" w:lineRule="auto"/>
              <w:jc w:val="both"/>
              <w:rPr>
                <w:rFonts w:cstheme="minorHAnsi"/>
                <w:sz w:val="18"/>
                <w:szCs w:val="18"/>
              </w:rPr>
            </w:pPr>
            <w:r w:rsidRPr="00A979BB">
              <w:rPr>
                <w:rFonts w:cstheme="minorHAnsi"/>
                <w:noProof/>
                <w:sz w:val="18"/>
                <w:szCs w:val="18"/>
              </w:rPr>
              <w:lastRenderedPageBreak/>
              <w:drawing>
                <wp:inline distT="0" distB="0" distL="0" distR="0">
                  <wp:extent cx="2278380" cy="111252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78380" cy="1112520"/>
                          </a:xfrm>
                          <a:prstGeom prst="rect">
                            <a:avLst/>
                          </a:prstGeom>
                          <a:noFill/>
                          <a:ln>
                            <a:noFill/>
                          </a:ln>
                        </pic:spPr>
                      </pic:pic>
                    </a:graphicData>
                  </a:graphic>
                </wp:inline>
              </w:drawing>
            </w:r>
          </w:p>
          <w:p w:rsidR="00A979BB" w:rsidRDefault="00A979BB" w:rsidP="007B105E">
            <w:pPr>
              <w:spacing w:after="0" w:line="240" w:lineRule="auto"/>
              <w:jc w:val="both"/>
              <w:rPr>
                <w:rFonts w:cstheme="minorHAnsi"/>
                <w:sz w:val="18"/>
                <w:szCs w:val="18"/>
              </w:rPr>
            </w:pPr>
          </w:p>
          <w:p w:rsidR="00A979BB" w:rsidRDefault="00A979BB" w:rsidP="007B105E">
            <w:pPr>
              <w:spacing w:after="0" w:line="240" w:lineRule="auto"/>
              <w:jc w:val="both"/>
              <w:rPr>
                <w:rFonts w:cstheme="minorHAnsi"/>
                <w:sz w:val="18"/>
                <w:szCs w:val="18"/>
              </w:rPr>
            </w:pPr>
            <w:r w:rsidRPr="00A979BB">
              <w:rPr>
                <w:rFonts w:cstheme="minorHAnsi"/>
                <w:noProof/>
                <w:sz w:val="18"/>
                <w:szCs w:val="18"/>
              </w:rPr>
              <w:drawing>
                <wp:inline distT="0" distB="0" distL="0" distR="0">
                  <wp:extent cx="2278380" cy="754380"/>
                  <wp:effectExtent l="0" t="0" r="762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78380" cy="754380"/>
                          </a:xfrm>
                          <a:prstGeom prst="rect">
                            <a:avLst/>
                          </a:prstGeom>
                          <a:noFill/>
                          <a:ln>
                            <a:noFill/>
                          </a:ln>
                        </pic:spPr>
                      </pic:pic>
                    </a:graphicData>
                  </a:graphic>
                </wp:inline>
              </w:drawing>
            </w:r>
          </w:p>
          <w:p w:rsidR="00A979BB" w:rsidRDefault="00A979BB" w:rsidP="00A979BB">
            <w:pPr>
              <w:tabs>
                <w:tab w:val="left" w:pos="1212"/>
              </w:tabs>
              <w:spacing w:after="0" w:line="240" w:lineRule="auto"/>
              <w:jc w:val="both"/>
              <w:rPr>
                <w:rFonts w:cstheme="minorHAnsi"/>
                <w:sz w:val="18"/>
                <w:szCs w:val="18"/>
              </w:rPr>
            </w:pPr>
          </w:p>
          <w:p w:rsidR="00A979BB" w:rsidRDefault="00A979BB" w:rsidP="00A979BB">
            <w:pPr>
              <w:tabs>
                <w:tab w:val="left" w:pos="1212"/>
              </w:tabs>
              <w:spacing w:after="0" w:line="240" w:lineRule="auto"/>
              <w:jc w:val="both"/>
              <w:rPr>
                <w:rFonts w:cstheme="minorHAnsi"/>
                <w:sz w:val="18"/>
                <w:szCs w:val="18"/>
              </w:rPr>
            </w:pPr>
            <w:r w:rsidRPr="00A979BB">
              <w:rPr>
                <w:rFonts w:cstheme="minorHAnsi"/>
                <w:noProof/>
                <w:sz w:val="18"/>
                <w:szCs w:val="18"/>
              </w:rPr>
              <w:drawing>
                <wp:inline distT="0" distB="0" distL="0" distR="0">
                  <wp:extent cx="2278380" cy="815340"/>
                  <wp:effectExtent l="0" t="0" r="762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78380" cy="815340"/>
                          </a:xfrm>
                          <a:prstGeom prst="rect">
                            <a:avLst/>
                          </a:prstGeom>
                          <a:noFill/>
                          <a:ln>
                            <a:noFill/>
                          </a:ln>
                        </pic:spPr>
                      </pic:pic>
                    </a:graphicData>
                  </a:graphic>
                </wp:inline>
              </w:drawing>
            </w:r>
          </w:p>
          <w:p w:rsidR="00A979BB" w:rsidRDefault="00A979BB" w:rsidP="00A979BB">
            <w:pPr>
              <w:tabs>
                <w:tab w:val="left" w:pos="1212"/>
              </w:tabs>
              <w:spacing w:after="0" w:line="240" w:lineRule="auto"/>
              <w:jc w:val="both"/>
              <w:rPr>
                <w:rFonts w:cstheme="minorHAnsi"/>
                <w:sz w:val="18"/>
                <w:szCs w:val="18"/>
              </w:rPr>
            </w:pPr>
          </w:p>
          <w:p w:rsidR="00A979BB" w:rsidRDefault="00A979BB" w:rsidP="00A979BB">
            <w:pPr>
              <w:tabs>
                <w:tab w:val="left" w:pos="1212"/>
              </w:tabs>
              <w:spacing w:after="0" w:line="240" w:lineRule="auto"/>
              <w:jc w:val="both"/>
              <w:rPr>
                <w:rFonts w:cstheme="minorHAnsi"/>
                <w:sz w:val="18"/>
                <w:szCs w:val="18"/>
              </w:rPr>
            </w:pPr>
            <w:r w:rsidRPr="00A979BB">
              <w:rPr>
                <w:rFonts w:cstheme="minorHAnsi"/>
                <w:noProof/>
                <w:sz w:val="18"/>
                <w:szCs w:val="18"/>
              </w:rPr>
              <w:drawing>
                <wp:inline distT="0" distB="0" distL="0" distR="0">
                  <wp:extent cx="2278380" cy="74676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78380" cy="746760"/>
                          </a:xfrm>
                          <a:prstGeom prst="rect">
                            <a:avLst/>
                          </a:prstGeom>
                          <a:noFill/>
                          <a:ln>
                            <a:noFill/>
                          </a:ln>
                        </pic:spPr>
                      </pic:pic>
                    </a:graphicData>
                  </a:graphic>
                </wp:inline>
              </w:drawing>
            </w:r>
          </w:p>
          <w:p w:rsidR="00A979BB" w:rsidRDefault="00A979BB" w:rsidP="007B105E">
            <w:pPr>
              <w:spacing w:after="0" w:line="240" w:lineRule="auto"/>
              <w:jc w:val="both"/>
              <w:rPr>
                <w:rFonts w:cstheme="minorHAnsi"/>
                <w:sz w:val="18"/>
                <w:szCs w:val="18"/>
              </w:rPr>
            </w:pPr>
          </w:p>
          <w:p w:rsidR="00A979BB" w:rsidRDefault="00A979BB" w:rsidP="007B105E">
            <w:pPr>
              <w:spacing w:after="0" w:line="240" w:lineRule="auto"/>
              <w:jc w:val="both"/>
              <w:rPr>
                <w:rFonts w:cstheme="minorHAnsi"/>
                <w:sz w:val="18"/>
                <w:szCs w:val="18"/>
              </w:rPr>
            </w:pPr>
          </w:p>
          <w:p w:rsidR="00A979BB" w:rsidRDefault="00A979BB" w:rsidP="007B105E">
            <w:pPr>
              <w:spacing w:after="0" w:line="240" w:lineRule="auto"/>
              <w:jc w:val="both"/>
              <w:rPr>
                <w:rFonts w:cstheme="minorHAnsi"/>
                <w:sz w:val="18"/>
                <w:szCs w:val="18"/>
              </w:rPr>
            </w:pPr>
            <w:r w:rsidRPr="00A979BB">
              <w:rPr>
                <w:rFonts w:cstheme="minorHAnsi"/>
                <w:sz w:val="18"/>
                <w:szCs w:val="18"/>
              </w:rPr>
              <w:t>Levantamento realizado pelo SIAT</w:t>
            </w:r>
          </w:p>
          <w:p w:rsidR="00A979BB" w:rsidRPr="00A979BB" w:rsidRDefault="00A979BB" w:rsidP="00A979BB">
            <w:pPr>
              <w:pStyle w:val="ListParagraph"/>
              <w:numPr>
                <w:ilvl w:val="0"/>
                <w:numId w:val="53"/>
              </w:numPr>
              <w:spacing w:after="0" w:line="240" w:lineRule="auto"/>
              <w:ind w:left="132" w:hanging="132"/>
              <w:jc w:val="both"/>
              <w:rPr>
                <w:rFonts w:cstheme="minorHAnsi"/>
                <w:sz w:val="18"/>
                <w:szCs w:val="18"/>
              </w:rPr>
            </w:pPr>
            <w:r w:rsidRPr="00A979BB">
              <w:rPr>
                <w:rFonts w:cstheme="minorHAnsi"/>
                <w:sz w:val="18"/>
                <w:szCs w:val="18"/>
              </w:rPr>
              <w:t xml:space="preserve">As divergências em relação ao estoque final de um ano e o estoque inicial do ano seguinte decorrem de ajustes </w:t>
            </w:r>
            <w:proofErr w:type="spellStart"/>
            <w:r w:rsidRPr="00A979BB">
              <w:rPr>
                <w:rFonts w:cstheme="minorHAnsi"/>
                <w:sz w:val="18"/>
                <w:szCs w:val="18"/>
              </w:rPr>
              <w:t>relativOs</w:t>
            </w:r>
            <w:proofErr w:type="spellEnd"/>
            <w:r w:rsidRPr="00A979BB">
              <w:rPr>
                <w:rFonts w:cstheme="minorHAnsi"/>
                <w:sz w:val="18"/>
                <w:szCs w:val="18"/>
              </w:rPr>
              <w:t xml:space="preserve"> a tramitações extemporâneas;</w:t>
            </w:r>
          </w:p>
          <w:p w:rsidR="00A979BB" w:rsidRPr="00A979BB" w:rsidRDefault="00A979BB" w:rsidP="00A979BB">
            <w:pPr>
              <w:pStyle w:val="ListParagraph"/>
              <w:numPr>
                <w:ilvl w:val="0"/>
                <w:numId w:val="53"/>
              </w:numPr>
              <w:spacing w:after="0" w:line="240" w:lineRule="auto"/>
              <w:ind w:left="132" w:hanging="132"/>
              <w:jc w:val="both"/>
              <w:rPr>
                <w:rFonts w:cstheme="minorHAnsi"/>
                <w:sz w:val="18"/>
                <w:szCs w:val="18"/>
              </w:rPr>
            </w:pPr>
            <w:r w:rsidRPr="00A979BB">
              <w:rPr>
                <w:rFonts w:cstheme="minorHAnsi"/>
                <w:sz w:val="18"/>
                <w:szCs w:val="18"/>
              </w:rPr>
              <w:t>Levantamento inclui processos do contencioso do Simples Nacional (Indeferimento do Pedido de Opção e Exclusão do Simples Nacional);</w:t>
            </w:r>
          </w:p>
          <w:p w:rsidR="00A979BB" w:rsidRPr="00A979BB" w:rsidRDefault="00A979BB" w:rsidP="00A979BB">
            <w:pPr>
              <w:pStyle w:val="ListParagraph"/>
              <w:numPr>
                <w:ilvl w:val="0"/>
                <w:numId w:val="53"/>
              </w:numPr>
              <w:spacing w:after="0" w:line="240" w:lineRule="auto"/>
              <w:ind w:left="132" w:hanging="132"/>
              <w:jc w:val="both"/>
              <w:rPr>
                <w:rFonts w:cstheme="minorHAnsi"/>
                <w:sz w:val="18"/>
                <w:szCs w:val="18"/>
              </w:rPr>
            </w:pPr>
            <w:r w:rsidRPr="00A979BB">
              <w:rPr>
                <w:rFonts w:cstheme="minorHAnsi"/>
                <w:sz w:val="18"/>
                <w:szCs w:val="18"/>
              </w:rPr>
              <w:t>As saídas definitivas se referem a pagamentos, parcelamento ou desistências de impugnação, encerrando o contencioso.</w:t>
            </w:r>
          </w:p>
        </w:tc>
        <w:tc>
          <w:tcPr>
            <w:tcW w:w="3549" w:type="dxa"/>
            <w:gridSpan w:val="2"/>
            <w:shd w:val="clear" w:color="auto" w:fill="auto"/>
          </w:tcPr>
          <w:p w:rsidR="00311B03" w:rsidRPr="004E29FD" w:rsidRDefault="00311B03" w:rsidP="00483379">
            <w:pPr>
              <w:pStyle w:val="ListParagraph"/>
              <w:numPr>
                <w:ilvl w:val="0"/>
                <w:numId w:val="46"/>
              </w:numPr>
              <w:spacing w:after="0" w:line="240" w:lineRule="auto"/>
              <w:ind w:left="230" w:hanging="230"/>
              <w:jc w:val="both"/>
              <w:rPr>
                <w:rFonts w:cstheme="minorHAnsi"/>
                <w:sz w:val="18"/>
                <w:szCs w:val="18"/>
                <w:lang w:val="es-ES_tradnl"/>
              </w:rPr>
            </w:pPr>
            <w:r w:rsidRPr="004E29FD">
              <w:rPr>
                <w:rFonts w:cs="Arial"/>
                <w:sz w:val="18"/>
                <w:szCs w:val="18"/>
                <w:lang w:val="es-ES_tradnl"/>
              </w:rPr>
              <w:lastRenderedPageBreak/>
              <w:t>los procedimientos de los procesos de recuperación de créditos en la 1ª e 2ª instancias y en la Procuraduría General del Estado (PGE) son inadecuados y no están integrados</w:t>
            </w:r>
          </w:p>
          <w:p w:rsidR="00311B03" w:rsidRPr="004E29FD" w:rsidRDefault="00311B03" w:rsidP="00311B03">
            <w:pPr>
              <w:spacing w:after="0" w:line="240" w:lineRule="auto"/>
              <w:ind w:left="230" w:hanging="230"/>
              <w:jc w:val="both"/>
              <w:rPr>
                <w:rFonts w:cstheme="minorHAnsi"/>
                <w:sz w:val="18"/>
                <w:szCs w:val="18"/>
                <w:lang w:val="es-ES_tradnl"/>
              </w:rPr>
            </w:pPr>
          </w:p>
          <w:p w:rsidR="00311B03" w:rsidRPr="004E29FD" w:rsidRDefault="00311B03" w:rsidP="00483379">
            <w:pPr>
              <w:pStyle w:val="ListParagraph"/>
              <w:numPr>
                <w:ilvl w:val="0"/>
                <w:numId w:val="46"/>
              </w:numPr>
              <w:spacing w:after="0" w:line="240" w:lineRule="auto"/>
              <w:ind w:left="230" w:hanging="230"/>
              <w:jc w:val="both"/>
              <w:rPr>
                <w:rFonts w:cs="Arial"/>
                <w:sz w:val="18"/>
                <w:szCs w:val="18"/>
                <w:lang w:val="es-ES_tradnl"/>
              </w:rPr>
            </w:pPr>
            <w:r w:rsidRPr="004E29FD">
              <w:rPr>
                <w:rFonts w:cs="Arial"/>
                <w:sz w:val="18"/>
                <w:szCs w:val="18"/>
                <w:lang w:val="es-ES_tradnl"/>
              </w:rPr>
              <w:t>ausencia de planificación y de estrategia de recuperación del crédito con base en resultados</w:t>
            </w:r>
          </w:p>
          <w:p w:rsidR="00311B03" w:rsidRPr="004E29FD" w:rsidRDefault="00311B03" w:rsidP="00311B03">
            <w:pPr>
              <w:spacing w:after="0" w:line="240" w:lineRule="auto"/>
              <w:ind w:left="230" w:hanging="230"/>
              <w:jc w:val="both"/>
              <w:rPr>
                <w:rFonts w:cs="Arial"/>
                <w:sz w:val="18"/>
                <w:szCs w:val="18"/>
                <w:lang w:val="es-ES_tradnl"/>
              </w:rPr>
            </w:pPr>
          </w:p>
          <w:p w:rsidR="00311B03" w:rsidRPr="004E29FD" w:rsidRDefault="00311B03" w:rsidP="00483379">
            <w:pPr>
              <w:pStyle w:val="ListParagraph"/>
              <w:numPr>
                <w:ilvl w:val="0"/>
                <w:numId w:val="46"/>
              </w:numPr>
              <w:spacing w:after="0" w:line="240" w:lineRule="auto"/>
              <w:ind w:left="230" w:hanging="230"/>
              <w:jc w:val="both"/>
              <w:rPr>
                <w:rFonts w:cs="Arial"/>
                <w:sz w:val="18"/>
                <w:szCs w:val="18"/>
                <w:lang w:val="es-ES_tradnl"/>
              </w:rPr>
            </w:pPr>
            <w:r w:rsidRPr="004E29FD">
              <w:rPr>
                <w:rFonts w:cs="Arial"/>
                <w:sz w:val="18"/>
                <w:szCs w:val="18"/>
                <w:lang w:val="es-ES_tradnl"/>
              </w:rPr>
              <w:t>baja automatización e integración de los procesos de 1ª e 2ª instancias y la PGE</w:t>
            </w:r>
          </w:p>
          <w:p w:rsidR="00311B03" w:rsidRPr="004E29FD" w:rsidRDefault="00311B03" w:rsidP="00311B03">
            <w:pPr>
              <w:spacing w:after="0" w:line="240" w:lineRule="auto"/>
              <w:ind w:left="230" w:hanging="230"/>
              <w:jc w:val="both"/>
              <w:rPr>
                <w:rFonts w:cstheme="minorHAnsi"/>
                <w:sz w:val="18"/>
                <w:szCs w:val="18"/>
                <w:lang w:val="es-ES_tradnl"/>
              </w:rPr>
            </w:pPr>
          </w:p>
          <w:p w:rsidR="00311B03" w:rsidRPr="004E29FD" w:rsidRDefault="00311B03" w:rsidP="00483379">
            <w:pPr>
              <w:pStyle w:val="ListParagraph"/>
              <w:numPr>
                <w:ilvl w:val="0"/>
                <w:numId w:val="46"/>
              </w:numPr>
              <w:spacing w:after="0" w:line="240" w:lineRule="auto"/>
              <w:ind w:left="230" w:hanging="230"/>
              <w:jc w:val="both"/>
              <w:rPr>
                <w:rFonts w:cs="Arial"/>
                <w:sz w:val="18"/>
                <w:szCs w:val="18"/>
                <w:lang w:val="es-ES"/>
              </w:rPr>
            </w:pPr>
            <w:r w:rsidRPr="004E29FD">
              <w:rPr>
                <w:rFonts w:cs="Arial"/>
                <w:sz w:val="18"/>
                <w:szCs w:val="18"/>
                <w:lang w:val="es-ES"/>
              </w:rPr>
              <w:t>no existe integración entre a SEFA, PGE y el Tribunal de Justicia(TJ) para el control de la inscripción y cobranza de la deuda activa</w:t>
            </w:r>
          </w:p>
        </w:tc>
        <w:tc>
          <w:tcPr>
            <w:tcW w:w="5245" w:type="dxa"/>
            <w:gridSpan w:val="2"/>
            <w:shd w:val="clear" w:color="auto" w:fill="auto"/>
          </w:tcPr>
          <w:p w:rsidR="00311B03" w:rsidRPr="004E29FD" w:rsidRDefault="00311B03" w:rsidP="00311B03">
            <w:pPr>
              <w:spacing w:after="0" w:line="240" w:lineRule="auto"/>
              <w:jc w:val="both"/>
              <w:rPr>
                <w:rFonts w:cstheme="minorHAnsi"/>
                <w:b/>
                <w:color w:val="C45911" w:themeColor="accent2" w:themeShade="BF"/>
                <w:sz w:val="20"/>
                <w:szCs w:val="20"/>
              </w:rPr>
            </w:pPr>
            <w:bookmarkStart w:id="3" w:name="_Hlk494873704"/>
            <w:proofErr w:type="spellStart"/>
            <w:r w:rsidRPr="004E29FD">
              <w:rPr>
                <w:rFonts w:cstheme="minorHAnsi"/>
                <w:b/>
                <w:color w:val="C45911" w:themeColor="accent2" w:themeShade="BF"/>
                <w:sz w:val="20"/>
                <w:szCs w:val="20"/>
              </w:rPr>
              <w:t>Producto</w:t>
            </w:r>
            <w:proofErr w:type="spellEnd"/>
            <w:r w:rsidRPr="004E29FD">
              <w:rPr>
                <w:rFonts w:cstheme="minorHAnsi"/>
                <w:b/>
                <w:color w:val="C45911" w:themeColor="accent2" w:themeShade="BF"/>
                <w:sz w:val="20"/>
                <w:szCs w:val="20"/>
              </w:rPr>
              <w:t xml:space="preserve"> </w:t>
            </w:r>
            <w:r w:rsidR="004400B4">
              <w:rPr>
                <w:rFonts w:cstheme="minorHAnsi"/>
                <w:b/>
                <w:color w:val="C45911" w:themeColor="accent2" w:themeShade="BF"/>
                <w:sz w:val="20"/>
                <w:szCs w:val="20"/>
              </w:rPr>
              <w:t xml:space="preserve">2.6 </w:t>
            </w:r>
            <w:r w:rsidR="00571EBE">
              <w:rPr>
                <w:rFonts w:cstheme="minorHAnsi"/>
                <w:b/>
                <w:color w:val="C45911" w:themeColor="accent2" w:themeShade="BF"/>
                <w:sz w:val="20"/>
                <w:szCs w:val="20"/>
              </w:rPr>
              <w:t>Modelo</w:t>
            </w:r>
            <w:r w:rsidR="004400B4" w:rsidRPr="004400B4">
              <w:rPr>
                <w:rFonts w:cstheme="minorHAnsi"/>
                <w:b/>
                <w:color w:val="C45911" w:themeColor="accent2" w:themeShade="BF"/>
                <w:sz w:val="20"/>
                <w:szCs w:val="20"/>
              </w:rPr>
              <w:t xml:space="preserve"> de controle do contencioso tributário administrativo aperfeiçoado e integrado</w:t>
            </w:r>
            <w:r w:rsidRPr="004E29FD">
              <w:rPr>
                <w:rFonts w:cstheme="minorHAnsi"/>
                <w:b/>
                <w:color w:val="C45911" w:themeColor="accent2" w:themeShade="BF"/>
                <w:sz w:val="20"/>
                <w:szCs w:val="20"/>
              </w:rPr>
              <w:t>.</w:t>
            </w:r>
          </w:p>
          <w:bookmarkEnd w:id="3"/>
          <w:p w:rsidR="00311B03" w:rsidRPr="004E29FD" w:rsidRDefault="00311B03" w:rsidP="00C57965">
            <w:pPr>
              <w:spacing w:after="0" w:line="240" w:lineRule="auto"/>
              <w:jc w:val="both"/>
              <w:rPr>
                <w:rFonts w:cstheme="minorHAnsi"/>
                <w:b/>
                <w:sz w:val="18"/>
                <w:szCs w:val="18"/>
              </w:rPr>
            </w:pPr>
          </w:p>
          <w:p w:rsidR="00311B03" w:rsidRPr="004E29FD" w:rsidRDefault="00311B03" w:rsidP="00C57965">
            <w:pPr>
              <w:spacing w:after="0" w:line="240" w:lineRule="auto"/>
              <w:jc w:val="both"/>
              <w:rPr>
                <w:rFonts w:cstheme="minorHAnsi"/>
                <w:b/>
                <w:sz w:val="18"/>
                <w:szCs w:val="18"/>
              </w:rPr>
            </w:pPr>
            <w:r w:rsidRPr="004E29FD">
              <w:rPr>
                <w:rFonts w:cstheme="minorHAnsi"/>
                <w:b/>
                <w:sz w:val="18"/>
                <w:szCs w:val="18"/>
              </w:rPr>
              <w:t>Subprodutos:</w:t>
            </w:r>
          </w:p>
          <w:p w:rsidR="00311B03" w:rsidRPr="004E29FD" w:rsidRDefault="00311B03" w:rsidP="00483379">
            <w:pPr>
              <w:pStyle w:val="ListParagraph"/>
              <w:numPr>
                <w:ilvl w:val="2"/>
                <w:numId w:val="22"/>
              </w:numPr>
              <w:spacing w:after="0" w:line="240" w:lineRule="auto"/>
              <w:jc w:val="both"/>
              <w:rPr>
                <w:rFonts w:cstheme="minorHAnsi"/>
                <w:sz w:val="18"/>
                <w:szCs w:val="18"/>
              </w:rPr>
            </w:pPr>
            <w:r w:rsidRPr="004E29FD">
              <w:rPr>
                <w:rFonts w:cstheme="minorHAnsi"/>
                <w:sz w:val="18"/>
                <w:szCs w:val="18"/>
              </w:rPr>
              <w:t xml:space="preserve">Redesenho dos processos e revisão das </w:t>
            </w:r>
            <w:proofErr w:type="gramStart"/>
            <w:r w:rsidRPr="004E29FD">
              <w:rPr>
                <w:rFonts w:cstheme="minorHAnsi"/>
                <w:sz w:val="18"/>
                <w:szCs w:val="18"/>
              </w:rPr>
              <w:t>normas  do</w:t>
            </w:r>
            <w:proofErr w:type="gramEnd"/>
            <w:r w:rsidRPr="004E29FD">
              <w:rPr>
                <w:rFonts w:cstheme="minorHAnsi"/>
                <w:sz w:val="18"/>
                <w:szCs w:val="18"/>
              </w:rPr>
              <w:t xml:space="preserve"> contencioso tributário implantado (1ª e 2ª instâncias e PGE).</w:t>
            </w:r>
          </w:p>
          <w:p w:rsidR="00311B03" w:rsidRPr="004E29FD" w:rsidRDefault="00311B03" w:rsidP="00483379">
            <w:pPr>
              <w:pStyle w:val="ListParagraph"/>
              <w:numPr>
                <w:ilvl w:val="0"/>
                <w:numId w:val="13"/>
              </w:numPr>
              <w:spacing w:after="0" w:line="240" w:lineRule="auto"/>
              <w:jc w:val="both"/>
              <w:rPr>
                <w:rFonts w:cstheme="minorHAnsi"/>
                <w:sz w:val="18"/>
                <w:szCs w:val="18"/>
              </w:rPr>
            </w:pPr>
            <w:r w:rsidRPr="004E29FD">
              <w:rPr>
                <w:rFonts w:cstheme="minorHAnsi"/>
                <w:sz w:val="18"/>
                <w:szCs w:val="18"/>
              </w:rPr>
              <w:t>Redesenho do contencioso tributário (esfera administrativa e judicial).</w:t>
            </w:r>
          </w:p>
          <w:p w:rsidR="00311B03" w:rsidRPr="004E29FD" w:rsidRDefault="00311B03" w:rsidP="00483379">
            <w:pPr>
              <w:pStyle w:val="ListParagraph"/>
              <w:numPr>
                <w:ilvl w:val="0"/>
                <w:numId w:val="13"/>
              </w:numPr>
              <w:spacing w:after="0" w:line="240" w:lineRule="auto"/>
              <w:jc w:val="both"/>
              <w:rPr>
                <w:rFonts w:cstheme="minorHAnsi"/>
                <w:sz w:val="18"/>
                <w:szCs w:val="18"/>
              </w:rPr>
            </w:pPr>
            <w:r w:rsidRPr="004E29FD">
              <w:rPr>
                <w:rFonts w:cstheme="minorHAnsi"/>
                <w:sz w:val="18"/>
                <w:szCs w:val="18"/>
              </w:rPr>
              <w:t>Adequação da legislação às exigências do Código de Processo Civil.</w:t>
            </w:r>
          </w:p>
          <w:p w:rsidR="00311B03" w:rsidRPr="004E29FD" w:rsidRDefault="00311B03" w:rsidP="00483379">
            <w:pPr>
              <w:pStyle w:val="ListParagraph"/>
              <w:numPr>
                <w:ilvl w:val="0"/>
                <w:numId w:val="13"/>
              </w:numPr>
              <w:spacing w:after="0" w:line="240" w:lineRule="auto"/>
              <w:jc w:val="both"/>
              <w:rPr>
                <w:rFonts w:cstheme="minorHAnsi"/>
                <w:sz w:val="18"/>
                <w:szCs w:val="18"/>
              </w:rPr>
            </w:pPr>
            <w:r w:rsidRPr="004E29FD">
              <w:rPr>
                <w:rFonts w:cstheme="minorHAnsi"/>
                <w:sz w:val="18"/>
                <w:szCs w:val="18"/>
              </w:rPr>
              <w:t xml:space="preserve">Adequação da legislação e da estrutura dos órgãos às novas tecnologias, possibilitando reuniões não presenciais e acompanhamento </w:t>
            </w:r>
            <w:proofErr w:type="spellStart"/>
            <w:r w:rsidRPr="004E29FD">
              <w:rPr>
                <w:rFonts w:cstheme="minorHAnsi"/>
                <w:i/>
                <w:sz w:val="18"/>
                <w:szCs w:val="18"/>
              </w:rPr>
              <w:t>on</w:t>
            </w:r>
            <w:proofErr w:type="spellEnd"/>
            <w:r w:rsidRPr="004E29FD">
              <w:rPr>
                <w:rFonts w:cstheme="minorHAnsi"/>
                <w:i/>
                <w:sz w:val="18"/>
                <w:szCs w:val="18"/>
              </w:rPr>
              <w:t xml:space="preserve"> </w:t>
            </w:r>
            <w:proofErr w:type="spellStart"/>
            <w:r w:rsidRPr="004E29FD">
              <w:rPr>
                <w:rFonts w:cstheme="minorHAnsi"/>
                <w:i/>
                <w:sz w:val="18"/>
                <w:szCs w:val="18"/>
              </w:rPr>
              <w:t>line</w:t>
            </w:r>
            <w:proofErr w:type="spellEnd"/>
            <w:r w:rsidRPr="004E29FD">
              <w:rPr>
                <w:rFonts w:cstheme="minorHAnsi"/>
                <w:sz w:val="18"/>
                <w:szCs w:val="18"/>
              </w:rPr>
              <w:t xml:space="preserve"> dos atos.</w:t>
            </w:r>
          </w:p>
          <w:p w:rsidR="00311B03" w:rsidRPr="004E29FD" w:rsidRDefault="00311B03" w:rsidP="00483379">
            <w:pPr>
              <w:pStyle w:val="ListParagraph"/>
              <w:numPr>
                <w:ilvl w:val="2"/>
                <w:numId w:val="22"/>
              </w:numPr>
              <w:spacing w:after="0" w:line="240" w:lineRule="auto"/>
              <w:jc w:val="both"/>
              <w:rPr>
                <w:rFonts w:cstheme="minorHAnsi"/>
                <w:sz w:val="18"/>
                <w:szCs w:val="18"/>
              </w:rPr>
            </w:pPr>
            <w:r w:rsidRPr="004E29FD">
              <w:rPr>
                <w:rFonts w:cstheme="minorHAnsi"/>
                <w:sz w:val="18"/>
                <w:szCs w:val="18"/>
              </w:rPr>
              <w:t>Modelo de governança e de gestão por resultados do processo contencioso tributário implantado (PGE e outros).</w:t>
            </w:r>
          </w:p>
          <w:p w:rsidR="00311B03" w:rsidRPr="004E29FD" w:rsidRDefault="00311B03" w:rsidP="00483379">
            <w:pPr>
              <w:pStyle w:val="ListParagraph"/>
              <w:numPr>
                <w:ilvl w:val="0"/>
                <w:numId w:val="13"/>
              </w:numPr>
              <w:suppressAutoHyphens/>
              <w:spacing w:after="0" w:line="240" w:lineRule="auto"/>
              <w:jc w:val="both"/>
              <w:rPr>
                <w:rFonts w:cstheme="minorHAnsi"/>
                <w:sz w:val="18"/>
                <w:szCs w:val="18"/>
              </w:rPr>
            </w:pPr>
            <w:r w:rsidRPr="004E29FD">
              <w:rPr>
                <w:rFonts w:cstheme="minorHAnsi"/>
                <w:sz w:val="18"/>
                <w:szCs w:val="18"/>
              </w:rPr>
              <w:t>Planejamento estratégico e gestão por resultados.</w:t>
            </w:r>
          </w:p>
          <w:p w:rsidR="00311B03" w:rsidRPr="004E29FD" w:rsidRDefault="00311B03" w:rsidP="00483379">
            <w:pPr>
              <w:pStyle w:val="ListParagraph"/>
              <w:numPr>
                <w:ilvl w:val="0"/>
                <w:numId w:val="13"/>
              </w:numPr>
              <w:spacing w:after="0" w:line="240" w:lineRule="auto"/>
              <w:jc w:val="both"/>
              <w:rPr>
                <w:rFonts w:cstheme="minorHAnsi"/>
                <w:sz w:val="18"/>
                <w:szCs w:val="18"/>
              </w:rPr>
            </w:pPr>
            <w:r w:rsidRPr="004E29FD">
              <w:rPr>
                <w:rFonts w:cstheme="minorHAnsi"/>
                <w:sz w:val="18"/>
                <w:szCs w:val="18"/>
              </w:rPr>
              <w:t>Sistemática de governança da gestão do contencioso tributário.</w:t>
            </w:r>
          </w:p>
          <w:p w:rsidR="00311B03" w:rsidRPr="004E29FD" w:rsidRDefault="00311B03" w:rsidP="00365C0A">
            <w:pPr>
              <w:pStyle w:val="ListParagraph"/>
              <w:spacing w:after="0" w:line="240" w:lineRule="auto"/>
              <w:ind w:left="1068"/>
              <w:jc w:val="both"/>
              <w:rPr>
                <w:rFonts w:cstheme="minorHAnsi"/>
                <w:sz w:val="18"/>
                <w:szCs w:val="18"/>
              </w:rPr>
            </w:pPr>
          </w:p>
          <w:p w:rsidR="00311B03" w:rsidRPr="004E29FD" w:rsidRDefault="00311B03" w:rsidP="00483379">
            <w:pPr>
              <w:pStyle w:val="ListParagraph"/>
              <w:numPr>
                <w:ilvl w:val="2"/>
                <w:numId w:val="22"/>
              </w:numPr>
              <w:spacing w:after="0" w:line="240" w:lineRule="auto"/>
              <w:jc w:val="both"/>
              <w:rPr>
                <w:rFonts w:cstheme="minorHAnsi"/>
                <w:sz w:val="18"/>
                <w:szCs w:val="18"/>
              </w:rPr>
            </w:pPr>
            <w:r w:rsidRPr="004E29FD">
              <w:rPr>
                <w:rFonts w:cstheme="minorHAnsi"/>
                <w:sz w:val="18"/>
                <w:szCs w:val="18"/>
              </w:rPr>
              <w:t>Sistema informatizado de gestão do processo contencioso tributário implantada (1ª e 2ª instâncias e PGE) (Processos Judiciais).</w:t>
            </w:r>
          </w:p>
          <w:p w:rsidR="00311B03" w:rsidRPr="004E29FD" w:rsidRDefault="00311B03" w:rsidP="00390773">
            <w:pPr>
              <w:spacing w:after="0" w:line="240" w:lineRule="auto"/>
              <w:jc w:val="both"/>
              <w:rPr>
                <w:rFonts w:cstheme="minorHAnsi"/>
                <w:sz w:val="18"/>
                <w:szCs w:val="18"/>
              </w:rPr>
            </w:pPr>
          </w:p>
          <w:p w:rsidR="00311B03" w:rsidRPr="004E29FD" w:rsidRDefault="00311B03" w:rsidP="00483379">
            <w:pPr>
              <w:pStyle w:val="ListParagraph"/>
              <w:numPr>
                <w:ilvl w:val="2"/>
                <w:numId w:val="22"/>
              </w:numPr>
              <w:spacing w:after="0" w:line="240" w:lineRule="auto"/>
              <w:jc w:val="both"/>
              <w:rPr>
                <w:rFonts w:cstheme="minorHAnsi"/>
                <w:sz w:val="18"/>
                <w:szCs w:val="18"/>
              </w:rPr>
            </w:pPr>
            <w:r w:rsidRPr="004E29FD">
              <w:rPr>
                <w:rFonts w:cstheme="minorHAnsi"/>
                <w:sz w:val="18"/>
                <w:szCs w:val="18"/>
              </w:rPr>
              <w:t>Sistemática de cobrança e metodologia de avaliação e recuperação de recebíveis da dívida ativa implantada.</w:t>
            </w:r>
            <w:r w:rsidRPr="004E29FD">
              <w:rPr>
                <w:rFonts w:cstheme="minorHAnsi"/>
                <w:b/>
                <w:sz w:val="18"/>
                <w:szCs w:val="18"/>
              </w:rPr>
              <w:t xml:space="preserve">  (Produto da PGE)</w:t>
            </w:r>
          </w:p>
          <w:p w:rsidR="00311B03" w:rsidRPr="004E29FD" w:rsidRDefault="00311B03" w:rsidP="00FC1524">
            <w:pPr>
              <w:spacing w:after="0" w:line="240" w:lineRule="auto"/>
              <w:jc w:val="both"/>
              <w:rPr>
                <w:rFonts w:cstheme="minorHAnsi"/>
                <w:sz w:val="18"/>
                <w:szCs w:val="18"/>
              </w:rPr>
            </w:pPr>
          </w:p>
          <w:p w:rsidR="00311B03" w:rsidRPr="004E29FD" w:rsidRDefault="00311B03" w:rsidP="00C57965">
            <w:pPr>
              <w:spacing w:after="0" w:line="240" w:lineRule="auto"/>
              <w:jc w:val="both"/>
              <w:rPr>
                <w:rFonts w:cstheme="minorHAnsi"/>
                <w:b/>
                <w:sz w:val="18"/>
                <w:szCs w:val="18"/>
              </w:rPr>
            </w:pPr>
            <w:r w:rsidRPr="004E29FD">
              <w:rPr>
                <w:rFonts w:cstheme="minorHAnsi"/>
                <w:b/>
                <w:sz w:val="18"/>
                <w:szCs w:val="18"/>
              </w:rPr>
              <w:t>Indicador de subproduto:</w:t>
            </w:r>
          </w:p>
          <w:p w:rsidR="00311B03" w:rsidRPr="004E29FD" w:rsidRDefault="00311B03" w:rsidP="005A1A55">
            <w:pPr>
              <w:spacing w:after="0" w:line="240" w:lineRule="auto"/>
              <w:jc w:val="both"/>
              <w:rPr>
                <w:rFonts w:cstheme="minorHAnsi"/>
                <w:sz w:val="18"/>
                <w:szCs w:val="18"/>
              </w:rPr>
            </w:pPr>
            <w:r w:rsidRPr="004E29FD">
              <w:rPr>
                <w:rFonts w:cstheme="minorHAnsi"/>
                <w:sz w:val="18"/>
                <w:szCs w:val="18"/>
              </w:rPr>
              <w:t>3 processos do contencioso redesenhados (1ª e 2ª instancias e PGE)</w:t>
            </w:r>
          </w:p>
          <w:p w:rsidR="00311B03" w:rsidRPr="004E29FD" w:rsidRDefault="00311B03" w:rsidP="005A1A55">
            <w:pPr>
              <w:spacing w:after="0" w:line="240" w:lineRule="auto"/>
              <w:jc w:val="both"/>
              <w:rPr>
                <w:rFonts w:cstheme="minorHAnsi"/>
                <w:sz w:val="18"/>
                <w:szCs w:val="18"/>
              </w:rPr>
            </w:pPr>
            <w:r w:rsidRPr="004E29FD">
              <w:rPr>
                <w:rFonts w:cstheme="minorHAnsi"/>
                <w:sz w:val="18"/>
                <w:szCs w:val="18"/>
              </w:rPr>
              <w:t>1 modelo de gestão para resultados implantado (PGE)</w:t>
            </w:r>
          </w:p>
          <w:p w:rsidR="00311B03" w:rsidRPr="004E29FD" w:rsidRDefault="00311B03" w:rsidP="005A1A55">
            <w:pPr>
              <w:spacing w:after="0" w:line="240" w:lineRule="auto"/>
              <w:jc w:val="both"/>
              <w:rPr>
                <w:rFonts w:cstheme="minorHAnsi"/>
                <w:sz w:val="18"/>
                <w:szCs w:val="18"/>
              </w:rPr>
            </w:pPr>
            <w:r w:rsidRPr="004E29FD">
              <w:rPr>
                <w:rFonts w:cstheme="minorHAnsi"/>
                <w:sz w:val="18"/>
                <w:szCs w:val="18"/>
              </w:rPr>
              <w:t>1 sistemas gerenciais do contencioso implantados (um para 1ª e 2ª instancias e 1 para PGE)</w:t>
            </w:r>
          </w:p>
          <w:p w:rsidR="00311B03" w:rsidRPr="004E29FD" w:rsidRDefault="00311B03" w:rsidP="005A1A55">
            <w:pPr>
              <w:spacing w:after="0" w:line="240" w:lineRule="auto"/>
              <w:jc w:val="both"/>
              <w:rPr>
                <w:rFonts w:cstheme="minorHAnsi"/>
                <w:sz w:val="18"/>
                <w:szCs w:val="18"/>
              </w:rPr>
            </w:pPr>
            <w:r w:rsidRPr="004E29FD">
              <w:rPr>
                <w:rFonts w:cstheme="minorHAnsi"/>
                <w:sz w:val="18"/>
                <w:szCs w:val="18"/>
              </w:rPr>
              <w:t>1 sistemática de cobrança implantada</w:t>
            </w:r>
          </w:p>
          <w:p w:rsidR="00311B03" w:rsidRPr="004E29FD" w:rsidRDefault="00311B03" w:rsidP="00C57965">
            <w:pPr>
              <w:spacing w:after="0" w:line="240" w:lineRule="auto"/>
              <w:jc w:val="both"/>
              <w:rPr>
                <w:rFonts w:cstheme="minorHAnsi"/>
                <w:sz w:val="18"/>
                <w:szCs w:val="18"/>
              </w:rPr>
            </w:pPr>
          </w:p>
        </w:tc>
        <w:tc>
          <w:tcPr>
            <w:tcW w:w="2977" w:type="dxa"/>
            <w:shd w:val="clear" w:color="auto" w:fill="auto"/>
          </w:tcPr>
          <w:p w:rsidR="00311B03" w:rsidRPr="004E29FD" w:rsidRDefault="00311B03" w:rsidP="00311B03">
            <w:pPr>
              <w:spacing w:after="0" w:line="240" w:lineRule="auto"/>
              <w:jc w:val="both"/>
              <w:rPr>
                <w:rFonts w:cstheme="minorHAnsi"/>
                <w:sz w:val="18"/>
                <w:szCs w:val="18"/>
              </w:rPr>
            </w:pPr>
          </w:p>
          <w:p w:rsidR="00311B03" w:rsidRPr="004E29FD" w:rsidRDefault="00311B03" w:rsidP="00311B03">
            <w:pPr>
              <w:spacing w:after="0" w:line="240" w:lineRule="auto"/>
              <w:jc w:val="both"/>
              <w:rPr>
                <w:rFonts w:cstheme="minorHAnsi"/>
                <w:sz w:val="18"/>
                <w:szCs w:val="18"/>
              </w:rPr>
            </w:pPr>
            <w:r w:rsidRPr="004E29FD">
              <w:rPr>
                <w:rFonts w:cstheme="minorHAnsi"/>
                <w:b/>
                <w:sz w:val="18"/>
                <w:szCs w:val="18"/>
              </w:rPr>
              <w:t>Indicador de produto</w:t>
            </w:r>
            <w:r w:rsidRPr="004E29FD">
              <w:rPr>
                <w:rFonts w:cstheme="minorHAnsi"/>
                <w:sz w:val="18"/>
                <w:szCs w:val="18"/>
              </w:rPr>
              <w:t>: 6 ações de melhoria do contencioso implantados</w:t>
            </w:r>
          </w:p>
          <w:p w:rsidR="00311B03" w:rsidRPr="004E29FD" w:rsidRDefault="00311B03" w:rsidP="00311B03">
            <w:pPr>
              <w:spacing w:after="0" w:line="240" w:lineRule="auto"/>
              <w:jc w:val="both"/>
              <w:rPr>
                <w:rFonts w:cstheme="minorHAnsi"/>
                <w:sz w:val="18"/>
                <w:szCs w:val="18"/>
              </w:rPr>
            </w:pPr>
          </w:p>
          <w:p w:rsidR="00311B03" w:rsidRPr="004E29FD" w:rsidRDefault="00311B03" w:rsidP="00311B03">
            <w:pPr>
              <w:spacing w:after="0" w:line="240" w:lineRule="auto"/>
              <w:jc w:val="both"/>
              <w:rPr>
                <w:rFonts w:cstheme="minorHAnsi"/>
                <w:sz w:val="18"/>
                <w:szCs w:val="18"/>
              </w:rPr>
            </w:pPr>
            <w:r w:rsidRPr="004E29FD">
              <w:rPr>
                <w:rFonts w:cstheme="minorHAnsi"/>
                <w:b/>
                <w:sz w:val="18"/>
                <w:szCs w:val="18"/>
              </w:rPr>
              <w:t>Linha de base</w:t>
            </w:r>
            <w:r w:rsidRPr="004E29FD">
              <w:rPr>
                <w:rFonts w:cstheme="minorHAnsi"/>
                <w:sz w:val="18"/>
                <w:szCs w:val="18"/>
              </w:rPr>
              <w:t>: zero</w:t>
            </w:r>
          </w:p>
          <w:p w:rsidR="00311B03" w:rsidRPr="004E29FD" w:rsidRDefault="00311B03" w:rsidP="00C57965">
            <w:pPr>
              <w:spacing w:after="0" w:line="240" w:lineRule="auto"/>
              <w:jc w:val="both"/>
              <w:rPr>
                <w:rFonts w:cstheme="minorHAnsi"/>
                <w:b/>
                <w:sz w:val="18"/>
                <w:szCs w:val="18"/>
              </w:rPr>
            </w:pPr>
          </w:p>
          <w:p w:rsidR="00311B03" w:rsidRPr="004E29FD" w:rsidRDefault="00311B03" w:rsidP="00C57965">
            <w:pPr>
              <w:spacing w:after="0" w:line="240" w:lineRule="auto"/>
              <w:jc w:val="both"/>
              <w:rPr>
                <w:rFonts w:cstheme="minorHAnsi"/>
                <w:b/>
                <w:sz w:val="18"/>
                <w:szCs w:val="18"/>
              </w:rPr>
            </w:pPr>
          </w:p>
          <w:p w:rsidR="00311B03" w:rsidRPr="004E29FD" w:rsidRDefault="00311B03" w:rsidP="00C57965">
            <w:pPr>
              <w:spacing w:after="0" w:line="240" w:lineRule="auto"/>
              <w:jc w:val="both"/>
              <w:rPr>
                <w:rFonts w:cstheme="minorHAnsi"/>
                <w:b/>
                <w:sz w:val="18"/>
                <w:szCs w:val="18"/>
              </w:rPr>
            </w:pPr>
            <w:r w:rsidRPr="004E29FD">
              <w:rPr>
                <w:rFonts w:cstheme="minorHAnsi"/>
                <w:b/>
                <w:sz w:val="18"/>
                <w:szCs w:val="18"/>
              </w:rPr>
              <w:t xml:space="preserve">Resultado </w:t>
            </w:r>
          </w:p>
          <w:p w:rsidR="00311B03" w:rsidRPr="004E29FD" w:rsidRDefault="00311B03" w:rsidP="00C57965">
            <w:pPr>
              <w:spacing w:after="0" w:line="240" w:lineRule="auto"/>
              <w:jc w:val="both"/>
              <w:rPr>
                <w:rFonts w:cstheme="minorHAnsi"/>
                <w:b/>
                <w:sz w:val="18"/>
                <w:szCs w:val="18"/>
              </w:rPr>
            </w:pPr>
            <w:r w:rsidRPr="004E29FD">
              <w:rPr>
                <w:rFonts w:cstheme="minorHAnsi"/>
                <w:b/>
                <w:sz w:val="18"/>
                <w:szCs w:val="18"/>
              </w:rPr>
              <w:t>Aumento da arrecadação da dívida ativa</w:t>
            </w:r>
          </w:p>
          <w:p w:rsidR="00311B03" w:rsidRPr="004E29FD" w:rsidRDefault="00311B03" w:rsidP="00C57965">
            <w:pPr>
              <w:spacing w:after="0" w:line="240" w:lineRule="auto"/>
              <w:jc w:val="both"/>
              <w:rPr>
                <w:rFonts w:cstheme="minorHAnsi"/>
                <w:b/>
                <w:sz w:val="18"/>
                <w:szCs w:val="18"/>
              </w:rPr>
            </w:pPr>
          </w:p>
          <w:p w:rsidR="00311B03" w:rsidRPr="004E29FD" w:rsidRDefault="00311B03" w:rsidP="00C57965">
            <w:pPr>
              <w:spacing w:after="0" w:line="240" w:lineRule="auto"/>
              <w:jc w:val="both"/>
              <w:rPr>
                <w:rFonts w:cstheme="minorHAnsi"/>
                <w:sz w:val="18"/>
                <w:szCs w:val="18"/>
              </w:rPr>
            </w:pPr>
            <w:r w:rsidRPr="004E29FD">
              <w:rPr>
                <w:rFonts w:cstheme="minorHAnsi"/>
                <w:sz w:val="18"/>
                <w:szCs w:val="18"/>
              </w:rPr>
              <w:t>Fórmula de cálculo</w:t>
            </w:r>
          </w:p>
          <w:p w:rsidR="00311B03" w:rsidRPr="004E29FD" w:rsidRDefault="00311B03" w:rsidP="00C57965">
            <w:pPr>
              <w:spacing w:after="0" w:line="240" w:lineRule="auto"/>
              <w:jc w:val="both"/>
              <w:rPr>
                <w:rFonts w:cstheme="minorHAnsi"/>
                <w:b/>
                <w:sz w:val="18"/>
                <w:szCs w:val="18"/>
              </w:rPr>
            </w:pPr>
            <w:r w:rsidRPr="004E29FD">
              <w:rPr>
                <w:rFonts w:cstheme="minorHAnsi"/>
                <w:b/>
                <w:sz w:val="18"/>
                <w:szCs w:val="18"/>
              </w:rPr>
              <w:t>Valor inscrito na dívida / valor pago</w:t>
            </w:r>
          </w:p>
          <w:p w:rsidR="00311B03" w:rsidRPr="004E29FD" w:rsidRDefault="00311B03" w:rsidP="00C57965">
            <w:pPr>
              <w:spacing w:after="0" w:line="240" w:lineRule="auto"/>
              <w:jc w:val="both"/>
              <w:rPr>
                <w:rFonts w:cstheme="minorHAnsi"/>
                <w:sz w:val="18"/>
                <w:szCs w:val="18"/>
              </w:rPr>
            </w:pPr>
          </w:p>
          <w:p w:rsidR="00311B03" w:rsidRPr="004E29FD" w:rsidRDefault="00311B03" w:rsidP="00C57965">
            <w:pPr>
              <w:spacing w:after="0" w:line="240" w:lineRule="auto"/>
              <w:jc w:val="both"/>
              <w:rPr>
                <w:rFonts w:cstheme="minorHAnsi"/>
                <w:sz w:val="18"/>
                <w:szCs w:val="18"/>
              </w:rPr>
            </w:pPr>
            <w:r w:rsidRPr="004E29FD">
              <w:rPr>
                <w:rFonts w:cstheme="minorHAnsi"/>
                <w:sz w:val="18"/>
                <w:szCs w:val="18"/>
              </w:rPr>
              <w:t>Unidade de medida</w:t>
            </w:r>
          </w:p>
          <w:p w:rsidR="00311B03" w:rsidRPr="004E29FD" w:rsidRDefault="00311B03" w:rsidP="00C57965">
            <w:pPr>
              <w:spacing w:after="0" w:line="240" w:lineRule="auto"/>
              <w:jc w:val="both"/>
              <w:rPr>
                <w:rFonts w:cstheme="minorHAnsi"/>
                <w:b/>
                <w:sz w:val="18"/>
                <w:szCs w:val="18"/>
              </w:rPr>
            </w:pPr>
            <w:r w:rsidRPr="004E29FD">
              <w:rPr>
                <w:rFonts w:cstheme="minorHAnsi"/>
                <w:b/>
                <w:sz w:val="18"/>
                <w:szCs w:val="18"/>
              </w:rPr>
              <w:t>%</w:t>
            </w:r>
          </w:p>
          <w:p w:rsidR="00311B03" w:rsidRPr="004E29FD" w:rsidRDefault="00311B03" w:rsidP="00C57965">
            <w:pPr>
              <w:spacing w:after="0" w:line="240" w:lineRule="auto"/>
              <w:jc w:val="both"/>
              <w:rPr>
                <w:rFonts w:cstheme="minorHAnsi"/>
                <w:b/>
                <w:sz w:val="18"/>
                <w:szCs w:val="18"/>
              </w:rPr>
            </w:pPr>
          </w:p>
          <w:p w:rsidR="00311B03" w:rsidRPr="004E29FD" w:rsidRDefault="00311B03" w:rsidP="00C57965">
            <w:pPr>
              <w:spacing w:after="0" w:line="240" w:lineRule="auto"/>
              <w:jc w:val="both"/>
              <w:rPr>
                <w:rFonts w:cstheme="minorHAnsi"/>
                <w:sz w:val="18"/>
                <w:szCs w:val="18"/>
              </w:rPr>
            </w:pPr>
            <w:r w:rsidRPr="004E29FD">
              <w:rPr>
                <w:rFonts w:cstheme="minorHAnsi"/>
                <w:sz w:val="18"/>
                <w:szCs w:val="18"/>
              </w:rPr>
              <w:t>Meta</w:t>
            </w:r>
          </w:p>
          <w:p w:rsidR="00311B03" w:rsidRPr="004E29FD" w:rsidRDefault="00311B03" w:rsidP="00C57965">
            <w:pPr>
              <w:spacing w:after="0" w:line="240" w:lineRule="auto"/>
              <w:jc w:val="both"/>
              <w:rPr>
                <w:rFonts w:cstheme="minorHAnsi"/>
                <w:sz w:val="18"/>
                <w:szCs w:val="18"/>
              </w:rPr>
            </w:pPr>
            <w:r w:rsidRPr="004E29FD">
              <w:rPr>
                <w:rFonts w:cstheme="minorHAnsi"/>
                <w:sz w:val="18"/>
                <w:szCs w:val="18"/>
              </w:rPr>
              <w:t>15</w:t>
            </w:r>
          </w:p>
          <w:p w:rsidR="00311B03" w:rsidRPr="004E29FD" w:rsidRDefault="00311B03" w:rsidP="00C57965">
            <w:pPr>
              <w:spacing w:after="0" w:line="240" w:lineRule="auto"/>
              <w:jc w:val="both"/>
              <w:rPr>
                <w:rFonts w:cstheme="minorHAnsi"/>
                <w:sz w:val="18"/>
                <w:szCs w:val="18"/>
              </w:rPr>
            </w:pPr>
          </w:p>
          <w:p w:rsidR="00311B03" w:rsidRPr="00311B03" w:rsidRDefault="00311B03" w:rsidP="00C57965">
            <w:pPr>
              <w:spacing w:after="0" w:line="240" w:lineRule="auto"/>
              <w:jc w:val="both"/>
              <w:rPr>
                <w:rFonts w:cstheme="minorHAnsi"/>
                <w:sz w:val="18"/>
                <w:szCs w:val="18"/>
              </w:rPr>
            </w:pPr>
            <w:r w:rsidRPr="004E29FD">
              <w:rPr>
                <w:rFonts w:cstheme="minorHAnsi"/>
                <w:sz w:val="18"/>
                <w:szCs w:val="18"/>
              </w:rPr>
              <w:t>Linha de base = 5%</w:t>
            </w:r>
          </w:p>
          <w:p w:rsidR="00311B03" w:rsidRPr="00311B03" w:rsidRDefault="00311B03" w:rsidP="00C57965">
            <w:pPr>
              <w:spacing w:after="0" w:line="240" w:lineRule="auto"/>
              <w:jc w:val="both"/>
              <w:rPr>
                <w:rFonts w:cstheme="minorHAnsi"/>
                <w:sz w:val="18"/>
                <w:szCs w:val="18"/>
              </w:rPr>
            </w:pPr>
          </w:p>
          <w:p w:rsidR="00311B03" w:rsidRPr="00311B03" w:rsidRDefault="00311B03" w:rsidP="00C57965">
            <w:pPr>
              <w:spacing w:after="0" w:line="240" w:lineRule="auto"/>
              <w:jc w:val="both"/>
              <w:rPr>
                <w:rFonts w:cstheme="minorHAnsi"/>
                <w:sz w:val="18"/>
                <w:szCs w:val="18"/>
              </w:rPr>
            </w:pPr>
          </w:p>
        </w:tc>
      </w:tr>
      <w:tr w:rsidR="00497C17" w:rsidRPr="00497C17" w:rsidTr="00DA7C01">
        <w:trPr>
          <w:trHeight w:val="9773"/>
          <w:jc w:val="center"/>
        </w:trPr>
        <w:tc>
          <w:tcPr>
            <w:tcW w:w="3681" w:type="dxa"/>
            <w:shd w:val="clear" w:color="auto" w:fill="auto"/>
          </w:tcPr>
          <w:p w:rsidR="00497C17" w:rsidRPr="004E29FD" w:rsidRDefault="00497C17" w:rsidP="00C57965">
            <w:pPr>
              <w:spacing w:after="0" w:line="240" w:lineRule="auto"/>
              <w:jc w:val="both"/>
              <w:rPr>
                <w:rFonts w:cstheme="minorHAnsi"/>
                <w:b/>
                <w:sz w:val="18"/>
                <w:szCs w:val="18"/>
                <w:lang w:val="es-ES_tradnl"/>
              </w:rPr>
            </w:pPr>
            <w:r w:rsidRPr="004E29FD">
              <w:rPr>
                <w:rFonts w:cstheme="minorHAnsi"/>
                <w:b/>
                <w:sz w:val="18"/>
                <w:szCs w:val="18"/>
                <w:lang w:val="es-ES_tradnl"/>
              </w:rPr>
              <w:lastRenderedPageBreak/>
              <w:t>Problema:</w:t>
            </w:r>
          </w:p>
          <w:p w:rsidR="00497C17" w:rsidRPr="004E29FD" w:rsidRDefault="00497C17" w:rsidP="00C57965">
            <w:pPr>
              <w:spacing w:after="0" w:line="240" w:lineRule="auto"/>
              <w:jc w:val="both"/>
              <w:rPr>
                <w:rFonts w:cstheme="minorHAnsi"/>
                <w:b/>
                <w:sz w:val="18"/>
                <w:szCs w:val="18"/>
                <w:lang w:val="es-ES_tradnl"/>
              </w:rPr>
            </w:pPr>
            <w:r w:rsidRPr="004E29FD">
              <w:rPr>
                <w:rFonts w:cs="Arial"/>
                <w:sz w:val="18"/>
                <w:szCs w:val="18"/>
                <w:lang w:val="es-ES_tradnl"/>
              </w:rPr>
              <w:t>Dificultad para los contribuyentes cumplir con sus obligaciones tributarias de forma rápida e eficiente</w:t>
            </w:r>
            <w:r w:rsidRPr="004E29FD">
              <w:rPr>
                <w:rFonts w:cstheme="minorHAnsi"/>
                <w:b/>
                <w:sz w:val="18"/>
                <w:szCs w:val="18"/>
                <w:lang w:val="es-ES_tradnl"/>
              </w:rPr>
              <w:t xml:space="preserve"> </w:t>
            </w:r>
          </w:p>
          <w:p w:rsidR="00497C17" w:rsidRPr="004E29FD" w:rsidRDefault="00497C17" w:rsidP="00C57965">
            <w:pPr>
              <w:spacing w:after="0" w:line="240" w:lineRule="auto"/>
              <w:jc w:val="both"/>
              <w:rPr>
                <w:rFonts w:cstheme="minorHAnsi"/>
                <w:b/>
                <w:sz w:val="18"/>
                <w:szCs w:val="18"/>
                <w:lang w:val="es-ES_tradnl"/>
              </w:rPr>
            </w:pPr>
          </w:p>
          <w:p w:rsidR="00497C17" w:rsidRPr="004E29FD" w:rsidRDefault="00497C17" w:rsidP="00C57965">
            <w:pPr>
              <w:spacing w:after="0" w:line="240" w:lineRule="auto"/>
              <w:jc w:val="both"/>
              <w:rPr>
                <w:rFonts w:cstheme="minorHAnsi"/>
                <w:b/>
                <w:sz w:val="18"/>
                <w:szCs w:val="18"/>
                <w:lang w:val="es-ES_tradnl"/>
              </w:rPr>
            </w:pPr>
          </w:p>
          <w:p w:rsidR="00497C17" w:rsidRPr="004E29FD" w:rsidRDefault="00497C17" w:rsidP="00C57965">
            <w:pPr>
              <w:spacing w:after="0" w:line="240" w:lineRule="auto"/>
              <w:jc w:val="both"/>
              <w:rPr>
                <w:rFonts w:cstheme="minorHAnsi"/>
                <w:b/>
                <w:sz w:val="18"/>
                <w:szCs w:val="18"/>
              </w:rPr>
            </w:pPr>
            <w:r w:rsidRPr="004E29FD">
              <w:rPr>
                <w:rFonts w:cstheme="minorHAnsi"/>
                <w:b/>
                <w:sz w:val="18"/>
                <w:szCs w:val="18"/>
              </w:rPr>
              <w:t>Evidência e Linha de Base:</w:t>
            </w:r>
          </w:p>
          <w:p w:rsidR="00497C17" w:rsidRPr="004E29FD" w:rsidRDefault="00497C17" w:rsidP="00C57965">
            <w:pPr>
              <w:spacing w:after="0" w:line="240" w:lineRule="auto"/>
              <w:jc w:val="both"/>
              <w:rPr>
                <w:rFonts w:cstheme="minorHAnsi"/>
                <w:sz w:val="18"/>
                <w:szCs w:val="18"/>
              </w:rPr>
            </w:pPr>
          </w:p>
          <w:p w:rsidR="00497C17" w:rsidRPr="004E29FD" w:rsidRDefault="00497C17" w:rsidP="00C57965">
            <w:pPr>
              <w:spacing w:after="0" w:line="240" w:lineRule="auto"/>
              <w:jc w:val="both"/>
              <w:rPr>
                <w:rFonts w:cs="Arial"/>
                <w:sz w:val="18"/>
                <w:szCs w:val="18"/>
                <w:lang w:val="es-ES_tradnl"/>
              </w:rPr>
            </w:pPr>
            <w:r w:rsidRPr="004E29FD">
              <w:rPr>
                <w:rFonts w:cs="Arial"/>
                <w:sz w:val="18"/>
                <w:szCs w:val="18"/>
                <w:lang w:val="es-ES_tradnl"/>
              </w:rPr>
              <w:t xml:space="preserve">Cerca de 46% de los servicios son </w:t>
            </w:r>
            <w:proofErr w:type="spellStart"/>
            <w:r w:rsidRPr="004E29FD">
              <w:rPr>
                <w:rFonts w:cs="Arial"/>
                <w:sz w:val="18"/>
                <w:szCs w:val="18"/>
                <w:lang w:val="es-ES_tradnl"/>
              </w:rPr>
              <w:t>via</w:t>
            </w:r>
            <w:proofErr w:type="spellEnd"/>
            <w:r w:rsidRPr="004E29FD">
              <w:rPr>
                <w:rFonts w:cs="Arial"/>
                <w:sz w:val="18"/>
                <w:szCs w:val="18"/>
                <w:lang w:val="es-ES_tradnl"/>
              </w:rPr>
              <w:t xml:space="preserve"> web</w:t>
            </w:r>
          </w:p>
          <w:p w:rsidR="00497C17" w:rsidRPr="004E29FD" w:rsidRDefault="00497C17" w:rsidP="00C57965">
            <w:pPr>
              <w:spacing w:after="0" w:line="240" w:lineRule="auto"/>
              <w:jc w:val="both"/>
              <w:rPr>
                <w:rFonts w:cs="Arial"/>
                <w:sz w:val="18"/>
                <w:szCs w:val="18"/>
                <w:lang w:val="es-ES_tradnl"/>
              </w:rPr>
            </w:pPr>
          </w:p>
          <w:p w:rsidR="00497C17" w:rsidRPr="004E29FD" w:rsidRDefault="00497C17" w:rsidP="00C57965">
            <w:pPr>
              <w:spacing w:after="0" w:line="240" w:lineRule="auto"/>
              <w:jc w:val="both"/>
              <w:rPr>
                <w:rFonts w:cs="Arial"/>
                <w:sz w:val="18"/>
                <w:szCs w:val="18"/>
                <w:lang w:val="es-ES"/>
              </w:rPr>
            </w:pPr>
            <w:r w:rsidRPr="004E29FD">
              <w:rPr>
                <w:rFonts w:cs="Arial"/>
                <w:sz w:val="18"/>
                <w:szCs w:val="18"/>
                <w:lang w:val="es-ES_tradnl"/>
              </w:rPr>
              <w:t xml:space="preserve">media 10.000 atenciones presenciales por mes. </w:t>
            </w:r>
          </w:p>
          <w:p w:rsidR="00497C17" w:rsidRPr="004E29FD" w:rsidRDefault="00497C17" w:rsidP="00C57965">
            <w:pPr>
              <w:spacing w:after="0" w:line="240" w:lineRule="auto"/>
              <w:jc w:val="both"/>
              <w:rPr>
                <w:rFonts w:cs="Arial"/>
                <w:sz w:val="18"/>
                <w:szCs w:val="18"/>
                <w:lang w:val="es-ES"/>
              </w:rPr>
            </w:pPr>
          </w:p>
          <w:p w:rsidR="00497C17" w:rsidRPr="004E29FD" w:rsidRDefault="00497C17" w:rsidP="00C57965">
            <w:pPr>
              <w:spacing w:after="0" w:line="240" w:lineRule="auto"/>
              <w:jc w:val="both"/>
              <w:rPr>
                <w:rFonts w:cstheme="minorHAnsi"/>
                <w:sz w:val="18"/>
                <w:szCs w:val="18"/>
                <w:lang w:val="es-ES_tradnl"/>
              </w:rPr>
            </w:pPr>
          </w:p>
          <w:p w:rsidR="00497C17" w:rsidRPr="00BC3F8A" w:rsidRDefault="00497C17" w:rsidP="00C57965">
            <w:pPr>
              <w:spacing w:after="0" w:line="240" w:lineRule="auto"/>
              <w:jc w:val="both"/>
              <w:rPr>
                <w:rFonts w:cstheme="minorHAnsi"/>
                <w:sz w:val="18"/>
                <w:szCs w:val="18"/>
                <w:lang w:val="es-ES"/>
              </w:rPr>
            </w:pPr>
          </w:p>
        </w:tc>
        <w:tc>
          <w:tcPr>
            <w:tcW w:w="3549" w:type="dxa"/>
            <w:gridSpan w:val="2"/>
            <w:shd w:val="clear" w:color="auto" w:fill="auto"/>
          </w:tcPr>
          <w:p w:rsidR="00497C17" w:rsidRPr="004E29FD" w:rsidRDefault="00497C17" w:rsidP="00483379">
            <w:pPr>
              <w:pStyle w:val="ListParagraph"/>
              <w:numPr>
                <w:ilvl w:val="0"/>
                <w:numId w:val="47"/>
              </w:numPr>
              <w:spacing w:after="0" w:line="240" w:lineRule="auto"/>
              <w:ind w:left="320" w:hanging="360"/>
              <w:jc w:val="both"/>
              <w:rPr>
                <w:rFonts w:cs="Arial"/>
                <w:sz w:val="18"/>
                <w:szCs w:val="18"/>
                <w:lang w:val="es-ES_tradnl"/>
              </w:rPr>
            </w:pPr>
            <w:r w:rsidRPr="004E29FD">
              <w:rPr>
                <w:rFonts w:cs="Arial"/>
                <w:sz w:val="18"/>
                <w:szCs w:val="18"/>
                <w:lang w:val="es-ES_tradnl"/>
              </w:rPr>
              <w:t>insuficiente número de servicios disponibles en la WEB</w:t>
            </w:r>
            <w:r w:rsidRPr="004E29FD">
              <w:rPr>
                <w:rStyle w:val="FootnoteReference"/>
                <w:rFonts w:cs="Arial"/>
                <w:sz w:val="18"/>
                <w:szCs w:val="18"/>
                <w:lang w:val="es-ES_tradnl"/>
              </w:rPr>
              <w:footnoteReference w:id="3"/>
            </w:r>
            <w:r w:rsidRPr="004E29FD">
              <w:rPr>
                <w:rFonts w:cs="Arial"/>
                <w:sz w:val="18"/>
                <w:szCs w:val="18"/>
                <w:lang w:val="es-ES_tradnl"/>
              </w:rPr>
              <w:t xml:space="preserve">. </w:t>
            </w:r>
          </w:p>
          <w:p w:rsidR="00497C17" w:rsidRPr="004E29FD" w:rsidRDefault="00497C17" w:rsidP="00497C17">
            <w:pPr>
              <w:spacing w:after="0" w:line="240" w:lineRule="auto"/>
              <w:ind w:left="320" w:hanging="360"/>
              <w:jc w:val="both"/>
              <w:rPr>
                <w:rFonts w:cs="Arial"/>
                <w:sz w:val="18"/>
                <w:szCs w:val="18"/>
                <w:lang w:val="es-ES_tradnl"/>
              </w:rPr>
            </w:pPr>
          </w:p>
          <w:p w:rsidR="00497C17" w:rsidRPr="004E29FD" w:rsidRDefault="00497C17" w:rsidP="00483379">
            <w:pPr>
              <w:pStyle w:val="ListParagraph"/>
              <w:numPr>
                <w:ilvl w:val="0"/>
                <w:numId w:val="47"/>
              </w:numPr>
              <w:spacing w:after="0" w:line="240" w:lineRule="auto"/>
              <w:ind w:left="320" w:hanging="360"/>
              <w:jc w:val="both"/>
              <w:rPr>
                <w:rFonts w:cstheme="minorHAnsi"/>
                <w:sz w:val="18"/>
                <w:szCs w:val="18"/>
                <w:lang w:val="es-ES_tradnl"/>
              </w:rPr>
            </w:pPr>
            <w:r w:rsidRPr="004E29FD">
              <w:rPr>
                <w:rFonts w:cs="Arial"/>
                <w:sz w:val="18"/>
                <w:szCs w:val="18"/>
                <w:lang w:val="es-ES_tradnl"/>
              </w:rPr>
              <w:t xml:space="preserve">mucha de las aplicaciones </w:t>
            </w:r>
            <w:proofErr w:type="spellStart"/>
            <w:r w:rsidRPr="004E29FD">
              <w:rPr>
                <w:rFonts w:cs="Arial"/>
                <w:sz w:val="18"/>
                <w:szCs w:val="18"/>
                <w:lang w:val="es-ES_tradnl"/>
              </w:rPr>
              <w:t>via</w:t>
            </w:r>
            <w:proofErr w:type="spellEnd"/>
            <w:r w:rsidRPr="004E29FD">
              <w:rPr>
                <w:rFonts w:cs="Arial"/>
                <w:sz w:val="18"/>
                <w:szCs w:val="18"/>
                <w:lang w:val="es-ES_tradnl"/>
              </w:rPr>
              <w:t xml:space="preserve"> WEB son poco amigables e no permiten acceso </w:t>
            </w:r>
            <w:proofErr w:type="spellStart"/>
            <w:r w:rsidRPr="004E29FD">
              <w:rPr>
                <w:rFonts w:cs="Arial"/>
                <w:sz w:val="18"/>
                <w:szCs w:val="18"/>
                <w:lang w:val="es-ES_tradnl"/>
              </w:rPr>
              <w:t>via</w:t>
            </w:r>
            <w:proofErr w:type="spellEnd"/>
            <w:r w:rsidRPr="004E29FD">
              <w:rPr>
                <w:rFonts w:cs="Arial"/>
                <w:sz w:val="18"/>
                <w:szCs w:val="18"/>
                <w:lang w:val="es-ES_tradnl"/>
              </w:rPr>
              <w:t xml:space="preserve"> dispositivos móviles</w:t>
            </w:r>
          </w:p>
          <w:p w:rsidR="00497C17" w:rsidRPr="004E29FD" w:rsidRDefault="00497C17" w:rsidP="00497C17">
            <w:pPr>
              <w:spacing w:after="0" w:line="240" w:lineRule="auto"/>
              <w:ind w:left="320" w:hanging="360"/>
              <w:jc w:val="both"/>
              <w:rPr>
                <w:rFonts w:cstheme="minorHAnsi"/>
                <w:sz w:val="18"/>
                <w:szCs w:val="18"/>
                <w:lang w:val="es-ES_tradnl"/>
              </w:rPr>
            </w:pPr>
          </w:p>
          <w:p w:rsidR="00497C17" w:rsidRPr="004E29FD" w:rsidRDefault="00497C17" w:rsidP="00483379">
            <w:pPr>
              <w:pStyle w:val="ListParagraph"/>
              <w:numPr>
                <w:ilvl w:val="0"/>
                <w:numId w:val="47"/>
              </w:numPr>
              <w:spacing w:after="0" w:line="240" w:lineRule="auto"/>
              <w:ind w:left="320" w:hanging="360"/>
              <w:jc w:val="both"/>
              <w:rPr>
                <w:rFonts w:cs="Arial"/>
                <w:sz w:val="18"/>
                <w:szCs w:val="18"/>
                <w:lang w:val="es-ES_tradnl"/>
              </w:rPr>
            </w:pPr>
            <w:r w:rsidRPr="004E29FD">
              <w:rPr>
                <w:rFonts w:cs="Arial"/>
                <w:sz w:val="18"/>
                <w:szCs w:val="18"/>
                <w:lang w:val="es-ES_tradnl"/>
              </w:rPr>
              <w:t xml:space="preserve">la atención presencial no cuenta con procedimientos adecuados, locales apropiados </w:t>
            </w:r>
          </w:p>
          <w:p w:rsidR="00497C17" w:rsidRPr="004E29FD" w:rsidRDefault="00497C17" w:rsidP="00497C17">
            <w:pPr>
              <w:spacing w:after="0" w:line="240" w:lineRule="auto"/>
              <w:ind w:left="320" w:hanging="360"/>
              <w:jc w:val="both"/>
              <w:rPr>
                <w:rFonts w:cs="Arial"/>
                <w:sz w:val="18"/>
                <w:szCs w:val="18"/>
                <w:lang w:val="es-ES_tradnl"/>
              </w:rPr>
            </w:pPr>
          </w:p>
          <w:p w:rsidR="00497C17" w:rsidRPr="004E29FD" w:rsidRDefault="00497C17" w:rsidP="00483379">
            <w:pPr>
              <w:pStyle w:val="ListParagraph"/>
              <w:numPr>
                <w:ilvl w:val="0"/>
                <w:numId w:val="47"/>
              </w:numPr>
              <w:spacing w:after="0" w:line="240" w:lineRule="auto"/>
              <w:ind w:left="320" w:hanging="360"/>
              <w:jc w:val="both"/>
              <w:rPr>
                <w:rFonts w:cs="Arial"/>
                <w:sz w:val="18"/>
                <w:szCs w:val="18"/>
                <w:lang w:val="es-ES_tradnl"/>
              </w:rPr>
            </w:pPr>
            <w:r w:rsidRPr="004E29FD">
              <w:rPr>
                <w:rFonts w:cs="Arial"/>
                <w:sz w:val="18"/>
                <w:szCs w:val="18"/>
                <w:lang w:val="es-ES_tradnl"/>
              </w:rPr>
              <w:t>falta de herramientas de gestión de la calidad de la atención y satisfacción de los contribuyentes</w:t>
            </w:r>
          </w:p>
          <w:p w:rsidR="00497C17" w:rsidRPr="004E29FD" w:rsidRDefault="00497C17" w:rsidP="00497C17">
            <w:pPr>
              <w:spacing w:after="0" w:line="240" w:lineRule="auto"/>
              <w:ind w:left="320" w:hanging="360"/>
              <w:jc w:val="both"/>
              <w:rPr>
                <w:rFonts w:cstheme="minorHAnsi"/>
                <w:sz w:val="18"/>
                <w:szCs w:val="18"/>
                <w:lang w:val="es-ES_tradnl"/>
              </w:rPr>
            </w:pPr>
          </w:p>
          <w:p w:rsidR="00497C17" w:rsidRPr="004E29FD" w:rsidRDefault="00497C17" w:rsidP="00497C17">
            <w:pPr>
              <w:spacing w:after="0" w:line="240" w:lineRule="auto"/>
              <w:ind w:left="320" w:hanging="360"/>
              <w:jc w:val="both"/>
              <w:rPr>
                <w:rFonts w:cstheme="minorHAnsi"/>
                <w:sz w:val="18"/>
                <w:szCs w:val="18"/>
                <w:lang w:val="es-ES"/>
              </w:rPr>
            </w:pPr>
          </w:p>
          <w:p w:rsidR="00497C17" w:rsidRPr="004E29FD" w:rsidRDefault="00497C17" w:rsidP="00497C17">
            <w:pPr>
              <w:spacing w:after="0" w:line="240" w:lineRule="auto"/>
              <w:ind w:left="320" w:hanging="360"/>
              <w:jc w:val="both"/>
              <w:rPr>
                <w:rFonts w:cstheme="minorHAnsi"/>
                <w:sz w:val="18"/>
                <w:szCs w:val="18"/>
                <w:lang w:val="es-ES"/>
              </w:rPr>
            </w:pPr>
          </w:p>
          <w:p w:rsidR="00497C17" w:rsidRPr="004E29FD" w:rsidRDefault="00497C17" w:rsidP="00497C17">
            <w:pPr>
              <w:spacing w:after="0" w:line="240" w:lineRule="auto"/>
              <w:ind w:left="320" w:hanging="360"/>
              <w:jc w:val="both"/>
              <w:rPr>
                <w:rFonts w:cstheme="minorHAnsi"/>
                <w:sz w:val="18"/>
                <w:szCs w:val="18"/>
                <w:lang w:val="es-ES"/>
              </w:rPr>
            </w:pPr>
          </w:p>
          <w:p w:rsidR="00497C17" w:rsidRPr="004E29FD" w:rsidRDefault="00497C17" w:rsidP="00497C17">
            <w:pPr>
              <w:spacing w:after="0" w:line="240" w:lineRule="auto"/>
              <w:ind w:left="320" w:hanging="360"/>
              <w:jc w:val="both"/>
              <w:rPr>
                <w:rFonts w:cstheme="minorHAnsi"/>
                <w:sz w:val="18"/>
                <w:szCs w:val="18"/>
                <w:lang w:val="es-ES"/>
              </w:rPr>
            </w:pPr>
          </w:p>
          <w:p w:rsidR="00497C17" w:rsidRPr="004E29FD" w:rsidRDefault="00497C17" w:rsidP="00497C17">
            <w:pPr>
              <w:spacing w:after="0" w:line="240" w:lineRule="auto"/>
              <w:ind w:left="320" w:hanging="360"/>
              <w:jc w:val="both"/>
              <w:rPr>
                <w:rFonts w:cstheme="minorHAnsi"/>
                <w:sz w:val="18"/>
                <w:szCs w:val="18"/>
                <w:lang w:val="es-ES"/>
              </w:rPr>
            </w:pPr>
          </w:p>
          <w:p w:rsidR="00497C17" w:rsidRPr="004E29FD" w:rsidRDefault="00497C17" w:rsidP="00497C17">
            <w:pPr>
              <w:spacing w:after="0" w:line="240" w:lineRule="auto"/>
              <w:ind w:left="320" w:hanging="360"/>
              <w:jc w:val="both"/>
              <w:rPr>
                <w:rFonts w:cstheme="minorHAnsi"/>
                <w:sz w:val="18"/>
                <w:szCs w:val="18"/>
                <w:lang w:val="es-ES"/>
              </w:rPr>
            </w:pPr>
          </w:p>
        </w:tc>
        <w:tc>
          <w:tcPr>
            <w:tcW w:w="5245" w:type="dxa"/>
            <w:gridSpan w:val="2"/>
            <w:shd w:val="clear" w:color="auto" w:fill="auto"/>
          </w:tcPr>
          <w:p w:rsidR="00497C17" w:rsidRPr="004E29FD" w:rsidRDefault="00497C17" w:rsidP="00497C17">
            <w:pPr>
              <w:spacing w:after="0" w:line="240" w:lineRule="auto"/>
              <w:jc w:val="both"/>
              <w:rPr>
                <w:rFonts w:cstheme="minorHAnsi"/>
                <w:b/>
                <w:color w:val="C45911" w:themeColor="accent2" w:themeShade="BF"/>
                <w:sz w:val="20"/>
                <w:szCs w:val="20"/>
              </w:rPr>
            </w:pPr>
            <w:proofErr w:type="spellStart"/>
            <w:r w:rsidRPr="004E29FD">
              <w:rPr>
                <w:rFonts w:cstheme="minorHAnsi"/>
                <w:b/>
                <w:color w:val="C45911" w:themeColor="accent2" w:themeShade="BF"/>
                <w:sz w:val="20"/>
                <w:szCs w:val="20"/>
              </w:rPr>
              <w:t>Producto</w:t>
            </w:r>
            <w:proofErr w:type="spellEnd"/>
            <w:r w:rsidRPr="004E29FD">
              <w:rPr>
                <w:rFonts w:cstheme="minorHAnsi"/>
                <w:b/>
                <w:color w:val="C45911" w:themeColor="accent2" w:themeShade="BF"/>
                <w:sz w:val="20"/>
                <w:szCs w:val="20"/>
              </w:rPr>
              <w:t xml:space="preserve"> </w:t>
            </w:r>
            <w:r w:rsidR="004400B4" w:rsidRPr="004400B4">
              <w:rPr>
                <w:rFonts w:cstheme="minorHAnsi"/>
                <w:b/>
                <w:color w:val="C45911" w:themeColor="accent2" w:themeShade="BF"/>
                <w:sz w:val="20"/>
                <w:szCs w:val="20"/>
              </w:rPr>
              <w:t>2.7 Serviços de relacionamento com o contribuinte aprimorado</w:t>
            </w:r>
            <w:r w:rsidRPr="004E29FD">
              <w:rPr>
                <w:rFonts w:cstheme="minorHAnsi"/>
                <w:b/>
                <w:color w:val="C45911" w:themeColor="accent2" w:themeShade="BF"/>
                <w:sz w:val="20"/>
                <w:szCs w:val="20"/>
              </w:rPr>
              <w:t>.</w:t>
            </w:r>
          </w:p>
          <w:p w:rsidR="00497C17" w:rsidRPr="004E29FD" w:rsidRDefault="00497C17" w:rsidP="00C57965">
            <w:pPr>
              <w:spacing w:after="0" w:line="240" w:lineRule="auto"/>
              <w:jc w:val="both"/>
              <w:rPr>
                <w:rFonts w:cstheme="minorHAnsi"/>
                <w:sz w:val="18"/>
                <w:szCs w:val="18"/>
              </w:rPr>
            </w:pPr>
          </w:p>
          <w:p w:rsidR="00497C17" w:rsidRPr="004E29FD" w:rsidRDefault="00497C17" w:rsidP="00C57965">
            <w:pPr>
              <w:spacing w:after="0" w:line="240" w:lineRule="auto"/>
              <w:jc w:val="both"/>
              <w:rPr>
                <w:rFonts w:cstheme="minorHAnsi"/>
                <w:b/>
                <w:sz w:val="18"/>
                <w:szCs w:val="18"/>
              </w:rPr>
            </w:pPr>
            <w:r w:rsidRPr="004E29FD">
              <w:rPr>
                <w:rFonts w:cstheme="minorHAnsi"/>
                <w:b/>
                <w:sz w:val="18"/>
                <w:szCs w:val="18"/>
              </w:rPr>
              <w:t>Subprodutos:</w:t>
            </w:r>
          </w:p>
          <w:p w:rsidR="00497C17" w:rsidRPr="004E29FD" w:rsidRDefault="00497C17" w:rsidP="00483379">
            <w:pPr>
              <w:pStyle w:val="ListParagraph"/>
              <w:numPr>
                <w:ilvl w:val="2"/>
                <w:numId w:val="23"/>
              </w:numPr>
              <w:spacing w:after="0" w:line="240" w:lineRule="auto"/>
              <w:jc w:val="both"/>
              <w:rPr>
                <w:rFonts w:cstheme="minorHAnsi"/>
                <w:sz w:val="18"/>
                <w:szCs w:val="18"/>
              </w:rPr>
            </w:pPr>
            <w:r w:rsidRPr="004E29FD">
              <w:rPr>
                <w:rFonts w:cstheme="minorHAnsi"/>
                <w:sz w:val="18"/>
                <w:szCs w:val="18"/>
              </w:rPr>
              <w:t>Serviços não presenciais aos contribuintes aprimorados e ampliados.</w:t>
            </w:r>
          </w:p>
          <w:p w:rsidR="00497C17" w:rsidRPr="004E29FD" w:rsidRDefault="00497C17" w:rsidP="00483379">
            <w:pPr>
              <w:pStyle w:val="ListParagraph"/>
              <w:numPr>
                <w:ilvl w:val="0"/>
                <w:numId w:val="12"/>
              </w:numPr>
              <w:spacing w:after="0" w:line="240" w:lineRule="auto"/>
              <w:jc w:val="both"/>
              <w:rPr>
                <w:rFonts w:cstheme="minorHAnsi"/>
                <w:sz w:val="18"/>
                <w:szCs w:val="18"/>
              </w:rPr>
            </w:pPr>
            <w:r w:rsidRPr="004E29FD">
              <w:rPr>
                <w:rFonts w:cstheme="minorHAnsi"/>
                <w:sz w:val="18"/>
                <w:szCs w:val="18"/>
              </w:rPr>
              <w:t xml:space="preserve">Aumentar o quantitativo de serviços conclusivos </w:t>
            </w:r>
            <w:proofErr w:type="spellStart"/>
            <w:r w:rsidRPr="004E29FD">
              <w:rPr>
                <w:rFonts w:cstheme="minorHAnsi"/>
                <w:sz w:val="18"/>
                <w:szCs w:val="18"/>
              </w:rPr>
              <w:t>on</w:t>
            </w:r>
            <w:proofErr w:type="spellEnd"/>
            <w:r w:rsidRPr="004E29FD">
              <w:rPr>
                <w:rFonts w:cstheme="minorHAnsi"/>
                <w:sz w:val="18"/>
                <w:szCs w:val="18"/>
              </w:rPr>
              <w:t xml:space="preserve"> </w:t>
            </w:r>
            <w:proofErr w:type="spellStart"/>
            <w:proofErr w:type="gramStart"/>
            <w:r w:rsidRPr="004E29FD">
              <w:rPr>
                <w:rFonts w:cstheme="minorHAnsi"/>
                <w:sz w:val="18"/>
                <w:szCs w:val="18"/>
              </w:rPr>
              <w:t>line</w:t>
            </w:r>
            <w:proofErr w:type="spellEnd"/>
            <w:r w:rsidRPr="004E29FD">
              <w:rPr>
                <w:rFonts w:cstheme="minorHAnsi"/>
                <w:sz w:val="18"/>
                <w:szCs w:val="18"/>
              </w:rPr>
              <w:t xml:space="preserve"> .</w:t>
            </w:r>
            <w:proofErr w:type="gramEnd"/>
          </w:p>
          <w:p w:rsidR="00497C17" w:rsidRPr="004E29FD" w:rsidRDefault="00497C17" w:rsidP="00483379">
            <w:pPr>
              <w:pStyle w:val="ListParagraph"/>
              <w:numPr>
                <w:ilvl w:val="0"/>
                <w:numId w:val="12"/>
              </w:numPr>
              <w:spacing w:after="0" w:line="240" w:lineRule="auto"/>
              <w:jc w:val="both"/>
              <w:rPr>
                <w:rFonts w:cstheme="minorHAnsi"/>
                <w:sz w:val="18"/>
                <w:szCs w:val="18"/>
              </w:rPr>
            </w:pPr>
            <w:r w:rsidRPr="004E29FD">
              <w:rPr>
                <w:rFonts w:cstheme="minorHAnsi"/>
                <w:sz w:val="18"/>
                <w:szCs w:val="18"/>
              </w:rPr>
              <w:t xml:space="preserve">Prestar serviços ao contribuinte por meio </w:t>
            </w:r>
            <w:proofErr w:type="gramStart"/>
            <w:r w:rsidRPr="004E29FD">
              <w:rPr>
                <w:rFonts w:cstheme="minorHAnsi"/>
                <w:sz w:val="18"/>
                <w:szCs w:val="18"/>
              </w:rPr>
              <w:t>de  APP.</w:t>
            </w:r>
            <w:proofErr w:type="gramEnd"/>
          </w:p>
          <w:p w:rsidR="00497C17" w:rsidRPr="004E29FD" w:rsidRDefault="00497C17" w:rsidP="00483379">
            <w:pPr>
              <w:pStyle w:val="ListParagraph"/>
              <w:numPr>
                <w:ilvl w:val="0"/>
                <w:numId w:val="12"/>
              </w:numPr>
              <w:spacing w:after="0" w:line="240" w:lineRule="auto"/>
              <w:jc w:val="both"/>
              <w:rPr>
                <w:rFonts w:cstheme="minorHAnsi"/>
                <w:sz w:val="18"/>
                <w:szCs w:val="18"/>
              </w:rPr>
            </w:pPr>
            <w:r w:rsidRPr="004E29FD">
              <w:rPr>
                <w:rFonts w:cstheme="minorHAnsi"/>
                <w:sz w:val="18"/>
                <w:szCs w:val="18"/>
              </w:rPr>
              <w:t xml:space="preserve">Customizar o serviço de acompanhamento/consulta de processos </w:t>
            </w:r>
            <w:proofErr w:type="spellStart"/>
            <w:r w:rsidRPr="004E29FD">
              <w:rPr>
                <w:rFonts w:cstheme="minorHAnsi"/>
                <w:sz w:val="18"/>
                <w:szCs w:val="18"/>
              </w:rPr>
              <w:t>on</w:t>
            </w:r>
            <w:proofErr w:type="spellEnd"/>
            <w:r w:rsidRPr="004E29FD">
              <w:rPr>
                <w:rFonts w:cstheme="minorHAnsi"/>
                <w:sz w:val="18"/>
                <w:szCs w:val="18"/>
              </w:rPr>
              <w:t xml:space="preserve"> </w:t>
            </w:r>
            <w:proofErr w:type="spellStart"/>
            <w:r w:rsidRPr="004E29FD">
              <w:rPr>
                <w:rFonts w:cstheme="minorHAnsi"/>
                <w:sz w:val="18"/>
                <w:szCs w:val="18"/>
              </w:rPr>
              <w:t>line</w:t>
            </w:r>
            <w:proofErr w:type="spellEnd"/>
            <w:r w:rsidRPr="004E29FD">
              <w:rPr>
                <w:rFonts w:cstheme="minorHAnsi"/>
                <w:sz w:val="18"/>
                <w:szCs w:val="18"/>
              </w:rPr>
              <w:t>.</w:t>
            </w:r>
          </w:p>
          <w:p w:rsidR="00497C17" w:rsidRPr="004E29FD" w:rsidRDefault="00497C17" w:rsidP="00483379">
            <w:pPr>
              <w:pStyle w:val="ListParagraph"/>
              <w:numPr>
                <w:ilvl w:val="0"/>
                <w:numId w:val="12"/>
              </w:numPr>
              <w:spacing w:after="0" w:line="240" w:lineRule="auto"/>
              <w:jc w:val="both"/>
              <w:rPr>
                <w:rFonts w:cstheme="minorHAnsi"/>
                <w:sz w:val="18"/>
                <w:szCs w:val="18"/>
              </w:rPr>
            </w:pPr>
            <w:r w:rsidRPr="004E29FD">
              <w:rPr>
                <w:rFonts w:cstheme="minorHAnsi"/>
                <w:sz w:val="18"/>
                <w:szCs w:val="18"/>
              </w:rPr>
              <w:t>Criar canais de mídias.</w:t>
            </w:r>
          </w:p>
          <w:p w:rsidR="00497C17" w:rsidRPr="004E29FD" w:rsidRDefault="00497C17" w:rsidP="00483379">
            <w:pPr>
              <w:pStyle w:val="ListParagraph"/>
              <w:numPr>
                <w:ilvl w:val="0"/>
                <w:numId w:val="12"/>
              </w:numPr>
              <w:spacing w:after="0" w:line="240" w:lineRule="auto"/>
              <w:jc w:val="both"/>
              <w:rPr>
                <w:rFonts w:cstheme="minorHAnsi"/>
                <w:sz w:val="18"/>
                <w:szCs w:val="18"/>
              </w:rPr>
            </w:pPr>
            <w:r w:rsidRPr="004E29FD">
              <w:rPr>
                <w:rFonts w:cstheme="minorHAnsi"/>
                <w:sz w:val="18"/>
                <w:szCs w:val="18"/>
              </w:rPr>
              <w:t>Modernizar o Portal do Contribuinte.</w:t>
            </w:r>
          </w:p>
          <w:p w:rsidR="00497C17" w:rsidRPr="004E29FD" w:rsidRDefault="00497C17" w:rsidP="00483379">
            <w:pPr>
              <w:pStyle w:val="ListParagraph"/>
              <w:numPr>
                <w:ilvl w:val="0"/>
                <w:numId w:val="12"/>
              </w:numPr>
              <w:spacing w:after="0" w:line="240" w:lineRule="auto"/>
              <w:jc w:val="both"/>
              <w:rPr>
                <w:rFonts w:cstheme="minorHAnsi"/>
                <w:sz w:val="18"/>
                <w:szCs w:val="18"/>
              </w:rPr>
            </w:pPr>
            <w:r w:rsidRPr="004E29FD">
              <w:rPr>
                <w:rFonts w:cstheme="minorHAnsi"/>
                <w:sz w:val="18"/>
                <w:szCs w:val="18"/>
              </w:rPr>
              <w:t>Programa de capacitação contínua para todos os envolvidos nos processos de atendimento.</w:t>
            </w:r>
          </w:p>
          <w:p w:rsidR="00497C17" w:rsidRPr="004E29FD" w:rsidRDefault="00497C17" w:rsidP="00483379">
            <w:pPr>
              <w:pStyle w:val="ListParagraph"/>
              <w:numPr>
                <w:ilvl w:val="2"/>
                <w:numId w:val="23"/>
              </w:numPr>
              <w:spacing w:after="0" w:line="240" w:lineRule="auto"/>
              <w:jc w:val="both"/>
              <w:rPr>
                <w:rFonts w:cstheme="minorHAnsi"/>
                <w:sz w:val="18"/>
                <w:szCs w:val="18"/>
              </w:rPr>
            </w:pPr>
            <w:r w:rsidRPr="004E29FD">
              <w:rPr>
                <w:rFonts w:cstheme="minorHAnsi"/>
                <w:sz w:val="18"/>
                <w:szCs w:val="18"/>
              </w:rPr>
              <w:t>Atendimento presencial reformulado.</w:t>
            </w:r>
          </w:p>
          <w:p w:rsidR="00497C17" w:rsidRPr="004E29FD" w:rsidRDefault="00497C17" w:rsidP="00483379">
            <w:pPr>
              <w:pStyle w:val="ListParagraph"/>
              <w:numPr>
                <w:ilvl w:val="0"/>
                <w:numId w:val="12"/>
              </w:numPr>
              <w:spacing w:after="0" w:line="240" w:lineRule="auto"/>
              <w:jc w:val="both"/>
              <w:rPr>
                <w:rFonts w:cstheme="minorHAnsi"/>
                <w:sz w:val="18"/>
                <w:szCs w:val="18"/>
              </w:rPr>
            </w:pPr>
            <w:r w:rsidRPr="004E29FD">
              <w:rPr>
                <w:rFonts w:cstheme="minorHAnsi"/>
                <w:sz w:val="18"/>
                <w:szCs w:val="18"/>
              </w:rPr>
              <w:t>Redefinir os processos de trabalhos.</w:t>
            </w:r>
          </w:p>
          <w:p w:rsidR="00497C17" w:rsidRPr="004E29FD" w:rsidRDefault="00497C17" w:rsidP="00483379">
            <w:pPr>
              <w:pStyle w:val="ListParagraph"/>
              <w:numPr>
                <w:ilvl w:val="0"/>
                <w:numId w:val="12"/>
              </w:numPr>
              <w:spacing w:after="0" w:line="240" w:lineRule="auto"/>
              <w:jc w:val="both"/>
              <w:rPr>
                <w:rFonts w:cstheme="minorHAnsi"/>
                <w:sz w:val="18"/>
                <w:szCs w:val="18"/>
              </w:rPr>
            </w:pPr>
            <w:r w:rsidRPr="004E29FD">
              <w:rPr>
                <w:rFonts w:cstheme="minorHAnsi"/>
                <w:sz w:val="18"/>
                <w:szCs w:val="18"/>
              </w:rPr>
              <w:t>Padronizar as unidades de atendimento presencial.</w:t>
            </w:r>
          </w:p>
          <w:p w:rsidR="00497C17" w:rsidRPr="004E29FD" w:rsidRDefault="00497C17" w:rsidP="00483379">
            <w:pPr>
              <w:pStyle w:val="ListParagraph"/>
              <w:numPr>
                <w:ilvl w:val="0"/>
                <w:numId w:val="12"/>
              </w:numPr>
              <w:spacing w:after="0" w:line="240" w:lineRule="auto"/>
              <w:jc w:val="both"/>
              <w:rPr>
                <w:rFonts w:cstheme="minorHAnsi"/>
                <w:sz w:val="18"/>
                <w:szCs w:val="18"/>
              </w:rPr>
            </w:pPr>
            <w:r w:rsidRPr="004E29FD">
              <w:rPr>
                <w:rFonts w:cstheme="minorHAnsi"/>
                <w:sz w:val="18"/>
                <w:szCs w:val="18"/>
              </w:rPr>
              <w:t>Pesquisa de satisfação sistêmica da qualidade do atendimento.</w:t>
            </w:r>
          </w:p>
          <w:p w:rsidR="00497C17" w:rsidRPr="004E29FD" w:rsidRDefault="00497C17" w:rsidP="00C57965">
            <w:pPr>
              <w:spacing w:after="0" w:line="240" w:lineRule="auto"/>
              <w:jc w:val="both"/>
              <w:rPr>
                <w:rFonts w:cstheme="minorHAnsi"/>
                <w:sz w:val="18"/>
                <w:szCs w:val="18"/>
              </w:rPr>
            </w:pPr>
          </w:p>
          <w:p w:rsidR="00497C17" w:rsidRPr="004E29FD" w:rsidRDefault="00497C17" w:rsidP="00C57965">
            <w:pPr>
              <w:spacing w:after="0" w:line="240" w:lineRule="auto"/>
              <w:jc w:val="both"/>
              <w:rPr>
                <w:rFonts w:cstheme="minorHAnsi"/>
                <w:sz w:val="18"/>
                <w:szCs w:val="18"/>
              </w:rPr>
            </w:pPr>
          </w:p>
          <w:p w:rsidR="00497C17" w:rsidRPr="004E29FD" w:rsidRDefault="00497C17" w:rsidP="00E4752C">
            <w:pPr>
              <w:spacing w:after="0" w:line="240" w:lineRule="auto"/>
              <w:jc w:val="both"/>
              <w:rPr>
                <w:rFonts w:cstheme="minorHAnsi"/>
                <w:b/>
                <w:sz w:val="18"/>
                <w:szCs w:val="18"/>
              </w:rPr>
            </w:pPr>
            <w:r w:rsidRPr="004E29FD">
              <w:rPr>
                <w:rFonts w:cstheme="minorHAnsi"/>
                <w:b/>
                <w:sz w:val="18"/>
                <w:szCs w:val="18"/>
              </w:rPr>
              <w:t>Indicador de subproduto:</w:t>
            </w:r>
          </w:p>
          <w:p w:rsidR="00497C17" w:rsidRPr="004E29FD" w:rsidRDefault="00497C17" w:rsidP="00C57965">
            <w:pPr>
              <w:spacing w:after="0" w:line="240" w:lineRule="auto"/>
              <w:jc w:val="both"/>
              <w:rPr>
                <w:rFonts w:cstheme="minorHAnsi"/>
                <w:sz w:val="18"/>
                <w:szCs w:val="18"/>
              </w:rPr>
            </w:pPr>
            <w:r w:rsidRPr="004E29FD">
              <w:rPr>
                <w:rFonts w:cstheme="minorHAnsi"/>
                <w:sz w:val="18"/>
                <w:szCs w:val="18"/>
              </w:rPr>
              <w:t>5 Serviços disponibilizados em dispositivo móvel implantado.</w:t>
            </w:r>
          </w:p>
          <w:p w:rsidR="00497C17" w:rsidRPr="004E29FD" w:rsidRDefault="00497C17" w:rsidP="00C57965">
            <w:pPr>
              <w:spacing w:after="0" w:line="240" w:lineRule="auto"/>
              <w:jc w:val="both"/>
              <w:rPr>
                <w:rFonts w:cstheme="minorHAnsi"/>
                <w:sz w:val="18"/>
                <w:szCs w:val="18"/>
              </w:rPr>
            </w:pPr>
            <w:r w:rsidRPr="004E29FD">
              <w:rPr>
                <w:rFonts w:cstheme="minorHAnsi"/>
                <w:sz w:val="18"/>
                <w:szCs w:val="18"/>
              </w:rPr>
              <w:t>12 Unidades de atendimento presencial padronizada.</w:t>
            </w:r>
          </w:p>
          <w:p w:rsidR="00497C17" w:rsidRPr="004E29FD" w:rsidRDefault="00497C17" w:rsidP="00C57965">
            <w:pPr>
              <w:spacing w:after="0" w:line="240" w:lineRule="auto"/>
              <w:jc w:val="both"/>
              <w:rPr>
                <w:rFonts w:cstheme="minorHAnsi"/>
                <w:sz w:val="18"/>
                <w:szCs w:val="18"/>
              </w:rPr>
            </w:pPr>
            <w:r w:rsidRPr="004E29FD">
              <w:rPr>
                <w:rFonts w:cstheme="minorHAnsi"/>
                <w:sz w:val="18"/>
                <w:szCs w:val="18"/>
              </w:rPr>
              <w:t xml:space="preserve"> </w:t>
            </w:r>
          </w:p>
          <w:p w:rsidR="00497C17" w:rsidRPr="004E29FD" w:rsidRDefault="00497C17" w:rsidP="00C57965">
            <w:pPr>
              <w:spacing w:after="0" w:line="240" w:lineRule="auto"/>
              <w:jc w:val="both"/>
              <w:rPr>
                <w:rFonts w:cstheme="minorHAnsi"/>
                <w:sz w:val="18"/>
                <w:szCs w:val="18"/>
              </w:rPr>
            </w:pPr>
          </w:p>
          <w:p w:rsidR="00497C17" w:rsidRPr="004E29FD" w:rsidRDefault="00497C17" w:rsidP="00C57965">
            <w:pPr>
              <w:spacing w:after="0" w:line="240" w:lineRule="auto"/>
              <w:jc w:val="both"/>
              <w:rPr>
                <w:rFonts w:cstheme="minorHAnsi"/>
                <w:sz w:val="18"/>
                <w:szCs w:val="18"/>
              </w:rPr>
            </w:pPr>
          </w:p>
        </w:tc>
        <w:tc>
          <w:tcPr>
            <w:tcW w:w="2977" w:type="dxa"/>
            <w:shd w:val="clear" w:color="auto" w:fill="auto"/>
          </w:tcPr>
          <w:p w:rsidR="00497C17" w:rsidRPr="004E29FD" w:rsidRDefault="00497C17" w:rsidP="00497C17">
            <w:pPr>
              <w:spacing w:after="0" w:line="240" w:lineRule="auto"/>
              <w:jc w:val="both"/>
              <w:rPr>
                <w:rFonts w:cstheme="minorHAnsi"/>
                <w:sz w:val="18"/>
                <w:szCs w:val="18"/>
              </w:rPr>
            </w:pPr>
            <w:r w:rsidRPr="004E29FD">
              <w:rPr>
                <w:rFonts w:cstheme="minorHAnsi"/>
                <w:b/>
                <w:sz w:val="18"/>
                <w:szCs w:val="18"/>
              </w:rPr>
              <w:t xml:space="preserve">Indicador de produto: </w:t>
            </w:r>
            <w:r w:rsidRPr="004E29FD">
              <w:rPr>
                <w:rFonts w:cstheme="minorHAnsi"/>
                <w:sz w:val="18"/>
                <w:szCs w:val="18"/>
              </w:rPr>
              <w:t>17 serviços ao contribuinte implantados</w:t>
            </w:r>
          </w:p>
          <w:p w:rsidR="00497C17" w:rsidRPr="004E29FD" w:rsidRDefault="00497C17" w:rsidP="00497C17">
            <w:pPr>
              <w:spacing w:after="0" w:line="240" w:lineRule="auto"/>
              <w:jc w:val="both"/>
              <w:rPr>
                <w:rFonts w:cstheme="minorHAnsi"/>
                <w:sz w:val="18"/>
                <w:szCs w:val="18"/>
              </w:rPr>
            </w:pPr>
          </w:p>
          <w:p w:rsidR="00497C17" w:rsidRPr="00497C17" w:rsidRDefault="00497C17" w:rsidP="00497C17">
            <w:pPr>
              <w:spacing w:after="0" w:line="240" w:lineRule="auto"/>
              <w:jc w:val="both"/>
              <w:rPr>
                <w:rFonts w:cstheme="minorHAnsi"/>
                <w:sz w:val="18"/>
                <w:szCs w:val="18"/>
              </w:rPr>
            </w:pPr>
            <w:r w:rsidRPr="004E29FD">
              <w:rPr>
                <w:rFonts w:cstheme="minorHAnsi"/>
                <w:b/>
                <w:sz w:val="18"/>
                <w:szCs w:val="18"/>
              </w:rPr>
              <w:t>Linha de base</w:t>
            </w:r>
            <w:r w:rsidRPr="004E29FD">
              <w:rPr>
                <w:rFonts w:cstheme="minorHAnsi"/>
                <w:sz w:val="18"/>
                <w:szCs w:val="18"/>
              </w:rPr>
              <w:t>: zero</w:t>
            </w:r>
          </w:p>
          <w:p w:rsidR="00497C17" w:rsidRPr="00497C17" w:rsidRDefault="00497C17" w:rsidP="00C57965">
            <w:pPr>
              <w:spacing w:after="0" w:line="240" w:lineRule="auto"/>
              <w:jc w:val="both"/>
              <w:rPr>
                <w:rFonts w:cstheme="minorHAnsi"/>
                <w:sz w:val="18"/>
                <w:szCs w:val="18"/>
              </w:rPr>
            </w:pPr>
          </w:p>
        </w:tc>
      </w:tr>
      <w:tr w:rsidR="00F32F3A" w:rsidRPr="00E47158" w:rsidTr="008C18A8">
        <w:trPr>
          <w:jc w:val="center"/>
        </w:trPr>
        <w:tc>
          <w:tcPr>
            <w:tcW w:w="15452" w:type="dxa"/>
            <w:gridSpan w:val="6"/>
            <w:shd w:val="clear" w:color="auto" w:fill="FBE4D5" w:themeFill="accent2" w:themeFillTint="33"/>
          </w:tcPr>
          <w:p w:rsidR="00F32F3A" w:rsidRPr="00E47158" w:rsidRDefault="00F32F3A" w:rsidP="00C57965">
            <w:pPr>
              <w:spacing w:after="0" w:line="240" w:lineRule="auto"/>
              <w:jc w:val="both"/>
              <w:rPr>
                <w:rFonts w:cstheme="minorHAnsi"/>
                <w:b/>
              </w:rPr>
            </w:pPr>
            <w:r w:rsidRPr="00E47158">
              <w:rPr>
                <w:rFonts w:cstheme="minorHAnsi"/>
                <w:b/>
              </w:rPr>
              <w:lastRenderedPageBreak/>
              <w:t>Dimensão: AT 6. Cobrança e Arrecadação</w:t>
            </w:r>
          </w:p>
        </w:tc>
      </w:tr>
      <w:tr w:rsidR="009F7D5D" w:rsidRPr="009F7D5D" w:rsidTr="009F7D5D">
        <w:trPr>
          <w:trHeight w:val="6588"/>
          <w:jc w:val="center"/>
        </w:trPr>
        <w:tc>
          <w:tcPr>
            <w:tcW w:w="3681" w:type="dxa"/>
            <w:shd w:val="clear" w:color="auto" w:fill="auto"/>
          </w:tcPr>
          <w:p w:rsidR="009F7D5D" w:rsidRPr="004E29FD" w:rsidRDefault="009F7D5D" w:rsidP="00C57965">
            <w:pPr>
              <w:spacing w:after="0" w:line="240" w:lineRule="auto"/>
              <w:jc w:val="both"/>
              <w:rPr>
                <w:rFonts w:cstheme="minorHAnsi"/>
                <w:b/>
                <w:sz w:val="18"/>
                <w:szCs w:val="18"/>
                <w:lang w:val="es-ES"/>
              </w:rPr>
            </w:pPr>
            <w:r w:rsidRPr="004E29FD">
              <w:rPr>
                <w:rFonts w:cstheme="minorHAnsi"/>
                <w:b/>
                <w:sz w:val="18"/>
                <w:szCs w:val="18"/>
                <w:lang w:val="es-ES"/>
              </w:rPr>
              <w:t>Problema:</w:t>
            </w:r>
          </w:p>
          <w:p w:rsidR="009F7D5D" w:rsidRPr="004E29FD" w:rsidRDefault="009F7D5D" w:rsidP="00C57965">
            <w:pPr>
              <w:spacing w:after="0" w:line="240" w:lineRule="auto"/>
              <w:jc w:val="both"/>
              <w:rPr>
                <w:rFonts w:cs="Arial"/>
                <w:sz w:val="18"/>
                <w:szCs w:val="18"/>
                <w:lang w:val="es-ES_tradnl"/>
              </w:rPr>
            </w:pPr>
            <w:r w:rsidRPr="004E29FD">
              <w:rPr>
                <w:rFonts w:cs="Arial"/>
                <w:sz w:val="18"/>
                <w:szCs w:val="18"/>
                <w:lang w:val="es-ES_tradnl"/>
              </w:rPr>
              <w:t>Baja eficiencia de la cobranza y dificultad en el monitoreo de la recaudación</w:t>
            </w:r>
          </w:p>
          <w:p w:rsidR="009F7D5D" w:rsidRPr="004E29FD" w:rsidRDefault="009F7D5D" w:rsidP="00C57965">
            <w:pPr>
              <w:spacing w:after="0" w:line="240" w:lineRule="auto"/>
              <w:jc w:val="both"/>
              <w:rPr>
                <w:rFonts w:cstheme="minorHAnsi"/>
                <w:b/>
                <w:sz w:val="18"/>
                <w:szCs w:val="18"/>
                <w:lang w:val="es-ES_tradnl"/>
              </w:rPr>
            </w:pPr>
            <w:r w:rsidRPr="004E29FD">
              <w:rPr>
                <w:rFonts w:cstheme="minorHAnsi"/>
                <w:b/>
                <w:sz w:val="18"/>
                <w:szCs w:val="18"/>
                <w:lang w:val="es-ES_tradnl"/>
              </w:rPr>
              <w:t xml:space="preserve"> </w:t>
            </w:r>
          </w:p>
          <w:p w:rsidR="009F7D5D" w:rsidRPr="004E29FD" w:rsidRDefault="009F7D5D" w:rsidP="00C57965">
            <w:pPr>
              <w:spacing w:after="0" w:line="240" w:lineRule="auto"/>
              <w:jc w:val="both"/>
              <w:rPr>
                <w:rFonts w:cstheme="minorHAnsi"/>
                <w:b/>
                <w:sz w:val="18"/>
                <w:szCs w:val="18"/>
              </w:rPr>
            </w:pPr>
            <w:r w:rsidRPr="004E29FD">
              <w:rPr>
                <w:rFonts w:cstheme="minorHAnsi"/>
                <w:b/>
                <w:sz w:val="18"/>
                <w:szCs w:val="18"/>
              </w:rPr>
              <w:t>Evidência e Linha de Base:</w:t>
            </w:r>
          </w:p>
          <w:p w:rsidR="009F7D5D" w:rsidRPr="004E29FD" w:rsidRDefault="009F7D5D" w:rsidP="00C57965">
            <w:pPr>
              <w:spacing w:after="0" w:line="240" w:lineRule="auto"/>
              <w:jc w:val="both"/>
              <w:rPr>
                <w:rFonts w:cstheme="minorHAnsi"/>
                <w:sz w:val="18"/>
                <w:szCs w:val="18"/>
              </w:rPr>
            </w:pPr>
          </w:p>
          <w:p w:rsidR="009F7D5D" w:rsidRDefault="009F7D5D" w:rsidP="00C57965">
            <w:pPr>
              <w:spacing w:after="0" w:line="240" w:lineRule="auto"/>
              <w:jc w:val="both"/>
              <w:rPr>
                <w:rFonts w:cs="Arial"/>
                <w:sz w:val="18"/>
                <w:szCs w:val="18"/>
                <w:lang w:val="es-ES"/>
              </w:rPr>
            </w:pPr>
            <w:r w:rsidRPr="004E29FD">
              <w:rPr>
                <w:rFonts w:cs="Arial"/>
                <w:sz w:val="18"/>
                <w:szCs w:val="18"/>
                <w:lang w:val="es-ES"/>
              </w:rPr>
              <w:t>Inexistencia de una instancia de cobranza adminis</w:t>
            </w:r>
            <w:r w:rsidR="00260B31">
              <w:rPr>
                <w:rFonts w:cs="Arial"/>
                <w:sz w:val="18"/>
                <w:szCs w:val="18"/>
                <w:lang w:val="es-ES"/>
              </w:rPr>
              <w:t>trativa. Fuente: MD-GEFIS</w:t>
            </w:r>
          </w:p>
          <w:p w:rsidR="00260B31" w:rsidRDefault="00260B31" w:rsidP="00C57965">
            <w:pPr>
              <w:spacing w:after="0" w:line="240" w:lineRule="auto"/>
              <w:jc w:val="both"/>
              <w:rPr>
                <w:rFonts w:cs="Arial"/>
                <w:sz w:val="18"/>
                <w:szCs w:val="18"/>
                <w:lang w:val="es-ES"/>
              </w:rPr>
            </w:pPr>
          </w:p>
          <w:p w:rsidR="003E21B9" w:rsidRPr="0054196E" w:rsidRDefault="003E21B9" w:rsidP="00C57965">
            <w:pPr>
              <w:spacing w:after="0" w:line="240" w:lineRule="auto"/>
              <w:jc w:val="both"/>
              <w:rPr>
                <w:rFonts w:cs="Arial"/>
                <w:sz w:val="18"/>
                <w:szCs w:val="18"/>
              </w:rPr>
            </w:pPr>
            <w:r w:rsidRPr="0054196E">
              <w:rPr>
                <w:rFonts w:cs="Arial"/>
                <w:sz w:val="18"/>
                <w:szCs w:val="18"/>
              </w:rPr>
              <w:t>DIEF:  declaração que contém informações econômicas e fiscais do contribuinte com a finalidade:</w:t>
            </w:r>
          </w:p>
          <w:p w:rsidR="003E21B9" w:rsidRPr="003E21B9" w:rsidRDefault="003E21B9" w:rsidP="003E21B9">
            <w:pPr>
              <w:pStyle w:val="ListParagraph"/>
              <w:numPr>
                <w:ilvl w:val="0"/>
                <w:numId w:val="51"/>
              </w:numPr>
              <w:spacing w:after="0" w:line="240" w:lineRule="auto"/>
              <w:ind w:left="224" w:hanging="180"/>
              <w:jc w:val="both"/>
              <w:rPr>
                <w:rFonts w:cs="Arial"/>
                <w:sz w:val="18"/>
                <w:szCs w:val="18"/>
                <w:lang w:val="es-ES"/>
              </w:rPr>
            </w:pPr>
            <w:r w:rsidRPr="003E21B9">
              <w:rPr>
                <w:rFonts w:cs="Arial"/>
                <w:sz w:val="18"/>
                <w:szCs w:val="18"/>
                <w:lang w:val="es-ES"/>
              </w:rPr>
              <w:t>constituir o crédito tributario</w:t>
            </w:r>
          </w:p>
          <w:p w:rsidR="003E21B9" w:rsidRPr="0054196E" w:rsidRDefault="003E21B9" w:rsidP="003E21B9">
            <w:pPr>
              <w:pStyle w:val="ListParagraph"/>
              <w:numPr>
                <w:ilvl w:val="0"/>
                <w:numId w:val="51"/>
              </w:numPr>
              <w:spacing w:after="0" w:line="240" w:lineRule="auto"/>
              <w:ind w:left="224" w:hanging="180"/>
              <w:jc w:val="both"/>
              <w:rPr>
                <w:rFonts w:cs="Arial"/>
                <w:sz w:val="18"/>
                <w:szCs w:val="18"/>
              </w:rPr>
            </w:pPr>
            <w:proofErr w:type="gramStart"/>
            <w:r w:rsidRPr="0054196E">
              <w:rPr>
                <w:rFonts w:cs="Arial"/>
                <w:sz w:val="18"/>
                <w:szCs w:val="18"/>
              </w:rPr>
              <w:t>permitir</w:t>
            </w:r>
            <w:proofErr w:type="gramEnd"/>
            <w:r w:rsidRPr="0054196E">
              <w:rPr>
                <w:rFonts w:cs="Arial"/>
                <w:sz w:val="18"/>
                <w:szCs w:val="18"/>
              </w:rPr>
              <w:t xml:space="preserve"> ao fisco o conhecimento das operações e prestações realizadas pelos sujeitos passivos do ICMS;</w:t>
            </w:r>
            <w:r w:rsidRPr="0054196E">
              <w:rPr>
                <w:rFonts w:cs="Arial"/>
                <w:sz w:val="18"/>
                <w:szCs w:val="18"/>
              </w:rPr>
              <w:br/>
              <w:t>informações para o cálculo do valor adicionado e obtenção do índice de participação dos Municípios no produto da arrecadação do ICMS;</w:t>
            </w:r>
          </w:p>
          <w:p w:rsidR="003E21B9" w:rsidRPr="003E21B9" w:rsidRDefault="003E21B9" w:rsidP="003E21B9">
            <w:pPr>
              <w:pStyle w:val="ListParagraph"/>
              <w:numPr>
                <w:ilvl w:val="0"/>
                <w:numId w:val="51"/>
              </w:numPr>
              <w:spacing w:after="0" w:line="240" w:lineRule="auto"/>
              <w:ind w:left="224" w:hanging="180"/>
              <w:jc w:val="both"/>
              <w:rPr>
                <w:rFonts w:cs="Arial"/>
                <w:sz w:val="18"/>
                <w:szCs w:val="18"/>
                <w:lang w:val="es-ES"/>
              </w:rPr>
            </w:pPr>
            <w:proofErr w:type="spellStart"/>
            <w:r w:rsidRPr="003E21B9">
              <w:rPr>
                <w:rFonts w:cs="Arial"/>
                <w:sz w:val="18"/>
                <w:szCs w:val="18"/>
                <w:lang w:val="es-ES"/>
              </w:rPr>
              <w:t>confecção</w:t>
            </w:r>
            <w:proofErr w:type="spellEnd"/>
            <w:r w:rsidRPr="003E21B9">
              <w:rPr>
                <w:rFonts w:cs="Arial"/>
                <w:sz w:val="18"/>
                <w:szCs w:val="18"/>
                <w:lang w:val="es-ES"/>
              </w:rPr>
              <w:t xml:space="preserve"> da </w:t>
            </w:r>
            <w:proofErr w:type="spellStart"/>
            <w:r w:rsidRPr="003E21B9">
              <w:rPr>
                <w:rFonts w:cs="Arial"/>
                <w:sz w:val="18"/>
                <w:szCs w:val="18"/>
                <w:lang w:val="es-ES"/>
              </w:rPr>
              <w:t>balança</w:t>
            </w:r>
            <w:proofErr w:type="spellEnd"/>
            <w:r w:rsidRPr="003E21B9">
              <w:rPr>
                <w:rFonts w:cs="Arial"/>
                <w:sz w:val="18"/>
                <w:szCs w:val="18"/>
                <w:lang w:val="es-ES"/>
              </w:rPr>
              <w:t xml:space="preserve"> comercial </w:t>
            </w:r>
          </w:p>
          <w:p w:rsidR="003E21B9" w:rsidRDefault="003E21B9" w:rsidP="00C57965">
            <w:pPr>
              <w:spacing w:after="0" w:line="240" w:lineRule="auto"/>
              <w:jc w:val="both"/>
              <w:rPr>
                <w:rFonts w:cs="Arial"/>
                <w:sz w:val="18"/>
                <w:szCs w:val="18"/>
                <w:lang w:val="es-ES"/>
              </w:rPr>
            </w:pPr>
          </w:p>
          <w:p w:rsidR="003E21B9" w:rsidRDefault="003E21B9" w:rsidP="003E21B9">
            <w:pPr>
              <w:spacing w:after="0" w:line="240" w:lineRule="auto"/>
              <w:jc w:val="both"/>
              <w:rPr>
                <w:rFonts w:cs="Arial"/>
                <w:sz w:val="18"/>
                <w:szCs w:val="18"/>
                <w:lang w:val="es-ES"/>
              </w:rPr>
            </w:pPr>
            <w:r>
              <w:rPr>
                <w:rFonts w:cs="Arial"/>
                <w:sz w:val="18"/>
                <w:szCs w:val="18"/>
                <w:lang w:val="es-ES"/>
              </w:rPr>
              <w:t>Nivel de consistencia de DIEFS entregues</w:t>
            </w:r>
          </w:p>
          <w:p w:rsidR="00260B31" w:rsidRPr="003E21B9" w:rsidRDefault="00260B31" w:rsidP="00C57965">
            <w:pPr>
              <w:spacing w:after="0" w:line="240" w:lineRule="auto"/>
              <w:jc w:val="both"/>
              <w:rPr>
                <w:rFonts w:cs="Arial"/>
                <w:sz w:val="18"/>
                <w:szCs w:val="18"/>
                <w:lang w:val="es-ES"/>
              </w:rPr>
            </w:pPr>
            <w:r w:rsidRPr="003E21B9">
              <w:rPr>
                <w:rFonts w:cs="Arial"/>
                <w:sz w:val="18"/>
                <w:szCs w:val="18"/>
                <w:lang w:val="es-ES"/>
              </w:rPr>
              <w:t>2016:</w:t>
            </w:r>
          </w:p>
          <w:p w:rsidR="00260B31" w:rsidRPr="003E21B9" w:rsidRDefault="00260B31" w:rsidP="00C57965">
            <w:pPr>
              <w:spacing w:after="0" w:line="240" w:lineRule="auto"/>
              <w:jc w:val="both"/>
              <w:rPr>
                <w:rFonts w:cs="Arial"/>
                <w:sz w:val="18"/>
                <w:szCs w:val="18"/>
                <w:lang w:val="es-ES"/>
              </w:rPr>
            </w:pPr>
            <w:r w:rsidRPr="003E21B9">
              <w:rPr>
                <w:rFonts w:cs="Arial"/>
                <w:sz w:val="18"/>
                <w:szCs w:val="18"/>
                <w:lang w:val="es-ES"/>
              </w:rPr>
              <w:t>Jan = 94.3%</w:t>
            </w:r>
          </w:p>
          <w:p w:rsidR="00260B31" w:rsidRPr="00260B31" w:rsidRDefault="00260B31" w:rsidP="00C57965">
            <w:pPr>
              <w:spacing w:after="0" w:line="240" w:lineRule="auto"/>
              <w:jc w:val="both"/>
              <w:rPr>
                <w:rFonts w:cs="Arial"/>
                <w:sz w:val="18"/>
                <w:szCs w:val="18"/>
              </w:rPr>
            </w:pPr>
            <w:proofErr w:type="spellStart"/>
            <w:r w:rsidRPr="00260B31">
              <w:rPr>
                <w:rFonts w:cs="Arial"/>
                <w:sz w:val="18"/>
                <w:szCs w:val="18"/>
              </w:rPr>
              <w:t>Fev</w:t>
            </w:r>
            <w:proofErr w:type="spellEnd"/>
            <w:r w:rsidRPr="00260B31">
              <w:rPr>
                <w:rFonts w:cs="Arial"/>
                <w:sz w:val="18"/>
                <w:szCs w:val="18"/>
              </w:rPr>
              <w:t xml:space="preserve"> = 73.76%</w:t>
            </w:r>
          </w:p>
          <w:p w:rsidR="00260B31" w:rsidRPr="00260B31" w:rsidRDefault="00260B31" w:rsidP="00C57965">
            <w:pPr>
              <w:spacing w:after="0" w:line="240" w:lineRule="auto"/>
              <w:jc w:val="both"/>
              <w:rPr>
                <w:rFonts w:cs="Arial"/>
                <w:sz w:val="18"/>
                <w:szCs w:val="18"/>
              </w:rPr>
            </w:pPr>
            <w:r w:rsidRPr="00260B31">
              <w:rPr>
                <w:rFonts w:cs="Arial"/>
                <w:sz w:val="18"/>
                <w:szCs w:val="18"/>
              </w:rPr>
              <w:t>Mar = 71.7%</w:t>
            </w:r>
          </w:p>
          <w:p w:rsidR="00260B31" w:rsidRPr="00260B31" w:rsidRDefault="00260B31" w:rsidP="00C57965">
            <w:pPr>
              <w:spacing w:after="0" w:line="240" w:lineRule="auto"/>
              <w:jc w:val="both"/>
              <w:rPr>
                <w:rFonts w:cs="Arial"/>
                <w:sz w:val="18"/>
                <w:szCs w:val="18"/>
              </w:rPr>
            </w:pPr>
            <w:proofErr w:type="spellStart"/>
            <w:r w:rsidRPr="00260B31">
              <w:rPr>
                <w:rFonts w:cs="Arial"/>
                <w:sz w:val="18"/>
                <w:szCs w:val="18"/>
              </w:rPr>
              <w:t>Abr</w:t>
            </w:r>
            <w:proofErr w:type="spellEnd"/>
            <w:r w:rsidRPr="00260B31">
              <w:rPr>
                <w:rFonts w:cs="Arial"/>
                <w:sz w:val="18"/>
                <w:szCs w:val="18"/>
              </w:rPr>
              <w:t xml:space="preserve"> = 76.32%</w:t>
            </w:r>
          </w:p>
          <w:p w:rsidR="00260B31" w:rsidRPr="00260B31" w:rsidRDefault="00260B31" w:rsidP="00C57965">
            <w:pPr>
              <w:spacing w:after="0" w:line="240" w:lineRule="auto"/>
              <w:jc w:val="both"/>
              <w:rPr>
                <w:rFonts w:cs="Arial"/>
                <w:sz w:val="18"/>
                <w:szCs w:val="18"/>
              </w:rPr>
            </w:pPr>
            <w:r w:rsidRPr="00260B31">
              <w:rPr>
                <w:rFonts w:cs="Arial"/>
                <w:sz w:val="18"/>
                <w:szCs w:val="18"/>
              </w:rPr>
              <w:t>Mai = 78.02%</w:t>
            </w:r>
          </w:p>
          <w:p w:rsidR="00260B31" w:rsidRPr="00260B31" w:rsidRDefault="00260B31" w:rsidP="00C57965">
            <w:pPr>
              <w:spacing w:after="0" w:line="240" w:lineRule="auto"/>
              <w:jc w:val="both"/>
              <w:rPr>
                <w:rFonts w:cs="Arial"/>
                <w:sz w:val="18"/>
                <w:szCs w:val="18"/>
              </w:rPr>
            </w:pPr>
            <w:proofErr w:type="spellStart"/>
            <w:r w:rsidRPr="00260B31">
              <w:rPr>
                <w:rFonts w:cs="Arial"/>
                <w:sz w:val="18"/>
                <w:szCs w:val="18"/>
              </w:rPr>
              <w:t>Jun</w:t>
            </w:r>
            <w:proofErr w:type="spellEnd"/>
            <w:r w:rsidRPr="00260B31">
              <w:rPr>
                <w:rFonts w:cs="Arial"/>
                <w:sz w:val="18"/>
                <w:szCs w:val="18"/>
              </w:rPr>
              <w:t xml:space="preserve"> = 78.8%</w:t>
            </w:r>
          </w:p>
          <w:p w:rsidR="00260B31" w:rsidRPr="00260B31" w:rsidRDefault="00260B31" w:rsidP="00C57965">
            <w:pPr>
              <w:spacing w:after="0" w:line="240" w:lineRule="auto"/>
              <w:jc w:val="both"/>
              <w:rPr>
                <w:rFonts w:cs="Arial"/>
                <w:sz w:val="18"/>
                <w:szCs w:val="18"/>
                <w:lang w:val="en-US"/>
              </w:rPr>
            </w:pPr>
            <w:r w:rsidRPr="00260B31">
              <w:rPr>
                <w:rFonts w:cs="Arial"/>
                <w:sz w:val="18"/>
                <w:szCs w:val="18"/>
                <w:lang w:val="en-US"/>
              </w:rPr>
              <w:t xml:space="preserve">Jul = </w:t>
            </w:r>
            <w:r>
              <w:rPr>
                <w:rFonts w:cs="Arial"/>
                <w:sz w:val="18"/>
                <w:szCs w:val="18"/>
                <w:lang w:val="en-US"/>
              </w:rPr>
              <w:t>78.14</w:t>
            </w:r>
            <w:r w:rsidRPr="00260B31">
              <w:rPr>
                <w:rFonts w:cs="Arial"/>
                <w:sz w:val="18"/>
                <w:szCs w:val="18"/>
                <w:lang w:val="en-US"/>
              </w:rPr>
              <w:t>%</w:t>
            </w:r>
          </w:p>
          <w:p w:rsidR="00260B31" w:rsidRPr="00260B31" w:rsidRDefault="00260B31" w:rsidP="00C57965">
            <w:pPr>
              <w:spacing w:after="0" w:line="240" w:lineRule="auto"/>
              <w:jc w:val="both"/>
              <w:rPr>
                <w:rFonts w:cs="Arial"/>
                <w:sz w:val="18"/>
                <w:szCs w:val="18"/>
                <w:lang w:val="en-US"/>
              </w:rPr>
            </w:pPr>
            <w:r w:rsidRPr="00260B31">
              <w:rPr>
                <w:rFonts w:cs="Arial"/>
                <w:sz w:val="18"/>
                <w:szCs w:val="18"/>
                <w:lang w:val="en-US"/>
              </w:rPr>
              <w:t xml:space="preserve">Ago = </w:t>
            </w:r>
            <w:r>
              <w:rPr>
                <w:rFonts w:cs="Arial"/>
                <w:sz w:val="18"/>
                <w:szCs w:val="18"/>
                <w:lang w:val="en-US"/>
              </w:rPr>
              <w:t>72.34</w:t>
            </w:r>
            <w:r w:rsidRPr="00260B31">
              <w:rPr>
                <w:rFonts w:cs="Arial"/>
                <w:sz w:val="18"/>
                <w:szCs w:val="18"/>
                <w:lang w:val="en-US"/>
              </w:rPr>
              <w:t>%</w:t>
            </w:r>
          </w:p>
          <w:p w:rsidR="00260B31" w:rsidRPr="00260B31" w:rsidRDefault="00260B31" w:rsidP="00C57965">
            <w:pPr>
              <w:spacing w:after="0" w:line="240" w:lineRule="auto"/>
              <w:jc w:val="both"/>
              <w:rPr>
                <w:rFonts w:cs="Arial"/>
                <w:sz w:val="18"/>
                <w:szCs w:val="18"/>
                <w:lang w:val="en-US"/>
              </w:rPr>
            </w:pPr>
            <w:r w:rsidRPr="00260B31">
              <w:rPr>
                <w:rFonts w:cs="Arial"/>
                <w:sz w:val="18"/>
                <w:szCs w:val="18"/>
                <w:lang w:val="en-US"/>
              </w:rPr>
              <w:t xml:space="preserve">Set = </w:t>
            </w:r>
            <w:r>
              <w:rPr>
                <w:rFonts w:cs="Arial"/>
                <w:sz w:val="18"/>
                <w:szCs w:val="18"/>
                <w:lang w:val="en-US"/>
              </w:rPr>
              <w:t>70.92</w:t>
            </w:r>
            <w:r w:rsidRPr="00260B31">
              <w:rPr>
                <w:rFonts w:cs="Arial"/>
                <w:sz w:val="18"/>
                <w:szCs w:val="18"/>
                <w:lang w:val="en-US"/>
              </w:rPr>
              <w:t>%</w:t>
            </w:r>
          </w:p>
          <w:p w:rsidR="00260B31" w:rsidRPr="00260B31" w:rsidRDefault="00260B31" w:rsidP="00C57965">
            <w:pPr>
              <w:spacing w:after="0" w:line="240" w:lineRule="auto"/>
              <w:jc w:val="both"/>
              <w:rPr>
                <w:rFonts w:cs="Arial"/>
                <w:sz w:val="18"/>
                <w:szCs w:val="18"/>
                <w:lang w:val="en-US"/>
              </w:rPr>
            </w:pPr>
            <w:r w:rsidRPr="00260B31">
              <w:rPr>
                <w:rFonts w:cs="Arial"/>
                <w:sz w:val="18"/>
                <w:szCs w:val="18"/>
                <w:lang w:val="en-US"/>
              </w:rPr>
              <w:t xml:space="preserve">Out = </w:t>
            </w:r>
            <w:r>
              <w:rPr>
                <w:rFonts w:cs="Arial"/>
                <w:sz w:val="18"/>
                <w:szCs w:val="18"/>
                <w:lang w:val="en-US"/>
              </w:rPr>
              <w:t>68.63</w:t>
            </w:r>
            <w:r>
              <w:rPr>
                <w:rFonts w:cs="Arial"/>
                <w:sz w:val="18"/>
                <w:szCs w:val="18"/>
                <w:lang w:val="es-ES"/>
              </w:rPr>
              <w:t>%</w:t>
            </w:r>
          </w:p>
          <w:p w:rsidR="00260B31" w:rsidRPr="00260B31" w:rsidRDefault="00260B31" w:rsidP="00C57965">
            <w:pPr>
              <w:spacing w:after="0" w:line="240" w:lineRule="auto"/>
              <w:jc w:val="both"/>
              <w:rPr>
                <w:rFonts w:cs="Arial"/>
                <w:sz w:val="18"/>
                <w:szCs w:val="18"/>
                <w:lang w:val="en-US"/>
              </w:rPr>
            </w:pPr>
            <w:r w:rsidRPr="00260B31">
              <w:rPr>
                <w:rFonts w:cs="Arial"/>
                <w:sz w:val="18"/>
                <w:szCs w:val="18"/>
                <w:lang w:val="en-US"/>
              </w:rPr>
              <w:t xml:space="preserve">Nov = </w:t>
            </w:r>
            <w:r>
              <w:rPr>
                <w:rFonts w:cs="Arial"/>
                <w:sz w:val="18"/>
                <w:szCs w:val="18"/>
                <w:lang w:val="en-US"/>
              </w:rPr>
              <w:t>66.63</w:t>
            </w:r>
            <w:r>
              <w:rPr>
                <w:rFonts w:cs="Arial"/>
                <w:sz w:val="18"/>
                <w:szCs w:val="18"/>
                <w:lang w:val="es-ES"/>
              </w:rPr>
              <w:t>%</w:t>
            </w:r>
          </w:p>
          <w:p w:rsidR="00260B31" w:rsidRDefault="00260B31" w:rsidP="00C57965">
            <w:pPr>
              <w:spacing w:after="0" w:line="240" w:lineRule="auto"/>
              <w:jc w:val="both"/>
              <w:rPr>
                <w:rFonts w:cs="Arial"/>
                <w:sz w:val="18"/>
                <w:szCs w:val="18"/>
                <w:lang w:val="es-ES"/>
              </w:rPr>
            </w:pPr>
            <w:proofErr w:type="spellStart"/>
            <w:r w:rsidRPr="00260B31">
              <w:rPr>
                <w:rFonts w:cs="Arial"/>
                <w:sz w:val="18"/>
                <w:szCs w:val="18"/>
                <w:lang w:val="en-US"/>
              </w:rPr>
              <w:t>Dez</w:t>
            </w:r>
            <w:proofErr w:type="spellEnd"/>
            <w:r w:rsidRPr="00260B31">
              <w:rPr>
                <w:rFonts w:cs="Arial"/>
                <w:sz w:val="18"/>
                <w:szCs w:val="18"/>
                <w:lang w:val="en-US"/>
              </w:rPr>
              <w:t xml:space="preserve"> = </w:t>
            </w:r>
            <w:r>
              <w:rPr>
                <w:rFonts w:cs="Arial"/>
                <w:sz w:val="18"/>
                <w:szCs w:val="18"/>
                <w:lang w:val="en-US"/>
              </w:rPr>
              <w:t xml:space="preserve">68 </w:t>
            </w:r>
            <w:r>
              <w:rPr>
                <w:rFonts w:cs="Arial"/>
                <w:sz w:val="18"/>
                <w:szCs w:val="18"/>
                <w:lang w:val="es-ES"/>
              </w:rPr>
              <w:t>%</w:t>
            </w:r>
          </w:p>
          <w:p w:rsidR="00260B31" w:rsidRDefault="00260B31" w:rsidP="00C57965">
            <w:pPr>
              <w:spacing w:after="0" w:line="240" w:lineRule="auto"/>
              <w:jc w:val="both"/>
              <w:rPr>
                <w:rFonts w:cs="Arial"/>
                <w:sz w:val="18"/>
                <w:szCs w:val="18"/>
                <w:lang w:val="es-ES"/>
              </w:rPr>
            </w:pPr>
          </w:p>
          <w:p w:rsidR="00260B31" w:rsidRDefault="00260B31" w:rsidP="00C57965">
            <w:pPr>
              <w:spacing w:after="0" w:line="240" w:lineRule="auto"/>
              <w:jc w:val="both"/>
              <w:rPr>
                <w:rFonts w:cs="Arial"/>
                <w:sz w:val="18"/>
                <w:szCs w:val="18"/>
              </w:rPr>
            </w:pPr>
            <w:proofErr w:type="spellStart"/>
            <w:r w:rsidRPr="00260B31">
              <w:rPr>
                <w:rFonts w:cs="Arial"/>
                <w:sz w:val="18"/>
                <w:szCs w:val="18"/>
              </w:rPr>
              <w:t>Nivel</w:t>
            </w:r>
            <w:proofErr w:type="spellEnd"/>
            <w:r w:rsidRPr="00260B31">
              <w:rPr>
                <w:rFonts w:cs="Arial"/>
                <w:sz w:val="18"/>
                <w:szCs w:val="18"/>
              </w:rPr>
              <w:t xml:space="preserve"> de cumprimento da DIEF</w:t>
            </w:r>
            <w:r>
              <w:rPr>
                <w:rFonts w:cs="Arial"/>
                <w:sz w:val="18"/>
                <w:szCs w:val="18"/>
              </w:rPr>
              <w:t xml:space="preserve"> mensal</w:t>
            </w:r>
          </w:p>
          <w:p w:rsidR="00260B31" w:rsidRPr="00260B31" w:rsidRDefault="00260B31" w:rsidP="00260B31">
            <w:pPr>
              <w:spacing w:after="0" w:line="240" w:lineRule="auto"/>
              <w:jc w:val="both"/>
              <w:rPr>
                <w:rFonts w:cs="Arial"/>
                <w:sz w:val="18"/>
                <w:szCs w:val="18"/>
                <w:lang w:val="en-US"/>
              </w:rPr>
            </w:pPr>
            <w:r w:rsidRPr="00260B31">
              <w:rPr>
                <w:rFonts w:cs="Arial"/>
                <w:sz w:val="18"/>
                <w:szCs w:val="18"/>
                <w:lang w:val="en-US"/>
              </w:rPr>
              <w:t xml:space="preserve">Jan = </w:t>
            </w:r>
            <w:r>
              <w:rPr>
                <w:rFonts w:cs="Arial"/>
                <w:sz w:val="18"/>
                <w:szCs w:val="18"/>
                <w:lang w:val="en-US"/>
              </w:rPr>
              <w:t>74.16</w:t>
            </w:r>
            <w:r w:rsidRPr="00260B31">
              <w:rPr>
                <w:rFonts w:cs="Arial"/>
                <w:sz w:val="18"/>
                <w:szCs w:val="18"/>
                <w:lang w:val="en-US"/>
              </w:rPr>
              <w:t>%</w:t>
            </w:r>
          </w:p>
          <w:p w:rsidR="00260B31" w:rsidRPr="00260B31" w:rsidRDefault="00260B31" w:rsidP="00260B31">
            <w:pPr>
              <w:spacing w:after="0" w:line="240" w:lineRule="auto"/>
              <w:jc w:val="both"/>
              <w:rPr>
                <w:rFonts w:cs="Arial"/>
                <w:sz w:val="18"/>
                <w:szCs w:val="18"/>
                <w:lang w:val="en-US"/>
              </w:rPr>
            </w:pPr>
            <w:proofErr w:type="spellStart"/>
            <w:r w:rsidRPr="00260B31">
              <w:rPr>
                <w:rFonts w:cs="Arial"/>
                <w:sz w:val="18"/>
                <w:szCs w:val="18"/>
                <w:lang w:val="en-US"/>
              </w:rPr>
              <w:t>Fev</w:t>
            </w:r>
            <w:proofErr w:type="spellEnd"/>
            <w:r w:rsidRPr="00260B31">
              <w:rPr>
                <w:rFonts w:cs="Arial"/>
                <w:sz w:val="18"/>
                <w:szCs w:val="18"/>
                <w:lang w:val="en-US"/>
              </w:rPr>
              <w:t xml:space="preserve"> = </w:t>
            </w:r>
            <w:r>
              <w:rPr>
                <w:rFonts w:cs="Arial"/>
                <w:sz w:val="18"/>
                <w:szCs w:val="18"/>
                <w:lang w:val="en-US"/>
              </w:rPr>
              <w:t>72.65</w:t>
            </w:r>
            <w:r w:rsidRPr="00260B31">
              <w:rPr>
                <w:rFonts w:cs="Arial"/>
                <w:sz w:val="18"/>
                <w:szCs w:val="18"/>
                <w:lang w:val="en-US"/>
              </w:rPr>
              <w:t>%</w:t>
            </w:r>
          </w:p>
          <w:p w:rsidR="00260B31" w:rsidRPr="00260B31" w:rsidRDefault="00260B31" w:rsidP="00260B31">
            <w:pPr>
              <w:spacing w:after="0" w:line="240" w:lineRule="auto"/>
              <w:jc w:val="both"/>
              <w:rPr>
                <w:rFonts w:cs="Arial"/>
                <w:sz w:val="18"/>
                <w:szCs w:val="18"/>
                <w:lang w:val="en-US"/>
              </w:rPr>
            </w:pPr>
            <w:r w:rsidRPr="00260B31">
              <w:rPr>
                <w:rFonts w:cs="Arial"/>
                <w:sz w:val="18"/>
                <w:szCs w:val="18"/>
                <w:lang w:val="en-US"/>
              </w:rPr>
              <w:lastRenderedPageBreak/>
              <w:t xml:space="preserve">Mar = </w:t>
            </w:r>
            <w:r>
              <w:rPr>
                <w:rFonts w:cs="Arial"/>
                <w:sz w:val="18"/>
                <w:szCs w:val="18"/>
                <w:lang w:val="en-US"/>
              </w:rPr>
              <w:t>70.16</w:t>
            </w:r>
            <w:r w:rsidRPr="00260B31">
              <w:rPr>
                <w:rFonts w:cs="Arial"/>
                <w:sz w:val="18"/>
                <w:szCs w:val="18"/>
                <w:lang w:val="en-US"/>
              </w:rPr>
              <w:t>%</w:t>
            </w:r>
          </w:p>
          <w:p w:rsidR="00260B31" w:rsidRPr="00260B31" w:rsidRDefault="00260B31" w:rsidP="00260B31">
            <w:pPr>
              <w:spacing w:after="0" w:line="240" w:lineRule="auto"/>
              <w:jc w:val="both"/>
              <w:rPr>
                <w:rFonts w:cs="Arial"/>
                <w:sz w:val="18"/>
                <w:szCs w:val="18"/>
                <w:lang w:val="en-US"/>
              </w:rPr>
            </w:pPr>
            <w:proofErr w:type="spellStart"/>
            <w:r w:rsidRPr="00260B31">
              <w:rPr>
                <w:rFonts w:cs="Arial"/>
                <w:sz w:val="18"/>
                <w:szCs w:val="18"/>
                <w:lang w:val="en-US"/>
              </w:rPr>
              <w:t>Abr</w:t>
            </w:r>
            <w:proofErr w:type="spellEnd"/>
            <w:r w:rsidRPr="00260B31">
              <w:rPr>
                <w:rFonts w:cs="Arial"/>
                <w:sz w:val="18"/>
                <w:szCs w:val="18"/>
                <w:lang w:val="en-US"/>
              </w:rPr>
              <w:t xml:space="preserve"> = 7</w:t>
            </w:r>
            <w:r>
              <w:rPr>
                <w:rFonts w:cs="Arial"/>
                <w:sz w:val="18"/>
                <w:szCs w:val="18"/>
                <w:lang w:val="en-US"/>
              </w:rPr>
              <w:t>1.95</w:t>
            </w:r>
            <w:r w:rsidRPr="00260B31">
              <w:rPr>
                <w:rFonts w:cs="Arial"/>
                <w:sz w:val="18"/>
                <w:szCs w:val="18"/>
                <w:lang w:val="en-US"/>
              </w:rPr>
              <w:t>%</w:t>
            </w:r>
          </w:p>
          <w:p w:rsidR="00260B31" w:rsidRPr="00260B31" w:rsidRDefault="00260B31" w:rsidP="00260B31">
            <w:pPr>
              <w:spacing w:after="0" w:line="240" w:lineRule="auto"/>
              <w:jc w:val="both"/>
              <w:rPr>
                <w:rFonts w:cs="Arial"/>
                <w:sz w:val="18"/>
                <w:szCs w:val="18"/>
                <w:lang w:val="en-US"/>
              </w:rPr>
            </w:pPr>
            <w:r w:rsidRPr="00260B31">
              <w:rPr>
                <w:rFonts w:cs="Arial"/>
                <w:sz w:val="18"/>
                <w:szCs w:val="18"/>
                <w:lang w:val="en-US"/>
              </w:rPr>
              <w:t>Mai = 7</w:t>
            </w:r>
            <w:r>
              <w:rPr>
                <w:rFonts w:cs="Arial"/>
                <w:sz w:val="18"/>
                <w:szCs w:val="18"/>
                <w:lang w:val="en-US"/>
              </w:rPr>
              <w:t>3.79</w:t>
            </w:r>
            <w:r w:rsidRPr="00260B31">
              <w:rPr>
                <w:rFonts w:cs="Arial"/>
                <w:sz w:val="18"/>
                <w:szCs w:val="18"/>
                <w:lang w:val="en-US"/>
              </w:rPr>
              <w:t>%</w:t>
            </w:r>
          </w:p>
          <w:p w:rsidR="00260B31" w:rsidRPr="00260B31" w:rsidRDefault="00260B31" w:rsidP="00260B31">
            <w:pPr>
              <w:spacing w:after="0" w:line="240" w:lineRule="auto"/>
              <w:jc w:val="both"/>
              <w:rPr>
                <w:rFonts w:cs="Arial"/>
                <w:sz w:val="18"/>
                <w:szCs w:val="18"/>
                <w:lang w:val="en-US"/>
              </w:rPr>
            </w:pPr>
            <w:r w:rsidRPr="00260B31">
              <w:rPr>
                <w:rFonts w:cs="Arial"/>
                <w:sz w:val="18"/>
                <w:szCs w:val="18"/>
                <w:lang w:val="en-US"/>
              </w:rPr>
              <w:t>Jun = 7</w:t>
            </w:r>
            <w:r>
              <w:rPr>
                <w:rFonts w:cs="Arial"/>
                <w:sz w:val="18"/>
                <w:szCs w:val="18"/>
                <w:lang w:val="en-US"/>
              </w:rPr>
              <w:t>5.33</w:t>
            </w:r>
          </w:p>
          <w:p w:rsidR="00260B31" w:rsidRPr="00260B31" w:rsidRDefault="00260B31" w:rsidP="00260B31">
            <w:pPr>
              <w:spacing w:after="0" w:line="240" w:lineRule="auto"/>
              <w:jc w:val="both"/>
              <w:rPr>
                <w:rFonts w:cs="Arial"/>
                <w:sz w:val="18"/>
                <w:szCs w:val="18"/>
                <w:lang w:val="en-US"/>
              </w:rPr>
            </w:pPr>
            <w:r w:rsidRPr="00260B31">
              <w:rPr>
                <w:rFonts w:cs="Arial"/>
                <w:sz w:val="18"/>
                <w:szCs w:val="18"/>
                <w:lang w:val="en-US"/>
              </w:rPr>
              <w:t xml:space="preserve">Jul = </w:t>
            </w:r>
            <w:r>
              <w:rPr>
                <w:rFonts w:cs="Arial"/>
                <w:sz w:val="18"/>
                <w:szCs w:val="18"/>
                <w:lang w:val="en-US"/>
              </w:rPr>
              <w:t>87.08</w:t>
            </w:r>
            <w:r w:rsidRPr="00260B31">
              <w:rPr>
                <w:rFonts w:cs="Arial"/>
                <w:sz w:val="18"/>
                <w:szCs w:val="18"/>
                <w:lang w:val="en-US"/>
              </w:rPr>
              <w:t>%</w:t>
            </w:r>
          </w:p>
          <w:p w:rsidR="00260B31" w:rsidRPr="00260B31" w:rsidRDefault="00260B31" w:rsidP="00260B31">
            <w:pPr>
              <w:spacing w:after="0" w:line="240" w:lineRule="auto"/>
              <w:jc w:val="both"/>
              <w:rPr>
                <w:rFonts w:cs="Arial"/>
                <w:sz w:val="18"/>
                <w:szCs w:val="18"/>
                <w:lang w:val="en-US"/>
              </w:rPr>
            </w:pPr>
            <w:r w:rsidRPr="00260B31">
              <w:rPr>
                <w:rFonts w:cs="Arial"/>
                <w:sz w:val="18"/>
                <w:szCs w:val="18"/>
                <w:lang w:val="en-US"/>
              </w:rPr>
              <w:t xml:space="preserve">Ago = </w:t>
            </w:r>
            <w:r>
              <w:rPr>
                <w:rFonts w:cs="Arial"/>
                <w:sz w:val="18"/>
                <w:szCs w:val="18"/>
                <w:lang w:val="en-US"/>
              </w:rPr>
              <w:t>86.93</w:t>
            </w:r>
            <w:r w:rsidRPr="00260B31">
              <w:rPr>
                <w:rFonts w:cs="Arial"/>
                <w:sz w:val="18"/>
                <w:szCs w:val="18"/>
                <w:lang w:val="en-US"/>
              </w:rPr>
              <w:t>%</w:t>
            </w:r>
          </w:p>
          <w:p w:rsidR="00260B31" w:rsidRPr="00260B31" w:rsidRDefault="00260B31" w:rsidP="00260B31">
            <w:pPr>
              <w:spacing w:after="0" w:line="240" w:lineRule="auto"/>
              <w:jc w:val="both"/>
              <w:rPr>
                <w:rFonts w:cs="Arial"/>
                <w:sz w:val="18"/>
                <w:szCs w:val="18"/>
                <w:lang w:val="en-US"/>
              </w:rPr>
            </w:pPr>
            <w:r w:rsidRPr="00260B31">
              <w:rPr>
                <w:rFonts w:cs="Arial"/>
                <w:sz w:val="18"/>
                <w:szCs w:val="18"/>
                <w:lang w:val="en-US"/>
              </w:rPr>
              <w:t xml:space="preserve">Set = </w:t>
            </w:r>
            <w:r>
              <w:rPr>
                <w:rFonts w:cs="Arial"/>
                <w:sz w:val="18"/>
                <w:szCs w:val="18"/>
                <w:lang w:val="en-US"/>
              </w:rPr>
              <w:t>85.99</w:t>
            </w:r>
            <w:r w:rsidRPr="00260B31">
              <w:rPr>
                <w:rFonts w:cs="Arial"/>
                <w:sz w:val="18"/>
                <w:szCs w:val="18"/>
                <w:lang w:val="en-US"/>
              </w:rPr>
              <w:t>%</w:t>
            </w:r>
          </w:p>
          <w:p w:rsidR="00260B31" w:rsidRPr="00260B31" w:rsidRDefault="00260B31" w:rsidP="00260B31">
            <w:pPr>
              <w:spacing w:after="0" w:line="240" w:lineRule="auto"/>
              <w:jc w:val="both"/>
              <w:rPr>
                <w:rFonts w:cs="Arial"/>
                <w:sz w:val="18"/>
                <w:szCs w:val="18"/>
                <w:lang w:val="en-US"/>
              </w:rPr>
            </w:pPr>
            <w:r w:rsidRPr="00260B31">
              <w:rPr>
                <w:rFonts w:cs="Arial"/>
                <w:sz w:val="18"/>
                <w:szCs w:val="18"/>
                <w:lang w:val="en-US"/>
              </w:rPr>
              <w:t xml:space="preserve">Out = </w:t>
            </w:r>
            <w:r>
              <w:rPr>
                <w:rFonts w:cs="Arial"/>
                <w:sz w:val="18"/>
                <w:szCs w:val="18"/>
                <w:lang w:val="en-US"/>
              </w:rPr>
              <w:t>85.70</w:t>
            </w:r>
            <w:r w:rsidRPr="00260B31">
              <w:rPr>
                <w:rFonts w:cs="Arial"/>
                <w:sz w:val="18"/>
                <w:szCs w:val="18"/>
                <w:lang w:val="en-US"/>
              </w:rPr>
              <w:t>%</w:t>
            </w:r>
          </w:p>
          <w:p w:rsidR="00260B31" w:rsidRPr="00260B31" w:rsidRDefault="00260B31" w:rsidP="00260B31">
            <w:pPr>
              <w:spacing w:after="0" w:line="240" w:lineRule="auto"/>
              <w:jc w:val="both"/>
              <w:rPr>
                <w:rFonts w:cs="Arial"/>
                <w:sz w:val="18"/>
                <w:szCs w:val="18"/>
                <w:lang w:val="en-US"/>
              </w:rPr>
            </w:pPr>
            <w:r w:rsidRPr="00260B31">
              <w:rPr>
                <w:rFonts w:cs="Arial"/>
                <w:sz w:val="18"/>
                <w:szCs w:val="18"/>
                <w:lang w:val="en-US"/>
              </w:rPr>
              <w:t xml:space="preserve">Nov = </w:t>
            </w:r>
            <w:r>
              <w:rPr>
                <w:rFonts w:cs="Arial"/>
                <w:sz w:val="18"/>
                <w:szCs w:val="18"/>
                <w:lang w:val="en-US"/>
              </w:rPr>
              <w:t>85.8</w:t>
            </w:r>
            <w:r w:rsidRPr="00260B31">
              <w:rPr>
                <w:rFonts w:cs="Arial"/>
                <w:sz w:val="18"/>
                <w:szCs w:val="18"/>
                <w:lang w:val="en-US"/>
              </w:rPr>
              <w:t>%</w:t>
            </w:r>
          </w:p>
          <w:p w:rsidR="00260B31" w:rsidRPr="00260B31" w:rsidRDefault="00260B31" w:rsidP="00260B31">
            <w:pPr>
              <w:spacing w:after="0" w:line="240" w:lineRule="auto"/>
              <w:jc w:val="both"/>
              <w:rPr>
                <w:rFonts w:cs="Arial"/>
                <w:sz w:val="18"/>
                <w:szCs w:val="18"/>
                <w:lang w:val="es-ES"/>
              </w:rPr>
            </w:pPr>
            <w:proofErr w:type="spellStart"/>
            <w:r w:rsidRPr="00260B31">
              <w:rPr>
                <w:rFonts w:cs="Arial"/>
                <w:sz w:val="18"/>
                <w:szCs w:val="18"/>
                <w:lang w:val="es-ES"/>
              </w:rPr>
              <w:t>Dez</w:t>
            </w:r>
            <w:proofErr w:type="spellEnd"/>
            <w:r w:rsidRPr="00260B31">
              <w:rPr>
                <w:rFonts w:cs="Arial"/>
                <w:sz w:val="18"/>
                <w:szCs w:val="18"/>
                <w:lang w:val="es-ES"/>
              </w:rPr>
              <w:t xml:space="preserve"> =</w:t>
            </w:r>
            <w:r>
              <w:rPr>
                <w:rFonts w:cs="Arial"/>
                <w:sz w:val="18"/>
                <w:szCs w:val="18"/>
                <w:lang w:val="es-ES"/>
              </w:rPr>
              <w:t xml:space="preserve"> </w:t>
            </w:r>
            <w:r w:rsidRPr="00260B31">
              <w:rPr>
                <w:rFonts w:cs="Arial"/>
                <w:sz w:val="18"/>
                <w:szCs w:val="18"/>
                <w:lang w:val="es-ES"/>
              </w:rPr>
              <w:t>86.</w:t>
            </w:r>
            <w:r>
              <w:rPr>
                <w:rFonts w:cs="Arial"/>
                <w:sz w:val="18"/>
                <w:szCs w:val="18"/>
                <w:lang w:val="es-ES"/>
              </w:rPr>
              <w:t>89</w:t>
            </w:r>
            <w:r w:rsidRPr="00260B31">
              <w:rPr>
                <w:rFonts w:cs="Arial"/>
                <w:sz w:val="18"/>
                <w:szCs w:val="18"/>
                <w:lang w:val="es-ES"/>
              </w:rPr>
              <w:t xml:space="preserve"> %</w:t>
            </w:r>
          </w:p>
          <w:p w:rsidR="00260B31" w:rsidRPr="00260B31" w:rsidRDefault="00260B31" w:rsidP="00C57965">
            <w:pPr>
              <w:spacing w:after="0" w:line="240" w:lineRule="auto"/>
              <w:jc w:val="both"/>
              <w:rPr>
                <w:rFonts w:cs="Arial"/>
                <w:sz w:val="18"/>
                <w:szCs w:val="18"/>
                <w:lang w:val="es-ES"/>
              </w:rPr>
            </w:pPr>
          </w:p>
          <w:p w:rsidR="00260B31" w:rsidRPr="00260B31" w:rsidRDefault="00260B31" w:rsidP="00C57965">
            <w:pPr>
              <w:spacing w:after="0" w:line="240" w:lineRule="auto"/>
              <w:jc w:val="both"/>
              <w:rPr>
                <w:rFonts w:cs="Arial"/>
                <w:sz w:val="18"/>
                <w:szCs w:val="18"/>
                <w:lang w:val="es-ES"/>
              </w:rPr>
            </w:pPr>
          </w:p>
          <w:p w:rsidR="009F7D5D" w:rsidRPr="00260B31" w:rsidRDefault="009F7D5D" w:rsidP="00C57965">
            <w:pPr>
              <w:spacing w:after="0" w:line="240" w:lineRule="auto"/>
              <w:jc w:val="both"/>
              <w:rPr>
                <w:rFonts w:cs="Arial"/>
                <w:sz w:val="18"/>
                <w:szCs w:val="18"/>
                <w:lang w:val="es-ES"/>
              </w:rPr>
            </w:pPr>
          </w:p>
          <w:p w:rsidR="009F7D5D" w:rsidRPr="00260B31" w:rsidRDefault="009F7D5D" w:rsidP="00C57965">
            <w:pPr>
              <w:spacing w:after="0" w:line="240" w:lineRule="auto"/>
              <w:jc w:val="both"/>
              <w:rPr>
                <w:rFonts w:cstheme="minorHAnsi"/>
                <w:sz w:val="18"/>
                <w:szCs w:val="18"/>
                <w:lang w:val="es-ES"/>
              </w:rPr>
            </w:pPr>
          </w:p>
          <w:p w:rsidR="009F7D5D" w:rsidRPr="00260B31" w:rsidRDefault="009F7D5D" w:rsidP="006A3DE1">
            <w:pPr>
              <w:spacing w:after="0" w:line="240" w:lineRule="auto"/>
              <w:jc w:val="both"/>
              <w:rPr>
                <w:rFonts w:cstheme="minorHAnsi"/>
                <w:sz w:val="18"/>
                <w:szCs w:val="18"/>
                <w:lang w:val="es-ES"/>
              </w:rPr>
            </w:pPr>
          </w:p>
        </w:tc>
        <w:tc>
          <w:tcPr>
            <w:tcW w:w="3535" w:type="dxa"/>
            <w:shd w:val="clear" w:color="auto" w:fill="auto"/>
          </w:tcPr>
          <w:p w:rsidR="009F7D5D" w:rsidRPr="004E29FD" w:rsidRDefault="009F7D5D" w:rsidP="00483379">
            <w:pPr>
              <w:pStyle w:val="ListParagraph"/>
              <w:numPr>
                <w:ilvl w:val="0"/>
                <w:numId w:val="48"/>
              </w:numPr>
              <w:spacing w:after="0" w:line="240" w:lineRule="auto"/>
              <w:ind w:left="230" w:hanging="230"/>
              <w:jc w:val="both"/>
              <w:rPr>
                <w:rFonts w:cstheme="minorHAnsi"/>
                <w:sz w:val="18"/>
                <w:szCs w:val="18"/>
                <w:lang w:val="es-ES_tradnl"/>
              </w:rPr>
            </w:pPr>
            <w:r w:rsidRPr="004E29FD">
              <w:rPr>
                <w:rFonts w:cs="Arial"/>
                <w:sz w:val="18"/>
                <w:szCs w:val="18"/>
                <w:lang w:val="es-ES_tradnl"/>
              </w:rPr>
              <w:lastRenderedPageBreak/>
              <w:t>desactualización de la cuenta corriente del contribuyente</w:t>
            </w:r>
          </w:p>
          <w:p w:rsidR="009F7D5D" w:rsidRPr="004E29FD" w:rsidRDefault="009F7D5D" w:rsidP="009F7D5D">
            <w:pPr>
              <w:spacing w:after="0" w:line="240" w:lineRule="auto"/>
              <w:ind w:left="230" w:hanging="230"/>
              <w:jc w:val="both"/>
              <w:rPr>
                <w:rFonts w:cstheme="minorHAnsi"/>
                <w:sz w:val="18"/>
                <w:szCs w:val="18"/>
                <w:lang w:val="es-ES_tradnl"/>
              </w:rPr>
            </w:pPr>
          </w:p>
          <w:p w:rsidR="009F7D5D" w:rsidRPr="004E29FD" w:rsidRDefault="009F7D5D" w:rsidP="00483379">
            <w:pPr>
              <w:pStyle w:val="ListParagraph"/>
              <w:numPr>
                <w:ilvl w:val="0"/>
                <w:numId w:val="48"/>
              </w:numPr>
              <w:spacing w:after="0" w:line="240" w:lineRule="auto"/>
              <w:ind w:left="230" w:hanging="230"/>
              <w:jc w:val="both"/>
              <w:rPr>
                <w:rFonts w:cs="Arial"/>
                <w:sz w:val="18"/>
                <w:szCs w:val="18"/>
                <w:lang w:val="es-ES_tradnl"/>
              </w:rPr>
            </w:pPr>
            <w:r w:rsidRPr="004E29FD">
              <w:rPr>
                <w:rFonts w:cs="Arial"/>
                <w:sz w:val="18"/>
                <w:szCs w:val="18"/>
                <w:lang w:val="es-ES_tradnl"/>
              </w:rPr>
              <w:t>inexistencia de procedimientos para la cobranza administrativa</w:t>
            </w:r>
          </w:p>
          <w:p w:rsidR="009F7D5D" w:rsidRPr="004E29FD" w:rsidRDefault="009F7D5D" w:rsidP="009F7D5D">
            <w:pPr>
              <w:spacing w:after="0" w:line="240" w:lineRule="auto"/>
              <w:ind w:left="230" w:hanging="230"/>
              <w:jc w:val="both"/>
              <w:rPr>
                <w:rFonts w:cs="Arial"/>
                <w:sz w:val="18"/>
                <w:szCs w:val="18"/>
                <w:lang w:val="es-ES_tradnl"/>
              </w:rPr>
            </w:pPr>
          </w:p>
          <w:p w:rsidR="009F7D5D" w:rsidRPr="004E29FD" w:rsidRDefault="009F7D5D" w:rsidP="00483379">
            <w:pPr>
              <w:pStyle w:val="ListParagraph"/>
              <w:numPr>
                <w:ilvl w:val="0"/>
                <w:numId w:val="48"/>
              </w:numPr>
              <w:spacing w:after="0" w:line="240" w:lineRule="auto"/>
              <w:ind w:left="230" w:hanging="230"/>
              <w:jc w:val="both"/>
              <w:rPr>
                <w:rFonts w:cs="Arial"/>
                <w:sz w:val="18"/>
                <w:szCs w:val="18"/>
                <w:lang w:val="es-ES_tradnl"/>
              </w:rPr>
            </w:pPr>
            <w:r w:rsidRPr="004E29FD">
              <w:rPr>
                <w:rFonts w:cs="Arial"/>
                <w:sz w:val="18"/>
                <w:szCs w:val="18"/>
                <w:lang w:val="es-ES_tradnl"/>
              </w:rPr>
              <w:t>ausencia de procedimientos y metodología de evaluación del comportamiento de la recaudación</w:t>
            </w:r>
          </w:p>
          <w:p w:rsidR="009F7D5D" w:rsidRPr="004E29FD" w:rsidRDefault="009F7D5D" w:rsidP="009F7D5D">
            <w:pPr>
              <w:spacing w:after="0" w:line="240" w:lineRule="auto"/>
              <w:ind w:left="230" w:hanging="230"/>
              <w:jc w:val="both"/>
              <w:rPr>
                <w:rFonts w:cstheme="minorHAnsi"/>
                <w:sz w:val="18"/>
                <w:szCs w:val="18"/>
                <w:lang w:val="es-ES"/>
              </w:rPr>
            </w:pPr>
          </w:p>
        </w:tc>
        <w:tc>
          <w:tcPr>
            <w:tcW w:w="5245" w:type="dxa"/>
            <w:gridSpan w:val="2"/>
            <w:shd w:val="clear" w:color="auto" w:fill="auto"/>
          </w:tcPr>
          <w:p w:rsidR="009F7D5D" w:rsidRPr="004E29FD" w:rsidRDefault="009F7D5D" w:rsidP="009F7D5D">
            <w:pPr>
              <w:spacing w:after="0" w:line="240" w:lineRule="auto"/>
              <w:jc w:val="both"/>
              <w:rPr>
                <w:rFonts w:cstheme="minorHAnsi"/>
                <w:b/>
                <w:color w:val="C45911" w:themeColor="accent2" w:themeShade="BF"/>
                <w:sz w:val="20"/>
                <w:szCs w:val="20"/>
              </w:rPr>
            </w:pPr>
            <w:proofErr w:type="spellStart"/>
            <w:r w:rsidRPr="004E29FD">
              <w:rPr>
                <w:rFonts w:cstheme="minorHAnsi"/>
                <w:b/>
                <w:color w:val="C45911" w:themeColor="accent2" w:themeShade="BF"/>
                <w:sz w:val="20"/>
                <w:szCs w:val="20"/>
              </w:rPr>
              <w:t>Producto</w:t>
            </w:r>
            <w:proofErr w:type="spellEnd"/>
            <w:r w:rsidRPr="004E29FD">
              <w:rPr>
                <w:rFonts w:cstheme="minorHAnsi"/>
                <w:b/>
                <w:color w:val="C45911" w:themeColor="accent2" w:themeShade="BF"/>
                <w:sz w:val="20"/>
                <w:szCs w:val="20"/>
              </w:rPr>
              <w:t xml:space="preserve"> </w:t>
            </w:r>
            <w:r w:rsidR="004400B4" w:rsidRPr="004400B4">
              <w:rPr>
                <w:rFonts w:cstheme="minorHAnsi"/>
                <w:b/>
                <w:color w:val="C45911" w:themeColor="accent2" w:themeShade="BF"/>
                <w:sz w:val="20"/>
                <w:szCs w:val="20"/>
              </w:rPr>
              <w:t>2.8 Modelo de Gestão da cobrança e arrecadação fortalecido</w:t>
            </w:r>
            <w:r w:rsidRPr="004E29FD">
              <w:rPr>
                <w:rFonts w:cstheme="minorHAnsi"/>
                <w:b/>
                <w:color w:val="C45911" w:themeColor="accent2" w:themeShade="BF"/>
                <w:sz w:val="20"/>
                <w:szCs w:val="20"/>
              </w:rPr>
              <w:t>.</w:t>
            </w:r>
          </w:p>
          <w:p w:rsidR="009F7D5D" w:rsidRPr="004E29FD" w:rsidRDefault="009F7D5D" w:rsidP="00C57965">
            <w:pPr>
              <w:spacing w:after="0" w:line="240" w:lineRule="auto"/>
              <w:jc w:val="both"/>
              <w:rPr>
                <w:rFonts w:cstheme="minorHAnsi"/>
                <w:b/>
                <w:sz w:val="18"/>
                <w:szCs w:val="18"/>
              </w:rPr>
            </w:pPr>
          </w:p>
          <w:p w:rsidR="009F7D5D" w:rsidRPr="004E29FD" w:rsidRDefault="009F7D5D" w:rsidP="00B61D0D">
            <w:pPr>
              <w:spacing w:after="0" w:line="240" w:lineRule="auto"/>
              <w:jc w:val="both"/>
              <w:rPr>
                <w:rFonts w:cstheme="minorHAnsi"/>
                <w:b/>
                <w:sz w:val="18"/>
                <w:szCs w:val="18"/>
              </w:rPr>
            </w:pPr>
            <w:r w:rsidRPr="004E29FD">
              <w:rPr>
                <w:rFonts w:cstheme="minorHAnsi"/>
                <w:b/>
                <w:sz w:val="18"/>
                <w:szCs w:val="18"/>
              </w:rPr>
              <w:t>Subprodutos</w:t>
            </w:r>
          </w:p>
          <w:p w:rsidR="009F7D5D" w:rsidRPr="004E29FD" w:rsidRDefault="009F7D5D" w:rsidP="00483379">
            <w:pPr>
              <w:pStyle w:val="ListParagraph"/>
              <w:numPr>
                <w:ilvl w:val="2"/>
                <w:numId w:val="24"/>
              </w:numPr>
              <w:spacing w:after="0" w:line="240" w:lineRule="auto"/>
              <w:jc w:val="both"/>
              <w:rPr>
                <w:rFonts w:cstheme="minorHAnsi"/>
                <w:b/>
                <w:sz w:val="18"/>
                <w:szCs w:val="18"/>
              </w:rPr>
            </w:pPr>
            <w:r w:rsidRPr="004E29FD">
              <w:rPr>
                <w:rFonts w:cstheme="minorHAnsi"/>
                <w:sz w:val="18"/>
                <w:szCs w:val="18"/>
              </w:rPr>
              <w:t xml:space="preserve">Redesenho </w:t>
            </w:r>
            <w:proofErr w:type="gramStart"/>
            <w:r w:rsidRPr="004E29FD">
              <w:rPr>
                <w:rFonts w:cstheme="minorHAnsi"/>
                <w:sz w:val="18"/>
                <w:szCs w:val="18"/>
              </w:rPr>
              <w:t>do conta corrente</w:t>
            </w:r>
            <w:proofErr w:type="gramEnd"/>
          </w:p>
          <w:p w:rsidR="009F7D5D" w:rsidRPr="004E29FD" w:rsidRDefault="009F7D5D" w:rsidP="00483379">
            <w:pPr>
              <w:pStyle w:val="ListParagraph"/>
              <w:numPr>
                <w:ilvl w:val="0"/>
                <w:numId w:val="30"/>
              </w:numPr>
              <w:spacing w:after="0" w:line="240" w:lineRule="auto"/>
              <w:jc w:val="both"/>
              <w:rPr>
                <w:rFonts w:cstheme="minorHAnsi"/>
                <w:b/>
                <w:sz w:val="18"/>
                <w:szCs w:val="18"/>
              </w:rPr>
            </w:pPr>
            <w:r w:rsidRPr="004E29FD">
              <w:rPr>
                <w:rFonts w:cstheme="minorHAnsi"/>
                <w:sz w:val="18"/>
                <w:szCs w:val="18"/>
              </w:rPr>
              <w:t>Revisão de processos.</w:t>
            </w:r>
          </w:p>
          <w:p w:rsidR="009F7D5D" w:rsidRPr="004E29FD" w:rsidRDefault="009F7D5D" w:rsidP="00483379">
            <w:pPr>
              <w:pStyle w:val="ListParagraph"/>
              <w:numPr>
                <w:ilvl w:val="2"/>
                <w:numId w:val="24"/>
              </w:numPr>
              <w:spacing w:after="0" w:line="240" w:lineRule="auto"/>
              <w:jc w:val="both"/>
              <w:rPr>
                <w:rFonts w:cstheme="minorHAnsi"/>
                <w:sz w:val="18"/>
                <w:szCs w:val="18"/>
              </w:rPr>
            </w:pPr>
            <w:r w:rsidRPr="004E29FD">
              <w:rPr>
                <w:rFonts w:cstheme="minorHAnsi"/>
                <w:sz w:val="18"/>
                <w:szCs w:val="18"/>
              </w:rPr>
              <w:t>Sistemática de recuperação do crédito tributário na esfera administrativa implantada.</w:t>
            </w:r>
          </w:p>
          <w:p w:rsidR="009F7D5D" w:rsidRPr="004E29FD" w:rsidRDefault="009F7D5D" w:rsidP="00483379">
            <w:pPr>
              <w:pStyle w:val="ListParagraph"/>
              <w:numPr>
                <w:ilvl w:val="0"/>
                <w:numId w:val="5"/>
              </w:numPr>
              <w:tabs>
                <w:tab w:val="left" w:pos="933"/>
              </w:tabs>
              <w:spacing w:after="0" w:line="240" w:lineRule="auto"/>
              <w:jc w:val="both"/>
              <w:rPr>
                <w:rFonts w:cstheme="minorHAnsi"/>
                <w:sz w:val="18"/>
                <w:szCs w:val="18"/>
              </w:rPr>
            </w:pPr>
            <w:r w:rsidRPr="004E29FD">
              <w:rPr>
                <w:rFonts w:cstheme="minorHAnsi"/>
                <w:sz w:val="18"/>
                <w:szCs w:val="18"/>
              </w:rPr>
              <w:t>Régua de cobrança incluindo o protesto apoiado por sistema informatizado.</w:t>
            </w:r>
          </w:p>
          <w:p w:rsidR="009F7D5D" w:rsidRPr="004E29FD" w:rsidRDefault="009F7D5D" w:rsidP="00483379">
            <w:pPr>
              <w:pStyle w:val="ListParagraph"/>
              <w:numPr>
                <w:ilvl w:val="0"/>
                <w:numId w:val="5"/>
              </w:numPr>
              <w:tabs>
                <w:tab w:val="left" w:pos="933"/>
              </w:tabs>
              <w:spacing w:after="0" w:line="240" w:lineRule="auto"/>
              <w:jc w:val="both"/>
              <w:rPr>
                <w:rFonts w:cstheme="minorHAnsi"/>
                <w:sz w:val="18"/>
                <w:szCs w:val="18"/>
              </w:rPr>
            </w:pPr>
            <w:r w:rsidRPr="004E29FD">
              <w:rPr>
                <w:rFonts w:cstheme="minorHAnsi"/>
                <w:sz w:val="18"/>
                <w:szCs w:val="18"/>
              </w:rPr>
              <w:t>Inscrição em Dívida Ativa com integração com a PGE.</w:t>
            </w:r>
          </w:p>
          <w:p w:rsidR="009F7D5D" w:rsidRPr="004E29FD" w:rsidRDefault="009F7D5D" w:rsidP="00483379">
            <w:pPr>
              <w:pStyle w:val="ListParagraph"/>
              <w:numPr>
                <w:ilvl w:val="0"/>
                <w:numId w:val="5"/>
              </w:numPr>
              <w:tabs>
                <w:tab w:val="left" w:pos="933"/>
              </w:tabs>
              <w:spacing w:after="0" w:line="240" w:lineRule="auto"/>
              <w:jc w:val="both"/>
              <w:rPr>
                <w:rFonts w:cstheme="minorHAnsi"/>
                <w:sz w:val="18"/>
                <w:szCs w:val="18"/>
              </w:rPr>
            </w:pPr>
            <w:r w:rsidRPr="004E29FD">
              <w:rPr>
                <w:rFonts w:cstheme="minorHAnsi"/>
                <w:sz w:val="18"/>
                <w:szCs w:val="18"/>
              </w:rPr>
              <w:t>Revisão de processos para integração ao e-processo.</w:t>
            </w:r>
          </w:p>
          <w:p w:rsidR="009F7D5D" w:rsidRPr="004E29FD" w:rsidRDefault="009F7D5D" w:rsidP="00C57965">
            <w:pPr>
              <w:spacing w:after="0" w:line="240" w:lineRule="auto"/>
              <w:ind w:left="510" w:hanging="510"/>
              <w:jc w:val="both"/>
              <w:rPr>
                <w:rFonts w:cstheme="minorHAnsi"/>
                <w:sz w:val="18"/>
                <w:szCs w:val="18"/>
              </w:rPr>
            </w:pPr>
          </w:p>
          <w:p w:rsidR="009F7D5D" w:rsidRPr="004E29FD" w:rsidRDefault="009F7D5D" w:rsidP="00483379">
            <w:pPr>
              <w:pStyle w:val="ListParagraph"/>
              <w:numPr>
                <w:ilvl w:val="2"/>
                <w:numId w:val="24"/>
              </w:numPr>
              <w:spacing w:after="0" w:line="240" w:lineRule="auto"/>
              <w:jc w:val="both"/>
              <w:rPr>
                <w:rFonts w:cstheme="minorHAnsi"/>
                <w:sz w:val="18"/>
                <w:szCs w:val="18"/>
              </w:rPr>
            </w:pPr>
            <w:r w:rsidRPr="004E29FD">
              <w:rPr>
                <w:rFonts w:cstheme="minorHAnsi"/>
                <w:sz w:val="18"/>
                <w:szCs w:val="18"/>
              </w:rPr>
              <w:t>Centro Avançado de Estudos e Pesquisas Econômico-fiscais implantado.</w:t>
            </w:r>
          </w:p>
          <w:p w:rsidR="009F7D5D" w:rsidRPr="004E29FD" w:rsidRDefault="009F7D5D" w:rsidP="00483379">
            <w:pPr>
              <w:pStyle w:val="ListParagraph"/>
              <w:numPr>
                <w:ilvl w:val="0"/>
                <w:numId w:val="30"/>
              </w:numPr>
              <w:spacing w:after="0" w:line="240" w:lineRule="auto"/>
              <w:jc w:val="both"/>
              <w:rPr>
                <w:rFonts w:cstheme="minorHAnsi"/>
                <w:sz w:val="18"/>
                <w:szCs w:val="18"/>
              </w:rPr>
            </w:pPr>
            <w:r w:rsidRPr="004E29FD">
              <w:rPr>
                <w:rFonts w:cstheme="minorHAnsi"/>
                <w:sz w:val="18"/>
                <w:szCs w:val="18"/>
              </w:rPr>
              <w:t>Metodologia apuração da brecha tributária apoiado por sistema informatizado</w:t>
            </w:r>
          </w:p>
          <w:p w:rsidR="009F7D5D" w:rsidRPr="004E29FD" w:rsidRDefault="009F7D5D" w:rsidP="00C57965">
            <w:pPr>
              <w:spacing w:after="0" w:line="240" w:lineRule="auto"/>
              <w:jc w:val="both"/>
              <w:rPr>
                <w:rFonts w:cstheme="minorHAnsi"/>
                <w:sz w:val="18"/>
                <w:szCs w:val="18"/>
              </w:rPr>
            </w:pPr>
          </w:p>
          <w:p w:rsidR="009F7D5D" w:rsidRPr="004E29FD" w:rsidRDefault="009F7D5D" w:rsidP="00C57965">
            <w:pPr>
              <w:spacing w:after="0" w:line="240" w:lineRule="auto"/>
              <w:jc w:val="both"/>
              <w:rPr>
                <w:rFonts w:cstheme="minorHAnsi"/>
                <w:b/>
                <w:sz w:val="18"/>
                <w:szCs w:val="18"/>
              </w:rPr>
            </w:pPr>
            <w:r w:rsidRPr="004E29FD">
              <w:rPr>
                <w:rFonts w:cstheme="minorHAnsi"/>
                <w:b/>
                <w:sz w:val="18"/>
                <w:szCs w:val="18"/>
              </w:rPr>
              <w:t>Indicadores de subproduto</w:t>
            </w:r>
          </w:p>
          <w:p w:rsidR="009F7D5D" w:rsidRPr="004E29FD" w:rsidRDefault="009F7D5D" w:rsidP="00C57965">
            <w:pPr>
              <w:spacing w:after="0" w:line="240" w:lineRule="auto"/>
              <w:jc w:val="both"/>
              <w:rPr>
                <w:rFonts w:cstheme="minorHAnsi"/>
                <w:sz w:val="18"/>
                <w:szCs w:val="18"/>
              </w:rPr>
            </w:pPr>
            <w:r w:rsidRPr="004E29FD">
              <w:rPr>
                <w:rFonts w:cstheme="minorHAnsi"/>
                <w:sz w:val="18"/>
                <w:szCs w:val="18"/>
              </w:rPr>
              <w:t xml:space="preserve">1 Redesenho da Conta Corrente. </w:t>
            </w:r>
          </w:p>
          <w:p w:rsidR="009F7D5D" w:rsidRPr="004E29FD" w:rsidRDefault="009F7D5D" w:rsidP="00C57965">
            <w:pPr>
              <w:spacing w:after="0" w:line="240" w:lineRule="auto"/>
              <w:jc w:val="both"/>
              <w:rPr>
                <w:rFonts w:cstheme="minorHAnsi"/>
                <w:sz w:val="18"/>
                <w:szCs w:val="18"/>
              </w:rPr>
            </w:pPr>
            <w:r w:rsidRPr="004E29FD">
              <w:rPr>
                <w:rFonts w:cstheme="minorHAnsi"/>
                <w:sz w:val="18"/>
                <w:szCs w:val="18"/>
              </w:rPr>
              <w:t>1 Régua de cobrança.</w:t>
            </w:r>
          </w:p>
          <w:p w:rsidR="009F7D5D" w:rsidRPr="004E29FD" w:rsidRDefault="009F7D5D" w:rsidP="00C57965">
            <w:pPr>
              <w:spacing w:after="0" w:line="240" w:lineRule="auto"/>
              <w:jc w:val="both"/>
              <w:rPr>
                <w:rFonts w:cstheme="minorHAnsi"/>
                <w:sz w:val="18"/>
                <w:szCs w:val="18"/>
              </w:rPr>
            </w:pPr>
            <w:r w:rsidRPr="004E29FD">
              <w:rPr>
                <w:rFonts w:cstheme="minorHAnsi"/>
                <w:sz w:val="18"/>
                <w:szCs w:val="18"/>
              </w:rPr>
              <w:t>1 Centro avançado.</w:t>
            </w:r>
          </w:p>
        </w:tc>
        <w:tc>
          <w:tcPr>
            <w:tcW w:w="2991" w:type="dxa"/>
            <w:gridSpan w:val="2"/>
            <w:shd w:val="clear" w:color="auto" w:fill="auto"/>
          </w:tcPr>
          <w:p w:rsidR="009F7D5D" w:rsidRPr="004E29FD" w:rsidRDefault="009F7D5D" w:rsidP="009F7D5D">
            <w:pPr>
              <w:spacing w:after="0" w:line="240" w:lineRule="auto"/>
              <w:jc w:val="both"/>
              <w:rPr>
                <w:rFonts w:cstheme="minorHAnsi"/>
                <w:sz w:val="18"/>
                <w:szCs w:val="18"/>
              </w:rPr>
            </w:pPr>
          </w:p>
          <w:p w:rsidR="009F7D5D" w:rsidRPr="004E29FD" w:rsidRDefault="009F7D5D" w:rsidP="009F7D5D">
            <w:pPr>
              <w:spacing w:after="0" w:line="240" w:lineRule="auto"/>
              <w:jc w:val="both"/>
              <w:rPr>
                <w:rFonts w:cstheme="minorHAnsi"/>
                <w:sz w:val="18"/>
                <w:szCs w:val="18"/>
              </w:rPr>
            </w:pPr>
            <w:r w:rsidRPr="004E29FD">
              <w:rPr>
                <w:rFonts w:cstheme="minorHAnsi"/>
                <w:b/>
                <w:sz w:val="18"/>
                <w:szCs w:val="18"/>
              </w:rPr>
              <w:t xml:space="preserve">Indicador de produto: </w:t>
            </w:r>
            <w:r w:rsidRPr="004E29FD">
              <w:rPr>
                <w:rFonts w:cstheme="minorHAnsi"/>
                <w:sz w:val="18"/>
                <w:szCs w:val="18"/>
              </w:rPr>
              <w:t>3 instrumentos de cobrança implantados</w:t>
            </w:r>
          </w:p>
          <w:p w:rsidR="009F7D5D" w:rsidRPr="004E29FD" w:rsidRDefault="009F7D5D" w:rsidP="009F7D5D">
            <w:pPr>
              <w:spacing w:after="0" w:line="240" w:lineRule="auto"/>
              <w:jc w:val="both"/>
              <w:rPr>
                <w:rFonts w:cstheme="minorHAnsi"/>
                <w:b/>
                <w:sz w:val="18"/>
                <w:szCs w:val="18"/>
              </w:rPr>
            </w:pPr>
          </w:p>
          <w:p w:rsidR="009F7D5D" w:rsidRPr="009F7D5D" w:rsidRDefault="009F7D5D" w:rsidP="009F7D5D">
            <w:pPr>
              <w:spacing w:after="0" w:line="240" w:lineRule="auto"/>
              <w:jc w:val="both"/>
              <w:rPr>
                <w:rFonts w:cstheme="minorHAnsi"/>
                <w:b/>
                <w:sz w:val="18"/>
                <w:szCs w:val="18"/>
              </w:rPr>
            </w:pPr>
            <w:r w:rsidRPr="004E29FD">
              <w:rPr>
                <w:rFonts w:cstheme="minorHAnsi"/>
                <w:b/>
                <w:sz w:val="18"/>
                <w:szCs w:val="18"/>
              </w:rPr>
              <w:t>Linha de base</w:t>
            </w:r>
            <w:r w:rsidRPr="004E29FD">
              <w:rPr>
                <w:rFonts w:cstheme="minorHAnsi"/>
                <w:sz w:val="18"/>
                <w:szCs w:val="18"/>
              </w:rPr>
              <w:t>: zero</w:t>
            </w:r>
          </w:p>
          <w:p w:rsidR="009F7D5D" w:rsidRPr="009F7D5D" w:rsidRDefault="009F7D5D" w:rsidP="00C57965">
            <w:pPr>
              <w:spacing w:after="0" w:line="240" w:lineRule="auto"/>
              <w:jc w:val="both"/>
              <w:rPr>
                <w:rFonts w:cstheme="minorHAnsi"/>
                <w:sz w:val="18"/>
                <w:szCs w:val="18"/>
              </w:rPr>
            </w:pPr>
          </w:p>
        </w:tc>
      </w:tr>
      <w:tr w:rsidR="00F32F3A" w:rsidRPr="00E47158" w:rsidTr="008C18A8">
        <w:trPr>
          <w:jc w:val="center"/>
        </w:trPr>
        <w:tc>
          <w:tcPr>
            <w:tcW w:w="15452" w:type="dxa"/>
            <w:gridSpan w:val="6"/>
            <w:shd w:val="clear" w:color="auto" w:fill="9CC2E5" w:themeFill="accent1" w:themeFillTint="99"/>
          </w:tcPr>
          <w:p w:rsidR="00F32F3A" w:rsidRPr="00E47158" w:rsidRDefault="00F32F3A" w:rsidP="003A70D8">
            <w:pPr>
              <w:keepNext/>
              <w:spacing w:after="0" w:line="240" w:lineRule="auto"/>
              <w:jc w:val="both"/>
              <w:rPr>
                <w:rFonts w:cstheme="minorHAnsi"/>
                <w:b/>
              </w:rPr>
            </w:pPr>
            <w:r w:rsidRPr="00E47158">
              <w:rPr>
                <w:rFonts w:cstheme="minorHAnsi"/>
                <w:b/>
              </w:rPr>
              <w:lastRenderedPageBreak/>
              <w:t xml:space="preserve">COMPONENTE 3. ADMINISTRAÇÃO FINANCEIRA E GASTO </w:t>
            </w:r>
            <w:proofErr w:type="gramStart"/>
            <w:r w:rsidRPr="00E47158">
              <w:rPr>
                <w:rFonts w:cstheme="minorHAnsi"/>
                <w:b/>
              </w:rPr>
              <w:t>PÚBLICO</w:t>
            </w:r>
            <w:r w:rsidR="005D5746" w:rsidRPr="00E47158">
              <w:rPr>
                <w:rFonts w:cstheme="minorHAnsi"/>
                <w:b/>
              </w:rPr>
              <w:t>(</w:t>
            </w:r>
            <w:proofErr w:type="gramEnd"/>
            <w:r w:rsidR="005D5746" w:rsidRPr="00E47158">
              <w:rPr>
                <w:rFonts w:cstheme="minorHAnsi"/>
                <w:b/>
              </w:rPr>
              <w:t>A REVISÃO DOS PRODUTOS E SUBPRODUTOS DO COMPONENTE 3 – AINDA SERÁ REALIZADO)</w:t>
            </w:r>
          </w:p>
        </w:tc>
      </w:tr>
      <w:tr w:rsidR="00F32F3A" w:rsidRPr="00BC3F8A" w:rsidTr="00282B62">
        <w:trPr>
          <w:jc w:val="center"/>
        </w:trPr>
        <w:tc>
          <w:tcPr>
            <w:tcW w:w="15452" w:type="dxa"/>
            <w:gridSpan w:val="6"/>
            <w:shd w:val="clear" w:color="auto" w:fill="DEEAF6" w:themeFill="accent1" w:themeFillTint="33"/>
          </w:tcPr>
          <w:p w:rsidR="00C31CAD" w:rsidRPr="003A70D8" w:rsidRDefault="009F7D5D" w:rsidP="003A70D8">
            <w:pPr>
              <w:pStyle w:val="Paragraph"/>
              <w:keepNext/>
              <w:numPr>
                <w:ilvl w:val="0"/>
                <w:numId w:val="0"/>
              </w:numPr>
              <w:tabs>
                <w:tab w:val="left" w:pos="1691"/>
              </w:tabs>
              <w:spacing w:before="0" w:after="0"/>
              <w:ind w:left="25"/>
              <w:outlineLvl w:val="9"/>
              <w:rPr>
                <w:rFonts w:cstheme="minorHAnsi"/>
                <w:b/>
                <w:sz w:val="18"/>
                <w:szCs w:val="18"/>
              </w:rPr>
            </w:pPr>
            <w:r w:rsidRPr="003A70D8">
              <w:rPr>
                <w:rFonts w:cstheme="minorHAnsi"/>
                <w:b/>
                <w:sz w:val="18"/>
                <w:szCs w:val="18"/>
              </w:rPr>
              <w:t xml:space="preserve">Problema:  </w:t>
            </w:r>
            <w:r w:rsidR="00282B62" w:rsidRPr="003A70D8">
              <w:rPr>
                <w:rFonts w:eastAsia="Arial" w:cs="Arial"/>
                <w:color w:val="000000" w:themeColor="text1"/>
                <w:sz w:val="18"/>
                <w:szCs w:val="18"/>
                <w:lang w:val="es-CO"/>
              </w:rPr>
              <w:t>carece de instrumentos eficaces para la generación de información presupuestaria, financiera y patrimonial, confiable y oportuna, para la toma de decisiones y optimización del uso de los recursos públicos</w:t>
            </w:r>
          </w:p>
          <w:p w:rsidR="00C31CAD" w:rsidRPr="003A70D8" w:rsidRDefault="00C31CAD" w:rsidP="003A70D8">
            <w:pPr>
              <w:pStyle w:val="Paragraph"/>
              <w:keepNext/>
              <w:numPr>
                <w:ilvl w:val="0"/>
                <w:numId w:val="0"/>
              </w:numPr>
              <w:tabs>
                <w:tab w:val="left" w:pos="1691"/>
              </w:tabs>
              <w:spacing w:before="0" w:after="0"/>
              <w:ind w:left="25"/>
              <w:outlineLvl w:val="9"/>
              <w:rPr>
                <w:rFonts w:cstheme="minorHAnsi"/>
                <w:sz w:val="18"/>
                <w:szCs w:val="18"/>
              </w:rPr>
            </w:pPr>
            <w:r w:rsidRPr="003A70D8">
              <w:rPr>
                <w:rFonts w:cstheme="minorHAnsi"/>
                <w:b/>
                <w:sz w:val="18"/>
                <w:szCs w:val="18"/>
              </w:rPr>
              <w:t xml:space="preserve">Resultado 3: </w:t>
            </w:r>
            <w:r w:rsidRPr="003A70D8">
              <w:rPr>
                <w:rFonts w:cstheme="minorHAnsi"/>
                <w:b/>
                <w:sz w:val="18"/>
                <w:szCs w:val="18"/>
              </w:rPr>
              <w:tab/>
            </w:r>
            <w:r w:rsidRPr="003A70D8">
              <w:rPr>
                <w:rFonts w:cstheme="minorHAnsi"/>
                <w:sz w:val="18"/>
                <w:szCs w:val="18"/>
              </w:rPr>
              <w:t xml:space="preserve">Reducción al </w:t>
            </w:r>
            <w:r w:rsidR="0098107A" w:rsidRPr="003A70D8">
              <w:rPr>
                <w:rFonts w:cstheme="minorHAnsi"/>
                <w:b/>
                <w:sz w:val="18"/>
                <w:szCs w:val="18"/>
              </w:rPr>
              <w:t>5</w:t>
            </w:r>
            <w:r w:rsidRPr="003A70D8">
              <w:rPr>
                <w:rFonts w:cstheme="minorHAnsi"/>
                <w:sz w:val="18"/>
                <w:szCs w:val="18"/>
              </w:rPr>
              <w:t xml:space="preserve"> % de las discrepancias entre el presupuesto planeado y el ejecutado.</w:t>
            </w:r>
          </w:p>
          <w:p w:rsidR="00C31CAD" w:rsidRPr="003A70D8" w:rsidRDefault="00C31CAD" w:rsidP="003A70D8">
            <w:pPr>
              <w:pStyle w:val="Paragraph"/>
              <w:keepNext/>
              <w:numPr>
                <w:ilvl w:val="0"/>
                <w:numId w:val="0"/>
              </w:numPr>
              <w:tabs>
                <w:tab w:val="left" w:pos="1691"/>
              </w:tabs>
              <w:spacing w:before="0" w:after="0"/>
              <w:ind w:left="1651" w:hanging="1626"/>
              <w:outlineLvl w:val="9"/>
              <w:rPr>
                <w:rFonts w:cstheme="minorHAnsi"/>
                <w:sz w:val="18"/>
                <w:szCs w:val="18"/>
              </w:rPr>
            </w:pPr>
            <w:r w:rsidRPr="003A70D8">
              <w:rPr>
                <w:rFonts w:cstheme="minorHAnsi"/>
                <w:b/>
                <w:sz w:val="18"/>
                <w:szCs w:val="18"/>
              </w:rPr>
              <w:t xml:space="preserve">Justificativa: </w:t>
            </w:r>
            <w:r w:rsidRPr="003A70D8">
              <w:rPr>
                <w:rFonts w:cstheme="minorHAnsi"/>
                <w:b/>
                <w:sz w:val="18"/>
                <w:szCs w:val="18"/>
              </w:rPr>
              <w:tab/>
            </w:r>
            <w:r w:rsidRPr="003A70D8">
              <w:rPr>
                <w:rFonts w:cstheme="minorHAnsi"/>
                <w:b/>
                <w:sz w:val="18"/>
                <w:szCs w:val="18"/>
              </w:rPr>
              <w:tab/>
            </w:r>
            <w:r w:rsidRPr="003A70D8">
              <w:rPr>
                <w:rFonts w:cstheme="minorHAnsi"/>
                <w:sz w:val="18"/>
                <w:szCs w:val="18"/>
              </w:rPr>
              <w:t xml:space="preserve">El ajuste en la ejecución del presupuesto previsto garantiza la ejecución total y oportuna de las acciones necesarias para el desarrollo de las políticas públicas y para la consecución de los resultados planificados. El Estado </w:t>
            </w:r>
            <w:r w:rsidR="00D54606" w:rsidRPr="003A70D8">
              <w:rPr>
                <w:rFonts w:cstheme="minorHAnsi"/>
                <w:sz w:val="18"/>
                <w:szCs w:val="18"/>
              </w:rPr>
              <w:t>Pará</w:t>
            </w:r>
            <w:r w:rsidRPr="003A70D8">
              <w:rPr>
                <w:rFonts w:cstheme="minorHAnsi"/>
                <w:sz w:val="18"/>
                <w:szCs w:val="18"/>
              </w:rPr>
              <w:t xml:space="preserve"> solo ejecuta el gasto cuando de la efectiva disponibilidad financiera de los recursos. Todos los valores comprometidos corresponden a obligaciones basadas en la disponibilidad financiera. El monto pago varía en función de la efectiva entrega de los bienes y servicios, no significando ineficiencia de la administración financiera.</w:t>
            </w:r>
          </w:p>
          <w:p w:rsidR="00C31CAD" w:rsidRPr="003A70D8" w:rsidRDefault="00C31CAD" w:rsidP="003A70D8">
            <w:pPr>
              <w:keepNext/>
              <w:tabs>
                <w:tab w:val="left" w:pos="1651"/>
                <w:tab w:val="left" w:pos="1691"/>
              </w:tabs>
              <w:spacing w:after="0" w:line="240" w:lineRule="auto"/>
              <w:jc w:val="both"/>
              <w:rPr>
                <w:rFonts w:cstheme="minorHAnsi"/>
                <w:sz w:val="18"/>
                <w:szCs w:val="18"/>
                <w:lang w:val="es-ES_tradnl"/>
              </w:rPr>
            </w:pPr>
            <w:r w:rsidRPr="003A70D8">
              <w:rPr>
                <w:rFonts w:cstheme="minorHAnsi"/>
                <w:b/>
                <w:sz w:val="18"/>
                <w:szCs w:val="18"/>
                <w:lang w:val="es-ES_tradnl"/>
              </w:rPr>
              <w:t xml:space="preserve">Fórmula de cálculo: </w:t>
            </w:r>
            <w:r w:rsidRPr="003A70D8">
              <w:rPr>
                <w:rFonts w:cstheme="minorHAnsi"/>
                <w:b/>
                <w:sz w:val="18"/>
                <w:szCs w:val="18"/>
                <w:lang w:val="es-ES_tradnl"/>
              </w:rPr>
              <w:tab/>
            </w:r>
            <w:r w:rsidRPr="003A70D8">
              <w:rPr>
                <w:rFonts w:cstheme="minorHAnsi"/>
                <w:sz w:val="18"/>
                <w:szCs w:val="18"/>
                <w:lang w:val="es-ES_tradnl"/>
              </w:rPr>
              <w:tab/>
              <w:t>Valor año a año: [ 1 - (Valor total del presupuesto comprometido / Valor total del Presupuesto planeado en la LOA</w:t>
            </w:r>
            <w:proofErr w:type="gramStart"/>
            <w:r w:rsidRPr="003A70D8">
              <w:rPr>
                <w:rFonts w:cstheme="minorHAnsi"/>
                <w:sz w:val="18"/>
                <w:szCs w:val="18"/>
                <w:lang w:val="es-ES_tradnl"/>
              </w:rPr>
              <w:t>) ]</w:t>
            </w:r>
            <w:proofErr w:type="gramEnd"/>
            <w:r w:rsidRPr="003A70D8">
              <w:rPr>
                <w:rFonts w:cstheme="minorHAnsi"/>
                <w:sz w:val="18"/>
                <w:szCs w:val="18"/>
                <w:lang w:val="es-ES_tradnl"/>
              </w:rPr>
              <w:t xml:space="preserve"> x 100%</w:t>
            </w:r>
          </w:p>
          <w:p w:rsidR="00C31CAD" w:rsidRPr="003A70D8" w:rsidRDefault="00C31CAD" w:rsidP="003A70D8">
            <w:pPr>
              <w:keepNext/>
              <w:tabs>
                <w:tab w:val="left" w:pos="1691"/>
              </w:tabs>
              <w:spacing w:after="0" w:line="240" w:lineRule="auto"/>
              <w:jc w:val="both"/>
              <w:rPr>
                <w:rFonts w:cstheme="minorHAnsi"/>
                <w:sz w:val="18"/>
                <w:szCs w:val="18"/>
                <w:lang w:val="es-ES_tradnl"/>
              </w:rPr>
            </w:pPr>
            <w:r w:rsidRPr="003A70D8">
              <w:rPr>
                <w:rFonts w:cstheme="minorHAnsi"/>
                <w:b/>
                <w:sz w:val="18"/>
                <w:szCs w:val="18"/>
                <w:lang w:val="es-ES_tradnl"/>
              </w:rPr>
              <w:t xml:space="preserve">Unidad de Medida: </w:t>
            </w:r>
            <w:r w:rsidRPr="003A70D8">
              <w:rPr>
                <w:rFonts w:cstheme="minorHAnsi"/>
                <w:b/>
                <w:sz w:val="18"/>
                <w:szCs w:val="18"/>
                <w:lang w:val="es-ES_tradnl"/>
              </w:rPr>
              <w:tab/>
            </w:r>
            <w:r w:rsidRPr="003A70D8">
              <w:rPr>
                <w:rFonts w:cstheme="minorHAnsi"/>
                <w:sz w:val="18"/>
                <w:szCs w:val="18"/>
                <w:lang w:val="es-ES_tradnl"/>
              </w:rPr>
              <w:t>%</w:t>
            </w:r>
          </w:p>
          <w:p w:rsidR="00C31CAD" w:rsidRPr="003A70D8" w:rsidRDefault="00C31CAD" w:rsidP="003A70D8">
            <w:pPr>
              <w:keepNext/>
              <w:tabs>
                <w:tab w:val="left" w:pos="1691"/>
              </w:tabs>
              <w:spacing w:after="0" w:line="240" w:lineRule="auto"/>
              <w:jc w:val="both"/>
              <w:rPr>
                <w:rFonts w:cstheme="minorHAnsi"/>
                <w:b/>
                <w:sz w:val="18"/>
                <w:szCs w:val="18"/>
                <w:lang w:val="es-ES_tradnl"/>
              </w:rPr>
            </w:pPr>
            <w:r w:rsidRPr="003A70D8">
              <w:rPr>
                <w:rFonts w:cstheme="minorHAnsi"/>
                <w:b/>
                <w:sz w:val="18"/>
                <w:szCs w:val="18"/>
                <w:lang w:val="es-ES_tradnl"/>
              </w:rPr>
              <w:t>Meta (2022</w:t>
            </w:r>
            <w:r w:rsidR="00D54606" w:rsidRPr="003A70D8">
              <w:rPr>
                <w:rFonts w:cstheme="minorHAnsi"/>
                <w:b/>
                <w:sz w:val="18"/>
                <w:szCs w:val="18"/>
                <w:lang w:val="es-ES_tradnl"/>
              </w:rPr>
              <w:t>)</w:t>
            </w:r>
            <w:r w:rsidRPr="003A70D8">
              <w:rPr>
                <w:rFonts w:cstheme="minorHAnsi"/>
                <w:b/>
                <w:sz w:val="18"/>
                <w:szCs w:val="18"/>
                <w:lang w:val="es-ES_tradnl"/>
              </w:rPr>
              <w:t xml:space="preserve">: </w:t>
            </w:r>
            <w:r w:rsidRPr="003A70D8">
              <w:rPr>
                <w:rFonts w:cstheme="minorHAnsi"/>
                <w:b/>
                <w:sz w:val="18"/>
                <w:szCs w:val="18"/>
                <w:lang w:val="es-ES_tradnl"/>
              </w:rPr>
              <w:tab/>
            </w:r>
            <w:r w:rsidR="00D54606" w:rsidRPr="003A70D8">
              <w:rPr>
                <w:rFonts w:cstheme="minorHAnsi"/>
                <w:b/>
                <w:sz w:val="18"/>
                <w:szCs w:val="18"/>
                <w:lang w:val="es-ES_tradnl"/>
              </w:rPr>
              <w:t>5</w:t>
            </w:r>
            <w:r w:rsidRPr="003A70D8">
              <w:rPr>
                <w:rFonts w:cstheme="minorHAnsi"/>
                <w:b/>
                <w:sz w:val="18"/>
                <w:szCs w:val="18"/>
                <w:lang w:val="es-ES_tradnl"/>
              </w:rPr>
              <w:t>%</w:t>
            </w:r>
          </w:p>
          <w:p w:rsidR="00C31CAD" w:rsidRPr="003A70D8" w:rsidRDefault="00C31CAD" w:rsidP="003A70D8">
            <w:pPr>
              <w:keepNext/>
              <w:tabs>
                <w:tab w:val="left" w:pos="1691"/>
              </w:tabs>
              <w:spacing w:after="0" w:line="240" w:lineRule="auto"/>
              <w:jc w:val="both"/>
              <w:rPr>
                <w:rFonts w:cstheme="minorHAnsi"/>
                <w:sz w:val="18"/>
                <w:szCs w:val="18"/>
                <w:lang w:val="es-ES_tradnl"/>
              </w:rPr>
            </w:pPr>
            <w:r w:rsidRPr="003A70D8">
              <w:rPr>
                <w:rFonts w:cstheme="minorHAnsi"/>
                <w:b/>
                <w:sz w:val="18"/>
                <w:szCs w:val="18"/>
                <w:lang w:val="es-ES_tradnl"/>
              </w:rPr>
              <w:t xml:space="preserve">Línea de Base: </w:t>
            </w:r>
            <w:r w:rsidRPr="003A70D8">
              <w:rPr>
                <w:rFonts w:cstheme="minorHAnsi"/>
                <w:b/>
                <w:sz w:val="18"/>
                <w:szCs w:val="18"/>
                <w:lang w:val="es-ES_tradnl"/>
              </w:rPr>
              <w:tab/>
            </w:r>
            <w:r w:rsidR="00D54606" w:rsidRPr="003A70D8">
              <w:rPr>
                <w:rFonts w:cstheme="minorHAnsi"/>
                <w:b/>
                <w:sz w:val="18"/>
                <w:szCs w:val="18"/>
                <w:lang w:val="es-ES_tradnl"/>
              </w:rPr>
              <w:t>7,8</w:t>
            </w:r>
            <w:r w:rsidR="00E4752C" w:rsidRPr="003A70D8">
              <w:rPr>
                <w:rFonts w:cstheme="minorHAnsi"/>
                <w:b/>
                <w:sz w:val="18"/>
                <w:szCs w:val="18"/>
                <w:lang w:val="es-ES_tradnl"/>
              </w:rPr>
              <w:t>%</w:t>
            </w:r>
            <w:r w:rsidRPr="003A70D8">
              <w:rPr>
                <w:rFonts w:cstheme="minorHAnsi"/>
                <w:b/>
                <w:sz w:val="18"/>
                <w:szCs w:val="18"/>
                <w:lang w:val="es-ES_tradnl"/>
              </w:rPr>
              <w:t xml:space="preserve"> </w:t>
            </w:r>
            <w:r w:rsidRPr="003A70D8">
              <w:rPr>
                <w:rFonts w:cstheme="minorHAnsi"/>
                <w:sz w:val="18"/>
                <w:szCs w:val="18"/>
                <w:lang w:val="es-ES_tradnl"/>
              </w:rPr>
              <w:t>de la discrepancia. Relación entre el valor total del presupuesto ejecutado (recursos pagos) y el valor d</w:t>
            </w:r>
            <w:r w:rsidR="00D54606" w:rsidRPr="003A70D8">
              <w:rPr>
                <w:rFonts w:cstheme="minorHAnsi"/>
                <w:sz w:val="18"/>
                <w:szCs w:val="18"/>
                <w:lang w:val="es-ES_tradnl"/>
              </w:rPr>
              <w:t>el Presupuesto planeado (LOA)</w:t>
            </w:r>
          </w:p>
          <w:p w:rsidR="00D54606" w:rsidRPr="003A70D8" w:rsidRDefault="00D54606" w:rsidP="003A70D8">
            <w:pPr>
              <w:keepNext/>
              <w:spacing w:after="0" w:line="240" w:lineRule="auto"/>
              <w:jc w:val="both"/>
              <w:rPr>
                <w:rFonts w:cs="Arial"/>
                <w:color w:val="000000" w:themeColor="text1"/>
                <w:sz w:val="18"/>
                <w:szCs w:val="18"/>
                <w:lang w:val="es-ES_tradnl"/>
              </w:rPr>
            </w:pPr>
            <w:r w:rsidRPr="003A70D8">
              <w:rPr>
                <w:rFonts w:cs="Arial"/>
                <w:color w:val="000000" w:themeColor="text1"/>
                <w:sz w:val="18"/>
                <w:szCs w:val="18"/>
                <w:lang w:val="es-ES_tradnl"/>
              </w:rPr>
              <w:t>Presupuesto planificado (LOA) = R$23,304 billones</w:t>
            </w:r>
          </w:p>
          <w:p w:rsidR="00C31CAD" w:rsidRPr="003A70D8" w:rsidRDefault="00D54606" w:rsidP="003A70D8">
            <w:pPr>
              <w:keepNext/>
              <w:tabs>
                <w:tab w:val="left" w:pos="1691"/>
              </w:tabs>
              <w:spacing w:after="0" w:line="240" w:lineRule="auto"/>
              <w:jc w:val="both"/>
              <w:rPr>
                <w:rFonts w:cs="Arial"/>
                <w:color w:val="000000" w:themeColor="text1"/>
                <w:sz w:val="18"/>
                <w:szCs w:val="18"/>
                <w:lang w:val="es-ES_tradnl"/>
              </w:rPr>
            </w:pPr>
            <w:r w:rsidRPr="003A70D8">
              <w:rPr>
                <w:rFonts w:cs="Arial"/>
                <w:color w:val="000000" w:themeColor="text1"/>
                <w:sz w:val="18"/>
                <w:szCs w:val="18"/>
                <w:lang w:val="es-ES_tradnl"/>
              </w:rPr>
              <w:t xml:space="preserve">Presupuesto ejecutado (gastos </w:t>
            </w:r>
            <w:proofErr w:type="spellStart"/>
            <w:r w:rsidRPr="003A70D8">
              <w:rPr>
                <w:rFonts w:cs="Arial"/>
                <w:color w:val="000000" w:themeColor="text1"/>
                <w:sz w:val="18"/>
                <w:szCs w:val="18"/>
                <w:lang w:val="es-ES_tradnl"/>
              </w:rPr>
              <w:t>empenhad</w:t>
            </w:r>
            <w:r w:rsidR="00E4752C" w:rsidRPr="003A70D8">
              <w:rPr>
                <w:rFonts w:cs="Arial"/>
                <w:color w:val="000000" w:themeColor="text1"/>
                <w:sz w:val="18"/>
                <w:szCs w:val="18"/>
                <w:lang w:val="es-ES_tradnl"/>
              </w:rPr>
              <w:t>o</w:t>
            </w:r>
            <w:r w:rsidRPr="003A70D8">
              <w:rPr>
                <w:rFonts w:cs="Arial"/>
                <w:color w:val="000000" w:themeColor="text1"/>
                <w:sz w:val="18"/>
                <w:szCs w:val="18"/>
                <w:lang w:val="es-ES_tradnl"/>
              </w:rPr>
              <w:t>s</w:t>
            </w:r>
            <w:proofErr w:type="spellEnd"/>
            <w:r w:rsidRPr="003A70D8">
              <w:rPr>
                <w:rFonts w:cs="Arial"/>
                <w:color w:val="000000" w:themeColor="text1"/>
                <w:sz w:val="18"/>
                <w:szCs w:val="18"/>
                <w:lang w:val="es-ES_tradnl"/>
              </w:rPr>
              <w:t>) = R$21,485 billones</w:t>
            </w:r>
          </w:p>
          <w:p w:rsidR="00D54606" w:rsidRPr="003A70D8" w:rsidRDefault="00D54606" w:rsidP="003A70D8">
            <w:pPr>
              <w:keepNext/>
              <w:tabs>
                <w:tab w:val="left" w:pos="1691"/>
              </w:tabs>
              <w:spacing w:after="0" w:line="240" w:lineRule="auto"/>
              <w:jc w:val="both"/>
              <w:rPr>
                <w:rFonts w:cstheme="minorHAnsi"/>
                <w:sz w:val="18"/>
                <w:szCs w:val="18"/>
                <w:lang w:val="es-ES_tradnl"/>
              </w:rPr>
            </w:pPr>
          </w:p>
          <w:p w:rsidR="00F32F3A" w:rsidRPr="003A70D8" w:rsidRDefault="00C31CAD" w:rsidP="003A70D8">
            <w:pPr>
              <w:keepNext/>
              <w:spacing w:after="0" w:line="240" w:lineRule="auto"/>
              <w:jc w:val="both"/>
              <w:rPr>
                <w:rFonts w:cstheme="minorHAnsi"/>
                <w:sz w:val="18"/>
                <w:szCs w:val="18"/>
                <w:lang w:val="es-ES_tradnl"/>
              </w:rPr>
            </w:pPr>
            <w:r w:rsidRPr="003A70D8">
              <w:rPr>
                <w:rFonts w:cstheme="minorHAnsi"/>
                <w:b/>
                <w:sz w:val="18"/>
                <w:szCs w:val="18"/>
                <w:lang w:val="es-ES_tradnl"/>
              </w:rPr>
              <w:t>Medio de Verificación:</w:t>
            </w:r>
            <w:r w:rsidRPr="003A70D8">
              <w:rPr>
                <w:rFonts w:cstheme="minorHAnsi"/>
                <w:sz w:val="18"/>
                <w:szCs w:val="18"/>
                <w:lang w:val="es-ES_tradnl"/>
              </w:rPr>
              <w:t xml:space="preserve"> </w:t>
            </w:r>
            <w:r w:rsidRPr="003A70D8">
              <w:rPr>
                <w:rFonts w:cstheme="minorHAnsi"/>
                <w:sz w:val="18"/>
                <w:szCs w:val="18"/>
                <w:lang w:val="es-ES_tradnl"/>
              </w:rPr>
              <w:tab/>
              <w:t>Ley Presupuestaria Anual (LOA) e informe del SIAFI- SEFA/PA)</w:t>
            </w:r>
          </w:p>
          <w:p w:rsidR="00D54606" w:rsidRPr="003A70D8" w:rsidRDefault="00D54606" w:rsidP="003A70D8">
            <w:pPr>
              <w:keepNext/>
              <w:spacing w:after="0" w:line="240" w:lineRule="auto"/>
              <w:jc w:val="both"/>
              <w:rPr>
                <w:rFonts w:cs="Arial"/>
                <w:color w:val="000000" w:themeColor="text1"/>
                <w:sz w:val="18"/>
                <w:szCs w:val="18"/>
                <w:lang w:val="es-ES_tradnl"/>
              </w:rPr>
            </w:pPr>
          </w:p>
          <w:p w:rsidR="009C2DEC" w:rsidRPr="003A70D8" w:rsidRDefault="009C2DEC" w:rsidP="003A70D8">
            <w:pPr>
              <w:keepNext/>
              <w:spacing w:after="0" w:line="240" w:lineRule="auto"/>
              <w:jc w:val="both"/>
              <w:rPr>
                <w:rFonts w:cs="Arial"/>
                <w:color w:val="000000" w:themeColor="text1"/>
                <w:sz w:val="18"/>
                <w:szCs w:val="18"/>
                <w:lang w:val="es-ES_tradnl"/>
              </w:rPr>
            </w:pPr>
            <w:r w:rsidRPr="003A70D8">
              <w:rPr>
                <w:rFonts w:cs="Arial"/>
                <w:color w:val="000000" w:themeColor="text1"/>
                <w:sz w:val="18"/>
                <w:szCs w:val="18"/>
                <w:lang w:val="es-ES_tradnl"/>
              </w:rPr>
              <w:t>La meta fue cuantificada considerando el presupuesto original que fue publicado en la LOA</w:t>
            </w:r>
            <w:r w:rsidRPr="003A70D8">
              <w:rPr>
                <w:rStyle w:val="FootnoteReference"/>
                <w:rFonts w:cs="Arial"/>
                <w:color w:val="000000" w:themeColor="text1"/>
                <w:sz w:val="18"/>
                <w:szCs w:val="18"/>
                <w:lang w:val="es-ES_tradnl"/>
              </w:rPr>
              <w:footnoteReference w:id="4"/>
            </w:r>
            <w:r w:rsidRPr="003A70D8">
              <w:rPr>
                <w:rFonts w:cs="Arial"/>
                <w:color w:val="000000" w:themeColor="text1"/>
                <w:sz w:val="18"/>
                <w:szCs w:val="18"/>
                <w:lang w:val="es-ES_tradnl"/>
              </w:rPr>
              <w:t xml:space="preserve"> con el presupuesto ejecutado</w:t>
            </w:r>
            <w:r w:rsidR="00D54606" w:rsidRPr="003A70D8">
              <w:rPr>
                <w:rFonts w:cs="Arial"/>
                <w:color w:val="000000" w:themeColor="text1"/>
                <w:sz w:val="18"/>
                <w:szCs w:val="18"/>
                <w:lang w:val="es-ES_tradnl"/>
              </w:rPr>
              <w:t xml:space="preserve"> (gastos </w:t>
            </w:r>
            <w:proofErr w:type="spellStart"/>
            <w:r w:rsidR="00D54606" w:rsidRPr="003A70D8">
              <w:rPr>
                <w:rFonts w:cs="Arial"/>
                <w:color w:val="000000" w:themeColor="text1"/>
                <w:sz w:val="18"/>
                <w:szCs w:val="18"/>
                <w:lang w:val="es-ES_tradnl"/>
              </w:rPr>
              <w:t>empenhados</w:t>
            </w:r>
            <w:proofErr w:type="spellEnd"/>
            <w:r w:rsidR="00D54606" w:rsidRPr="003A70D8">
              <w:rPr>
                <w:rFonts w:cs="Arial"/>
                <w:color w:val="000000" w:themeColor="text1"/>
                <w:sz w:val="18"/>
                <w:szCs w:val="18"/>
                <w:lang w:val="es-ES_tradnl"/>
              </w:rPr>
              <w:t>)</w:t>
            </w:r>
            <w:r w:rsidRPr="003A70D8">
              <w:rPr>
                <w:rFonts w:cs="Arial"/>
                <w:color w:val="000000" w:themeColor="text1"/>
                <w:sz w:val="18"/>
                <w:szCs w:val="18"/>
                <w:lang w:val="es-ES_tradnl"/>
              </w:rPr>
              <w:t xml:space="preserve">. </w:t>
            </w:r>
          </w:p>
          <w:p w:rsidR="00D54606" w:rsidRPr="003A70D8" w:rsidRDefault="00D54606" w:rsidP="003A70D8">
            <w:pPr>
              <w:keepNext/>
              <w:spacing w:after="0" w:line="240" w:lineRule="auto"/>
              <w:jc w:val="both"/>
              <w:rPr>
                <w:rFonts w:cs="Arial"/>
                <w:color w:val="000000" w:themeColor="text1"/>
                <w:sz w:val="18"/>
                <w:szCs w:val="18"/>
                <w:lang w:val="es-ES_tradnl"/>
              </w:rPr>
            </w:pPr>
          </w:p>
          <w:p w:rsidR="00CF159B" w:rsidRPr="003A70D8" w:rsidRDefault="009C2DEC" w:rsidP="003A70D8">
            <w:pPr>
              <w:keepNext/>
              <w:spacing w:after="0" w:line="240" w:lineRule="auto"/>
              <w:jc w:val="both"/>
              <w:rPr>
                <w:rFonts w:cs="Arial"/>
                <w:b/>
                <w:color w:val="000000" w:themeColor="text1"/>
                <w:sz w:val="18"/>
                <w:szCs w:val="18"/>
                <w:lang w:val="es-ES_tradnl"/>
              </w:rPr>
            </w:pPr>
            <w:r w:rsidRPr="003A70D8">
              <w:rPr>
                <w:rFonts w:cs="Arial"/>
                <w:color w:val="000000" w:themeColor="text1"/>
                <w:sz w:val="18"/>
                <w:szCs w:val="18"/>
                <w:lang w:val="es-ES_tradnl"/>
              </w:rPr>
              <w:t>De acuerdo con la metodología PEFA</w:t>
            </w:r>
            <w:r w:rsidRPr="003A70D8">
              <w:rPr>
                <w:rStyle w:val="FootnoteReference"/>
                <w:rFonts w:cs="Arial"/>
                <w:color w:val="000000" w:themeColor="text1"/>
                <w:sz w:val="18"/>
                <w:szCs w:val="18"/>
                <w:lang w:val="es-ES_tradnl"/>
              </w:rPr>
              <w:footnoteReference w:id="5"/>
            </w:r>
            <w:r w:rsidRPr="003A70D8">
              <w:rPr>
                <w:rFonts w:cs="Arial"/>
                <w:color w:val="000000" w:themeColor="text1"/>
                <w:sz w:val="18"/>
                <w:szCs w:val="18"/>
                <w:lang w:val="es-ES_tradnl"/>
              </w:rPr>
              <w:t xml:space="preserve"> el % de discrepancia ideal es de 5%.</w:t>
            </w:r>
          </w:p>
        </w:tc>
      </w:tr>
      <w:tr w:rsidR="00611D4D" w:rsidRPr="00282B62" w:rsidTr="008C18A8">
        <w:trPr>
          <w:trHeight w:val="20"/>
          <w:jc w:val="center"/>
        </w:trPr>
        <w:tc>
          <w:tcPr>
            <w:tcW w:w="3681" w:type="dxa"/>
            <w:shd w:val="clear" w:color="auto" w:fill="auto"/>
          </w:tcPr>
          <w:p w:rsidR="00E4752C" w:rsidRPr="004E29FD" w:rsidRDefault="00E4752C" w:rsidP="003A70D8">
            <w:pPr>
              <w:keepNext/>
              <w:spacing w:after="0" w:line="240" w:lineRule="auto"/>
              <w:jc w:val="both"/>
              <w:rPr>
                <w:rFonts w:cstheme="minorHAnsi"/>
                <w:b/>
                <w:sz w:val="18"/>
                <w:szCs w:val="18"/>
                <w:lang w:val="es-ES_tradnl"/>
              </w:rPr>
            </w:pPr>
            <w:r w:rsidRPr="004E29FD">
              <w:rPr>
                <w:rFonts w:cstheme="minorHAnsi"/>
                <w:b/>
                <w:sz w:val="18"/>
                <w:szCs w:val="18"/>
                <w:lang w:val="es-ES_tradnl"/>
              </w:rPr>
              <w:lastRenderedPageBreak/>
              <w:t>Problema:</w:t>
            </w:r>
          </w:p>
          <w:p w:rsidR="00611D4D" w:rsidRPr="004E29FD" w:rsidRDefault="00282B62" w:rsidP="003A70D8">
            <w:pPr>
              <w:keepNext/>
              <w:spacing w:after="0" w:line="240" w:lineRule="auto"/>
              <w:jc w:val="both"/>
              <w:rPr>
                <w:rFonts w:cstheme="minorHAnsi"/>
                <w:b/>
                <w:sz w:val="18"/>
                <w:szCs w:val="18"/>
                <w:lang w:val="es-ES_tradnl"/>
              </w:rPr>
            </w:pPr>
            <w:r w:rsidRPr="004E29FD">
              <w:rPr>
                <w:rFonts w:cs="Arial"/>
                <w:color w:val="000000" w:themeColor="text1"/>
                <w:sz w:val="18"/>
                <w:szCs w:val="18"/>
                <w:lang w:val="es-ES_tradnl"/>
              </w:rPr>
              <w:t>Dificultad en llevar a cabo de forma eficaz e eficiente la formulación ejecución y rendición de cuentas de los recursos públicos de estado</w:t>
            </w:r>
            <w:r w:rsidRPr="004E29FD">
              <w:rPr>
                <w:rFonts w:cstheme="minorHAnsi"/>
                <w:b/>
                <w:sz w:val="18"/>
                <w:szCs w:val="18"/>
                <w:lang w:val="es-ES_tradnl"/>
              </w:rPr>
              <w:t xml:space="preserve"> </w:t>
            </w:r>
          </w:p>
          <w:p w:rsidR="00282B62" w:rsidRPr="004E29FD" w:rsidRDefault="00282B62" w:rsidP="003A70D8">
            <w:pPr>
              <w:keepNext/>
              <w:spacing w:after="0" w:line="240" w:lineRule="auto"/>
              <w:jc w:val="both"/>
              <w:rPr>
                <w:rFonts w:cstheme="minorHAnsi"/>
                <w:b/>
                <w:sz w:val="18"/>
                <w:szCs w:val="18"/>
                <w:lang w:val="es-ES_tradnl"/>
              </w:rPr>
            </w:pPr>
          </w:p>
          <w:p w:rsidR="00282B62" w:rsidRPr="004E29FD" w:rsidRDefault="00282B62" w:rsidP="003A70D8">
            <w:pPr>
              <w:keepNext/>
              <w:spacing w:after="0" w:line="240" w:lineRule="auto"/>
              <w:jc w:val="both"/>
              <w:rPr>
                <w:rFonts w:cstheme="minorHAnsi"/>
                <w:b/>
                <w:sz w:val="18"/>
                <w:szCs w:val="18"/>
                <w:lang w:val="es-ES_tradnl"/>
              </w:rPr>
            </w:pPr>
          </w:p>
          <w:p w:rsidR="00E4752C" w:rsidRPr="004E29FD" w:rsidRDefault="00E4752C" w:rsidP="003A70D8">
            <w:pPr>
              <w:keepNext/>
              <w:spacing w:after="0" w:line="240" w:lineRule="auto"/>
              <w:jc w:val="both"/>
              <w:rPr>
                <w:rFonts w:cstheme="minorHAnsi"/>
                <w:b/>
                <w:sz w:val="18"/>
                <w:szCs w:val="18"/>
              </w:rPr>
            </w:pPr>
            <w:r w:rsidRPr="004E29FD">
              <w:rPr>
                <w:rFonts w:cstheme="minorHAnsi"/>
                <w:b/>
                <w:sz w:val="18"/>
                <w:szCs w:val="18"/>
              </w:rPr>
              <w:t>Evidência e Linha de Base:</w:t>
            </w:r>
          </w:p>
          <w:p w:rsidR="00282B62" w:rsidRPr="00BC3F8A" w:rsidRDefault="00282B62" w:rsidP="003A70D8">
            <w:pPr>
              <w:keepNext/>
              <w:spacing w:after="0" w:line="240" w:lineRule="auto"/>
              <w:jc w:val="both"/>
              <w:rPr>
                <w:rFonts w:cs="Arial"/>
                <w:sz w:val="18"/>
                <w:szCs w:val="18"/>
                <w:lang w:val="es-ES"/>
              </w:rPr>
            </w:pPr>
            <w:r w:rsidRPr="004E29FD">
              <w:rPr>
                <w:rFonts w:cs="Arial"/>
                <w:sz w:val="18"/>
                <w:szCs w:val="18"/>
                <w:lang w:val="es-ES_tradnl"/>
              </w:rPr>
              <w:t xml:space="preserve">Procesos de solicitación de recursos financiero, conciliación de las cuentas bancarias, y control de ingresos de transferencias son realizados manualmente. </w:t>
            </w:r>
          </w:p>
          <w:p w:rsidR="00260B31" w:rsidRPr="00BC3F8A" w:rsidRDefault="00260B31" w:rsidP="003A70D8">
            <w:pPr>
              <w:keepNext/>
              <w:spacing w:after="0" w:line="240" w:lineRule="auto"/>
              <w:jc w:val="both"/>
              <w:rPr>
                <w:rFonts w:cs="Arial"/>
                <w:sz w:val="18"/>
                <w:szCs w:val="18"/>
                <w:lang w:val="es-ES"/>
              </w:rPr>
            </w:pPr>
          </w:p>
          <w:p w:rsidR="00260B31" w:rsidRPr="00BC3F8A" w:rsidRDefault="00260B31" w:rsidP="003A70D8">
            <w:pPr>
              <w:keepNext/>
              <w:spacing w:after="0" w:line="240" w:lineRule="auto"/>
              <w:jc w:val="both"/>
              <w:rPr>
                <w:rFonts w:cs="Arial"/>
                <w:sz w:val="18"/>
                <w:szCs w:val="18"/>
                <w:lang w:val="es-ES"/>
              </w:rPr>
            </w:pPr>
          </w:p>
          <w:p w:rsidR="00260B31" w:rsidRPr="0054196E" w:rsidRDefault="00260B31" w:rsidP="003A70D8">
            <w:pPr>
              <w:keepNext/>
              <w:spacing w:after="0" w:line="240" w:lineRule="auto"/>
              <w:jc w:val="both"/>
              <w:rPr>
                <w:rFonts w:cs="Arial"/>
                <w:sz w:val="18"/>
                <w:szCs w:val="18"/>
              </w:rPr>
            </w:pPr>
            <w:r w:rsidRPr="0054196E">
              <w:rPr>
                <w:rFonts w:cs="Arial"/>
                <w:sz w:val="18"/>
                <w:szCs w:val="18"/>
              </w:rPr>
              <w:t>Variação anual do passivo contingente na LDO:</w:t>
            </w:r>
          </w:p>
          <w:p w:rsidR="00260B31" w:rsidRPr="00260B31" w:rsidRDefault="00260B31" w:rsidP="00260B31">
            <w:pPr>
              <w:keepNext/>
              <w:spacing w:after="0" w:line="240" w:lineRule="auto"/>
              <w:jc w:val="both"/>
              <w:rPr>
                <w:rFonts w:cs="Arial"/>
                <w:sz w:val="18"/>
                <w:szCs w:val="18"/>
                <w:lang w:val="es-ES_tradnl"/>
              </w:rPr>
            </w:pPr>
            <w:r w:rsidRPr="00260B31">
              <w:rPr>
                <w:rFonts w:cs="Arial"/>
                <w:bCs/>
                <w:sz w:val="18"/>
                <w:szCs w:val="18"/>
                <w:lang w:val="es-ES_tradnl"/>
              </w:rPr>
              <w:t xml:space="preserve">2017 </w:t>
            </w:r>
            <w:r>
              <w:rPr>
                <w:rFonts w:cs="Arial"/>
                <w:bCs/>
                <w:sz w:val="18"/>
                <w:szCs w:val="18"/>
                <w:lang w:val="es-ES_tradnl"/>
              </w:rPr>
              <w:t>=</w:t>
            </w:r>
            <w:r w:rsidRPr="00260B31">
              <w:rPr>
                <w:rFonts w:cs="Arial"/>
                <w:bCs/>
                <w:sz w:val="18"/>
                <w:szCs w:val="18"/>
                <w:lang w:val="es-ES_tradnl"/>
              </w:rPr>
              <w:t xml:space="preserve"> 684.896.000,00 </w:t>
            </w:r>
          </w:p>
          <w:p w:rsidR="00260B31" w:rsidRPr="00260B31" w:rsidRDefault="00260B31" w:rsidP="00260B31">
            <w:pPr>
              <w:keepNext/>
              <w:spacing w:after="0" w:line="240" w:lineRule="auto"/>
              <w:jc w:val="both"/>
              <w:rPr>
                <w:rFonts w:cs="Arial"/>
                <w:sz w:val="18"/>
                <w:szCs w:val="18"/>
                <w:lang w:val="es-ES_tradnl"/>
              </w:rPr>
            </w:pPr>
            <w:r>
              <w:rPr>
                <w:rFonts w:cs="Arial"/>
                <w:bCs/>
                <w:sz w:val="18"/>
                <w:szCs w:val="18"/>
                <w:lang w:val="es-ES_tradnl"/>
              </w:rPr>
              <w:t xml:space="preserve">2018 = </w:t>
            </w:r>
            <w:r w:rsidRPr="00260B31">
              <w:rPr>
                <w:rFonts w:cs="Arial"/>
                <w:bCs/>
                <w:sz w:val="18"/>
                <w:szCs w:val="18"/>
                <w:lang w:val="es-ES_tradnl"/>
              </w:rPr>
              <w:t xml:space="preserve">434.009.000,00 </w:t>
            </w:r>
          </w:p>
          <w:p w:rsidR="00260B31" w:rsidRPr="00260B31" w:rsidRDefault="00260B31" w:rsidP="003A70D8">
            <w:pPr>
              <w:keepNext/>
              <w:spacing w:after="0" w:line="240" w:lineRule="auto"/>
              <w:jc w:val="both"/>
              <w:rPr>
                <w:rFonts w:cs="Arial"/>
                <w:sz w:val="18"/>
                <w:szCs w:val="18"/>
              </w:rPr>
            </w:pPr>
          </w:p>
          <w:p w:rsidR="00E4752C" w:rsidRPr="004E29FD" w:rsidRDefault="00E4752C" w:rsidP="003A70D8">
            <w:pPr>
              <w:keepNext/>
              <w:spacing w:after="0" w:line="240" w:lineRule="auto"/>
              <w:jc w:val="both"/>
              <w:rPr>
                <w:rFonts w:cstheme="minorHAnsi"/>
                <w:b/>
                <w:sz w:val="18"/>
                <w:szCs w:val="18"/>
              </w:rPr>
            </w:pPr>
          </w:p>
        </w:tc>
        <w:tc>
          <w:tcPr>
            <w:tcW w:w="3535" w:type="dxa"/>
            <w:shd w:val="clear" w:color="auto" w:fill="auto"/>
          </w:tcPr>
          <w:p w:rsidR="00282B62" w:rsidRPr="004E29FD" w:rsidRDefault="00282B62" w:rsidP="00483379">
            <w:pPr>
              <w:pStyle w:val="ListParagraph"/>
              <w:keepNext/>
              <w:numPr>
                <w:ilvl w:val="0"/>
                <w:numId w:val="49"/>
              </w:numPr>
              <w:spacing w:after="0" w:line="240" w:lineRule="auto"/>
              <w:ind w:left="230" w:hanging="230"/>
              <w:jc w:val="both"/>
              <w:rPr>
                <w:rFonts w:cs="Arial"/>
                <w:color w:val="000000" w:themeColor="text1"/>
                <w:sz w:val="18"/>
                <w:szCs w:val="18"/>
                <w:lang w:val="es-ES_tradnl"/>
              </w:rPr>
            </w:pPr>
            <w:r w:rsidRPr="004E29FD">
              <w:rPr>
                <w:rFonts w:cs="Arial"/>
                <w:color w:val="000000" w:themeColor="text1"/>
                <w:sz w:val="18"/>
                <w:szCs w:val="18"/>
                <w:lang w:val="es-ES_tradnl"/>
              </w:rPr>
              <w:t>es un sistema de 1ª generación, desarrollado en los años 90 bajo a una plataforma desactualizada. Adicionalmente su información reside en un banco de dados obsoleto con dificultades de mantenimiento y expansión</w:t>
            </w:r>
          </w:p>
          <w:p w:rsidR="00282B62" w:rsidRPr="004E29FD" w:rsidRDefault="00282B62" w:rsidP="003A70D8">
            <w:pPr>
              <w:keepNext/>
              <w:spacing w:after="0" w:line="240" w:lineRule="auto"/>
              <w:ind w:left="230" w:hanging="230"/>
              <w:jc w:val="both"/>
              <w:rPr>
                <w:rFonts w:cs="Arial"/>
                <w:color w:val="000000" w:themeColor="text1"/>
                <w:sz w:val="18"/>
                <w:szCs w:val="18"/>
                <w:lang w:val="es-ES_tradnl"/>
              </w:rPr>
            </w:pPr>
          </w:p>
          <w:p w:rsidR="00282B62" w:rsidRPr="004E29FD" w:rsidRDefault="00282B62" w:rsidP="00483379">
            <w:pPr>
              <w:pStyle w:val="ListParagraph"/>
              <w:keepNext/>
              <w:numPr>
                <w:ilvl w:val="0"/>
                <w:numId w:val="49"/>
              </w:numPr>
              <w:spacing w:after="0" w:line="240" w:lineRule="auto"/>
              <w:ind w:left="230" w:hanging="230"/>
              <w:jc w:val="both"/>
              <w:rPr>
                <w:rFonts w:cs="Arial"/>
                <w:color w:val="000000" w:themeColor="text1"/>
                <w:sz w:val="18"/>
                <w:szCs w:val="18"/>
                <w:lang w:val="es-ES_tradnl"/>
              </w:rPr>
            </w:pPr>
            <w:r w:rsidRPr="004E29FD">
              <w:rPr>
                <w:rFonts w:cs="Arial"/>
                <w:color w:val="000000" w:themeColor="text1"/>
                <w:sz w:val="18"/>
                <w:szCs w:val="18"/>
                <w:lang w:val="es-ES_tradnl"/>
              </w:rPr>
              <w:t>no cuenta con funcionalidad para integrar los procedimientos referentes al Plan Plurianual (PPA), la Ley de Dotación Presupuestaria (LDO), y la Lay Presupuestaria Anual (LOA);</w:t>
            </w:r>
          </w:p>
          <w:p w:rsidR="00282B62" w:rsidRPr="004E29FD" w:rsidRDefault="00282B62" w:rsidP="003A70D8">
            <w:pPr>
              <w:keepNext/>
              <w:spacing w:after="0" w:line="240" w:lineRule="auto"/>
              <w:ind w:left="230" w:hanging="230"/>
              <w:jc w:val="both"/>
              <w:rPr>
                <w:rFonts w:cs="Arial"/>
                <w:color w:val="000000" w:themeColor="text1"/>
                <w:sz w:val="18"/>
                <w:szCs w:val="18"/>
                <w:lang w:val="es-ES_tradnl"/>
              </w:rPr>
            </w:pPr>
          </w:p>
          <w:p w:rsidR="00282B62" w:rsidRPr="004E29FD" w:rsidRDefault="00282B62" w:rsidP="00483379">
            <w:pPr>
              <w:pStyle w:val="ListParagraph"/>
              <w:keepNext/>
              <w:numPr>
                <w:ilvl w:val="0"/>
                <w:numId w:val="49"/>
              </w:numPr>
              <w:spacing w:after="0" w:line="240" w:lineRule="auto"/>
              <w:ind w:left="230" w:hanging="230"/>
              <w:jc w:val="both"/>
              <w:rPr>
                <w:rFonts w:cs="Arial"/>
                <w:color w:val="000000" w:themeColor="text1"/>
                <w:sz w:val="18"/>
                <w:szCs w:val="18"/>
                <w:lang w:val="es-ES_tradnl"/>
              </w:rPr>
            </w:pPr>
            <w:r w:rsidRPr="004E29FD">
              <w:rPr>
                <w:rFonts w:cs="Arial"/>
                <w:color w:val="000000" w:themeColor="text1"/>
                <w:sz w:val="18"/>
                <w:szCs w:val="18"/>
                <w:lang w:val="es-ES_tradnl"/>
              </w:rPr>
              <w:t>las funcionalidades referentes a la ejecución presupuestaria, financiera, patrimonial y contable están desactualizadas</w:t>
            </w:r>
          </w:p>
          <w:p w:rsidR="00282B62" w:rsidRPr="004E29FD" w:rsidRDefault="00282B62" w:rsidP="003A70D8">
            <w:pPr>
              <w:keepNext/>
              <w:spacing w:after="0" w:line="240" w:lineRule="auto"/>
              <w:ind w:left="230" w:hanging="230"/>
              <w:jc w:val="both"/>
              <w:rPr>
                <w:rFonts w:cs="Arial"/>
                <w:color w:val="000000" w:themeColor="text1"/>
                <w:sz w:val="18"/>
                <w:szCs w:val="18"/>
                <w:lang w:val="es-ES_tradnl"/>
              </w:rPr>
            </w:pPr>
          </w:p>
          <w:p w:rsidR="00282B62" w:rsidRPr="004E29FD" w:rsidRDefault="00282B62" w:rsidP="00483379">
            <w:pPr>
              <w:pStyle w:val="ListParagraph"/>
              <w:keepNext/>
              <w:numPr>
                <w:ilvl w:val="0"/>
                <w:numId w:val="49"/>
              </w:numPr>
              <w:spacing w:after="0" w:line="240" w:lineRule="auto"/>
              <w:ind w:left="230" w:hanging="230"/>
              <w:jc w:val="both"/>
              <w:rPr>
                <w:rFonts w:cs="Arial"/>
                <w:color w:val="000000" w:themeColor="text1"/>
                <w:sz w:val="18"/>
                <w:szCs w:val="18"/>
                <w:lang w:val="es-ES_tradnl"/>
              </w:rPr>
            </w:pPr>
            <w:r w:rsidRPr="004E29FD">
              <w:rPr>
                <w:rFonts w:cs="Arial"/>
                <w:color w:val="000000" w:themeColor="text1"/>
                <w:sz w:val="18"/>
                <w:szCs w:val="18"/>
                <w:lang w:val="es-ES_tradnl"/>
              </w:rPr>
              <w:t>inexistencia de funcionalidad referente a la gestión de programas de inversión</w:t>
            </w:r>
          </w:p>
          <w:p w:rsidR="00282B62" w:rsidRPr="004E29FD" w:rsidRDefault="00282B62" w:rsidP="003A70D8">
            <w:pPr>
              <w:keepNext/>
              <w:spacing w:after="0" w:line="240" w:lineRule="auto"/>
              <w:ind w:left="230" w:hanging="230"/>
              <w:jc w:val="both"/>
              <w:rPr>
                <w:rFonts w:cstheme="minorHAnsi"/>
                <w:color w:val="FF0000"/>
                <w:sz w:val="18"/>
                <w:szCs w:val="18"/>
                <w:lang w:val="es-ES_tradnl"/>
              </w:rPr>
            </w:pPr>
          </w:p>
          <w:p w:rsidR="00282B62" w:rsidRPr="004E29FD" w:rsidRDefault="00282B62" w:rsidP="00483379">
            <w:pPr>
              <w:pStyle w:val="ListParagraph"/>
              <w:keepNext/>
              <w:numPr>
                <w:ilvl w:val="0"/>
                <w:numId w:val="49"/>
              </w:numPr>
              <w:spacing w:after="0" w:line="240" w:lineRule="auto"/>
              <w:ind w:left="230" w:hanging="230"/>
              <w:jc w:val="both"/>
              <w:rPr>
                <w:rFonts w:cs="Arial"/>
                <w:color w:val="000000" w:themeColor="text1"/>
                <w:sz w:val="18"/>
                <w:szCs w:val="18"/>
                <w:lang w:val="es-ES_tradnl"/>
              </w:rPr>
            </w:pPr>
            <w:r w:rsidRPr="004E29FD">
              <w:rPr>
                <w:rFonts w:cs="Arial"/>
                <w:color w:val="000000" w:themeColor="text1"/>
                <w:sz w:val="18"/>
                <w:szCs w:val="18"/>
                <w:lang w:val="es-ES_tradnl"/>
              </w:rPr>
              <w:t>no se integra con el sistema de gestión de la deuda, el cual presenta diversas debilidades funcionales</w:t>
            </w:r>
          </w:p>
          <w:p w:rsidR="00282B62" w:rsidRPr="004E29FD" w:rsidRDefault="00282B62" w:rsidP="003A70D8">
            <w:pPr>
              <w:keepNext/>
              <w:spacing w:after="0" w:line="240" w:lineRule="auto"/>
              <w:ind w:left="230" w:hanging="230"/>
              <w:jc w:val="both"/>
              <w:rPr>
                <w:rFonts w:cs="Arial"/>
                <w:color w:val="000000" w:themeColor="text1"/>
                <w:sz w:val="18"/>
                <w:szCs w:val="18"/>
                <w:lang w:val="es-ES_tradnl"/>
              </w:rPr>
            </w:pPr>
          </w:p>
          <w:p w:rsidR="00282B62" w:rsidRPr="004E29FD" w:rsidRDefault="00282B62" w:rsidP="00483379">
            <w:pPr>
              <w:pStyle w:val="ListParagraph"/>
              <w:keepNext/>
              <w:numPr>
                <w:ilvl w:val="0"/>
                <w:numId w:val="49"/>
              </w:numPr>
              <w:spacing w:after="0" w:line="240" w:lineRule="auto"/>
              <w:ind w:left="230" w:hanging="230"/>
              <w:jc w:val="both"/>
              <w:rPr>
                <w:rFonts w:cs="Arial"/>
                <w:color w:val="000000" w:themeColor="text1"/>
                <w:sz w:val="18"/>
                <w:szCs w:val="18"/>
                <w:lang w:val="es-ES_tradnl"/>
              </w:rPr>
            </w:pPr>
            <w:r w:rsidRPr="004E29FD">
              <w:rPr>
                <w:rFonts w:cs="Arial"/>
                <w:color w:val="000000" w:themeColor="text1"/>
                <w:sz w:val="18"/>
                <w:szCs w:val="18"/>
                <w:lang w:val="es-ES_tradnl"/>
              </w:rPr>
              <w:t>no cuenta con funcionalidad para realizar la conciliación bancaria, esta es realizada de forma manual</w:t>
            </w:r>
          </w:p>
          <w:p w:rsidR="00282B62" w:rsidRPr="004E29FD" w:rsidRDefault="00282B62" w:rsidP="003A70D8">
            <w:pPr>
              <w:keepNext/>
              <w:spacing w:after="0" w:line="240" w:lineRule="auto"/>
              <w:ind w:left="230" w:hanging="230"/>
              <w:jc w:val="both"/>
              <w:rPr>
                <w:rFonts w:cs="Arial"/>
                <w:color w:val="000000" w:themeColor="text1"/>
                <w:sz w:val="18"/>
                <w:szCs w:val="18"/>
                <w:lang w:val="es-ES_tradnl"/>
              </w:rPr>
            </w:pPr>
          </w:p>
          <w:p w:rsidR="00F74C7F" w:rsidRPr="004E29FD" w:rsidRDefault="00282B62" w:rsidP="00483379">
            <w:pPr>
              <w:pStyle w:val="ListParagraph"/>
              <w:keepNext/>
              <w:numPr>
                <w:ilvl w:val="0"/>
                <w:numId w:val="49"/>
              </w:numPr>
              <w:spacing w:after="0" w:line="240" w:lineRule="auto"/>
              <w:ind w:left="230" w:hanging="230"/>
              <w:jc w:val="both"/>
              <w:rPr>
                <w:rFonts w:cs="Arial"/>
                <w:color w:val="000000" w:themeColor="text1"/>
                <w:sz w:val="18"/>
                <w:szCs w:val="18"/>
                <w:lang w:val="es-ES_tradnl"/>
              </w:rPr>
            </w:pPr>
            <w:r w:rsidRPr="004E29FD">
              <w:rPr>
                <w:rFonts w:cs="Arial"/>
                <w:color w:val="000000" w:themeColor="text1"/>
                <w:sz w:val="18"/>
                <w:szCs w:val="18"/>
                <w:lang w:val="es-ES_tradnl"/>
              </w:rPr>
              <w:t>existen enormes dificultades para implementar las Normas Brasileñas de Contabilidad Aplicadas al Sector Público (NBCASP) al sistema</w:t>
            </w:r>
            <w:r w:rsidR="003A70D8" w:rsidRPr="004E29FD">
              <w:rPr>
                <w:rFonts w:cstheme="minorHAnsi"/>
                <w:sz w:val="18"/>
                <w:szCs w:val="18"/>
                <w:lang w:val="es-ES_tradnl"/>
              </w:rPr>
              <w:t xml:space="preserve"> </w:t>
            </w:r>
          </w:p>
        </w:tc>
        <w:tc>
          <w:tcPr>
            <w:tcW w:w="5245" w:type="dxa"/>
            <w:gridSpan w:val="2"/>
            <w:shd w:val="clear" w:color="auto" w:fill="auto"/>
          </w:tcPr>
          <w:p w:rsidR="00241C50" w:rsidRPr="004E29FD" w:rsidRDefault="003A70D8" w:rsidP="003A70D8">
            <w:pPr>
              <w:keepNext/>
              <w:spacing w:after="0" w:line="240" w:lineRule="auto"/>
              <w:jc w:val="both"/>
              <w:rPr>
                <w:rFonts w:cstheme="minorHAnsi"/>
                <w:b/>
                <w:color w:val="1F4E79" w:themeColor="accent1" w:themeShade="80"/>
                <w:sz w:val="20"/>
                <w:szCs w:val="20"/>
              </w:rPr>
            </w:pPr>
            <w:proofErr w:type="spellStart"/>
            <w:r w:rsidRPr="004E29FD">
              <w:rPr>
                <w:rFonts w:cstheme="minorHAnsi"/>
                <w:b/>
                <w:color w:val="1F4E79" w:themeColor="accent1" w:themeShade="80"/>
                <w:sz w:val="20"/>
                <w:szCs w:val="20"/>
              </w:rPr>
              <w:t>Producto</w:t>
            </w:r>
            <w:proofErr w:type="spellEnd"/>
            <w:r w:rsidRPr="004E29FD">
              <w:rPr>
                <w:rFonts w:cstheme="minorHAnsi"/>
                <w:b/>
                <w:color w:val="1F4E79" w:themeColor="accent1" w:themeShade="80"/>
                <w:sz w:val="20"/>
                <w:szCs w:val="20"/>
              </w:rPr>
              <w:t xml:space="preserve"> </w:t>
            </w:r>
            <w:proofErr w:type="gramStart"/>
            <w:r w:rsidR="004400B4" w:rsidRPr="004400B4">
              <w:rPr>
                <w:rFonts w:cstheme="minorHAnsi"/>
                <w:b/>
                <w:color w:val="1F4E79" w:themeColor="accent1" w:themeShade="80"/>
                <w:sz w:val="20"/>
                <w:szCs w:val="20"/>
              </w:rPr>
              <w:t>3.1  Sistema</w:t>
            </w:r>
            <w:proofErr w:type="gramEnd"/>
            <w:r w:rsidR="004400B4" w:rsidRPr="004400B4">
              <w:rPr>
                <w:rFonts w:cstheme="minorHAnsi"/>
                <w:b/>
                <w:color w:val="1F4E79" w:themeColor="accent1" w:themeShade="80"/>
                <w:sz w:val="20"/>
                <w:szCs w:val="20"/>
              </w:rPr>
              <w:t xml:space="preserve"> de informação e gestão contábil implantado</w:t>
            </w:r>
            <w:r w:rsidR="00B15232" w:rsidRPr="004E29FD">
              <w:rPr>
                <w:rFonts w:cstheme="minorHAnsi"/>
                <w:b/>
                <w:color w:val="1F4E79" w:themeColor="accent1" w:themeShade="80"/>
                <w:sz w:val="20"/>
                <w:szCs w:val="20"/>
              </w:rPr>
              <w:t xml:space="preserve">. </w:t>
            </w:r>
          </w:p>
          <w:p w:rsidR="00E77FEE" w:rsidRPr="004E29FD" w:rsidRDefault="00E77FEE" w:rsidP="003A70D8">
            <w:pPr>
              <w:pStyle w:val="ListParagraph"/>
              <w:keepNext/>
              <w:spacing w:after="0" w:line="240" w:lineRule="auto"/>
              <w:ind w:left="435"/>
              <w:jc w:val="both"/>
              <w:rPr>
                <w:rFonts w:cstheme="minorHAnsi"/>
                <w:b/>
                <w:sz w:val="18"/>
                <w:szCs w:val="18"/>
              </w:rPr>
            </w:pPr>
          </w:p>
          <w:p w:rsidR="00241C50" w:rsidRPr="004E29FD" w:rsidRDefault="00F71333" w:rsidP="003A70D8">
            <w:pPr>
              <w:keepNext/>
              <w:spacing w:after="0" w:line="240" w:lineRule="auto"/>
              <w:jc w:val="both"/>
              <w:rPr>
                <w:rFonts w:cstheme="minorHAnsi"/>
                <w:b/>
                <w:sz w:val="18"/>
                <w:szCs w:val="18"/>
              </w:rPr>
            </w:pPr>
            <w:r w:rsidRPr="004E29FD">
              <w:rPr>
                <w:rFonts w:cstheme="minorHAnsi"/>
                <w:b/>
                <w:sz w:val="18"/>
                <w:szCs w:val="18"/>
              </w:rPr>
              <w:t>Subprodutos</w:t>
            </w:r>
            <w:r w:rsidR="00241C50" w:rsidRPr="004E29FD">
              <w:rPr>
                <w:rFonts w:cstheme="minorHAnsi"/>
                <w:b/>
                <w:sz w:val="18"/>
                <w:szCs w:val="18"/>
              </w:rPr>
              <w:t>:</w:t>
            </w:r>
          </w:p>
          <w:p w:rsidR="00241C50" w:rsidRPr="004E29FD" w:rsidRDefault="00241C50" w:rsidP="00483379">
            <w:pPr>
              <w:pStyle w:val="ListParagraph"/>
              <w:keepNext/>
              <w:numPr>
                <w:ilvl w:val="2"/>
                <w:numId w:val="19"/>
              </w:numPr>
              <w:spacing w:after="0" w:line="240" w:lineRule="auto"/>
              <w:jc w:val="both"/>
              <w:rPr>
                <w:rFonts w:cstheme="minorHAnsi"/>
                <w:sz w:val="18"/>
                <w:szCs w:val="18"/>
              </w:rPr>
            </w:pPr>
            <w:r w:rsidRPr="004E29FD">
              <w:rPr>
                <w:rFonts w:cstheme="minorHAnsi"/>
                <w:sz w:val="18"/>
                <w:szCs w:val="18"/>
              </w:rPr>
              <w:t>Infraestru</w:t>
            </w:r>
            <w:r w:rsidR="00F71333" w:rsidRPr="004E29FD">
              <w:rPr>
                <w:rFonts w:cstheme="minorHAnsi"/>
                <w:sz w:val="18"/>
                <w:szCs w:val="18"/>
              </w:rPr>
              <w:t>tura e banco de dados implantada</w:t>
            </w:r>
            <w:r w:rsidRPr="004E29FD">
              <w:rPr>
                <w:rFonts w:cstheme="minorHAnsi"/>
                <w:sz w:val="18"/>
                <w:szCs w:val="18"/>
              </w:rPr>
              <w:t>.</w:t>
            </w:r>
          </w:p>
          <w:p w:rsidR="00241C50" w:rsidRPr="004E29FD" w:rsidRDefault="00F71333" w:rsidP="00483379">
            <w:pPr>
              <w:pStyle w:val="ListParagraph"/>
              <w:keepNext/>
              <w:numPr>
                <w:ilvl w:val="2"/>
                <w:numId w:val="19"/>
              </w:numPr>
              <w:spacing w:after="0" w:line="240" w:lineRule="auto"/>
              <w:jc w:val="both"/>
              <w:rPr>
                <w:rFonts w:cstheme="minorHAnsi"/>
                <w:sz w:val="18"/>
                <w:szCs w:val="18"/>
              </w:rPr>
            </w:pPr>
            <w:r w:rsidRPr="004E29FD">
              <w:rPr>
                <w:rFonts w:cstheme="minorHAnsi"/>
                <w:sz w:val="18"/>
                <w:szCs w:val="18"/>
              </w:rPr>
              <w:t xml:space="preserve">Módulos </w:t>
            </w:r>
            <w:r w:rsidR="00241C50" w:rsidRPr="004E29FD">
              <w:rPr>
                <w:rFonts w:cstheme="minorHAnsi"/>
                <w:sz w:val="18"/>
                <w:szCs w:val="18"/>
              </w:rPr>
              <w:t>de: Planejamento, LDO e Orçamento</w:t>
            </w:r>
            <w:r w:rsidR="00D33004" w:rsidRPr="004E29FD">
              <w:rPr>
                <w:rFonts w:cstheme="minorHAnsi"/>
                <w:sz w:val="18"/>
                <w:szCs w:val="18"/>
              </w:rPr>
              <w:t xml:space="preserve"> implantados</w:t>
            </w:r>
            <w:r w:rsidR="00241C50" w:rsidRPr="004E29FD">
              <w:rPr>
                <w:rFonts w:cstheme="minorHAnsi"/>
                <w:sz w:val="18"/>
                <w:szCs w:val="18"/>
              </w:rPr>
              <w:t>.</w:t>
            </w:r>
          </w:p>
          <w:p w:rsidR="00241C50" w:rsidRPr="004E29FD" w:rsidRDefault="00241C50" w:rsidP="00483379">
            <w:pPr>
              <w:pStyle w:val="ListParagraph"/>
              <w:keepNext/>
              <w:numPr>
                <w:ilvl w:val="2"/>
                <w:numId w:val="19"/>
              </w:numPr>
              <w:spacing w:after="0" w:line="240" w:lineRule="auto"/>
              <w:jc w:val="both"/>
              <w:rPr>
                <w:rFonts w:cstheme="minorHAnsi"/>
                <w:sz w:val="18"/>
                <w:szCs w:val="18"/>
              </w:rPr>
            </w:pPr>
            <w:r w:rsidRPr="004E29FD">
              <w:rPr>
                <w:rFonts w:cstheme="minorHAnsi"/>
                <w:sz w:val="18"/>
                <w:szCs w:val="18"/>
              </w:rPr>
              <w:t>Módulos de execução: Orçamentária, Financeira, Patrimonial e Contábil</w:t>
            </w:r>
            <w:r w:rsidR="00D33004" w:rsidRPr="004E29FD">
              <w:rPr>
                <w:rFonts w:cstheme="minorHAnsi"/>
                <w:sz w:val="18"/>
                <w:szCs w:val="18"/>
              </w:rPr>
              <w:t xml:space="preserve"> implantados</w:t>
            </w:r>
            <w:r w:rsidRPr="004E29FD">
              <w:rPr>
                <w:rFonts w:cstheme="minorHAnsi"/>
                <w:sz w:val="18"/>
                <w:szCs w:val="18"/>
              </w:rPr>
              <w:t>.</w:t>
            </w:r>
          </w:p>
          <w:p w:rsidR="00241C50" w:rsidRPr="004E29FD" w:rsidRDefault="00D33004" w:rsidP="00483379">
            <w:pPr>
              <w:pStyle w:val="ListParagraph"/>
              <w:keepNext/>
              <w:numPr>
                <w:ilvl w:val="2"/>
                <w:numId w:val="19"/>
              </w:numPr>
              <w:spacing w:after="0" w:line="240" w:lineRule="auto"/>
              <w:jc w:val="both"/>
              <w:rPr>
                <w:rFonts w:cstheme="minorHAnsi"/>
                <w:sz w:val="18"/>
                <w:szCs w:val="18"/>
              </w:rPr>
            </w:pPr>
            <w:r w:rsidRPr="004E29FD">
              <w:rPr>
                <w:rFonts w:cstheme="minorHAnsi"/>
                <w:sz w:val="18"/>
                <w:szCs w:val="18"/>
              </w:rPr>
              <w:t>Módulo</w:t>
            </w:r>
            <w:r w:rsidR="00241C50" w:rsidRPr="004E29FD">
              <w:rPr>
                <w:rFonts w:cstheme="minorHAnsi"/>
                <w:sz w:val="18"/>
                <w:szCs w:val="18"/>
              </w:rPr>
              <w:t xml:space="preserve"> de</w:t>
            </w:r>
            <w:r w:rsidRPr="004E29FD">
              <w:rPr>
                <w:rFonts w:cstheme="minorHAnsi"/>
                <w:sz w:val="18"/>
                <w:szCs w:val="18"/>
              </w:rPr>
              <w:t xml:space="preserve"> </w:t>
            </w:r>
            <w:r w:rsidR="00241C50" w:rsidRPr="004E29FD">
              <w:rPr>
                <w:rFonts w:cstheme="minorHAnsi"/>
                <w:sz w:val="18"/>
                <w:szCs w:val="18"/>
              </w:rPr>
              <w:t>Gestão de Programas e alteração orçamentária, e financeira</w:t>
            </w:r>
            <w:r w:rsidRPr="004E29FD">
              <w:rPr>
                <w:rFonts w:cstheme="minorHAnsi"/>
                <w:sz w:val="18"/>
                <w:szCs w:val="18"/>
              </w:rPr>
              <w:t xml:space="preserve"> implantado.</w:t>
            </w:r>
          </w:p>
          <w:p w:rsidR="00241C50" w:rsidRPr="004E29FD" w:rsidRDefault="00D33004" w:rsidP="00483379">
            <w:pPr>
              <w:pStyle w:val="ListParagraph"/>
              <w:keepNext/>
              <w:numPr>
                <w:ilvl w:val="2"/>
                <w:numId w:val="19"/>
              </w:numPr>
              <w:spacing w:after="0" w:line="240" w:lineRule="auto"/>
              <w:jc w:val="both"/>
              <w:rPr>
                <w:rFonts w:cstheme="minorHAnsi"/>
                <w:sz w:val="18"/>
                <w:szCs w:val="18"/>
              </w:rPr>
            </w:pPr>
            <w:r w:rsidRPr="004E29FD">
              <w:rPr>
                <w:rFonts w:cstheme="minorHAnsi"/>
                <w:sz w:val="18"/>
                <w:szCs w:val="18"/>
              </w:rPr>
              <w:t>Módulo</w:t>
            </w:r>
            <w:r w:rsidR="00241C50" w:rsidRPr="004E29FD">
              <w:rPr>
                <w:rFonts w:cstheme="minorHAnsi"/>
                <w:sz w:val="18"/>
                <w:szCs w:val="18"/>
              </w:rPr>
              <w:t xml:space="preserve"> d</w:t>
            </w:r>
            <w:r w:rsidRPr="004E29FD">
              <w:rPr>
                <w:rFonts w:cstheme="minorHAnsi"/>
                <w:sz w:val="18"/>
                <w:szCs w:val="18"/>
              </w:rPr>
              <w:t>a</w:t>
            </w:r>
            <w:r w:rsidR="00241C50" w:rsidRPr="004E29FD">
              <w:rPr>
                <w:rFonts w:cstheme="minorHAnsi"/>
                <w:sz w:val="18"/>
                <w:szCs w:val="18"/>
              </w:rPr>
              <w:t xml:space="preserve"> </w:t>
            </w:r>
            <w:r w:rsidR="00892F59" w:rsidRPr="004E29FD">
              <w:rPr>
                <w:rFonts w:cstheme="minorHAnsi"/>
                <w:sz w:val="18"/>
                <w:szCs w:val="18"/>
              </w:rPr>
              <w:t>Dívida</w:t>
            </w:r>
            <w:r w:rsidR="00241C50" w:rsidRPr="004E29FD">
              <w:rPr>
                <w:rFonts w:cstheme="minorHAnsi"/>
                <w:sz w:val="18"/>
                <w:szCs w:val="18"/>
              </w:rPr>
              <w:t xml:space="preserve"> Pública</w:t>
            </w:r>
            <w:r w:rsidRPr="004E29FD">
              <w:rPr>
                <w:rFonts w:cstheme="minorHAnsi"/>
                <w:sz w:val="18"/>
                <w:szCs w:val="18"/>
              </w:rPr>
              <w:t xml:space="preserve"> implantado</w:t>
            </w:r>
            <w:r w:rsidR="00241C50" w:rsidRPr="004E29FD">
              <w:rPr>
                <w:rFonts w:cstheme="minorHAnsi"/>
                <w:sz w:val="18"/>
                <w:szCs w:val="18"/>
              </w:rPr>
              <w:t>.</w:t>
            </w:r>
          </w:p>
          <w:p w:rsidR="00241C50" w:rsidRPr="004E29FD" w:rsidRDefault="00241C50" w:rsidP="00483379">
            <w:pPr>
              <w:pStyle w:val="ListParagraph"/>
              <w:keepNext/>
              <w:numPr>
                <w:ilvl w:val="2"/>
                <w:numId w:val="19"/>
              </w:numPr>
              <w:spacing w:after="0" w:line="240" w:lineRule="auto"/>
              <w:jc w:val="both"/>
              <w:rPr>
                <w:rFonts w:cstheme="minorHAnsi"/>
                <w:sz w:val="18"/>
                <w:szCs w:val="18"/>
              </w:rPr>
            </w:pPr>
            <w:r w:rsidRPr="004E29FD">
              <w:rPr>
                <w:rFonts w:cstheme="minorHAnsi"/>
                <w:sz w:val="18"/>
                <w:szCs w:val="18"/>
              </w:rPr>
              <w:t>Integraçõ</w:t>
            </w:r>
            <w:r w:rsidR="00D33004" w:rsidRPr="004E29FD">
              <w:rPr>
                <w:rFonts w:cstheme="minorHAnsi"/>
                <w:sz w:val="18"/>
                <w:szCs w:val="18"/>
              </w:rPr>
              <w:t>es com os sistemas corporativos implementadas.</w:t>
            </w:r>
          </w:p>
          <w:p w:rsidR="00241C50" w:rsidRPr="004E29FD" w:rsidRDefault="00E4752C" w:rsidP="00483379">
            <w:pPr>
              <w:pStyle w:val="ListParagraph"/>
              <w:keepNext/>
              <w:numPr>
                <w:ilvl w:val="2"/>
                <w:numId w:val="19"/>
              </w:numPr>
              <w:spacing w:after="0" w:line="240" w:lineRule="auto"/>
              <w:jc w:val="both"/>
              <w:rPr>
                <w:rFonts w:cstheme="minorHAnsi"/>
                <w:sz w:val="18"/>
                <w:szCs w:val="18"/>
              </w:rPr>
            </w:pPr>
            <w:r w:rsidRPr="004E29FD">
              <w:rPr>
                <w:rFonts w:cstheme="minorHAnsi"/>
                <w:sz w:val="18"/>
                <w:szCs w:val="18"/>
              </w:rPr>
              <w:t>Integração com</w:t>
            </w:r>
            <w:r w:rsidR="00241C50" w:rsidRPr="004E29FD">
              <w:rPr>
                <w:rFonts w:cstheme="minorHAnsi"/>
                <w:sz w:val="18"/>
                <w:szCs w:val="18"/>
              </w:rPr>
              <w:t xml:space="preserve"> o sistema de custos</w:t>
            </w:r>
            <w:r w:rsidR="00D33004" w:rsidRPr="004E29FD">
              <w:rPr>
                <w:rFonts w:cstheme="minorHAnsi"/>
                <w:sz w:val="18"/>
                <w:szCs w:val="18"/>
              </w:rPr>
              <w:t xml:space="preserve"> implementada</w:t>
            </w:r>
            <w:r w:rsidR="00241C50" w:rsidRPr="004E29FD">
              <w:rPr>
                <w:rFonts w:cstheme="minorHAnsi"/>
                <w:sz w:val="18"/>
                <w:szCs w:val="18"/>
              </w:rPr>
              <w:t>.</w:t>
            </w:r>
          </w:p>
          <w:p w:rsidR="00E4752C" w:rsidRPr="004E29FD" w:rsidRDefault="00E4752C" w:rsidP="003A70D8">
            <w:pPr>
              <w:keepNext/>
              <w:spacing w:after="0" w:line="240" w:lineRule="auto"/>
              <w:jc w:val="both"/>
              <w:rPr>
                <w:rFonts w:cstheme="minorHAnsi"/>
                <w:b/>
                <w:i/>
                <w:sz w:val="18"/>
                <w:szCs w:val="18"/>
              </w:rPr>
            </w:pPr>
          </w:p>
          <w:p w:rsidR="00E4752C" w:rsidRPr="004E29FD" w:rsidRDefault="00E4752C" w:rsidP="003A70D8">
            <w:pPr>
              <w:keepNext/>
              <w:spacing w:after="0" w:line="240" w:lineRule="auto"/>
              <w:jc w:val="both"/>
              <w:rPr>
                <w:rFonts w:cstheme="minorHAnsi"/>
                <w:b/>
                <w:sz w:val="18"/>
                <w:szCs w:val="18"/>
              </w:rPr>
            </w:pPr>
          </w:p>
          <w:p w:rsidR="00E4752C" w:rsidRPr="004E29FD" w:rsidRDefault="00E4752C" w:rsidP="003A70D8">
            <w:pPr>
              <w:keepNext/>
              <w:spacing w:after="0" w:line="240" w:lineRule="auto"/>
              <w:jc w:val="both"/>
              <w:rPr>
                <w:rFonts w:cstheme="minorHAnsi"/>
                <w:b/>
                <w:sz w:val="18"/>
                <w:szCs w:val="18"/>
              </w:rPr>
            </w:pPr>
            <w:r w:rsidRPr="004E29FD">
              <w:rPr>
                <w:rFonts w:cstheme="minorHAnsi"/>
                <w:b/>
                <w:sz w:val="18"/>
                <w:szCs w:val="18"/>
              </w:rPr>
              <w:t>Indicadores de subproduto:</w:t>
            </w:r>
          </w:p>
          <w:p w:rsidR="00E4752C" w:rsidRPr="004E29FD" w:rsidRDefault="00E4752C" w:rsidP="003A70D8">
            <w:pPr>
              <w:keepNext/>
              <w:spacing w:after="0" w:line="240" w:lineRule="auto"/>
              <w:jc w:val="both"/>
              <w:rPr>
                <w:rFonts w:cstheme="minorHAnsi"/>
                <w:sz w:val="18"/>
                <w:szCs w:val="18"/>
              </w:rPr>
            </w:pPr>
            <w:r w:rsidRPr="004E29FD">
              <w:rPr>
                <w:rFonts w:cstheme="minorHAnsi"/>
                <w:sz w:val="18"/>
                <w:szCs w:val="18"/>
              </w:rPr>
              <w:t>1 Infraestrutura e banco de dados implantada.</w:t>
            </w:r>
          </w:p>
          <w:p w:rsidR="00E4752C" w:rsidRPr="004E29FD" w:rsidRDefault="00E4752C" w:rsidP="003A70D8">
            <w:pPr>
              <w:keepNext/>
              <w:spacing w:after="0" w:line="240" w:lineRule="auto"/>
              <w:jc w:val="both"/>
              <w:rPr>
                <w:rFonts w:cstheme="minorHAnsi"/>
                <w:sz w:val="18"/>
                <w:szCs w:val="18"/>
              </w:rPr>
            </w:pPr>
            <w:r w:rsidRPr="004E29FD">
              <w:rPr>
                <w:rFonts w:cstheme="minorHAnsi"/>
                <w:sz w:val="18"/>
                <w:szCs w:val="18"/>
              </w:rPr>
              <w:t>1 Módulo de: Planejamento, LDO e Orçamento.</w:t>
            </w:r>
          </w:p>
          <w:p w:rsidR="00E4752C" w:rsidRPr="004E29FD" w:rsidRDefault="00E4752C" w:rsidP="003A70D8">
            <w:pPr>
              <w:keepNext/>
              <w:spacing w:after="0" w:line="240" w:lineRule="auto"/>
              <w:jc w:val="both"/>
              <w:rPr>
                <w:rFonts w:cstheme="minorHAnsi"/>
                <w:sz w:val="18"/>
                <w:szCs w:val="18"/>
              </w:rPr>
            </w:pPr>
            <w:r w:rsidRPr="004E29FD">
              <w:rPr>
                <w:rFonts w:cstheme="minorHAnsi"/>
                <w:sz w:val="18"/>
                <w:szCs w:val="18"/>
              </w:rPr>
              <w:t>1 Módulo de execução: Orçamentária, Financeira, Patrimonial e Contábil.</w:t>
            </w:r>
          </w:p>
          <w:p w:rsidR="00E4752C" w:rsidRPr="004E29FD" w:rsidRDefault="00E4752C" w:rsidP="003A70D8">
            <w:pPr>
              <w:keepNext/>
              <w:spacing w:after="0" w:line="240" w:lineRule="auto"/>
              <w:jc w:val="both"/>
              <w:rPr>
                <w:rFonts w:cstheme="minorHAnsi"/>
                <w:sz w:val="18"/>
                <w:szCs w:val="18"/>
              </w:rPr>
            </w:pPr>
            <w:r w:rsidRPr="004E29FD">
              <w:rPr>
                <w:rFonts w:cstheme="minorHAnsi"/>
                <w:sz w:val="18"/>
                <w:szCs w:val="18"/>
              </w:rPr>
              <w:t>1 Módulo de Gestão de Programas e alteração orçamentária, e financeira</w:t>
            </w:r>
          </w:p>
          <w:p w:rsidR="00E4752C" w:rsidRPr="004E29FD" w:rsidRDefault="00E4752C" w:rsidP="003A70D8">
            <w:pPr>
              <w:keepNext/>
              <w:spacing w:after="0" w:line="240" w:lineRule="auto"/>
              <w:jc w:val="both"/>
              <w:rPr>
                <w:rFonts w:cstheme="minorHAnsi"/>
                <w:sz w:val="18"/>
                <w:szCs w:val="18"/>
              </w:rPr>
            </w:pPr>
            <w:r w:rsidRPr="004E29FD">
              <w:rPr>
                <w:rFonts w:cstheme="minorHAnsi"/>
                <w:sz w:val="18"/>
                <w:szCs w:val="18"/>
              </w:rPr>
              <w:t xml:space="preserve">1 Módulo de </w:t>
            </w:r>
            <w:proofErr w:type="spellStart"/>
            <w:r w:rsidRPr="004E29FD">
              <w:rPr>
                <w:rFonts w:cstheme="minorHAnsi"/>
                <w:sz w:val="18"/>
                <w:szCs w:val="18"/>
              </w:rPr>
              <w:t>Divida</w:t>
            </w:r>
            <w:proofErr w:type="spellEnd"/>
            <w:r w:rsidRPr="004E29FD">
              <w:rPr>
                <w:rFonts w:cstheme="minorHAnsi"/>
                <w:sz w:val="18"/>
                <w:szCs w:val="18"/>
              </w:rPr>
              <w:t xml:space="preserve"> Pública.</w:t>
            </w:r>
          </w:p>
          <w:p w:rsidR="00E4752C" w:rsidRPr="004E29FD" w:rsidRDefault="00E4752C" w:rsidP="003A70D8">
            <w:pPr>
              <w:keepNext/>
              <w:spacing w:after="0" w:line="240" w:lineRule="auto"/>
              <w:jc w:val="both"/>
              <w:rPr>
                <w:rFonts w:cstheme="minorHAnsi"/>
                <w:sz w:val="18"/>
                <w:szCs w:val="18"/>
              </w:rPr>
            </w:pPr>
            <w:r w:rsidRPr="004E29FD">
              <w:rPr>
                <w:rFonts w:cstheme="minorHAnsi"/>
                <w:sz w:val="18"/>
                <w:szCs w:val="18"/>
              </w:rPr>
              <w:t>1 Integração com os sistemas corporativos do estado.</w:t>
            </w:r>
          </w:p>
          <w:p w:rsidR="00E4752C" w:rsidRPr="004E29FD" w:rsidRDefault="00E4752C" w:rsidP="003A70D8">
            <w:pPr>
              <w:keepNext/>
              <w:spacing w:after="0" w:line="240" w:lineRule="auto"/>
              <w:jc w:val="both"/>
              <w:rPr>
                <w:rFonts w:cstheme="minorHAnsi"/>
                <w:b/>
                <w:sz w:val="18"/>
                <w:szCs w:val="18"/>
              </w:rPr>
            </w:pPr>
            <w:r w:rsidRPr="004E29FD">
              <w:rPr>
                <w:rFonts w:cstheme="minorHAnsi"/>
                <w:sz w:val="18"/>
                <w:szCs w:val="18"/>
              </w:rPr>
              <w:t xml:space="preserve">1 </w:t>
            </w:r>
            <w:proofErr w:type="gramStart"/>
            <w:r w:rsidRPr="004E29FD">
              <w:rPr>
                <w:rFonts w:cstheme="minorHAnsi"/>
                <w:sz w:val="18"/>
                <w:szCs w:val="18"/>
              </w:rPr>
              <w:t>Integração  com</w:t>
            </w:r>
            <w:proofErr w:type="gramEnd"/>
            <w:r w:rsidRPr="004E29FD">
              <w:rPr>
                <w:rFonts w:cstheme="minorHAnsi"/>
                <w:sz w:val="18"/>
                <w:szCs w:val="18"/>
              </w:rPr>
              <w:t xml:space="preserve">  o sistema de custos.</w:t>
            </w:r>
          </w:p>
          <w:p w:rsidR="00E4752C" w:rsidRPr="004E29FD" w:rsidRDefault="00E4752C" w:rsidP="003A70D8">
            <w:pPr>
              <w:keepNext/>
              <w:spacing w:after="0" w:line="240" w:lineRule="auto"/>
              <w:jc w:val="both"/>
              <w:rPr>
                <w:rFonts w:cstheme="minorHAnsi"/>
                <w:b/>
                <w:i/>
                <w:sz w:val="18"/>
                <w:szCs w:val="18"/>
              </w:rPr>
            </w:pPr>
          </w:p>
        </w:tc>
        <w:tc>
          <w:tcPr>
            <w:tcW w:w="2991" w:type="dxa"/>
            <w:gridSpan w:val="2"/>
            <w:shd w:val="clear" w:color="auto" w:fill="auto"/>
          </w:tcPr>
          <w:p w:rsidR="003A70D8" w:rsidRPr="004E29FD" w:rsidRDefault="003A70D8" w:rsidP="003A70D8">
            <w:pPr>
              <w:keepNext/>
              <w:spacing w:after="0" w:line="240" w:lineRule="auto"/>
              <w:jc w:val="both"/>
              <w:rPr>
                <w:rFonts w:cstheme="minorHAnsi"/>
                <w:b/>
                <w:sz w:val="18"/>
                <w:szCs w:val="18"/>
              </w:rPr>
            </w:pPr>
            <w:r w:rsidRPr="004E29FD">
              <w:rPr>
                <w:rFonts w:cstheme="minorHAnsi"/>
                <w:b/>
                <w:sz w:val="18"/>
                <w:szCs w:val="18"/>
              </w:rPr>
              <w:t xml:space="preserve">Indicador de produto: </w:t>
            </w:r>
            <w:r w:rsidRPr="004E29FD">
              <w:rPr>
                <w:rFonts w:cstheme="minorHAnsi"/>
                <w:sz w:val="18"/>
                <w:szCs w:val="18"/>
              </w:rPr>
              <w:t>1 novo SIAFI terceira geração implantado</w:t>
            </w:r>
          </w:p>
          <w:p w:rsidR="003A70D8" w:rsidRPr="004E29FD" w:rsidRDefault="003A70D8" w:rsidP="003A70D8">
            <w:pPr>
              <w:keepNext/>
              <w:spacing w:after="0" w:line="240" w:lineRule="auto"/>
              <w:jc w:val="both"/>
              <w:rPr>
                <w:rFonts w:cstheme="minorHAnsi"/>
                <w:b/>
                <w:sz w:val="18"/>
                <w:szCs w:val="18"/>
              </w:rPr>
            </w:pPr>
          </w:p>
          <w:p w:rsidR="003A70D8" w:rsidRPr="00282B62" w:rsidRDefault="003A70D8" w:rsidP="003A70D8">
            <w:pPr>
              <w:keepNext/>
              <w:spacing w:after="0" w:line="240" w:lineRule="auto"/>
              <w:jc w:val="both"/>
              <w:rPr>
                <w:rFonts w:cstheme="minorHAnsi"/>
                <w:b/>
                <w:sz w:val="18"/>
                <w:szCs w:val="18"/>
              </w:rPr>
            </w:pPr>
            <w:r w:rsidRPr="004E29FD">
              <w:rPr>
                <w:rFonts w:cstheme="minorHAnsi"/>
                <w:b/>
                <w:sz w:val="18"/>
                <w:szCs w:val="18"/>
              </w:rPr>
              <w:t xml:space="preserve">Linha de Base: </w:t>
            </w:r>
            <w:r w:rsidRPr="004E29FD">
              <w:rPr>
                <w:rFonts w:cstheme="minorHAnsi"/>
                <w:sz w:val="18"/>
                <w:szCs w:val="18"/>
              </w:rPr>
              <w:t>zero SIAFI em terceira geração</w:t>
            </w:r>
            <w:r w:rsidRPr="00282B62">
              <w:rPr>
                <w:rFonts w:cstheme="minorHAnsi"/>
                <w:b/>
                <w:sz w:val="18"/>
                <w:szCs w:val="18"/>
              </w:rPr>
              <w:t xml:space="preserve"> </w:t>
            </w:r>
          </w:p>
          <w:p w:rsidR="00611D4D" w:rsidRPr="00282B62" w:rsidRDefault="00611D4D" w:rsidP="003A70D8">
            <w:pPr>
              <w:keepNext/>
              <w:spacing w:after="0" w:line="240" w:lineRule="auto"/>
              <w:jc w:val="both"/>
              <w:rPr>
                <w:rFonts w:cstheme="minorHAnsi"/>
                <w:b/>
                <w:sz w:val="18"/>
                <w:szCs w:val="18"/>
              </w:rPr>
            </w:pPr>
          </w:p>
        </w:tc>
      </w:tr>
      <w:tr w:rsidR="0040072D" w:rsidRPr="003A70D8" w:rsidTr="008C18A8">
        <w:trPr>
          <w:trHeight w:val="20"/>
          <w:jc w:val="center"/>
        </w:trPr>
        <w:tc>
          <w:tcPr>
            <w:tcW w:w="3681" w:type="dxa"/>
            <w:shd w:val="clear" w:color="auto" w:fill="auto"/>
          </w:tcPr>
          <w:p w:rsidR="0040072D" w:rsidRPr="003A70D8" w:rsidRDefault="003A70D8" w:rsidP="003A70D8">
            <w:pPr>
              <w:keepNext/>
              <w:spacing w:after="0" w:line="240" w:lineRule="auto"/>
              <w:jc w:val="both"/>
              <w:rPr>
                <w:rFonts w:cstheme="minorHAnsi"/>
                <w:b/>
                <w:sz w:val="18"/>
                <w:szCs w:val="18"/>
                <w:lang w:val="es-ES_tradnl"/>
              </w:rPr>
            </w:pPr>
            <w:r w:rsidRPr="003A70D8">
              <w:rPr>
                <w:rFonts w:cs="Arial"/>
                <w:color w:val="000000" w:themeColor="text1"/>
                <w:sz w:val="18"/>
                <w:szCs w:val="18"/>
                <w:lang w:val="es-ES_tradnl"/>
              </w:rPr>
              <w:t>Dificultad en la planificación financiera</w:t>
            </w:r>
          </w:p>
        </w:tc>
        <w:tc>
          <w:tcPr>
            <w:tcW w:w="3535" w:type="dxa"/>
            <w:shd w:val="clear" w:color="auto" w:fill="auto"/>
          </w:tcPr>
          <w:p w:rsidR="003A70D8" w:rsidRPr="003A70D8" w:rsidRDefault="003A70D8" w:rsidP="00483379">
            <w:pPr>
              <w:pStyle w:val="ListParagraph"/>
              <w:keepNext/>
              <w:numPr>
                <w:ilvl w:val="0"/>
                <w:numId w:val="50"/>
              </w:numPr>
              <w:spacing w:after="0" w:line="240" w:lineRule="auto"/>
              <w:ind w:left="230" w:hanging="230"/>
              <w:jc w:val="both"/>
              <w:rPr>
                <w:rFonts w:cs="Arial"/>
                <w:color w:val="000000" w:themeColor="text1"/>
                <w:sz w:val="18"/>
                <w:szCs w:val="18"/>
                <w:lang w:val="es-ES_tradnl"/>
              </w:rPr>
            </w:pPr>
            <w:r w:rsidRPr="003A70D8">
              <w:rPr>
                <w:rFonts w:cs="Arial"/>
                <w:color w:val="000000" w:themeColor="text1"/>
                <w:sz w:val="18"/>
                <w:szCs w:val="18"/>
                <w:lang w:val="es-ES_tradnl"/>
              </w:rPr>
              <w:t>ausencia de instrumentos de apoyo a la proyección de gastos e ingresos</w:t>
            </w:r>
          </w:p>
          <w:p w:rsidR="003A70D8" w:rsidRPr="003A70D8" w:rsidRDefault="003A70D8" w:rsidP="003A70D8">
            <w:pPr>
              <w:keepNext/>
              <w:spacing w:after="0" w:line="240" w:lineRule="auto"/>
              <w:ind w:left="230" w:hanging="230"/>
              <w:jc w:val="both"/>
              <w:rPr>
                <w:rFonts w:cs="Arial"/>
                <w:color w:val="000000" w:themeColor="text1"/>
                <w:sz w:val="18"/>
                <w:szCs w:val="18"/>
                <w:lang w:val="es-ES_tradnl"/>
              </w:rPr>
            </w:pPr>
          </w:p>
          <w:p w:rsidR="00F74C7F" w:rsidRPr="003A70D8" w:rsidRDefault="003A70D8" w:rsidP="00483379">
            <w:pPr>
              <w:pStyle w:val="ListParagraph"/>
              <w:keepNext/>
              <w:numPr>
                <w:ilvl w:val="0"/>
                <w:numId w:val="50"/>
              </w:numPr>
              <w:spacing w:after="0" w:line="240" w:lineRule="auto"/>
              <w:ind w:left="230" w:hanging="230"/>
              <w:jc w:val="both"/>
              <w:rPr>
                <w:rFonts w:cstheme="minorHAnsi"/>
                <w:sz w:val="18"/>
                <w:szCs w:val="18"/>
                <w:lang w:val="es-ES_tradnl"/>
              </w:rPr>
            </w:pPr>
            <w:r w:rsidRPr="003A70D8">
              <w:rPr>
                <w:rFonts w:cs="Arial"/>
                <w:color w:val="000000" w:themeColor="text1"/>
                <w:sz w:val="18"/>
                <w:szCs w:val="18"/>
                <w:lang w:val="es-ES_tradnl"/>
              </w:rPr>
              <w:t>baja capacidad institucional en estos temas</w:t>
            </w:r>
          </w:p>
        </w:tc>
        <w:tc>
          <w:tcPr>
            <w:tcW w:w="5245" w:type="dxa"/>
            <w:gridSpan w:val="2"/>
            <w:shd w:val="clear" w:color="auto" w:fill="auto"/>
          </w:tcPr>
          <w:p w:rsidR="0040072D" w:rsidRPr="003A70D8" w:rsidRDefault="003A70D8" w:rsidP="003A70D8">
            <w:pPr>
              <w:keepNext/>
              <w:spacing w:after="0" w:line="240" w:lineRule="auto"/>
              <w:jc w:val="both"/>
              <w:rPr>
                <w:rFonts w:cstheme="minorHAnsi"/>
                <w:b/>
                <w:color w:val="1F4E79" w:themeColor="accent1" w:themeShade="80"/>
                <w:sz w:val="18"/>
                <w:szCs w:val="18"/>
              </w:rPr>
            </w:pPr>
            <w:proofErr w:type="spellStart"/>
            <w:r w:rsidRPr="003A70D8">
              <w:rPr>
                <w:rFonts w:cstheme="minorHAnsi"/>
                <w:b/>
                <w:color w:val="1F4E79" w:themeColor="accent1" w:themeShade="80"/>
                <w:sz w:val="18"/>
                <w:szCs w:val="18"/>
              </w:rPr>
              <w:t>Producto</w:t>
            </w:r>
            <w:proofErr w:type="spellEnd"/>
            <w:r w:rsidRPr="003A70D8">
              <w:rPr>
                <w:rFonts w:cstheme="minorHAnsi"/>
                <w:b/>
                <w:color w:val="1F4E79" w:themeColor="accent1" w:themeShade="80"/>
                <w:sz w:val="18"/>
                <w:szCs w:val="18"/>
              </w:rPr>
              <w:t xml:space="preserve"> </w:t>
            </w:r>
            <w:r w:rsidR="004400B4" w:rsidRPr="004400B4">
              <w:rPr>
                <w:rFonts w:cstheme="minorHAnsi"/>
                <w:b/>
                <w:color w:val="1F4E79" w:themeColor="accent1" w:themeShade="80"/>
                <w:sz w:val="18"/>
                <w:szCs w:val="18"/>
              </w:rPr>
              <w:t>3.2 Sistem</w:t>
            </w:r>
            <w:r w:rsidR="00571EBE">
              <w:rPr>
                <w:rFonts w:cstheme="minorHAnsi"/>
                <w:b/>
                <w:color w:val="1F4E79" w:themeColor="accent1" w:themeShade="80"/>
                <w:sz w:val="18"/>
                <w:szCs w:val="18"/>
              </w:rPr>
              <w:t xml:space="preserve">a </w:t>
            </w:r>
            <w:r w:rsidR="004400B4" w:rsidRPr="004400B4">
              <w:rPr>
                <w:rFonts w:cstheme="minorHAnsi"/>
                <w:b/>
                <w:color w:val="1F4E79" w:themeColor="accent1" w:themeShade="80"/>
                <w:sz w:val="18"/>
                <w:szCs w:val="18"/>
              </w:rPr>
              <w:t>de Planejamento financeiro aperfeiçoado</w:t>
            </w:r>
            <w:r w:rsidR="0040072D" w:rsidRPr="003A70D8">
              <w:rPr>
                <w:rFonts w:cstheme="minorHAnsi"/>
                <w:b/>
                <w:color w:val="1F4E79" w:themeColor="accent1" w:themeShade="80"/>
                <w:sz w:val="18"/>
                <w:szCs w:val="18"/>
              </w:rPr>
              <w:t>.</w:t>
            </w:r>
          </w:p>
          <w:p w:rsidR="0040072D" w:rsidRPr="003A70D8" w:rsidRDefault="00D33004" w:rsidP="00483379">
            <w:pPr>
              <w:pStyle w:val="ListParagraph"/>
              <w:numPr>
                <w:ilvl w:val="0"/>
                <w:numId w:val="30"/>
              </w:numPr>
              <w:spacing w:after="0" w:line="240" w:lineRule="auto"/>
              <w:ind w:left="386"/>
              <w:jc w:val="both"/>
              <w:rPr>
                <w:rFonts w:cstheme="minorHAnsi"/>
                <w:sz w:val="18"/>
                <w:szCs w:val="18"/>
              </w:rPr>
            </w:pPr>
            <w:r w:rsidRPr="003A70D8">
              <w:rPr>
                <w:rFonts w:cstheme="minorHAnsi"/>
                <w:sz w:val="18"/>
                <w:szCs w:val="18"/>
              </w:rPr>
              <w:t>Modelo de projeções economé</w:t>
            </w:r>
            <w:r w:rsidR="0040072D" w:rsidRPr="003A70D8">
              <w:rPr>
                <w:rFonts w:cstheme="minorHAnsi"/>
                <w:sz w:val="18"/>
                <w:szCs w:val="18"/>
              </w:rPr>
              <w:t>trica de gastos e receitas</w:t>
            </w:r>
            <w:r w:rsidRPr="003A70D8">
              <w:rPr>
                <w:rFonts w:cstheme="minorHAnsi"/>
                <w:sz w:val="18"/>
                <w:szCs w:val="18"/>
              </w:rPr>
              <w:t>,</w:t>
            </w:r>
            <w:r w:rsidR="0040072D" w:rsidRPr="003A70D8">
              <w:rPr>
                <w:rFonts w:cstheme="minorHAnsi"/>
                <w:sz w:val="18"/>
                <w:szCs w:val="18"/>
              </w:rPr>
              <w:t xml:space="preserve"> contemplando sistema informatizado</w:t>
            </w:r>
            <w:r w:rsidR="00BD0DB7" w:rsidRPr="003A70D8">
              <w:rPr>
                <w:rFonts w:cstheme="minorHAnsi"/>
                <w:sz w:val="18"/>
                <w:szCs w:val="18"/>
              </w:rPr>
              <w:t xml:space="preserve"> e </w:t>
            </w:r>
            <w:r w:rsidRPr="003A70D8">
              <w:rPr>
                <w:rFonts w:cstheme="minorHAnsi"/>
                <w:sz w:val="18"/>
                <w:szCs w:val="18"/>
              </w:rPr>
              <w:t>capacitação implantada</w:t>
            </w:r>
            <w:r w:rsidR="00BD0DB7" w:rsidRPr="003A70D8">
              <w:rPr>
                <w:rFonts w:cstheme="minorHAnsi"/>
                <w:sz w:val="18"/>
                <w:szCs w:val="18"/>
              </w:rPr>
              <w:t>.</w:t>
            </w:r>
          </w:p>
          <w:p w:rsidR="00F71333" w:rsidRPr="003A70D8" w:rsidRDefault="00F71333" w:rsidP="003A70D8">
            <w:pPr>
              <w:keepNext/>
              <w:spacing w:after="0" w:line="240" w:lineRule="auto"/>
              <w:jc w:val="both"/>
              <w:rPr>
                <w:rFonts w:cstheme="minorHAnsi"/>
                <w:sz w:val="18"/>
                <w:szCs w:val="18"/>
              </w:rPr>
            </w:pPr>
          </w:p>
          <w:p w:rsidR="00F71333" w:rsidRDefault="003A70D8" w:rsidP="003A70D8">
            <w:pPr>
              <w:keepNext/>
              <w:spacing w:after="0" w:line="240" w:lineRule="auto"/>
              <w:jc w:val="both"/>
              <w:rPr>
                <w:rFonts w:cstheme="minorHAnsi"/>
                <w:i/>
                <w:sz w:val="18"/>
                <w:szCs w:val="18"/>
              </w:rPr>
            </w:pPr>
            <w:r>
              <w:rPr>
                <w:rFonts w:cstheme="minorHAnsi"/>
                <w:i/>
                <w:sz w:val="18"/>
                <w:szCs w:val="18"/>
              </w:rPr>
              <w:t>1 modelo implantado</w:t>
            </w:r>
          </w:p>
          <w:p w:rsidR="003A70D8" w:rsidRPr="003A70D8" w:rsidRDefault="003A70D8" w:rsidP="003A70D8">
            <w:pPr>
              <w:keepNext/>
              <w:spacing w:after="0" w:line="240" w:lineRule="auto"/>
              <w:jc w:val="both"/>
              <w:rPr>
                <w:rFonts w:cstheme="minorHAnsi"/>
                <w:i/>
                <w:sz w:val="18"/>
                <w:szCs w:val="18"/>
              </w:rPr>
            </w:pPr>
          </w:p>
          <w:p w:rsidR="0040072D" w:rsidRPr="003A70D8" w:rsidRDefault="0040072D" w:rsidP="003A70D8">
            <w:pPr>
              <w:keepNext/>
              <w:spacing w:after="0" w:line="240" w:lineRule="auto"/>
              <w:jc w:val="both"/>
              <w:rPr>
                <w:rFonts w:cstheme="minorHAnsi"/>
                <w:b/>
                <w:sz w:val="18"/>
                <w:szCs w:val="18"/>
              </w:rPr>
            </w:pPr>
            <w:r w:rsidRPr="003A70D8">
              <w:rPr>
                <w:rFonts w:cstheme="minorHAnsi"/>
                <w:i/>
                <w:sz w:val="18"/>
                <w:szCs w:val="18"/>
              </w:rPr>
              <w:t>(*) Fluxo de Caixa em desenvolvimento por empresa local (2017) e será integrado no novo sistema quando desenvolvido.</w:t>
            </w:r>
          </w:p>
        </w:tc>
        <w:tc>
          <w:tcPr>
            <w:tcW w:w="2991" w:type="dxa"/>
            <w:gridSpan w:val="2"/>
            <w:shd w:val="clear" w:color="auto" w:fill="auto"/>
          </w:tcPr>
          <w:p w:rsidR="003A70D8" w:rsidRDefault="003A70D8" w:rsidP="003A70D8">
            <w:pPr>
              <w:keepNext/>
              <w:spacing w:after="0" w:line="240" w:lineRule="auto"/>
              <w:jc w:val="both"/>
              <w:rPr>
                <w:rFonts w:cstheme="minorHAnsi"/>
                <w:i/>
                <w:sz w:val="18"/>
                <w:szCs w:val="18"/>
              </w:rPr>
            </w:pPr>
            <w:r>
              <w:rPr>
                <w:rFonts w:cstheme="minorHAnsi"/>
                <w:i/>
                <w:sz w:val="18"/>
                <w:szCs w:val="18"/>
              </w:rPr>
              <w:t>1 modelo implantado</w:t>
            </w:r>
          </w:p>
          <w:p w:rsidR="0040072D" w:rsidRPr="003A70D8" w:rsidRDefault="0040072D" w:rsidP="003A70D8">
            <w:pPr>
              <w:keepNext/>
              <w:spacing w:after="0" w:line="240" w:lineRule="auto"/>
              <w:jc w:val="both"/>
              <w:rPr>
                <w:rFonts w:cstheme="minorHAnsi"/>
                <w:b/>
                <w:sz w:val="18"/>
                <w:szCs w:val="18"/>
              </w:rPr>
            </w:pPr>
          </w:p>
        </w:tc>
      </w:tr>
      <w:tr w:rsidR="003A70D8" w:rsidRPr="003A70D8" w:rsidTr="00DA7C01">
        <w:trPr>
          <w:trHeight w:val="4557"/>
          <w:jc w:val="center"/>
        </w:trPr>
        <w:tc>
          <w:tcPr>
            <w:tcW w:w="3681" w:type="dxa"/>
            <w:shd w:val="clear" w:color="auto" w:fill="auto"/>
          </w:tcPr>
          <w:p w:rsidR="003A70D8" w:rsidRPr="004E29FD" w:rsidRDefault="003A70D8" w:rsidP="00C57965">
            <w:pPr>
              <w:spacing w:after="0" w:line="240" w:lineRule="auto"/>
              <w:jc w:val="both"/>
              <w:rPr>
                <w:rFonts w:cstheme="minorHAnsi"/>
                <w:b/>
                <w:sz w:val="18"/>
                <w:szCs w:val="18"/>
                <w:lang w:val="es-ES"/>
              </w:rPr>
            </w:pPr>
            <w:r w:rsidRPr="004E29FD">
              <w:rPr>
                <w:rFonts w:cstheme="minorHAnsi"/>
                <w:b/>
                <w:sz w:val="18"/>
                <w:szCs w:val="18"/>
                <w:lang w:val="es-ES"/>
              </w:rPr>
              <w:lastRenderedPageBreak/>
              <w:t>Problema:</w:t>
            </w:r>
          </w:p>
          <w:p w:rsidR="003A70D8" w:rsidRPr="004E29FD" w:rsidRDefault="003A70D8" w:rsidP="00C57965">
            <w:pPr>
              <w:spacing w:after="0" w:line="240" w:lineRule="auto"/>
              <w:jc w:val="both"/>
              <w:rPr>
                <w:rFonts w:cstheme="minorHAnsi"/>
                <w:sz w:val="18"/>
                <w:szCs w:val="18"/>
                <w:lang w:val="es-ES_tradnl"/>
              </w:rPr>
            </w:pPr>
            <w:r w:rsidRPr="004E29FD">
              <w:rPr>
                <w:rFonts w:cs="Arial"/>
                <w:color w:val="000000" w:themeColor="text1"/>
                <w:sz w:val="18"/>
                <w:szCs w:val="18"/>
                <w:lang w:val="es-ES_tradnl"/>
              </w:rPr>
              <w:t>Imposibilidad de cuantificar los costos de los servicios públicos para subsidiar las decisiones gerenciales</w:t>
            </w:r>
            <w:r w:rsidRPr="004E29FD">
              <w:rPr>
                <w:rFonts w:cstheme="minorHAnsi"/>
                <w:sz w:val="18"/>
                <w:szCs w:val="18"/>
                <w:lang w:val="es-ES_tradnl"/>
              </w:rPr>
              <w:t xml:space="preserve"> </w:t>
            </w:r>
          </w:p>
          <w:p w:rsidR="003A70D8" w:rsidRPr="004E29FD" w:rsidRDefault="003A70D8" w:rsidP="00C57965">
            <w:pPr>
              <w:spacing w:after="0" w:line="240" w:lineRule="auto"/>
              <w:jc w:val="both"/>
              <w:rPr>
                <w:rFonts w:cstheme="minorHAnsi"/>
                <w:sz w:val="18"/>
                <w:szCs w:val="18"/>
                <w:lang w:val="es-ES_tradnl"/>
              </w:rPr>
            </w:pPr>
          </w:p>
          <w:p w:rsidR="003A70D8" w:rsidRPr="004E29FD" w:rsidRDefault="003A70D8" w:rsidP="00C57965">
            <w:pPr>
              <w:spacing w:after="0" w:line="240" w:lineRule="auto"/>
              <w:jc w:val="both"/>
              <w:rPr>
                <w:rFonts w:cstheme="minorHAnsi"/>
                <w:b/>
                <w:sz w:val="18"/>
                <w:szCs w:val="18"/>
              </w:rPr>
            </w:pPr>
            <w:r w:rsidRPr="004E29FD">
              <w:rPr>
                <w:rFonts w:cstheme="minorHAnsi"/>
                <w:b/>
                <w:sz w:val="18"/>
                <w:szCs w:val="18"/>
              </w:rPr>
              <w:t>Evidência e Linha de Base:</w:t>
            </w:r>
          </w:p>
          <w:p w:rsidR="003A70D8" w:rsidRPr="004E29FD" w:rsidRDefault="003A70D8" w:rsidP="00C57965">
            <w:pPr>
              <w:spacing w:after="0" w:line="240" w:lineRule="auto"/>
              <w:jc w:val="both"/>
              <w:rPr>
                <w:rFonts w:cstheme="minorHAnsi"/>
                <w:sz w:val="18"/>
                <w:szCs w:val="18"/>
              </w:rPr>
            </w:pPr>
            <w:r w:rsidRPr="004E29FD">
              <w:rPr>
                <w:rFonts w:cs="Arial"/>
                <w:sz w:val="18"/>
                <w:szCs w:val="18"/>
                <w:lang w:val="es-ES"/>
              </w:rPr>
              <w:t>No se conoce los costos de ningún de los servicios llevados a cabo por el estado. Fuente: MD-GEFIS pg. xx</w:t>
            </w:r>
          </w:p>
        </w:tc>
        <w:tc>
          <w:tcPr>
            <w:tcW w:w="3535" w:type="dxa"/>
            <w:shd w:val="clear" w:color="auto" w:fill="auto"/>
          </w:tcPr>
          <w:p w:rsidR="003A70D8" w:rsidRPr="004E29FD" w:rsidRDefault="003A70D8" w:rsidP="00C57965">
            <w:pPr>
              <w:spacing w:after="0" w:line="240" w:lineRule="auto"/>
              <w:jc w:val="both"/>
              <w:rPr>
                <w:rFonts w:cstheme="minorHAnsi"/>
                <w:sz w:val="18"/>
                <w:szCs w:val="18"/>
                <w:lang w:val="es-ES"/>
              </w:rPr>
            </w:pPr>
          </w:p>
          <w:p w:rsidR="003A70D8" w:rsidRPr="004E29FD" w:rsidRDefault="003A70D8" w:rsidP="00C57965">
            <w:pPr>
              <w:spacing w:after="0" w:line="240" w:lineRule="auto"/>
              <w:jc w:val="both"/>
              <w:rPr>
                <w:rFonts w:cs="Arial"/>
                <w:color w:val="000000" w:themeColor="text1"/>
                <w:sz w:val="18"/>
                <w:szCs w:val="18"/>
                <w:lang w:val="es-ES_tradnl"/>
              </w:rPr>
            </w:pPr>
            <w:r w:rsidRPr="004E29FD">
              <w:rPr>
                <w:rFonts w:cs="Arial"/>
                <w:color w:val="000000" w:themeColor="text1"/>
                <w:sz w:val="18"/>
                <w:szCs w:val="18"/>
                <w:lang w:val="es-ES_tradnl"/>
              </w:rPr>
              <w:t>ausencia de una entidad responsable por la gestión de costos y de una normativa específica para su regulación</w:t>
            </w:r>
          </w:p>
          <w:p w:rsidR="003A70D8" w:rsidRPr="004E29FD" w:rsidRDefault="003A70D8" w:rsidP="00C57965">
            <w:pPr>
              <w:spacing w:after="0" w:line="240" w:lineRule="auto"/>
              <w:jc w:val="both"/>
              <w:rPr>
                <w:rFonts w:cstheme="minorHAnsi"/>
                <w:sz w:val="18"/>
                <w:szCs w:val="18"/>
                <w:lang w:val="es-ES_tradnl"/>
              </w:rPr>
            </w:pPr>
          </w:p>
          <w:p w:rsidR="003A70D8" w:rsidRPr="004E29FD" w:rsidRDefault="003A70D8" w:rsidP="00C57965">
            <w:pPr>
              <w:spacing w:after="0" w:line="240" w:lineRule="auto"/>
              <w:jc w:val="both"/>
              <w:rPr>
                <w:rFonts w:cs="Arial"/>
                <w:color w:val="000000" w:themeColor="text1"/>
                <w:sz w:val="18"/>
                <w:szCs w:val="18"/>
                <w:lang w:val="es-ES_tradnl"/>
              </w:rPr>
            </w:pPr>
            <w:r w:rsidRPr="004E29FD">
              <w:rPr>
                <w:rFonts w:cs="Arial"/>
                <w:color w:val="000000" w:themeColor="text1"/>
                <w:sz w:val="18"/>
                <w:szCs w:val="18"/>
                <w:lang w:val="es-ES_tradnl"/>
              </w:rPr>
              <w:t>ausencia de un sistema automatizado de gestión de costos</w:t>
            </w:r>
          </w:p>
          <w:p w:rsidR="003A70D8" w:rsidRPr="004E29FD" w:rsidRDefault="003A70D8" w:rsidP="00C57965">
            <w:pPr>
              <w:spacing w:after="0" w:line="240" w:lineRule="auto"/>
              <w:jc w:val="both"/>
              <w:rPr>
                <w:rFonts w:cstheme="minorHAnsi"/>
                <w:sz w:val="18"/>
                <w:szCs w:val="18"/>
                <w:lang w:val="es-ES_tradnl"/>
              </w:rPr>
            </w:pPr>
          </w:p>
          <w:p w:rsidR="003A70D8" w:rsidRPr="004E29FD" w:rsidRDefault="003A70D8" w:rsidP="00C57965">
            <w:pPr>
              <w:spacing w:after="0" w:line="240" w:lineRule="auto"/>
              <w:jc w:val="both"/>
              <w:rPr>
                <w:rFonts w:cs="Arial"/>
                <w:color w:val="000000" w:themeColor="text1"/>
                <w:sz w:val="18"/>
                <w:szCs w:val="18"/>
                <w:lang w:val="es-ES_tradnl"/>
              </w:rPr>
            </w:pPr>
            <w:r w:rsidRPr="004E29FD">
              <w:rPr>
                <w:rFonts w:cs="Arial"/>
                <w:color w:val="000000" w:themeColor="text1"/>
                <w:sz w:val="18"/>
                <w:szCs w:val="18"/>
                <w:lang w:val="es-ES_tradnl"/>
              </w:rPr>
              <w:t>baja capacidad institucional referente a los temas de costos públicos</w:t>
            </w:r>
          </w:p>
        </w:tc>
        <w:tc>
          <w:tcPr>
            <w:tcW w:w="5245" w:type="dxa"/>
            <w:gridSpan w:val="2"/>
            <w:shd w:val="clear" w:color="auto" w:fill="auto"/>
          </w:tcPr>
          <w:p w:rsidR="003A70D8" w:rsidRPr="004E29FD" w:rsidRDefault="003A70D8" w:rsidP="003A70D8">
            <w:pPr>
              <w:spacing w:after="0" w:line="240" w:lineRule="auto"/>
              <w:jc w:val="both"/>
              <w:rPr>
                <w:rFonts w:cstheme="minorHAnsi"/>
                <w:b/>
                <w:color w:val="1F4E79" w:themeColor="accent1" w:themeShade="80"/>
                <w:sz w:val="18"/>
                <w:szCs w:val="18"/>
              </w:rPr>
            </w:pPr>
            <w:proofErr w:type="spellStart"/>
            <w:r w:rsidRPr="004E29FD">
              <w:rPr>
                <w:rFonts w:cstheme="minorHAnsi"/>
                <w:b/>
                <w:color w:val="1F4E79" w:themeColor="accent1" w:themeShade="80"/>
                <w:sz w:val="18"/>
                <w:szCs w:val="18"/>
              </w:rPr>
              <w:t>Producto</w:t>
            </w:r>
            <w:proofErr w:type="spellEnd"/>
            <w:r w:rsidRPr="004E29FD">
              <w:rPr>
                <w:rFonts w:cstheme="minorHAnsi"/>
                <w:b/>
                <w:color w:val="1F4E79" w:themeColor="accent1" w:themeShade="80"/>
                <w:sz w:val="18"/>
                <w:szCs w:val="18"/>
              </w:rPr>
              <w:t xml:space="preserve"> </w:t>
            </w:r>
            <w:r w:rsidR="004400B4" w:rsidRPr="004400B4">
              <w:rPr>
                <w:rFonts w:cstheme="minorHAnsi"/>
                <w:b/>
                <w:color w:val="1F4E79" w:themeColor="accent1" w:themeShade="80"/>
                <w:sz w:val="18"/>
                <w:szCs w:val="18"/>
              </w:rPr>
              <w:t>3.3 Sistema de gestão de custos e gastos públicos implantado.</w:t>
            </w:r>
          </w:p>
          <w:p w:rsidR="003A70D8" w:rsidRPr="004E29FD" w:rsidRDefault="003A70D8" w:rsidP="00C57965">
            <w:pPr>
              <w:spacing w:after="0" w:line="240" w:lineRule="auto"/>
              <w:jc w:val="both"/>
              <w:rPr>
                <w:rFonts w:cstheme="minorHAnsi"/>
                <w:b/>
                <w:sz w:val="18"/>
                <w:szCs w:val="18"/>
              </w:rPr>
            </w:pPr>
          </w:p>
          <w:p w:rsidR="003A70D8" w:rsidRPr="004E29FD" w:rsidRDefault="003A70D8" w:rsidP="00483379">
            <w:pPr>
              <w:pStyle w:val="ListParagraph"/>
              <w:numPr>
                <w:ilvl w:val="0"/>
                <w:numId w:val="30"/>
              </w:numPr>
              <w:spacing w:after="0" w:line="240" w:lineRule="auto"/>
              <w:ind w:left="386"/>
              <w:jc w:val="both"/>
              <w:rPr>
                <w:rFonts w:cstheme="minorHAnsi"/>
                <w:sz w:val="18"/>
                <w:szCs w:val="18"/>
              </w:rPr>
            </w:pPr>
            <w:r w:rsidRPr="004E29FD">
              <w:rPr>
                <w:rFonts w:cstheme="minorHAnsi"/>
                <w:sz w:val="18"/>
                <w:szCs w:val="18"/>
              </w:rPr>
              <w:t>Sistema de informaçõe</w:t>
            </w:r>
            <w:r w:rsidR="00346083" w:rsidRPr="004E29FD">
              <w:rPr>
                <w:rFonts w:cstheme="minorHAnsi"/>
                <w:sz w:val="18"/>
                <w:szCs w:val="18"/>
              </w:rPr>
              <w:t xml:space="preserve">s de custos estadual implantado, com </w:t>
            </w:r>
            <w:r w:rsidRPr="004E29FD">
              <w:rPr>
                <w:rFonts w:cstheme="minorHAnsi"/>
                <w:sz w:val="18"/>
                <w:szCs w:val="18"/>
              </w:rPr>
              <w:t>Módulo gerencial.</w:t>
            </w:r>
          </w:p>
          <w:p w:rsidR="003A70D8" w:rsidRPr="004E29FD" w:rsidRDefault="003A70D8" w:rsidP="00483379">
            <w:pPr>
              <w:pStyle w:val="ListParagraph"/>
              <w:numPr>
                <w:ilvl w:val="0"/>
                <w:numId w:val="30"/>
              </w:numPr>
              <w:spacing w:after="0" w:line="240" w:lineRule="auto"/>
              <w:ind w:left="386"/>
              <w:jc w:val="both"/>
              <w:rPr>
                <w:rFonts w:cstheme="minorHAnsi"/>
                <w:sz w:val="18"/>
                <w:szCs w:val="18"/>
              </w:rPr>
            </w:pPr>
            <w:r w:rsidRPr="004E29FD">
              <w:rPr>
                <w:rFonts w:cstheme="minorHAnsi"/>
                <w:sz w:val="18"/>
                <w:szCs w:val="18"/>
              </w:rPr>
              <w:t xml:space="preserve">Metodologia de apuração de custos </w:t>
            </w:r>
            <w:r w:rsidR="007263B5" w:rsidRPr="004E29FD">
              <w:rPr>
                <w:rFonts w:cstheme="minorHAnsi"/>
                <w:sz w:val="18"/>
                <w:szCs w:val="18"/>
              </w:rPr>
              <w:t xml:space="preserve">para um </w:t>
            </w:r>
            <w:r w:rsidRPr="004E29FD">
              <w:rPr>
                <w:rFonts w:cstheme="minorHAnsi"/>
                <w:sz w:val="18"/>
                <w:szCs w:val="18"/>
              </w:rPr>
              <w:t>setor.</w:t>
            </w:r>
          </w:p>
          <w:p w:rsidR="003A70D8" w:rsidRPr="004E29FD" w:rsidRDefault="003A70D8" w:rsidP="00C57965">
            <w:pPr>
              <w:spacing w:after="0" w:line="240" w:lineRule="auto"/>
              <w:jc w:val="both"/>
              <w:rPr>
                <w:rFonts w:cstheme="minorHAnsi"/>
                <w:sz w:val="18"/>
                <w:szCs w:val="18"/>
              </w:rPr>
            </w:pPr>
          </w:p>
        </w:tc>
        <w:tc>
          <w:tcPr>
            <w:tcW w:w="2991" w:type="dxa"/>
            <w:gridSpan w:val="2"/>
            <w:shd w:val="clear" w:color="auto" w:fill="auto"/>
          </w:tcPr>
          <w:p w:rsidR="007263B5" w:rsidRPr="004E29FD" w:rsidRDefault="007263B5" w:rsidP="007263B5">
            <w:pPr>
              <w:spacing w:after="0" w:line="240" w:lineRule="auto"/>
              <w:jc w:val="both"/>
              <w:rPr>
                <w:rFonts w:cstheme="minorHAnsi"/>
                <w:b/>
                <w:sz w:val="18"/>
                <w:szCs w:val="18"/>
              </w:rPr>
            </w:pPr>
            <w:r w:rsidRPr="004E29FD">
              <w:rPr>
                <w:rFonts w:cstheme="minorHAnsi"/>
                <w:b/>
                <w:sz w:val="18"/>
                <w:szCs w:val="18"/>
              </w:rPr>
              <w:t>Indicador de produto:</w:t>
            </w:r>
          </w:p>
          <w:p w:rsidR="003A70D8" w:rsidRPr="003A70D8" w:rsidRDefault="007263B5" w:rsidP="007263B5">
            <w:pPr>
              <w:spacing w:after="0" w:line="240" w:lineRule="auto"/>
              <w:jc w:val="both"/>
              <w:rPr>
                <w:rFonts w:cstheme="minorHAnsi"/>
                <w:sz w:val="18"/>
                <w:szCs w:val="18"/>
              </w:rPr>
            </w:pPr>
            <w:r w:rsidRPr="004E29FD">
              <w:rPr>
                <w:rFonts w:cstheme="minorHAnsi"/>
                <w:sz w:val="18"/>
                <w:szCs w:val="18"/>
              </w:rPr>
              <w:t>1 sistema integrado de gestão de custos implantado.</w:t>
            </w:r>
          </w:p>
        </w:tc>
      </w:tr>
    </w:tbl>
    <w:p w:rsidR="001645F6" w:rsidRPr="00E47158" w:rsidRDefault="001645F6" w:rsidP="0020521B">
      <w:pPr>
        <w:spacing w:after="0"/>
        <w:rPr>
          <w:rFonts w:cstheme="minorHAnsi"/>
        </w:rPr>
      </w:pPr>
    </w:p>
    <w:p w:rsidR="00B8290E" w:rsidRPr="00E47158" w:rsidRDefault="00B8290E" w:rsidP="0020521B">
      <w:pPr>
        <w:spacing w:after="0"/>
        <w:rPr>
          <w:rFonts w:cstheme="minorHAnsi"/>
        </w:rPr>
      </w:pPr>
    </w:p>
    <w:p w:rsidR="00B8290E" w:rsidRPr="00E47158" w:rsidRDefault="00B8290E" w:rsidP="0020521B">
      <w:pPr>
        <w:spacing w:after="0"/>
        <w:rPr>
          <w:rFonts w:cstheme="minorHAnsi"/>
        </w:rPr>
      </w:pPr>
    </w:p>
    <w:p w:rsidR="00B8290E" w:rsidRPr="00E47158" w:rsidRDefault="00B8290E" w:rsidP="0020521B">
      <w:pPr>
        <w:spacing w:after="0"/>
        <w:rPr>
          <w:rFonts w:cstheme="minorHAnsi"/>
        </w:rPr>
      </w:pPr>
      <w:bookmarkStart w:id="4" w:name="_GoBack"/>
      <w:bookmarkEnd w:id="4"/>
    </w:p>
    <w:sectPr w:rsidR="00B8290E" w:rsidRPr="00E47158" w:rsidSect="00050B32">
      <w:headerReference w:type="default" r:id="rId18"/>
      <w:footerReference w:type="default" r:id="rId19"/>
      <w:pgSz w:w="16840" w:h="11907" w:orient="landscape" w:code="9"/>
      <w:pgMar w:top="1304" w:right="964" w:bottom="964" w:left="964" w:header="454"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79E3" w:rsidRDefault="000379E3" w:rsidP="008B32ED">
      <w:pPr>
        <w:spacing w:after="0" w:line="240" w:lineRule="auto"/>
      </w:pPr>
      <w:r>
        <w:separator/>
      </w:r>
    </w:p>
  </w:endnote>
  <w:endnote w:type="continuationSeparator" w:id="0">
    <w:p w:rsidR="000379E3" w:rsidRDefault="000379E3" w:rsidP="008B3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ont386">
    <w:altName w:val="Calibri"/>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107701"/>
      <w:docPartObj>
        <w:docPartGallery w:val="Page Numbers (Bottom of Page)"/>
        <w:docPartUnique/>
      </w:docPartObj>
    </w:sdtPr>
    <w:sdtEndPr/>
    <w:sdtContent>
      <w:sdt>
        <w:sdtPr>
          <w:rPr>
            <w:sz w:val="16"/>
            <w:szCs w:val="16"/>
          </w:rPr>
          <w:id w:val="252092309"/>
          <w:docPartObj>
            <w:docPartGallery w:val="Page Numbers (Top of Page)"/>
            <w:docPartUnique/>
          </w:docPartObj>
        </w:sdtPr>
        <w:sdtEndPr/>
        <w:sdtContent>
          <w:p w:rsidR="00915480" w:rsidRPr="00050B32" w:rsidRDefault="00915480" w:rsidP="00050B32">
            <w:pPr>
              <w:pStyle w:val="Footer"/>
              <w:jc w:val="right"/>
              <w:rPr>
                <w:sz w:val="16"/>
                <w:szCs w:val="16"/>
              </w:rPr>
            </w:pPr>
            <w:r w:rsidRPr="00050B32">
              <w:rPr>
                <w:sz w:val="16"/>
                <w:szCs w:val="16"/>
              </w:rPr>
              <w:t xml:space="preserve">Página </w:t>
            </w:r>
            <w:r w:rsidRPr="00050B32">
              <w:rPr>
                <w:b/>
                <w:sz w:val="16"/>
                <w:szCs w:val="16"/>
              </w:rPr>
              <w:fldChar w:fldCharType="begin"/>
            </w:r>
            <w:r w:rsidRPr="00050B32">
              <w:rPr>
                <w:b/>
                <w:sz w:val="16"/>
                <w:szCs w:val="16"/>
              </w:rPr>
              <w:instrText>PAGE</w:instrText>
            </w:r>
            <w:r w:rsidRPr="00050B32">
              <w:rPr>
                <w:b/>
                <w:sz w:val="16"/>
                <w:szCs w:val="16"/>
              </w:rPr>
              <w:fldChar w:fldCharType="separate"/>
            </w:r>
            <w:r w:rsidR="00BC3F8A">
              <w:rPr>
                <w:b/>
                <w:noProof/>
                <w:sz w:val="16"/>
                <w:szCs w:val="16"/>
              </w:rPr>
              <w:t>23</w:t>
            </w:r>
            <w:r w:rsidRPr="00050B32">
              <w:rPr>
                <w:b/>
                <w:sz w:val="16"/>
                <w:szCs w:val="16"/>
              </w:rPr>
              <w:fldChar w:fldCharType="end"/>
            </w:r>
            <w:r w:rsidRPr="00050B32">
              <w:rPr>
                <w:sz w:val="16"/>
                <w:szCs w:val="16"/>
              </w:rPr>
              <w:t xml:space="preserve"> de </w:t>
            </w:r>
            <w:r w:rsidRPr="00050B32">
              <w:rPr>
                <w:b/>
                <w:sz w:val="16"/>
                <w:szCs w:val="16"/>
              </w:rPr>
              <w:fldChar w:fldCharType="begin"/>
            </w:r>
            <w:r w:rsidRPr="00050B32">
              <w:rPr>
                <w:b/>
                <w:sz w:val="16"/>
                <w:szCs w:val="16"/>
              </w:rPr>
              <w:instrText>NUMPAGES</w:instrText>
            </w:r>
            <w:r w:rsidRPr="00050B32">
              <w:rPr>
                <w:b/>
                <w:sz w:val="16"/>
                <w:szCs w:val="16"/>
              </w:rPr>
              <w:fldChar w:fldCharType="separate"/>
            </w:r>
            <w:r w:rsidR="00BC3F8A">
              <w:rPr>
                <w:b/>
                <w:noProof/>
                <w:sz w:val="16"/>
                <w:szCs w:val="16"/>
              </w:rPr>
              <w:t>23</w:t>
            </w:r>
            <w:r w:rsidRPr="00050B32">
              <w:rPr>
                <w:b/>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79E3" w:rsidRDefault="000379E3" w:rsidP="008B32ED">
      <w:pPr>
        <w:spacing w:after="0" w:line="240" w:lineRule="auto"/>
      </w:pPr>
      <w:r>
        <w:separator/>
      </w:r>
    </w:p>
  </w:footnote>
  <w:footnote w:type="continuationSeparator" w:id="0">
    <w:p w:rsidR="000379E3" w:rsidRDefault="000379E3" w:rsidP="008B32ED">
      <w:pPr>
        <w:spacing w:after="0" w:line="240" w:lineRule="auto"/>
      </w:pPr>
      <w:r>
        <w:continuationSeparator/>
      </w:r>
    </w:p>
  </w:footnote>
  <w:footnote w:id="1">
    <w:p w:rsidR="00915480" w:rsidRPr="002177B3" w:rsidRDefault="00915480" w:rsidP="009529BA">
      <w:pPr>
        <w:pStyle w:val="FootnoteText"/>
        <w:ind w:hanging="180"/>
        <w:contextualSpacing/>
        <w:rPr>
          <w:rFonts w:ascii="Arial" w:hAnsi="Arial" w:cs="Arial"/>
          <w:sz w:val="18"/>
          <w:szCs w:val="18"/>
          <w:lang w:val="es-ES"/>
        </w:rPr>
      </w:pPr>
      <w:r w:rsidRPr="002177B3">
        <w:rPr>
          <w:rStyle w:val="FootnoteReference"/>
          <w:rFonts w:ascii="Arial" w:hAnsi="Arial" w:cs="Arial"/>
          <w:sz w:val="18"/>
          <w:szCs w:val="18"/>
        </w:rPr>
        <w:footnoteRef/>
      </w:r>
      <w:r w:rsidRPr="002177B3">
        <w:rPr>
          <w:rFonts w:ascii="Arial" w:hAnsi="Arial" w:cs="Arial"/>
          <w:sz w:val="18"/>
          <w:szCs w:val="18"/>
          <w:lang w:val="es-ES"/>
        </w:rPr>
        <w:t xml:space="preserve"> Se presentó un gap tributario en el ICMS de 34% de la recaudación potencial en promedio entre 2009-12. Fuente MD-GEFIS pág. 30.</w:t>
      </w:r>
    </w:p>
  </w:footnote>
  <w:footnote w:id="2">
    <w:p w:rsidR="00915480" w:rsidRPr="002177B3" w:rsidRDefault="00915480" w:rsidP="009529BA">
      <w:pPr>
        <w:pStyle w:val="FootnoteText"/>
        <w:ind w:hanging="180"/>
        <w:contextualSpacing/>
        <w:rPr>
          <w:rFonts w:ascii="Arial" w:hAnsi="Arial" w:cs="Arial"/>
          <w:sz w:val="18"/>
          <w:szCs w:val="18"/>
          <w:lang w:val="es-ES"/>
        </w:rPr>
      </w:pPr>
      <w:r w:rsidRPr="002177B3">
        <w:rPr>
          <w:rStyle w:val="FootnoteReference"/>
          <w:rFonts w:ascii="Arial" w:hAnsi="Arial" w:cs="Arial"/>
          <w:sz w:val="18"/>
          <w:szCs w:val="18"/>
        </w:rPr>
        <w:footnoteRef/>
      </w:r>
      <w:r w:rsidRPr="002177B3">
        <w:rPr>
          <w:rFonts w:ascii="Arial" w:hAnsi="Arial" w:cs="Arial"/>
          <w:sz w:val="18"/>
          <w:szCs w:val="18"/>
          <w:lang w:val="es-ES"/>
        </w:rPr>
        <w:t xml:space="preserve"> </w:t>
      </w:r>
      <w:r>
        <w:rPr>
          <w:rFonts w:ascii="Arial" w:hAnsi="Arial" w:cs="Arial"/>
          <w:sz w:val="18"/>
          <w:szCs w:val="18"/>
          <w:lang w:val="es-ES"/>
        </w:rPr>
        <w:t>De acuerdo con estimativas de SEFA para 2014, la brecha tributaria es de 27,8%. Pará</w:t>
      </w:r>
      <w:r w:rsidRPr="00154D13">
        <w:rPr>
          <w:rFonts w:ascii="Arial" w:hAnsi="Arial" w:cs="Arial"/>
          <w:sz w:val="18"/>
          <w:szCs w:val="18"/>
          <w:lang w:val="es-ES"/>
        </w:rPr>
        <w:t xml:space="preserve"> ocupó la posición</w:t>
      </w:r>
      <w:r>
        <w:rPr>
          <w:rFonts w:ascii="Arial" w:hAnsi="Arial" w:cs="Arial"/>
          <w:sz w:val="18"/>
          <w:szCs w:val="18"/>
          <w:lang w:val="es-ES"/>
        </w:rPr>
        <w:t xml:space="preserve"> 21</w:t>
      </w:r>
      <w:r w:rsidRPr="00154D13">
        <w:rPr>
          <w:rFonts w:ascii="Arial" w:hAnsi="Arial" w:cs="Arial"/>
          <w:sz w:val="18"/>
          <w:szCs w:val="18"/>
          <w:lang w:val="es-ES"/>
        </w:rPr>
        <w:t xml:space="preserve"> entre los 27 estados y el DF en el</w:t>
      </w:r>
      <w:r w:rsidRPr="00154D13">
        <w:rPr>
          <w:lang w:val="es-ES"/>
        </w:rPr>
        <w:t xml:space="preserve"> </w:t>
      </w:r>
      <w:hyperlink r:id="rId1" w:history="1">
        <w:r w:rsidRPr="002177B3">
          <w:rPr>
            <w:rStyle w:val="Hyperlink"/>
            <w:rFonts w:ascii="Arial" w:hAnsi="Arial" w:cs="Arial"/>
            <w:sz w:val="18"/>
            <w:szCs w:val="18"/>
            <w:lang w:val="es-ES"/>
          </w:rPr>
          <w:t>Ranking de Competitividad</w:t>
        </w:r>
      </w:hyperlink>
      <w:r w:rsidRPr="00154D13">
        <w:rPr>
          <w:rFonts w:ascii="Arial" w:hAnsi="Arial" w:cs="Arial"/>
          <w:sz w:val="18"/>
          <w:szCs w:val="18"/>
          <w:lang w:val="es-ES"/>
        </w:rPr>
        <w:t xml:space="preserve"> en 2016,</w:t>
      </w:r>
      <w:r w:rsidRPr="002177B3">
        <w:rPr>
          <w:rFonts w:ascii="Arial" w:hAnsi="Arial" w:cs="Arial"/>
          <w:sz w:val="18"/>
          <w:szCs w:val="18"/>
          <w:lang w:val="es-ES"/>
        </w:rPr>
        <w:t xml:space="preserve"> alcanzando una puntuación de </w:t>
      </w:r>
      <w:r>
        <w:rPr>
          <w:rFonts w:ascii="Arial" w:hAnsi="Arial" w:cs="Arial"/>
          <w:sz w:val="18"/>
          <w:szCs w:val="18"/>
          <w:lang w:val="es-ES"/>
        </w:rPr>
        <w:t>38,7</w:t>
      </w:r>
      <w:r w:rsidRPr="00154D13">
        <w:rPr>
          <w:rFonts w:ascii="Arial" w:hAnsi="Arial" w:cs="Arial"/>
          <w:sz w:val="18"/>
          <w:szCs w:val="18"/>
          <w:lang w:val="es-ES"/>
        </w:rPr>
        <w:t xml:space="preserve"> vs. 50</w:t>
      </w:r>
      <w:r>
        <w:rPr>
          <w:rFonts w:ascii="Arial" w:hAnsi="Arial" w:cs="Arial"/>
          <w:sz w:val="18"/>
          <w:szCs w:val="18"/>
          <w:lang w:val="es-ES"/>
        </w:rPr>
        <w:t>,</w:t>
      </w:r>
      <w:r w:rsidRPr="00154D13">
        <w:rPr>
          <w:rFonts w:ascii="Arial" w:hAnsi="Arial" w:cs="Arial"/>
          <w:sz w:val="18"/>
          <w:szCs w:val="18"/>
          <w:lang w:val="es-ES"/>
        </w:rPr>
        <w:t>3 registrado como promedio para los demás estados.</w:t>
      </w:r>
      <w:r w:rsidRPr="002177B3">
        <w:rPr>
          <w:rFonts w:ascii="Arial" w:hAnsi="Arial" w:cs="Arial"/>
          <w:sz w:val="18"/>
          <w:szCs w:val="18"/>
          <w:lang w:val="es-ES"/>
        </w:rPr>
        <w:t xml:space="preserve"> En Brasil se gasta 2.038 horas/año para el cumplimiento tributario mientras el promedio regional es de 564 horas. No hay datos específicos para Piauí. </w:t>
      </w:r>
      <w:r w:rsidRPr="002177B3">
        <w:rPr>
          <w:rFonts w:ascii="Arial" w:hAnsi="Arial" w:cs="Arial"/>
          <w:sz w:val="18"/>
          <w:szCs w:val="18"/>
          <w:lang w:val="es-ES"/>
        </w:rPr>
        <w:tab/>
      </w:r>
      <w:hyperlink r:id="rId2" w:history="1">
        <w:r w:rsidRPr="002177B3">
          <w:rPr>
            <w:rStyle w:val="Hyperlink"/>
            <w:rFonts w:ascii="Arial" w:hAnsi="Arial" w:cs="Arial"/>
            <w:sz w:val="18"/>
            <w:szCs w:val="18"/>
            <w:lang w:val="es-ES"/>
          </w:rPr>
          <w:t>Banco Mundial, 2017</w:t>
        </w:r>
      </w:hyperlink>
      <w:r w:rsidRPr="002177B3">
        <w:rPr>
          <w:rFonts w:ascii="Arial" w:hAnsi="Arial" w:cs="Arial"/>
          <w:sz w:val="18"/>
          <w:szCs w:val="18"/>
          <w:lang w:val="es-ES"/>
        </w:rPr>
        <w:t>”.</w:t>
      </w:r>
    </w:p>
  </w:footnote>
  <w:footnote w:id="3">
    <w:p w:rsidR="00915480" w:rsidRPr="00E7268D" w:rsidRDefault="00915480" w:rsidP="00497C17">
      <w:pPr>
        <w:pStyle w:val="FootnoteText"/>
        <w:ind w:left="187" w:hanging="187"/>
        <w:contextualSpacing/>
        <w:rPr>
          <w:rFonts w:ascii="Arial" w:hAnsi="Arial" w:cs="Arial"/>
          <w:sz w:val="18"/>
          <w:szCs w:val="18"/>
          <w:lang w:val="es-ES"/>
        </w:rPr>
      </w:pPr>
      <w:r w:rsidRPr="00E7268D">
        <w:rPr>
          <w:rStyle w:val="FootnoteReference"/>
          <w:rFonts w:ascii="Arial" w:hAnsi="Arial" w:cs="Arial"/>
          <w:sz w:val="18"/>
          <w:szCs w:val="18"/>
        </w:rPr>
        <w:footnoteRef/>
      </w:r>
      <w:r w:rsidRPr="00E7268D">
        <w:rPr>
          <w:rFonts w:ascii="Arial" w:hAnsi="Arial" w:cs="Arial"/>
          <w:sz w:val="18"/>
          <w:szCs w:val="18"/>
          <w:lang w:val="es-ES"/>
        </w:rPr>
        <w:t xml:space="preserve"> De los 161 servicios existentes para los contribuyentes, 86 son presenciales. </w:t>
      </w:r>
      <w:r w:rsidRPr="00E7268D">
        <w:rPr>
          <w:rFonts w:ascii="Arial" w:hAnsi="Arial" w:cs="Arial"/>
          <w:sz w:val="18"/>
          <w:szCs w:val="18"/>
          <w:highlight w:val="yellow"/>
          <w:lang w:val="es-ES"/>
        </w:rPr>
        <w:t xml:space="preserve">Fuente: </w:t>
      </w:r>
      <w:r>
        <w:rPr>
          <w:rFonts w:ascii="Arial" w:hAnsi="Arial" w:cs="Arial"/>
          <w:sz w:val="18"/>
          <w:szCs w:val="18"/>
          <w:highlight w:val="yellow"/>
          <w:lang w:val="es-ES"/>
        </w:rPr>
        <w:t>MD-GEFIS</w:t>
      </w:r>
      <w:r w:rsidRPr="00E7268D">
        <w:rPr>
          <w:rFonts w:ascii="Arial" w:hAnsi="Arial" w:cs="Arial"/>
          <w:sz w:val="18"/>
          <w:szCs w:val="18"/>
          <w:highlight w:val="yellow"/>
          <w:lang w:val="es-ES"/>
        </w:rPr>
        <w:t xml:space="preserve"> pg. xx</w:t>
      </w:r>
    </w:p>
  </w:footnote>
  <w:footnote w:id="4">
    <w:p w:rsidR="00915480" w:rsidRPr="009C2DEC" w:rsidRDefault="00915480" w:rsidP="009C2DEC">
      <w:pPr>
        <w:pStyle w:val="FootnoteText"/>
        <w:ind w:left="274" w:hanging="274"/>
        <w:rPr>
          <w:rFonts w:ascii="Arial" w:hAnsi="Arial" w:cs="Arial"/>
          <w:sz w:val="18"/>
          <w:szCs w:val="18"/>
          <w:lang w:val="es-ES_tradnl"/>
        </w:rPr>
      </w:pPr>
      <w:r w:rsidRPr="00A91A16">
        <w:rPr>
          <w:rStyle w:val="FootnoteReference"/>
          <w:rFonts w:ascii="Arial" w:hAnsi="Arial" w:cs="Arial"/>
          <w:sz w:val="18"/>
          <w:szCs w:val="18"/>
        </w:rPr>
        <w:footnoteRef/>
      </w:r>
      <w:r w:rsidRPr="009C2DEC">
        <w:rPr>
          <w:rFonts w:ascii="Arial" w:hAnsi="Arial" w:cs="Arial"/>
          <w:sz w:val="18"/>
          <w:szCs w:val="18"/>
          <w:lang w:val="es-ES_tradnl"/>
        </w:rPr>
        <w:t xml:space="preserve"> </w:t>
      </w:r>
      <w:r w:rsidRPr="009C2DEC">
        <w:rPr>
          <w:rFonts w:ascii="Arial" w:hAnsi="Arial" w:cs="Arial"/>
          <w:sz w:val="18"/>
          <w:szCs w:val="18"/>
          <w:lang w:val="es-ES_tradnl"/>
        </w:rPr>
        <w:tab/>
        <w:t>LOA = Ley presupuestaria anual.</w:t>
      </w:r>
    </w:p>
  </w:footnote>
  <w:footnote w:id="5">
    <w:p w:rsidR="00915480" w:rsidRPr="00A91A16" w:rsidRDefault="00915480" w:rsidP="009C2DEC">
      <w:pPr>
        <w:spacing w:after="0" w:line="240" w:lineRule="auto"/>
        <w:ind w:left="274" w:hanging="274"/>
        <w:jc w:val="both"/>
        <w:rPr>
          <w:rFonts w:ascii="Arial" w:hAnsi="Arial" w:cs="Arial"/>
          <w:sz w:val="18"/>
          <w:szCs w:val="18"/>
          <w:lang w:val="es-ES_tradnl"/>
        </w:rPr>
      </w:pPr>
      <w:r w:rsidRPr="00A91A16">
        <w:rPr>
          <w:rStyle w:val="FootnoteReference"/>
          <w:rFonts w:ascii="Arial" w:hAnsi="Arial" w:cs="Arial"/>
          <w:sz w:val="18"/>
          <w:szCs w:val="18"/>
        </w:rPr>
        <w:footnoteRef/>
      </w:r>
      <w:r w:rsidRPr="00A91A16">
        <w:rPr>
          <w:rFonts w:ascii="Arial" w:hAnsi="Arial" w:cs="Arial"/>
          <w:sz w:val="18"/>
          <w:szCs w:val="18"/>
          <w:lang w:val="es-ES_tradnl"/>
        </w:rPr>
        <w:t xml:space="preserve"> </w:t>
      </w:r>
      <w:r w:rsidRPr="00A91A16">
        <w:rPr>
          <w:rFonts w:ascii="Arial" w:hAnsi="Arial" w:cs="Arial"/>
          <w:sz w:val="18"/>
          <w:szCs w:val="18"/>
          <w:lang w:val="es-ES_tradnl"/>
        </w:rPr>
        <w:tab/>
        <w:t>Programa de Gasto Público y Rendición de Cuentas</w:t>
      </w:r>
      <w:r>
        <w:rPr>
          <w:rFonts w:ascii="Arial" w:hAnsi="Arial" w:cs="Arial"/>
          <w:sz w:val="18"/>
          <w:szCs w:val="18"/>
          <w:lang w:val="es-ES_tradnl"/>
        </w:rPr>
        <w:t>—</w:t>
      </w:r>
      <w:r w:rsidRPr="00A91A16">
        <w:rPr>
          <w:rFonts w:ascii="Arial" w:hAnsi="Arial" w:cs="Arial"/>
          <w:sz w:val="18"/>
          <w:szCs w:val="18"/>
          <w:lang w:val="es-ES_tradnl"/>
        </w:rPr>
        <w:t>PEFA</w:t>
      </w:r>
      <w:r>
        <w:rPr>
          <w:rFonts w:ascii="Arial" w:hAnsi="Arial" w:cs="Arial"/>
          <w:sz w:val="18"/>
          <w:szCs w:val="18"/>
          <w:lang w:val="es-ES_tradnl"/>
        </w:rPr>
        <w:t>,</w:t>
      </w:r>
      <w:r w:rsidRPr="00A91A16">
        <w:rPr>
          <w:rFonts w:ascii="Arial" w:hAnsi="Arial" w:cs="Arial"/>
          <w:sz w:val="18"/>
          <w:szCs w:val="18"/>
          <w:lang w:val="es-ES_tradnl"/>
        </w:rPr>
        <w:t xml:space="preserve"> es una metodología para evaluar el desempeño de la gestión fi</w:t>
      </w:r>
      <w:r>
        <w:rPr>
          <w:rFonts w:ascii="Arial" w:hAnsi="Arial" w:cs="Arial"/>
          <w:sz w:val="18"/>
          <w:szCs w:val="18"/>
          <w:lang w:val="es-ES_tradnl"/>
        </w:rPr>
        <w:t>nanciera pública. Identifica 94 </w:t>
      </w:r>
      <w:r w:rsidRPr="00A91A16">
        <w:rPr>
          <w:rFonts w:ascii="Arial" w:hAnsi="Arial" w:cs="Arial"/>
          <w:sz w:val="18"/>
          <w:szCs w:val="18"/>
          <w:lang w:val="es-ES_tradnl"/>
        </w:rPr>
        <w:t>características (dimensiones) en 31 componentes clave de la gestión financiera pública (indicadores) en 7 amplias áreas de actividad (pilares).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5480" w:rsidRDefault="00915480">
    <w:pPr>
      <w:pStyle w:val="Header"/>
    </w:pPr>
    <w:r w:rsidRPr="00D922F4">
      <w:rPr>
        <w:noProof/>
        <w:lang w:eastAsia="pt-BR"/>
      </w:rPr>
      <w:drawing>
        <wp:inline distT="0" distB="0" distL="0" distR="0">
          <wp:extent cx="1872812" cy="489367"/>
          <wp:effectExtent l="19050" t="0" r="0" b="0"/>
          <wp:docPr id="2" name="Imagem 3" descr="LOGO SEFA P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LOGO SEFA PRETO"/>
                  <pic:cNvPicPr>
                    <a:picLocks noChangeAspect="1" noChangeArrowheads="1"/>
                  </pic:cNvPicPr>
                </pic:nvPicPr>
                <pic:blipFill>
                  <a:blip r:embed="rId1" cstate="print"/>
                  <a:srcRect/>
                  <a:stretch>
                    <a:fillRect/>
                  </a:stretch>
                </pic:blipFill>
                <pic:spPr bwMode="auto">
                  <a:xfrm>
                    <a:off x="0" y="0"/>
                    <a:ext cx="1876018" cy="490205"/>
                  </a:xfrm>
                  <a:prstGeom prst="rect">
                    <a:avLst/>
                  </a:prstGeom>
                  <a:noFill/>
                  <a:ln w="9525">
                    <a:noFill/>
                    <a:miter lim="800000"/>
                    <a:headEnd/>
                    <a:tailEnd/>
                  </a:ln>
                </pic:spPr>
              </pic:pic>
            </a:graphicData>
          </a:graphic>
        </wp:inline>
      </w:drawing>
    </w:r>
  </w:p>
  <w:p w:rsidR="00915480" w:rsidRDefault="009154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060DE"/>
    <w:multiLevelType w:val="hybridMultilevel"/>
    <w:tmpl w:val="EA6A8D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7E4EC9"/>
    <w:multiLevelType w:val="multilevel"/>
    <w:tmpl w:val="2AC664B6"/>
    <w:lvl w:ilvl="0">
      <w:start w:val="1"/>
      <w:numFmt w:val="decimal"/>
      <w:lvlText w:val="%1."/>
      <w:lvlJc w:val="left"/>
      <w:pPr>
        <w:ind w:left="435" w:hanging="435"/>
      </w:pPr>
      <w:rPr>
        <w:rFonts w:hint="default"/>
        <w:sz w:val="18"/>
        <w:szCs w:val="18"/>
      </w:rPr>
    </w:lvl>
    <w:lvl w:ilvl="1">
      <w:start w:val="1"/>
      <w:numFmt w:val="decimalZero"/>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D8387B"/>
    <w:multiLevelType w:val="hybridMultilevel"/>
    <w:tmpl w:val="1C208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987D9B"/>
    <w:multiLevelType w:val="multilevel"/>
    <w:tmpl w:val="DD8CDCAC"/>
    <w:lvl w:ilvl="0">
      <w:start w:val="2"/>
      <w:numFmt w:val="decimal"/>
      <w:lvlText w:val="%1"/>
      <w:lvlJc w:val="left"/>
      <w:pPr>
        <w:ind w:left="645" w:hanging="645"/>
      </w:pPr>
      <w:rPr>
        <w:rFonts w:hint="default"/>
      </w:rPr>
    </w:lvl>
    <w:lvl w:ilvl="1">
      <w:start w:val="2"/>
      <w:numFmt w:val="decimalZero"/>
      <w:lvlText w:val="%1.%2"/>
      <w:lvlJc w:val="left"/>
      <w:pPr>
        <w:ind w:left="645" w:hanging="64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A4D4D39"/>
    <w:multiLevelType w:val="hybridMultilevel"/>
    <w:tmpl w:val="9DDEDD2E"/>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15:restartNumberingAfterBreak="0">
    <w:nsid w:val="0A771CB5"/>
    <w:multiLevelType w:val="hybridMultilevel"/>
    <w:tmpl w:val="15801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FF5602"/>
    <w:multiLevelType w:val="multilevel"/>
    <w:tmpl w:val="FA0414AA"/>
    <w:lvl w:ilvl="0">
      <w:start w:val="1"/>
      <w:numFmt w:val="decimal"/>
      <w:lvlText w:val="%1"/>
      <w:lvlJc w:val="left"/>
      <w:pPr>
        <w:ind w:left="900" w:hanging="900"/>
      </w:pPr>
      <w:rPr>
        <w:rFonts w:hint="default"/>
      </w:rPr>
    </w:lvl>
    <w:lvl w:ilvl="1">
      <w:start w:val="5"/>
      <w:numFmt w:val="decimalZero"/>
      <w:lvlText w:val="%1.%2"/>
      <w:lvlJc w:val="left"/>
      <w:pPr>
        <w:ind w:left="900" w:hanging="900"/>
      </w:pPr>
      <w:rPr>
        <w:rFonts w:hint="default"/>
      </w:rPr>
    </w:lvl>
    <w:lvl w:ilvl="2">
      <w:start w:val="1"/>
      <w:numFmt w:val="decimalZero"/>
      <w:lvlText w:val="%1.%2.%3"/>
      <w:lvlJc w:val="left"/>
      <w:pPr>
        <w:ind w:left="900" w:hanging="90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0A2567F"/>
    <w:multiLevelType w:val="multilevel"/>
    <w:tmpl w:val="B0008630"/>
    <w:lvl w:ilvl="0">
      <w:start w:val="3"/>
      <w:numFmt w:val="decimal"/>
      <w:lvlText w:val="%1"/>
      <w:lvlJc w:val="left"/>
      <w:pPr>
        <w:ind w:left="975" w:hanging="975"/>
      </w:pPr>
      <w:rPr>
        <w:rFonts w:hint="default"/>
      </w:rPr>
    </w:lvl>
    <w:lvl w:ilvl="1">
      <w:start w:val="1"/>
      <w:numFmt w:val="decimalZero"/>
      <w:lvlText w:val="%1.%2"/>
      <w:lvlJc w:val="left"/>
      <w:pPr>
        <w:ind w:left="975" w:hanging="975"/>
      </w:pPr>
      <w:rPr>
        <w:rFonts w:hint="default"/>
      </w:rPr>
    </w:lvl>
    <w:lvl w:ilvl="2">
      <w:start w:val="1"/>
      <w:numFmt w:val="decimalZero"/>
      <w:lvlText w:val="%1.%2.%3"/>
      <w:lvlJc w:val="left"/>
      <w:pPr>
        <w:ind w:left="975" w:hanging="975"/>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1E77A28"/>
    <w:multiLevelType w:val="multilevel"/>
    <w:tmpl w:val="9F1EBB2C"/>
    <w:lvl w:ilvl="0">
      <w:start w:val="2"/>
      <w:numFmt w:val="decimal"/>
      <w:lvlText w:val="%1"/>
      <w:lvlJc w:val="left"/>
      <w:pPr>
        <w:ind w:left="645" w:hanging="645"/>
      </w:pPr>
      <w:rPr>
        <w:rFonts w:hint="default"/>
      </w:rPr>
    </w:lvl>
    <w:lvl w:ilvl="1">
      <w:start w:val="1"/>
      <w:numFmt w:val="decimalZero"/>
      <w:lvlText w:val="%1.%2"/>
      <w:lvlJc w:val="left"/>
      <w:pPr>
        <w:ind w:left="645" w:hanging="645"/>
      </w:pPr>
      <w:rPr>
        <w:rFonts w:hint="default"/>
      </w:rPr>
    </w:lvl>
    <w:lvl w:ilvl="2">
      <w:start w:val="1"/>
      <w:numFmt w:val="decimalZero"/>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3E454E2"/>
    <w:multiLevelType w:val="multilevel"/>
    <w:tmpl w:val="349002B4"/>
    <w:lvl w:ilvl="0">
      <w:start w:val="2"/>
      <w:numFmt w:val="decimal"/>
      <w:lvlText w:val="%1"/>
      <w:lvlJc w:val="left"/>
      <w:pPr>
        <w:ind w:left="900" w:hanging="900"/>
      </w:pPr>
      <w:rPr>
        <w:rFonts w:hint="default"/>
      </w:rPr>
    </w:lvl>
    <w:lvl w:ilvl="1">
      <w:start w:val="3"/>
      <w:numFmt w:val="decimalZero"/>
      <w:lvlText w:val="%1.%2"/>
      <w:lvlJc w:val="left"/>
      <w:pPr>
        <w:ind w:left="900" w:hanging="900"/>
      </w:pPr>
      <w:rPr>
        <w:rFonts w:hint="default"/>
      </w:rPr>
    </w:lvl>
    <w:lvl w:ilvl="2">
      <w:start w:val="1"/>
      <w:numFmt w:val="decimalZero"/>
      <w:lvlText w:val="%1.%2.%3"/>
      <w:lvlJc w:val="left"/>
      <w:pPr>
        <w:ind w:left="900" w:hanging="90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6961C2A"/>
    <w:multiLevelType w:val="hybridMultilevel"/>
    <w:tmpl w:val="422E5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3A279F"/>
    <w:multiLevelType w:val="multilevel"/>
    <w:tmpl w:val="5746925E"/>
    <w:lvl w:ilvl="0">
      <w:start w:val="1"/>
      <w:numFmt w:val="decimal"/>
      <w:lvlText w:val="%1"/>
      <w:lvlJc w:val="left"/>
      <w:pPr>
        <w:ind w:left="720" w:hanging="720"/>
      </w:pPr>
      <w:rPr>
        <w:rFonts w:hint="default"/>
      </w:rPr>
    </w:lvl>
    <w:lvl w:ilvl="1">
      <w:start w:val="3"/>
      <w:numFmt w:val="decimalZero"/>
      <w:lvlText w:val="%1.%2"/>
      <w:lvlJc w:val="left"/>
      <w:pPr>
        <w:ind w:left="720" w:hanging="720"/>
      </w:pPr>
      <w:rPr>
        <w:rFonts w:hint="default"/>
      </w:rPr>
    </w:lvl>
    <w:lvl w:ilvl="2">
      <w:start w:val="1"/>
      <w:numFmt w:val="decimalZero"/>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604BD0"/>
    <w:multiLevelType w:val="multilevel"/>
    <w:tmpl w:val="C5781C3E"/>
    <w:lvl w:ilvl="0">
      <w:start w:val="1"/>
      <w:numFmt w:val="decimal"/>
      <w:lvlText w:val="%1."/>
      <w:lvlJc w:val="left"/>
      <w:pPr>
        <w:ind w:left="525" w:hanging="525"/>
      </w:pPr>
      <w:rPr>
        <w:rFonts w:hint="default"/>
      </w:rPr>
    </w:lvl>
    <w:lvl w:ilvl="1">
      <w:start w:val="1"/>
      <w:numFmt w:val="decimalZero"/>
      <w:lvlText w:val="%1.%2"/>
      <w:lvlJc w:val="left"/>
      <w:pPr>
        <w:ind w:left="525" w:hanging="525"/>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E415E2F"/>
    <w:multiLevelType w:val="hybridMultilevel"/>
    <w:tmpl w:val="88F80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704729A"/>
    <w:multiLevelType w:val="hybridMultilevel"/>
    <w:tmpl w:val="B44A1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D32FDE"/>
    <w:multiLevelType w:val="multilevel"/>
    <w:tmpl w:val="92B838E0"/>
    <w:lvl w:ilvl="0">
      <w:start w:val="1"/>
      <w:numFmt w:val="decimal"/>
      <w:lvlText w:val="%1"/>
      <w:lvlJc w:val="left"/>
      <w:pPr>
        <w:ind w:left="615" w:hanging="615"/>
      </w:pPr>
      <w:rPr>
        <w:rFonts w:hint="default"/>
      </w:rPr>
    </w:lvl>
    <w:lvl w:ilvl="1">
      <w:start w:val="1"/>
      <w:numFmt w:val="decimalZero"/>
      <w:lvlText w:val="%1.%2"/>
      <w:lvlJc w:val="left"/>
      <w:pPr>
        <w:ind w:left="615" w:hanging="615"/>
      </w:pPr>
      <w:rPr>
        <w:rFonts w:hint="default"/>
      </w:rPr>
    </w:lvl>
    <w:lvl w:ilvl="2">
      <w:start w:val="1"/>
      <w:numFmt w:val="decimalZero"/>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B74321E"/>
    <w:multiLevelType w:val="hybridMultilevel"/>
    <w:tmpl w:val="81122D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D142437"/>
    <w:multiLevelType w:val="hybridMultilevel"/>
    <w:tmpl w:val="093A72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3903C5"/>
    <w:multiLevelType w:val="hybridMultilevel"/>
    <w:tmpl w:val="BCAE0B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4F85091"/>
    <w:multiLevelType w:val="hybridMultilevel"/>
    <w:tmpl w:val="1AF8F5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06176A"/>
    <w:multiLevelType w:val="hybridMultilevel"/>
    <w:tmpl w:val="00A286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8E0267D"/>
    <w:multiLevelType w:val="multilevel"/>
    <w:tmpl w:val="DE12D30A"/>
    <w:lvl w:ilvl="0">
      <w:start w:val="1"/>
      <w:numFmt w:val="decimal"/>
      <w:lvlText w:val="%1"/>
      <w:lvlJc w:val="left"/>
      <w:pPr>
        <w:ind w:left="900" w:hanging="900"/>
      </w:pPr>
      <w:rPr>
        <w:rFonts w:hint="default"/>
      </w:rPr>
    </w:lvl>
    <w:lvl w:ilvl="1">
      <w:start w:val="6"/>
      <w:numFmt w:val="decimalZero"/>
      <w:lvlText w:val="%1.%2"/>
      <w:lvlJc w:val="left"/>
      <w:pPr>
        <w:ind w:left="900" w:hanging="900"/>
      </w:pPr>
      <w:rPr>
        <w:rFonts w:hint="default"/>
      </w:rPr>
    </w:lvl>
    <w:lvl w:ilvl="2">
      <w:start w:val="1"/>
      <w:numFmt w:val="decimalZero"/>
      <w:lvlText w:val="%1.%2.%3"/>
      <w:lvlJc w:val="left"/>
      <w:pPr>
        <w:ind w:left="900" w:hanging="90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EE76AA6"/>
    <w:multiLevelType w:val="hybridMultilevel"/>
    <w:tmpl w:val="791A78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42435610"/>
    <w:multiLevelType w:val="multilevel"/>
    <w:tmpl w:val="DCAA2400"/>
    <w:lvl w:ilvl="0">
      <w:start w:val="2"/>
      <w:numFmt w:val="decimal"/>
      <w:lvlText w:val="%1"/>
      <w:lvlJc w:val="left"/>
      <w:pPr>
        <w:ind w:left="645" w:hanging="645"/>
      </w:pPr>
      <w:rPr>
        <w:rFonts w:hint="default"/>
      </w:rPr>
    </w:lvl>
    <w:lvl w:ilvl="1">
      <w:start w:val="7"/>
      <w:numFmt w:val="decimalZero"/>
      <w:lvlText w:val="%1.%2"/>
      <w:lvlJc w:val="left"/>
      <w:pPr>
        <w:ind w:left="645" w:hanging="645"/>
      </w:pPr>
      <w:rPr>
        <w:rFonts w:hint="default"/>
      </w:rPr>
    </w:lvl>
    <w:lvl w:ilvl="2">
      <w:start w:val="1"/>
      <w:numFmt w:val="decimalZero"/>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2D236D1"/>
    <w:multiLevelType w:val="multilevel"/>
    <w:tmpl w:val="048E10DC"/>
    <w:lvl w:ilvl="0">
      <w:start w:val="2"/>
      <w:numFmt w:val="decimal"/>
      <w:lvlText w:val="%1"/>
      <w:lvlJc w:val="left"/>
      <w:pPr>
        <w:ind w:left="645" w:hanging="645"/>
      </w:pPr>
      <w:rPr>
        <w:rFonts w:hint="default"/>
        <w:b w:val="0"/>
      </w:rPr>
    </w:lvl>
    <w:lvl w:ilvl="1">
      <w:start w:val="4"/>
      <w:numFmt w:val="decimalZero"/>
      <w:lvlText w:val="%1.%2"/>
      <w:lvlJc w:val="left"/>
      <w:pPr>
        <w:ind w:left="645" w:hanging="645"/>
      </w:pPr>
      <w:rPr>
        <w:rFonts w:hint="default"/>
        <w:b w:val="0"/>
      </w:rPr>
    </w:lvl>
    <w:lvl w:ilvl="2">
      <w:start w:val="1"/>
      <w:numFmt w:val="decimalZero"/>
      <w:lvlText w:val="%1.%2.%3"/>
      <w:lvlJc w:val="left"/>
      <w:pPr>
        <w:ind w:left="720" w:hanging="720"/>
      </w:pPr>
      <w:rPr>
        <w:rFonts w:hint="default"/>
        <w:b w:val="0"/>
        <w:strike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450A46C4"/>
    <w:multiLevelType w:val="hybridMultilevel"/>
    <w:tmpl w:val="2BF6C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B60994"/>
    <w:multiLevelType w:val="hybridMultilevel"/>
    <w:tmpl w:val="D05A93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5F91ED9"/>
    <w:multiLevelType w:val="hybridMultilevel"/>
    <w:tmpl w:val="3ED4B03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6C2395B"/>
    <w:multiLevelType w:val="hybridMultilevel"/>
    <w:tmpl w:val="17441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905ECE"/>
    <w:multiLevelType w:val="multilevel"/>
    <w:tmpl w:val="BA1A1D42"/>
    <w:lvl w:ilvl="0">
      <w:start w:val="2"/>
      <w:numFmt w:val="decimal"/>
      <w:lvlText w:val="%1"/>
      <w:lvlJc w:val="left"/>
      <w:pPr>
        <w:ind w:left="645" w:hanging="645"/>
      </w:pPr>
      <w:rPr>
        <w:rFonts w:hint="default"/>
      </w:rPr>
    </w:lvl>
    <w:lvl w:ilvl="1">
      <w:start w:val="6"/>
      <w:numFmt w:val="decimalZero"/>
      <w:lvlText w:val="%1.%2"/>
      <w:lvlJc w:val="left"/>
      <w:pPr>
        <w:ind w:left="645" w:hanging="645"/>
      </w:pPr>
      <w:rPr>
        <w:rFonts w:hint="default"/>
      </w:rPr>
    </w:lvl>
    <w:lvl w:ilvl="2">
      <w:start w:val="1"/>
      <w:numFmt w:val="decimalZero"/>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DED47CA"/>
    <w:multiLevelType w:val="multilevel"/>
    <w:tmpl w:val="766200D0"/>
    <w:lvl w:ilvl="0">
      <w:start w:val="1"/>
      <w:numFmt w:val="upperRoman"/>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1" w15:restartNumberingAfterBreak="0">
    <w:nsid w:val="4E9A2898"/>
    <w:multiLevelType w:val="multilevel"/>
    <w:tmpl w:val="D2EC5B9C"/>
    <w:lvl w:ilvl="0">
      <w:start w:val="1"/>
      <w:numFmt w:val="decimal"/>
      <w:lvlText w:val="%1"/>
      <w:lvlJc w:val="left"/>
      <w:pPr>
        <w:ind w:left="645" w:hanging="645"/>
      </w:pPr>
      <w:rPr>
        <w:rFonts w:hint="default"/>
      </w:rPr>
    </w:lvl>
    <w:lvl w:ilvl="1">
      <w:start w:val="2"/>
      <w:numFmt w:val="decimalZero"/>
      <w:lvlText w:val="%1.%2"/>
      <w:lvlJc w:val="left"/>
      <w:pPr>
        <w:ind w:left="645" w:hanging="645"/>
      </w:pPr>
      <w:rPr>
        <w:rFonts w:hint="default"/>
      </w:rPr>
    </w:lvl>
    <w:lvl w:ilvl="2">
      <w:start w:val="1"/>
      <w:numFmt w:val="decimalZero"/>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38428C8"/>
    <w:multiLevelType w:val="multilevel"/>
    <w:tmpl w:val="A54AB9D2"/>
    <w:lvl w:ilvl="0">
      <w:start w:val="1"/>
      <w:numFmt w:val="decimal"/>
      <w:lvlText w:val="%1"/>
      <w:lvlJc w:val="left"/>
      <w:pPr>
        <w:ind w:left="615" w:hanging="615"/>
      </w:pPr>
      <w:rPr>
        <w:rFonts w:hint="default"/>
        <w:color w:val="0000CC"/>
      </w:rPr>
    </w:lvl>
    <w:lvl w:ilvl="1">
      <w:start w:val="7"/>
      <w:numFmt w:val="decimalZero"/>
      <w:lvlText w:val="%1.%2"/>
      <w:lvlJc w:val="left"/>
      <w:pPr>
        <w:ind w:left="615" w:hanging="615"/>
      </w:pPr>
      <w:rPr>
        <w:rFonts w:hint="default"/>
        <w:color w:val="0000CC"/>
      </w:rPr>
    </w:lvl>
    <w:lvl w:ilvl="2">
      <w:start w:val="1"/>
      <w:numFmt w:val="decimalZero"/>
      <w:lvlText w:val="%1.%2.%3"/>
      <w:lvlJc w:val="left"/>
      <w:pPr>
        <w:ind w:left="720" w:hanging="720"/>
      </w:pPr>
      <w:rPr>
        <w:rFonts w:hint="default"/>
        <w:b/>
        <w:color w:val="auto"/>
      </w:rPr>
    </w:lvl>
    <w:lvl w:ilvl="3">
      <w:start w:val="1"/>
      <w:numFmt w:val="decimal"/>
      <w:lvlText w:val="%1.%2.%3.%4"/>
      <w:lvlJc w:val="left"/>
      <w:pPr>
        <w:ind w:left="720" w:hanging="720"/>
      </w:pPr>
      <w:rPr>
        <w:rFonts w:hint="default"/>
        <w:color w:val="0000CC"/>
      </w:rPr>
    </w:lvl>
    <w:lvl w:ilvl="4">
      <w:start w:val="1"/>
      <w:numFmt w:val="decimal"/>
      <w:lvlText w:val="%1.%2.%3.%4.%5"/>
      <w:lvlJc w:val="left"/>
      <w:pPr>
        <w:ind w:left="720" w:hanging="720"/>
      </w:pPr>
      <w:rPr>
        <w:rFonts w:hint="default"/>
        <w:color w:val="0000CC"/>
      </w:rPr>
    </w:lvl>
    <w:lvl w:ilvl="5">
      <w:start w:val="1"/>
      <w:numFmt w:val="decimal"/>
      <w:lvlText w:val="%1.%2.%3.%4.%5.%6"/>
      <w:lvlJc w:val="left"/>
      <w:pPr>
        <w:ind w:left="1080" w:hanging="1080"/>
      </w:pPr>
      <w:rPr>
        <w:rFonts w:hint="default"/>
        <w:color w:val="0000CC"/>
      </w:rPr>
    </w:lvl>
    <w:lvl w:ilvl="6">
      <w:start w:val="1"/>
      <w:numFmt w:val="decimal"/>
      <w:lvlText w:val="%1.%2.%3.%4.%5.%6.%7"/>
      <w:lvlJc w:val="left"/>
      <w:pPr>
        <w:ind w:left="1080" w:hanging="1080"/>
      </w:pPr>
      <w:rPr>
        <w:rFonts w:hint="default"/>
        <w:color w:val="0000CC"/>
      </w:rPr>
    </w:lvl>
    <w:lvl w:ilvl="7">
      <w:start w:val="1"/>
      <w:numFmt w:val="decimal"/>
      <w:lvlText w:val="%1.%2.%3.%4.%5.%6.%7.%8"/>
      <w:lvlJc w:val="left"/>
      <w:pPr>
        <w:ind w:left="1440" w:hanging="1440"/>
      </w:pPr>
      <w:rPr>
        <w:rFonts w:hint="default"/>
        <w:color w:val="0000CC"/>
      </w:rPr>
    </w:lvl>
    <w:lvl w:ilvl="8">
      <w:start w:val="1"/>
      <w:numFmt w:val="decimal"/>
      <w:lvlText w:val="%1.%2.%3.%4.%5.%6.%7.%8.%9"/>
      <w:lvlJc w:val="left"/>
      <w:pPr>
        <w:ind w:left="1440" w:hanging="1440"/>
      </w:pPr>
      <w:rPr>
        <w:rFonts w:hint="default"/>
        <w:color w:val="0000CC"/>
      </w:rPr>
    </w:lvl>
  </w:abstractNum>
  <w:abstractNum w:abstractNumId="33" w15:restartNumberingAfterBreak="0">
    <w:nsid w:val="593507FA"/>
    <w:multiLevelType w:val="multilevel"/>
    <w:tmpl w:val="5276DDD4"/>
    <w:lvl w:ilvl="0">
      <w:start w:val="2"/>
      <w:numFmt w:val="decimal"/>
      <w:lvlText w:val="%1"/>
      <w:lvlJc w:val="left"/>
      <w:pPr>
        <w:ind w:left="645" w:hanging="645"/>
      </w:pPr>
      <w:rPr>
        <w:rFonts w:hint="default"/>
      </w:rPr>
    </w:lvl>
    <w:lvl w:ilvl="1">
      <w:start w:val="5"/>
      <w:numFmt w:val="decimalZero"/>
      <w:lvlText w:val="%1.%2"/>
      <w:lvlJc w:val="left"/>
      <w:pPr>
        <w:ind w:left="645" w:hanging="64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A495A54"/>
    <w:multiLevelType w:val="multilevel"/>
    <w:tmpl w:val="7368EC86"/>
    <w:lvl w:ilvl="0">
      <w:start w:val="1"/>
      <w:numFmt w:val="decimal"/>
      <w:lvlText w:val="%1."/>
      <w:lvlJc w:val="left"/>
      <w:pPr>
        <w:ind w:left="360" w:hanging="360"/>
      </w:pPr>
      <w:rPr>
        <w:rFonts w:hint="default"/>
      </w:rPr>
    </w:lvl>
    <w:lvl w:ilvl="1">
      <w:start w:val="4"/>
      <w:numFmt w:val="decimalZero"/>
      <w:isLgl/>
      <w:lvlText w:val="%1.%2"/>
      <w:lvlJc w:val="left"/>
      <w:pPr>
        <w:ind w:left="720" w:hanging="720"/>
      </w:pPr>
      <w:rPr>
        <w:rFonts w:hint="default"/>
      </w:rPr>
    </w:lvl>
    <w:lvl w:ilvl="2">
      <w:start w:val="1"/>
      <w:numFmt w:val="decimalZero"/>
      <w:isLgl/>
      <w:lvlText w:val="%1.%2.%3"/>
      <w:lvlJc w:val="left"/>
      <w:pPr>
        <w:ind w:left="720" w:hanging="720"/>
      </w:pPr>
      <w:rPr>
        <w:rFonts w:hint="default"/>
        <w:b/>
        <w:sz w:val="22"/>
        <w:szCs w:val="22"/>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5" w15:restartNumberingAfterBreak="0">
    <w:nsid w:val="5A635C53"/>
    <w:multiLevelType w:val="multilevel"/>
    <w:tmpl w:val="C5781C3E"/>
    <w:lvl w:ilvl="0">
      <w:start w:val="1"/>
      <w:numFmt w:val="decimal"/>
      <w:lvlText w:val="%1."/>
      <w:lvlJc w:val="left"/>
      <w:pPr>
        <w:ind w:left="525" w:hanging="525"/>
      </w:pPr>
      <w:rPr>
        <w:rFonts w:hint="default"/>
      </w:rPr>
    </w:lvl>
    <w:lvl w:ilvl="1">
      <w:start w:val="1"/>
      <w:numFmt w:val="decimalZero"/>
      <w:lvlText w:val="%1.%2"/>
      <w:lvlJc w:val="left"/>
      <w:pPr>
        <w:ind w:left="525" w:hanging="525"/>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0555B97"/>
    <w:multiLevelType w:val="hybridMultilevel"/>
    <w:tmpl w:val="148232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14B5866"/>
    <w:multiLevelType w:val="hybridMultilevel"/>
    <w:tmpl w:val="0DA24C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4893705"/>
    <w:multiLevelType w:val="hybridMultilevel"/>
    <w:tmpl w:val="8F46E5F8"/>
    <w:lvl w:ilvl="0" w:tplc="04160001">
      <w:start w:val="1"/>
      <w:numFmt w:val="bullet"/>
      <w:lvlText w:val=""/>
      <w:lvlJc w:val="left"/>
      <w:pPr>
        <w:tabs>
          <w:tab w:val="num" w:pos="720"/>
        </w:tabs>
        <w:ind w:left="720" w:hanging="360"/>
      </w:pPr>
      <w:rPr>
        <w:rFonts w:ascii="Symbol" w:hAnsi="Symbol" w:hint="default"/>
      </w:rPr>
    </w:lvl>
    <w:lvl w:ilvl="1" w:tplc="0416000F">
      <w:start w:val="1"/>
      <w:numFmt w:val="decimal"/>
      <w:lvlText w:val="%2."/>
      <w:lvlJc w:val="left"/>
      <w:pPr>
        <w:tabs>
          <w:tab w:val="num" w:pos="1440"/>
        </w:tabs>
        <w:ind w:left="1440" w:hanging="360"/>
      </w:p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53023F5"/>
    <w:multiLevelType w:val="hybridMultilevel"/>
    <w:tmpl w:val="47727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AE631D"/>
    <w:multiLevelType w:val="hybridMultilevel"/>
    <w:tmpl w:val="23AABB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67FD354A"/>
    <w:multiLevelType w:val="hybridMultilevel"/>
    <w:tmpl w:val="4BFEA044"/>
    <w:lvl w:ilvl="0" w:tplc="0416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2" w15:restartNumberingAfterBreak="0">
    <w:nsid w:val="6BA55450"/>
    <w:multiLevelType w:val="hybridMultilevel"/>
    <w:tmpl w:val="544A02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C1D64BE"/>
    <w:multiLevelType w:val="multilevel"/>
    <w:tmpl w:val="9C3402EE"/>
    <w:lvl w:ilvl="0">
      <w:start w:val="2"/>
      <w:numFmt w:val="decimal"/>
      <w:lvlText w:val="%1"/>
      <w:lvlJc w:val="left"/>
      <w:pPr>
        <w:ind w:left="645" w:hanging="645"/>
      </w:pPr>
      <w:rPr>
        <w:rFonts w:hint="default"/>
        <w:b w:val="0"/>
      </w:rPr>
    </w:lvl>
    <w:lvl w:ilvl="1">
      <w:start w:val="8"/>
      <w:numFmt w:val="decimalZero"/>
      <w:lvlText w:val="%1.%2"/>
      <w:lvlJc w:val="left"/>
      <w:pPr>
        <w:ind w:left="645" w:hanging="645"/>
      </w:pPr>
      <w:rPr>
        <w:rFonts w:hint="default"/>
        <w:b w:val="0"/>
      </w:rPr>
    </w:lvl>
    <w:lvl w:ilvl="2">
      <w:start w:val="1"/>
      <w:numFmt w:val="decimalZero"/>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4" w15:restartNumberingAfterBreak="0">
    <w:nsid w:val="6FD05187"/>
    <w:multiLevelType w:val="multilevel"/>
    <w:tmpl w:val="C5781C3E"/>
    <w:lvl w:ilvl="0">
      <w:start w:val="1"/>
      <w:numFmt w:val="decimal"/>
      <w:lvlText w:val="%1."/>
      <w:lvlJc w:val="left"/>
      <w:pPr>
        <w:ind w:left="525" w:hanging="525"/>
      </w:pPr>
      <w:rPr>
        <w:rFonts w:hint="default"/>
      </w:rPr>
    </w:lvl>
    <w:lvl w:ilvl="1">
      <w:start w:val="1"/>
      <w:numFmt w:val="decimalZero"/>
      <w:lvlText w:val="%1.%2"/>
      <w:lvlJc w:val="left"/>
      <w:pPr>
        <w:ind w:left="525" w:hanging="525"/>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0471C41"/>
    <w:multiLevelType w:val="hybridMultilevel"/>
    <w:tmpl w:val="2D9AF78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6" w15:restartNumberingAfterBreak="0">
    <w:nsid w:val="742203CC"/>
    <w:multiLevelType w:val="hybridMultilevel"/>
    <w:tmpl w:val="8F5C2D70"/>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47" w15:restartNumberingAfterBreak="0">
    <w:nsid w:val="77F13BEB"/>
    <w:multiLevelType w:val="hybridMultilevel"/>
    <w:tmpl w:val="C8A4C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8D7229A"/>
    <w:multiLevelType w:val="hybridMultilevel"/>
    <w:tmpl w:val="5888C8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15:restartNumberingAfterBreak="0">
    <w:nsid w:val="79201FAC"/>
    <w:multiLevelType w:val="hybridMultilevel"/>
    <w:tmpl w:val="96805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B3F015C"/>
    <w:multiLevelType w:val="hybridMultilevel"/>
    <w:tmpl w:val="B102361E"/>
    <w:lvl w:ilvl="0" w:tplc="99BAD94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7C744A3F"/>
    <w:multiLevelType w:val="multilevel"/>
    <w:tmpl w:val="C5781C3E"/>
    <w:lvl w:ilvl="0">
      <w:start w:val="1"/>
      <w:numFmt w:val="decimal"/>
      <w:lvlText w:val="%1."/>
      <w:lvlJc w:val="left"/>
      <w:pPr>
        <w:ind w:left="525" w:hanging="525"/>
      </w:pPr>
      <w:rPr>
        <w:rFonts w:hint="default"/>
      </w:rPr>
    </w:lvl>
    <w:lvl w:ilvl="1">
      <w:start w:val="1"/>
      <w:numFmt w:val="decimalZero"/>
      <w:lvlText w:val="%1.%2"/>
      <w:lvlJc w:val="left"/>
      <w:pPr>
        <w:ind w:left="525" w:hanging="525"/>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7F3D25E6"/>
    <w:multiLevelType w:val="multilevel"/>
    <w:tmpl w:val="C5781C3E"/>
    <w:lvl w:ilvl="0">
      <w:start w:val="1"/>
      <w:numFmt w:val="decimal"/>
      <w:lvlText w:val="%1."/>
      <w:lvlJc w:val="left"/>
      <w:pPr>
        <w:ind w:left="525" w:hanging="525"/>
      </w:pPr>
      <w:rPr>
        <w:rFonts w:hint="default"/>
      </w:rPr>
    </w:lvl>
    <w:lvl w:ilvl="1">
      <w:start w:val="1"/>
      <w:numFmt w:val="decimalZero"/>
      <w:lvlText w:val="%1.%2"/>
      <w:lvlJc w:val="left"/>
      <w:pPr>
        <w:ind w:left="525" w:hanging="525"/>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4"/>
  </w:num>
  <w:num w:numId="2">
    <w:abstractNumId w:val="11"/>
  </w:num>
  <w:num w:numId="3">
    <w:abstractNumId w:val="6"/>
  </w:num>
  <w:num w:numId="4">
    <w:abstractNumId w:val="21"/>
  </w:num>
  <w:num w:numId="5">
    <w:abstractNumId w:val="40"/>
  </w:num>
  <w:num w:numId="6">
    <w:abstractNumId w:val="18"/>
  </w:num>
  <w:num w:numId="7">
    <w:abstractNumId w:val="15"/>
  </w:num>
  <w:num w:numId="8">
    <w:abstractNumId w:val="31"/>
  </w:num>
  <w:num w:numId="9">
    <w:abstractNumId w:val="32"/>
  </w:num>
  <w:num w:numId="10">
    <w:abstractNumId w:val="22"/>
  </w:num>
  <w:num w:numId="11">
    <w:abstractNumId w:val="16"/>
  </w:num>
  <w:num w:numId="12">
    <w:abstractNumId w:val="46"/>
  </w:num>
  <w:num w:numId="13">
    <w:abstractNumId w:val="4"/>
  </w:num>
  <w:num w:numId="14">
    <w:abstractNumId w:val="45"/>
  </w:num>
  <w:num w:numId="15">
    <w:abstractNumId w:val="26"/>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8"/>
  </w:num>
  <w:num w:numId="18">
    <w:abstractNumId w:val="9"/>
  </w:num>
  <w:num w:numId="19">
    <w:abstractNumId w:val="7"/>
  </w:num>
  <w:num w:numId="20">
    <w:abstractNumId w:val="24"/>
  </w:num>
  <w:num w:numId="21">
    <w:abstractNumId w:val="33"/>
  </w:num>
  <w:num w:numId="22">
    <w:abstractNumId w:val="29"/>
  </w:num>
  <w:num w:numId="23">
    <w:abstractNumId w:val="23"/>
  </w:num>
  <w:num w:numId="24">
    <w:abstractNumId w:val="43"/>
  </w:num>
  <w:num w:numId="25">
    <w:abstractNumId w:val="8"/>
  </w:num>
  <w:num w:numId="26">
    <w:abstractNumId w:val="3"/>
  </w:num>
  <w:num w:numId="27">
    <w:abstractNumId w:val="13"/>
  </w:num>
  <w:num w:numId="28">
    <w:abstractNumId w:val="38"/>
  </w:num>
  <w:num w:numId="29">
    <w:abstractNumId w:val="28"/>
  </w:num>
  <w:num w:numId="30">
    <w:abstractNumId w:val="42"/>
  </w:num>
  <w:num w:numId="31">
    <w:abstractNumId w:val="36"/>
  </w:num>
  <w:num w:numId="32">
    <w:abstractNumId w:val="41"/>
  </w:num>
  <w:num w:numId="33">
    <w:abstractNumId w:val="47"/>
  </w:num>
  <w:num w:numId="34">
    <w:abstractNumId w:val="49"/>
  </w:num>
  <w:num w:numId="35">
    <w:abstractNumId w:val="10"/>
  </w:num>
  <w:num w:numId="36">
    <w:abstractNumId w:val="25"/>
  </w:num>
  <w:num w:numId="37">
    <w:abstractNumId w:val="5"/>
  </w:num>
  <w:num w:numId="38">
    <w:abstractNumId w:val="14"/>
  </w:num>
  <w:num w:numId="39">
    <w:abstractNumId w:val="1"/>
  </w:num>
  <w:num w:numId="40">
    <w:abstractNumId w:val="50"/>
  </w:num>
  <w:num w:numId="41">
    <w:abstractNumId w:val="2"/>
  </w:num>
  <w:num w:numId="42">
    <w:abstractNumId w:val="39"/>
  </w:num>
  <w:num w:numId="43">
    <w:abstractNumId w:val="19"/>
  </w:num>
  <w:num w:numId="44">
    <w:abstractNumId w:val="0"/>
  </w:num>
  <w:num w:numId="45">
    <w:abstractNumId w:val="17"/>
  </w:num>
  <w:num w:numId="46">
    <w:abstractNumId w:val="44"/>
  </w:num>
  <w:num w:numId="47">
    <w:abstractNumId w:val="35"/>
  </w:num>
  <w:num w:numId="48">
    <w:abstractNumId w:val="52"/>
  </w:num>
  <w:num w:numId="49">
    <w:abstractNumId w:val="12"/>
  </w:num>
  <w:num w:numId="50">
    <w:abstractNumId w:val="51"/>
  </w:num>
  <w:num w:numId="51">
    <w:abstractNumId w:val="20"/>
  </w:num>
  <w:num w:numId="52">
    <w:abstractNumId w:val="27"/>
  </w:num>
  <w:num w:numId="53">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2ED"/>
    <w:rsid w:val="0000065D"/>
    <w:rsid w:val="000013C9"/>
    <w:rsid w:val="00007E84"/>
    <w:rsid w:val="000120CF"/>
    <w:rsid w:val="00013F74"/>
    <w:rsid w:val="0001537C"/>
    <w:rsid w:val="00015FD6"/>
    <w:rsid w:val="000201DA"/>
    <w:rsid w:val="00021998"/>
    <w:rsid w:val="00021CA7"/>
    <w:rsid w:val="00031E1F"/>
    <w:rsid w:val="00032661"/>
    <w:rsid w:val="00032FCF"/>
    <w:rsid w:val="00034D00"/>
    <w:rsid w:val="00034EDC"/>
    <w:rsid w:val="000379E3"/>
    <w:rsid w:val="0004103A"/>
    <w:rsid w:val="00041BC8"/>
    <w:rsid w:val="00044411"/>
    <w:rsid w:val="00044C20"/>
    <w:rsid w:val="0004612A"/>
    <w:rsid w:val="00050B32"/>
    <w:rsid w:val="00051853"/>
    <w:rsid w:val="00053FB3"/>
    <w:rsid w:val="0005495B"/>
    <w:rsid w:val="00055A5A"/>
    <w:rsid w:val="00060947"/>
    <w:rsid w:val="000638E9"/>
    <w:rsid w:val="00063C6A"/>
    <w:rsid w:val="00064FC7"/>
    <w:rsid w:val="00065176"/>
    <w:rsid w:val="000657D9"/>
    <w:rsid w:val="00067404"/>
    <w:rsid w:val="000718D4"/>
    <w:rsid w:val="00071CD4"/>
    <w:rsid w:val="00074477"/>
    <w:rsid w:val="000745D8"/>
    <w:rsid w:val="000753F5"/>
    <w:rsid w:val="00076203"/>
    <w:rsid w:val="000778B8"/>
    <w:rsid w:val="0008153E"/>
    <w:rsid w:val="00082520"/>
    <w:rsid w:val="000913C1"/>
    <w:rsid w:val="00094D79"/>
    <w:rsid w:val="00095A18"/>
    <w:rsid w:val="00097373"/>
    <w:rsid w:val="000A3B4A"/>
    <w:rsid w:val="000B0A91"/>
    <w:rsid w:val="000B23F8"/>
    <w:rsid w:val="000B2897"/>
    <w:rsid w:val="000B576E"/>
    <w:rsid w:val="000B6248"/>
    <w:rsid w:val="000B695C"/>
    <w:rsid w:val="000B6A0C"/>
    <w:rsid w:val="000C2781"/>
    <w:rsid w:val="000C4DB3"/>
    <w:rsid w:val="000C63AC"/>
    <w:rsid w:val="000D29D4"/>
    <w:rsid w:val="000D5B70"/>
    <w:rsid w:val="000D5FD2"/>
    <w:rsid w:val="000D6955"/>
    <w:rsid w:val="000D6F9D"/>
    <w:rsid w:val="000D79F2"/>
    <w:rsid w:val="000E379A"/>
    <w:rsid w:val="000E553D"/>
    <w:rsid w:val="000E5A1B"/>
    <w:rsid w:val="000E7204"/>
    <w:rsid w:val="0010003A"/>
    <w:rsid w:val="00101C47"/>
    <w:rsid w:val="001036D8"/>
    <w:rsid w:val="00106FFC"/>
    <w:rsid w:val="00115584"/>
    <w:rsid w:val="001242CD"/>
    <w:rsid w:val="00124BD9"/>
    <w:rsid w:val="00126A83"/>
    <w:rsid w:val="00126EEF"/>
    <w:rsid w:val="0013647F"/>
    <w:rsid w:val="001402E7"/>
    <w:rsid w:val="00140FEA"/>
    <w:rsid w:val="001416B4"/>
    <w:rsid w:val="0014474E"/>
    <w:rsid w:val="00145266"/>
    <w:rsid w:val="001462C0"/>
    <w:rsid w:val="001471F8"/>
    <w:rsid w:val="001473DF"/>
    <w:rsid w:val="00150C9B"/>
    <w:rsid w:val="001515A0"/>
    <w:rsid w:val="0015211C"/>
    <w:rsid w:val="00154769"/>
    <w:rsid w:val="001561B0"/>
    <w:rsid w:val="00156B41"/>
    <w:rsid w:val="0015725B"/>
    <w:rsid w:val="00160040"/>
    <w:rsid w:val="00160A5A"/>
    <w:rsid w:val="001645F6"/>
    <w:rsid w:val="00164C31"/>
    <w:rsid w:val="00166D58"/>
    <w:rsid w:val="00166FA5"/>
    <w:rsid w:val="001671EA"/>
    <w:rsid w:val="001679B8"/>
    <w:rsid w:val="001721EC"/>
    <w:rsid w:val="001742C5"/>
    <w:rsid w:val="001746B1"/>
    <w:rsid w:val="00180B35"/>
    <w:rsid w:val="001811FA"/>
    <w:rsid w:val="0018196D"/>
    <w:rsid w:val="00182C8E"/>
    <w:rsid w:val="00185842"/>
    <w:rsid w:val="0018609D"/>
    <w:rsid w:val="00187F47"/>
    <w:rsid w:val="00190128"/>
    <w:rsid w:val="00191A2B"/>
    <w:rsid w:val="001937FB"/>
    <w:rsid w:val="00197B89"/>
    <w:rsid w:val="001A2192"/>
    <w:rsid w:val="001A6CF8"/>
    <w:rsid w:val="001B342C"/>
    <w:rsid w:val="001B4935"/>
    <w:rsid w:val="001B57F8"/>
    <w:rsid w:val="001B5F5B"/>
    <w:rsid w:val="001B6D43"/>
    <w:rsid w:val="001B7626"/>
    <w:rsid w:val="001C057E"/>
    <w:rsid w:val="001C60B5"/>
    <w:rsid w:val="001C6305"/>
    <w:rsid w:val="001C7027"/>
    <w:rsid w:val="001C7B13"/>
    <w:rsid w:val="001D0F5F"/>
    <w:rsid w:val="001D20EC"/>
    <w:rsid w:val="001D3353"/>
    <w:rsid w:val="001D55F3"/>
    <w:rsid w:val="001D5B1B"/>
    <w:rsid w:val="001D5F4C"/>
    <w:rsid w:val="001E286C"/>
    <w:rsid w:val="001E64C1"/>
    <w:rsid w:val="001E6B64"/>
    <w:rsid w:val="001F00EB"/>
    <w:rsid w:val="001F225E"/>
    <w:rsid w:val="001F22BB"/>
    <w:rsid w:val="001F29DC"/>
    <w:rsid w:val="001F5045"/>
    <w:rsid w:val="001F7B16"/>
    <w:rsid w:val="001F7B96"/>
    <w:rsid w:val="00203DE3"/>
    <w:rsid w:val="0020521B"/>
    <w:rsid w:val="002059EC"/>
    <w:rsid w:val="002075C3"/>
    <w:rsid w:val="00211029"/>
    <w:rsid w:val="0021102F"/>
    <w:rsid w:val="00211942"/>
    <w:rsid w:val="002131E2"/>
    <w:rsid w:val="00222CF1"/>
    <w:rsid w:val="00223473"/>
    <w:rsid w:val="00231132"/>
    <w:rsid w:val="00232E54"/>
    <w:rsid w:val="00233A56"/>
    <w:rsid w:val="002343A5"/>
    <w:rsid w:val="002352FD"/>
    <w:rsid w:val="00241C50"/>
    <w:rsid w:val="00243E06"/>
    <w:rsid w:val="0025005B"/>
    <w:rsid w:val="00254000"/>
    <w:rsid w:val="00257643"/>
    <w:rsid w:val="00260B31"/>
    <w:rsid w:val="00266E24"/>
    <w:rsid w:val="00270B50"/>
    <w:rsid w:val="00273422"/>
    <w:rsid w:val="0027602E"/>
    <w:rsid w:val="0027692F"/>
    <w:rsid w:val="0028245B"/>
    <w:rsid w:val="00282689"/>
    <w:rsid w:val="00282B62"/>
    <w:rsid w:val="002852FC"/>
    <w:rsid w:val="00290016"/>
    <w:rsid w:val="0029067B"/>
    <w:rsid w:val="002913F9"/>
    <w:rsid w:val="00295505"/>
    <w:rsid w:val="00295688"/>
    <w:rsid w:val="002A160C"/>
    <w:rsid w:val="002A2C5B"/>
    <w:rsid w:val="002A5715"/>
    <w:rsid w:val="002B019C"/>
    <w:rsid w:val="002B41E0"/>
    <w:rsid w:val="002B7CB0"/>
    <w:rsid w:val="002C19F9"/>
    <w:rsid w:val="002C1AB8"/>
    <w:rsid w:val="002C2480"/>
    <w:rsid w:val="002C420E"/>
    <w:rsid w:val="002C4AD1"/>
    <w:rsid w:val="002C5235"/>
    <w:rsid w:val="002C60A8"/>
    <w:rsid w:val="002C62A8"/>
    <w:rsid w:val="002C6BCB"/>
    <w:rsid w:val="002C72F5"/>
    <w:rsid w:val="002C7F32"/>
    <w:rsid w:val="002D3C2C"/>
    <w:rsid w:val="002D5BCA"/>
    <w:rsid w:val="002E601F"/>
    <w:rsid w:val="002F2FD6"/>
    <w:rsid w:val="0030067F"/>
    <w:rsid w:val="00301D41"/>
    <w:rsid w:val="0030386D"/>
    <w:rsid w:val="00307435"/>
    <w:rsid w:val="00310A02"/>
    <w:rsid w:val="00310FB0"/>
    <w:rsid w:val="00311B03"/>
    <w:rsid w:val="00313197"/>
    <w:rsid w:val="00313E24"/>
    <w:rsid w:val="0031662C"/>
    <w:rsid w:val="00317B7C"/>
    <w:rsid w:val="00322A6A"/>
    <w:rsid w:val="00323336"/>
    <w:rsid w:val="0032588C"/>
    <w:rsid w:val="0033016F"/>
    <w:rsid w:val="0033055B"/>
    <w:rsid w:val="00333C38"/>
    <w:rsid w:val="003362EA"/>
    <w:rsid w:val="00340967"/>
    <w:rsid w:val="00340AFE"/>
    <w:rsid w:val="0034108E"/>
    <w:rsid w:val="00341D90"/>
    <w:rsid w:val="0034316F"/>
    <w:rsid w:val="0034604D"/>
    <w:rsid w:val="00346083"/>
    <w:rsid w:val="003474EC"/>
    <w:rsid w:val="00347970"/>
    <w:rsid w:val="003479DE"/>
    <w:rsid w:val="003522E1"/>
    <w:rsid w:val="00352306"/>
    <w:rsid w:val="003531B2"/>
    <w:rsid w:val="0036055D"/>
    <w:rsid w:val="0036387A"/>
    <w:rsid w:val="00363ECF"/>
    <w:rsid w:val="00365C0A"/>
    <w:rsid w:val="00367670"/>
    <w:rsid w:val="00367FDA"/>
    <w:rsid w:val="00371A04"/>
    <w:rsid w:val="00371F92"/>
    <w:rsid w:val="00374BEF"/>
    <w:rsid w:val="003762CC"/>
    <w:rsid w:val="003770C5"/>
    <w:rsid w:val="003809B5"/>
    <w:rsid w:val="00380B11"/>
    <w:rsid w:val="00382C39"/>
    <w:rsid w:val="00387ED6"/>
    <w:rsid w:val="00390773"/>
    <w:rsid w:val="00395DED"/>
    <w:rsid w:val="00397190"/>
    <w:rsid w:val="003A70D8"/>
    <w:rsid w:val="003A7111"/>
    <w:rsid w:val="003A786D"/>
    <w:rsid w:val="003B3D65"/>
    <w:rsid w:val="003B76D7"/>
    <w:rsid w:val="003C54E0"/>
    <w:rsid w:val="003D21BD"/>
    <w:rsid w:val="003D34D0"/>
    <w:rsid w:val="003D409E"/>
    <w:rsid w:val="003E21B9"/>
    <w:rsid w:val="003E3DE1"/>
    <w:rsid w:val="003E7423"/>
    <w:rsid w:val="003F0073"/>
    <w:rsid w:val="003F15A6"/>
    <w:rsid w:val="003F1B87"/>
    <w:rsid w:val="003F1F00"/>
    <w:rsid w:val="003F5FEB"/>
    <w:rsid w:val="003F64A0"/>
    <w:rsid w:val="003F7ECE"/>
    <w:rsid w:val="0040072D"/>
    <w:rsid w:val="004013A6"/>
    <w:rsid w:val="00404BE9"/>
    <w:rsid w:val="00405CF0"/>
    <w:rsid w:val="0041023A"/>
    <w:rsid w:val="004116A4"/>
    <w:rsid w:val="00413240"/>
    <w:rsid w:val="00425AAD"/>
    <w:rsid w:val="00425E0A"/>
    <w:rsid w:val="00426A2B"/>
    <w:rsid w:val="004271CB"/>
    <w:rsid w:val="0042733B"/>
    <w:rsid w:val="0042778C"/>
    <w:rsid w:val="00427F48"/>
    <w:rsid w:val="004313B9"/>
    <w:rsid w:val="00433D5C"/>
    <w:rsid w:val="0043587A"/>
    <w:rsid w:val="00436B79"/>
    <w:rsid w:val="00436C3F"/>
    <w:rsid w:val="004400B4"/>
    <w:rsid w:val="004418A4"/>
    <w:rsid w:val="00444347"/>
    <w:rsid w:val="004445EF"/>
    <w:rsid w:val="004446D2"/>
    <w:rsid w:val="004461B8"/>
    <w:rsid w:val="00451447"/>
    <w:rsid w:val="004526D8"/>
    <w:rsid w:val="00454078"/>
    <w:rsid w:val="00455750"/>
    <w:rsid w:val="004565CD"/>
    <w:rsid w:val="004565F2"/>
    <w:rsid w:val="00457517"/>
    <w:rsid w:val="00461395"/>
    <w:rsid w:val="0046155E"/>
    <w:rsid w:val="004616D5"/>
    <w:rsid w:val="00462463"/>
    <w:rsid w:val="00463BA5"/>
    <w:rsid w:val="004640AB"/>
    <w:rsid w:val="00464951"/>
    <w:rsid w:val="00473759"/>
    <w:rsid w:val="004737DE"/>
    <w:rsid w:val="00474C39"/>
    <w:rsid w:val="0047763E"/>
    <w:rsid w:val="004806E2"/>
    <w:rsid w:val="004810CE"/>
    <w:rsid w:val="004819AB"/>
    <w:rsid w:val="00481F5E"/>
    <w:rsid w:val="00482DCE"/>
    <w:rsid w:val="004830C8"/>
    <w:rsid w:val="00483379"/>
    <w:rsid w:val="00485EC8"/>
    <w:rsid w:val="00486ED3"/>
    <w:rsid w:val="00487A2B"/>
    <w:rsid w:val="00496C0B"/>
    <w:rsid w:val="00497C17"/>
    <w:rsid w:val="004A0829"/>
    <w:rsid w:val="004A24D1"/>
    <w:rsid w:val="004A28B8"/>
    <w:rsid w:val="004A3E51"/>
    <w:rsid w:val="004A650F"/>
    <w:rsid w:val="004A6FE3"/>
    <w:rsid w:val="004B031A"/>
    <w:rsid w:val="004B0AF7"/>
    <w:rsid w:val="004B23A5"/>
    <w:rsid w:val="004B4448"/>
    <w:rsid w:val="004B5389"/>
    <w:rsid w:val="004B558B"/>
    <w:rsid w:val="004C1820"/>
    <w:rsid w:val="004C4210"/>
    <w:rsid w:val="004D15D3"/>
    <w:rsid w:val="004D4E68"/>
    <w:rsid w:val="004D5A61"/>
    <w:rsid w:val="004D6FF1"/>
    <w:rsid w:val="004E29FD"/>
    <w:rsid w:val="004E4F78"/>
    <w:rsid w:val="004E5103"/>
    <w:rsid w:val="004F1344"/>
    <w:rsid w:val="004F48A3"/>
    <w:rsid w:val="004F4D5D"/>
    <w:rsid w:val="004F6527"/>
    <w:rsid w:val="00511739"/>
    <w:rsid w:val="00511C2B"/>
    <w:rsid w:val="005130B0"/>
    <w:rsid w:val="00514C9D"/>
    <w:rsid w:val="00520C8A"/>
    <w:rsid w:val="0052672E"/>
    <w:rsid w:val="00527213"/>
    <w:rsid w:val="00531C12"/>
    <w:rsid w:val="00534C66"/>
    <w:rsid w:val="00541343"/>
    <w:rsid w:val="0054196E"/>
    <w:rsid w:val="00543340"/>
    <w:rsid w:val="00544039"/>
    <w:rsid w:val="00546FF2"/>
    <w:rsid w:val="00547056"/>
    <w:rsid w:val="00550713"/>
    <w:rsid w:val="00550A0A"/>
    <w:rsid w:val="00551967"/>
    <w:rsid w:val="00552083"/>
    <w:rsid w:val="0055622B"/>
    <w:rsid w:val="00556320"/>
    <w:rsid w:val="00556E6A"/>
    <w:rsid w:val="00557625"/>
    <w:rsid w:val="00557849"/>
    <w:rsid w:val="005620D6"/>
    <w:rsid w:val="0056361D"/>
    <w:rsid w:val="00566629"/>
    <w:rsid w:val="00566788"/>
    <w:rsid w:val="00566ECB"/>
    <w:rsid w:val="00570E08"/>
    <w:rsid w:val="00570EE1"/>
    <w:rsid w:val="00571CA2"/>
    <w:rsid w:val="00571EBE"/>
    <w:rsid w:val="00575B99"/>
    <w:rsid w:val="005760C9"/>
    <w:rsid w:val="00581FB9"/>
    <w:rsid w:val="0058370C"/>
    <w:rsid w:val="00583787"/>
    <w:rsid w:val="00585997"/>
    <w:rsid w:val="00587502"/>
    <w:rsid w:val="00590845"/>
    <w:rsid w:val="00590E28"/>
    <w:rsid w:val="00591C0B"/>
    <w:rsid w:val="00591EA9"/>
    <w:rsid w:val="0059260F"/>
    <w:rsid w:val="005941B4"/>
    <w:rsid w:val="00595228"/>
    <w:rsid w:val="005953F0"/>
    <w:rsid w:val="00597A11"/>
    <w:rsid w:val="005A1A55"/>
    <w:rsid w:val="005A3FD6"/>
    <w:rsid w:val="005A50EF"/>
    <w:rsid w:val="005B1F71"/>
    <w:rsid w:val="005B2268"/>
    <w:rsid w:val="005B70F3"/>
    <w:rsid w:val="005C1286"/>
    <w:rsid w:val="005C196A"/>
    <w:rsid w:val="005C3BCA"/>
    <w:rsid w:val="005C4D44"/>
    <w:rsid w:val="005C5CBF"/>
    <w:rsid w:val="005C794A"/>
    <w:rsid w:val="005D5746"/>
    <w:rsid w:val="005E4078"/>
    <w:rsid w:val="005E58D2"/>
    <w:rsid w:val="005F0CC7"/>
    <w:rsid w:val="005F3C8A"/>
    <w:rsid w:val="00600AD7"/>
    <w:rsid w:val="00600AF1"/>
    <w:rsid w:val="00601C88"/>
    <w:rsid w:val="00604168"/>
    <w:rsid w:val="006060EF"/>
    <w:rsid w:val="00607D4E"/>
    <w:rsid w:val="006109CA"/>
    <w:rsid w:val="00611D4D"/>
    <w:rsid w:val="00617ADA"/>
    <w:rsid w:val="006232A6"/>
    <w:rsid w:val="00626AE5"/>
    <w:rsid w:val="00630445"/>
    <w:rsid w:val="006309EA"/>
    <w:rsid w:val="00633253"/>
    <w:rsid w:val="006347E3"/>
    <w:rsid w:val="00642039"/>
    <w:rsid w:val="0064277A"/>
    <w:rsid w:val="00647041"/>
    <w:rsid w:val="00651F46"/>
    <w:rsid w:val="00654CB4"/>
    <w:rsid w:val="0065546B"/>
    <w:rsid w:val="00657491"/>
    <w:rsid w:val="00661A89"/>
    <w:rsid w:val="006638FB"/>
    <w:rsid w:val="0066721F"/>
    <w:rsid w:val="0066775F"/>
    <w:rsid w:val="0066784D"/>
    <w:rsid w:val="0067060E"/>
    <w:rsid w:val="00671981"/>
    <w:rsid w:val="00671FEC"/>
    <w:rsid w:val="00674FF2"/>
    <w:rsid w:val="00675EFC"/>
    <w:rsid w:val="006840D9"/>
    <w:rsid w:val="00685AA0"/>
    <w:rsid w:val="00686B41"/>
    <w:rsid w:val="006875CE"/>
    <w:rsid w:val="00687E1F"/>
    <w:rsid w:val="00690CBC"/>
    <w:rsid w:val="0069101F"/>
    <w:rsid w:val="00695251"/>
    <w:rsid w:val="0069630A"/>
    <w:rsid w:val="006969C7"/>
    <w:rsid w:val="00697CBE"/>
    <w:rsid w:val="006A18DD"/>
    <w:rsid w:val="006A21E3"/>
    <w:rsid w:val="006A24E9"/>
    <w:rsid w:val="006A2A7D"/>
    <w:rsid w:val="006A2E4E"/>
    <w:rsid w:val="006A36BD"/>
    <w:rsid w:val="006A3DE1"/>
    <w:rsid w:val="006A5710"/>
    <w:rsid w:val="006A6595"/>
    <w:rsid w:val="006A6772"/>
    <w:rsid w:val="006A7F29"/>
    <w:rsid w:val="006B206E"/>
    <w:rsid w:val="006B6503"/>
    <w:rsid w:val="006B76CB"/>
    <w:rsid w:val="006C21F0"/>
    <w:rsid w:val="006C2CBC"/>
    <w:rsid w:val="006C2EF8"/>
    <w:rsid w:val="006C4FF7"/>
    <w:rsid w:val="006C737E"/>
    <w:rsid w:val="006D0574"/>
    <w:rsid w:val="006D0590"/>
    <w:rsid w:val="006D084A"/>
    <w:rsid w:val="006D0A0D"/>
    <w:rsid w:val="006D0BA0"/>
    <w:rsid w:val="006D0BB2"/>
    <w:rsid w:val="006D0CB1"/>
    <w:rsid w:val="006D1A38"/>
    <w:rsid w:val="006D2FC3"/>
    <w:rsid w:val="006D3722"/>
    <w:rsid w:val="006D64AF"/>
    <w:rsid w:val="006D7F95"/>
    <w:rsid w:val="006E13B5"/>
    <w:rsid w:val="006E6329"/>
    <w:rsid w:val="006E6968"/>
    <w:rsid w:val="006F24ED"/>
    <w:rsid w:val="006F3604"/>
    <w:rsid w:val="006F3A38"/>
    <w:rsid w:val="006F4FFA"/>
    <w:rsid w:val="006F689F"/>
    <w:rsid w:val="006F6B30"/>
    <w:rsid w:val="00700750"/>
    <w:rsid w:val="007007CC"/>
    <w:rsid w:val="00700946"/>
    <w:rsid w:val="00700EEA"/>
    <w:rsid w:val="0070352B"/>
    <w:rsid w:val="00703D72"/>
    <w:rsid w:val="00704AE2"/>
    <w:rsid w:val="0071277F"/>
    <w:rsid w:val="007178C0"/>
    <w:rsid w:val="00720925"/>
    <w:rsid w:val="0072416B"/>
    <w:rsid w:val="007263B5"/>
    <w:rsid w:val="00730274"/>
    <w:rsid w:val="00730429"/>
    <w:rsid w:val="00730A9E"/>
    <w:rsid w:val="007315C9"/>
    <w:rsid w:val="00734834"/>
    <w:rsid w:val="00735675"/>
    <w:rsid w:val="00736AB5"/>
    <w:rsid w:val="0073705E"/>
    <w:rsid w:val="00737D94"/>
    <w:rsid w:val="0074234A"/>
    <w:rsid w:val="00743CBE"/>
    <w:rsid w:val="00746001"/>
    <w:rsid w:val="00751097"/>
    <w:rsid w:val="007531F4"/>
    <w:rsid w:val="007541FA"/>
    <w:rsid w:val="00756F60"/>
    <w:rsid w:val="007619A9"/>
    <w:rsid w:val="00761E27"/>
    <w:rsid w:val="00764976"/>
    <w:rsid w:val="00764BA5"/>
    <w:rsid w:val="00765567"/>
    <w:rsid w:val="00770B82"/>
    <w:rsid w:val="007723DF"/>
    <w:rsid w:val="00772E26"/>
    <w:rsid w:val="007765AA"/>
    <w:rsid w:val="007872E9"/>
    <w:rsid w:val="00792F5C"/>
    <w:rsid w:val="007931E9"/>
    <w:rsid w:val="007A10C3"/>
    <w:rsid w:val="007A1EAE"/>
    <w:rsid w:val="007A32CB"/>
    <w:rsid w:val="007A3CBA"/>
    <w:rsid w:val="007A5779"/>
    <w:rsid w:val="007A7A95"/>
    <w:rsid w:val="007B069F"/>
    <w:rsid w:val="007B094E"/>
    <w:rsid w:val="007B105E"/>
    <w:rsid w:val="007B3770"/>
    <w:rsid w:val="007B68A9"/>
    <w:rsid w:val="007C1FA9"/>
    <w:rsid w:val="007C2727"/>
    <w:rsid w:val="007C6A09"/>
    <w:rsid w:val="007C6A33"/>
    <w:rsid w:val="007C6C53"/>
    <w:rsid w:val="007C6F0F"/>
    <w:rsid w:val="007D1CBC"/>
    <w:rsid w:val="007D1D23"/>
    <w:rsid w:val="007D2759"/>
    <w:rsid w:val="007D3753"/>
    <w:rsid w:val="007D4A63"/>
    <w:rsid w:val="007D5D44"/>
    <w:rsid w:val="007D6976"/>
    <w:rsid w:val="007D6F0A"/>
    <w:rsid w:val="007E297B"/>
    <w:rsid w:val="007E388F"/>
    <w:rsid w:val="007E4928"/>
    <w:rsid w:val="007E52EF"/>
    <w:rsid w:val="007F05B6"/>
    <w:rsid w:val="007F25DF"/>
    <w:rsid w:val="007F2DF5"/>
    <w:rsid w:val="007F4AA7"/>
    <w:rsid w:val="007F5652"/>
    <w:rsid w:val="007F6AF1"/>
    <w:rsid w:val="007F70DA"/>
    <w:rsid w:val="007F7813"/>
    <w:rsid w:val="00801D83"/>
    <w:rsid w:val="0080247B"/>
    <w:rsid w:val="0080270B"/>
    <w:rsid w:val="0080515F"/>
    <w:rsid w:val="00805969"/>
    <w:rsid w:val="008126FE"/>
    <w:rsid w:val="008134C0"/>
    <w:rsid w:val="008164C0"/>
    <w:rsid w:val="00820191"/>
    <w:rsid w:val="008231E7"/>
    <w:rsid w:val="008231EA"/>
    <w:rsid w:val="00824787"/>
    <w:rsid w:val="00824B4F"/>
    <w:rsid w:val="00826BCB"/>
    <w:rsid w:val="00834738"/>
    <w:rsid w:val="0083703E"/>
    <w:rsid w:val="00843E45"/>
    <w:rsid w:val="008457C5"/>
    <w:rsid w:val="0084669F"/>
    <w:rsid w:val="00851EEA"/>
    <w:rsid w:val="00852411"/>
    <w:rsid w:val="00852D2B"/>
    <w:rsid w:val="008548CF"/>
    <w:rsid w:val="008558DE"/>
    <w:rsid w:val="00856EC2"/>
    <w:rsid w:val="00856EDB"/>
    <w:rsid w:val="00857A1E"/>
    <w:rsid w:val="0086005F"/>
    <w:rsid w:val="00860799"/>
    <w:rsid w:val="008607CC"/>
    <w:rsid w:val="00863A6F"/>
    <w:rsid w:val="00864705"/>
    <w:rsid w:val="008662E6"/>
    <w:rsid w:val="00871E21"/>
    <w:rsid w:val="008721D3"/>
    <w:rsid w:val="008724DE"/>
    <w:rsid w:val="00872603"/>
    <w:rsid w:val="00873208"/>
    <w:rsid w:val="0087384C"/>
    <w:rsid w:val="00875072"/>
    <w:rsid w:val="00875E7C"/>
    <w:rsid w:val="00884815"/>
    <w:rsid w:val="008866BE"/>
    <w:rsid w:val="008912CC"/>
    <w:rsid w:val="00891A19"/>
    <w:rsid w:val="00892F59"/>
    <w:rsid w:val="00893C29"/>
    <w:rsid w:val="008952F7"/>
    <w:rsid w:val="00897700"/>
    <w:rsid w:val="008A303A"/>
    <w:rsid w:val="008A4740"/>
    <w:rsid w:val="008A4EE9"/>
    <w:rsid w:val="008A5672"/>
    <w:rsid w:val="008A5EA9"/>
    <w:rsid w:val="008A6207"/>
    <w:rsid w:val="008B0A47"/>
    <w:rsid w:val="008B165A"/>
    <w:rsid w:val="008B1F4A"/>
    <w:rsid w:val="008B32ED"/>
    <w:rsid w:val="008B3CEE"/>
    <w:rsid w:val="008B6358"/>
    <w:rsid w:val="008B689C"/>
    <w:rsid w:val="008B6947"/>
    <w:rsid w:val="008B69A5"/>
    <w:rsid w:val="008B708B"/>
    <w:rsid w:val="008B7D7B"/>
    <w:rsid w:val="008B7E34"/>
    <w:rsid w:val="008C18A8"/>
    <w:rsid w:val="008C1B02"/>
    <w:rsid w:val="008C7777"/>
    <w:rsid w:val="008D0764"/>
    <w:rsid w:val="008D2752"/>
    <w:rsid w:val="008E363B"/>
    <w:rsid w:val="008E490C"/>
    <w:rsid w:val="008E4FF7"/>
    <w:rsid w:val="008E559D"/>
    <w:rsid w:val="008E6C94"/>
    <w:rsid w:val="008E7B4C"/>
    <w:rsid w:val="008F1BF8"/>
    <w:rsid w:val="008F1FDC"/>
    <w:rsid w:val="008F25D4"/>
    <w:rsid w:val="008F29E7"/>
    <w:rsid w:val="008F44EB"/>
    <w:rsid w:val="008F577B"/>
    <w:rsid w:val="008F726B"/>
    <w:rsid w:val="0090058D"/>
    <w:rsid w:val="0090101B"/>
    <w:rsid w:val="00901A4F"/>
    <w:rsid w:val="00904272"/>
    <w:rsid w:val="0090469E"/>
    <w:rsid w:val="009103DF"/>
    <w:rsid w:val="00914BA1"/>
    <w:rsid w:val="00914EBB"/>
    <w:rsid w:val="0091512E"/>
    <w:rsid w:val="00915480"/>
    <w:rsid w:val="00927038"/>
    <w:rsid w:val="0093042F"/>
    <w:rsid w:val="00932FD4"/>
    <w:rsid w:val="00940FF9"/>
    <w:rsid w:val="0094414A"/>
    <w:rsid w:val="00944EF7"/>
    <w:rsid w:val="009466A4"/>
    <w:rsid w:val="00946ED7"/>
    <w:rsid w:val="00947319"/>
    <w:rsid w:val="00950264"/>
    <w:rsid w:val="00951E9D"/>
    <w:rsid w:val="00952639"/>
    <w:rsid w:val="009529BA"/>
    <w:rsid w:val="00952E7B"/>
    <w:rsid w:val="0095311D"/>
    <w:rsid w:val="009556CE"/>
    <w:rsid w:val="0096332B"/>
    <w:rsid w:val="0096443F"/>
    <w:rsid w:val="00967250"/>
    <w:rsid w:val="00967BA9"/>
    <w:rsid w:val="0097174E"/>
    <w:rsid w:val="00974F19"/>
    <w:rsid w:val="0098107A"/>
    <w:rsid w:val="00984A02"/>
    <w:rsid w:val="00985CF1"/>
    <w:rsid w:val="009921F7"/>
    <w:rsid w:val="009937E4"/>
    <w:rsid w:val="00994035"/>
    <w:rsid w:val="009A05BD"/>
    <w:rsid w:val="009A0FBE"/>
    <w:rsid w:val="009A14B7"/>
    <w:rsid w:val="009A5978"/>
    <w:rsid w:val="009A625A"/>
    <w:rsid w:val="009B2994"/>
    <w:rsid w:val="009B2E88"/>
    <w:rsid w:val="009B43E2"/>
    <w:rsid w:val="009B47A0"/>
    <w:rsid w:val="009B7D56"/>
    <w:rsid w:val="009C264F"/>
    <w:rsid w:val="009C2DEC"/>
    <w:rsid w:val="009C4B8C"/>
    <w:rsid w:val="009C4BE8"/>
    <w:rsid w:val="009C6229"/>
    <w:rsid w:val="009C74DF"/>
    <w:rsid w:val="009D1F7C"/>
    <w:rsid w:val="009D3E9B"/>
    <w:rsid w:val="009E442B"/>
    <w:rsid w:val="009E4972"/>
    <w:rsid w:val="009E51F6"/>
    <w:rsid w:val="009F0593"/>
    <w:rsid w:val="009F079D"/>
    <w:rsid w:val="009F18B9"/>
    <w:rsid w:val="009F2AB9"/>
    <w:rsid w:val="009F32E7"/>
    <w:rsid w:val="009F4DE9"/>
    <w:rsid w:val="009F570B"/>
    <w:rsid w:val="009F59EE"/>
    <w:rsid w:val="009F65F4"/>
    <w:rsid w:val="009F7D5D"/>
    <w:rsid w:val="00A00493"/>
    <w:rsid w:val="00A00B1A"/>
    <w:rsid w:val="00A01483"/>
    <w:rsid w:val="00A02756"/>
    <w:rsid w:val="00A04997"/>
    <w:rsid w:val="00A07312"/>
    <w:rsid w:val="00A10395"/>
    <w:rsid w:val="00A11033"/>
    <w:rsid w:val="00A11462"/>
    <w:rsid w:val="00A11DAD"/>
    <w:rsid w:val="00A12F3B"/>
    <w:rsid w:val="00A14F43"/>
    <w:rsid w:val="00A16D61"/>
    <w:rsid w:val="00A17076"/>
    <w:rsid w:val="00A17443"/>
    <w:rsid w:val="00A24B65"/>
    <w:rsid w:val="00A25E9A"/>
    <w:rsid w:val="00A27B7F"/>
    <w:rsid w:val="00A3049E"/>
    <w:rsid w:val="00A3521D"/>
    <w:rsid w:val="00A36E8E"/>
    <w:rsid w:val="00A4181B"/>
    <w:rsid w:val="00A41AE5"/>
    <w:rsid w:val="00A43862"/>
    <w:rsid w:val="00A44AE0"/>
    <w:rsid w:val="00A455DB"/>
    <w:rsid w:val="00A46F22"/>
    <w:rsid w:val="00A47273"/>
    <w:rsid w:val="00A531A3"/>
    <w:rsid w:val="00A5464A"/>
    <w:rsid w:val="00A550C1"/>
    <w:rsid w:val="00A5778B"/>
    <w:rsid w:val="00A6096A"/>
    <w:rsid w:val="00A62538"/>
    <w:rsid w:val="00A63955"/>
    <w:rsid w:val="00A651C4"/>
    <w:rsid w:val="00A674E9"/>
    <w:rsid w:val="00A708D6"/>
    <w:rsid w:val="00A714E2"/>
    <w:rsid w:val="00A718D4"/>
    <w:rsid w:val="00A72796"/>
    <w:rsid w:val="00A75596"/>
    <w:rsid w:val="00A818DD"/>
    <w:rsid w:val="00A8336B"/>
    <w:rsid w:val="00A85437"/>
    <w:rsid w:val="00A856C5"/>
    <w:rsid w:val="00A86347"/>
    <w:rsid w:val="00A871E2"/>
    <w:rsid w:val="00A979BB"/>
    <w:rsid w:val="00AA0395"/>
    <w:rsid w:val="00AA06D4"/>
    <w:rsid w:val="00AA0CBB"/>
    <w:rsid w:val="00AA100F"/>
    <w:rsid w:val="00AA231E"/>
    <w:rsid w:val="00AA38CA"/>
    <w:rsid w:val="00AA603B"/>
    <w:rsid w:val="00AB2644"/>
    <w:rsid w:val="00AB27AA"/>
    <w:rsid w:val="00AB318E"/>
    <w:rsid w:val="00AB3834"/>
    <w:rsid w:val="00AB5C1B"/>
    <w:rsid w:val="00AB71D5"/>
    <w:rsid w:val="00AC12DE"/>
    <w:rsid w:val="00AC3269"/>
    <w:rsid w:val="00AC4BF2"/>
    <w:rsid w:val="00AC7266"/>
    <w:rsid w:val="00AD3418"/>
    <w:rsid w:val="00AE0061"/>
    <w:rsid w:val="00AE039D"/>
    <w:rsid w:val="00AE11DA"/>
    <w:rsid w:val="00AE2085"/>
    <w:rsid w:val="00AE20DE"/>
    <w:rsid w:val="00AE57DD"/>
    <w:rsid w:val="00AE6F48"/>
    <w:rsid w:val="00AF3BA7"/>
    <w:rsid w:val="00AF6566"/>
    <w:rsid w:val="00AF6932"/>
    <w:rsid w:val="00B00049"/>
    <w:rsid w:val="00B000F7"/>
    <w:rsid w:val="00B00273"/>
    <w:rsid w:val="00B04204"/>
    <w:rsid w:val="00B0441F"/>
    <w:rsid w:val="00B06A5B"/>
    <w:rsid w:val="00B075CE"/>
    <w:rsid w:val="00B13C53"/>
    <w:rsid w:val="00B13CD7"/>
    <w:rsid w:val="00B15232"/>
    <w:rsid w:val="00B163BF"/>
    <w:rsid w:val="00B23656"/>
    <w:rsid w:val="00B24DD7"/>
    <w:rsid w:val="00B2514B"/>
    <w:rsid w:val="00B25203"/>
    <w:rsid w:val="00B26281"/>
    <w:rsid w:val="00B30491"/>
    <w:rsid w:val="00B30782"/>
    <w:rsid w:val="00B30A14"/>
    <w:rsid w:val="00B3201D"/>
    <w:rsid w:val="00B322F4"/>
    <w:rsid w:val="00B335E6"/>
    <w:rsid w:val="00B336CB"/>
    <w:rsid w:val="00B34205"/>
    <w:rsid w:val="00B4100D"/>
    <w:rsid w:val="00B429B4"/>
    <w:rsid w:val="00B44834"/>
    <w:rsid w:val="00B44C5B"/>
    <w:rsid w:val="00B53923"/>
    <w:rsid w:val="00B556D8"/>
    <w:rsid w:val="00B6152D"/>
    <w:rsid w:val="00B61D0D"/>
    <w:rsid w:val="00B637E8"/>
    <w:rsid w:val="00B653D8"/>
    <w:rsid w:val="00B718C0"/>
    <w:rsid w:val="00B721F2"/>
    <w:rsid w:val="00B729A5"/>
    <w:rsid w:val="00B74F58"/>
    <w:rsid w:val="00B76791"/>
    <w:rsid w:val="00B775CA"/>
    <w:rsid w:val="00B8012D"/>
    <w:rsid w:val="00B81363"/>
    <w:rsid w:val="00B81E73"/>
    <w:rsid w:val="00B8249C"/>
    <w:rsid w:val="00B8290E"/>
    <w:rsid w:val="00B83B3F"/>
    <w:rsid w:val="00B8520E"/>
    <w:rsid w:val="00B92F55"/>
    <w:rsid w:val="00B93B65"/>
    <w:rsid w:val="00B93C22"/>
    <w:rsid w:val="00B95F74"/>
    <w:rsid w:val="00B9651B"/>
    <w:rsid w:val="00BA065A"/>
    <w:rsid w:val="00BA0890"/>
    <w:rsid w:val="00BA118A"/>
    <w:rsid w:val="00BA2D76"/>
    <w:rsid w:val="00BA330C"/>
    <w:rsid w:val="00BA3310"/>
    <w:rsid w:val="00BA6F5D"/>
    <w:rsid w:val="00BB0760"/>
    <w:rsid w:val="00BB0FE3"/>
    <w:rsid w:val="00BB1CD6"/>
    <w:rsid w:val="00BB4DB8"/>
    <w:rsid w:val="00BB6502"/>
    <w:rsid w:val="00BB6EC2"/>
    <w:rsid w:val="00BB7AAD"/>
    <w:rsid w:val="00BC0061"/>
    <w:rsid w:val="00BC06EE"/>
    <w:rsid w:val="00BC0A41"/>
    <w:rsid w:val="00BC0B9B"/>
    <w:rsid w:val="00BC148A"/>
    <w:rsid w:val="00BC1BBA"/>
    <w:rsid w:val="00BC231A"/>
    <w:rsid w:val="00BC3F8A"/>
    <w:rsid w:val="00BC4250"/>
    <w:rsid w:val="00BD018C"/>
    <w:rsid w:val="00BD0CE0"/>
    <w:rsid w:val="00BD0DB7"/>
    <w:rsid w:val="00BD212D"/>
    <w:rsid w:val="00BD29CB"/>
    <w:rsid w:val="00BD4406"/>
    <w:rsid w:val="00BE0226"/>
    <w:rsid w:val="00BE0D27"/>
    <w:rsid w:val="00BE0ECB"/>
    <w:rsid w:val="00BE130A"/>
    <w:rsid w:val="00BE5D10"/>
    <w:rsid w:val="00BE7729"/>
    <w:rsid w:val="00BF0065"/>
    <w:rsid w:val="00BF04A7"/>
    <w:rsid w:val="00BF25E6"/>
    <w:rsid w:val="00BF3080"/>
    <w:rsid w:val="00BF5C7C"/>
    <w:rsid w:val="00C00055"/>
    <w:rsid w:val="00C03F26"/>
    <w:rsid w:val="00C058CE"/>
    <w:rsid w:val="00C05AA1"/>
    <w:rsid w:val="00C07F9D"/>
    <w:rsid w:val="00C1203C"/>
    <w:rsid w:val="00C14513"/>
    <w:rsid w:val="00C168CD"/>
    <w:rsid w:val="00C20CAD"/>
    <w:rsid w:val="00C22150"/>
    <w:rsid w:val="00C237C3"/>
    <w:rsid w:val="00C26DBA"/>
    <w:rsid w:val="00C2768A"/>
    <w:rsid w:val="00C31283"/>
    <w:rsid w:val="00C31CAD"/>
    <w:rsid w:val="00C33739"/>
    <w:rsid w:val="00C33D51"/>
    <w:rsid w:val="00C373DC"/>
    <w:rsid w:val="00C4025F"/>
    <w:rsid w:val="00C4037F"/>
    <w:rsid w:val="00C430AC"/>
    <w:rsid w:val="00C44740"/>
    <w:rsid w:val="00C44C33"/>
    <w:rsid w:val="00C45117"/>
    <w:rsid w:val="00C52972"/>
    <w:rsid w:val="00C56146"/>
    <w:rsid w:val="00C57620"/>
    <w:rsid w:val="00C57965"/>
    <w:rsid w:val="00C57AA6"/>
    <w:rsid w:val="00C62B31"/>
    <w:rsid w:val="00C661F0"/>
    <w:rsid w:val="00C66A28"/>
    <w:rsid w:val="00C71DE6"/>
    <w:rsid w:val="00C7655A"/>
    <w:rsid w:val="00C802A3"/>
    <w:rsid w:val="00C80827"/>
    <w:rsid w:val="00C83FB0"/>
    <w:rsid w:val="00C85632"/>
    <w:rsid w:val="00C86761"/>
    <w:rsid w:val="00C92207"/>
    <w:rsid w:val="00C94004"/>
    <w:rsid w:val="00C943F9"/>
    <w:rsid w:val="00C97470"/>
    <w:rsid w:val="00CA259E"/>
    <w:rsid w:val="00CB042D"/>
    <w:rsid w:val="00CB14C1"/>
    <w:rsid w:val="00CB1D8D"/>
    <w:rsid w:val="00CB2629"/>
    <w:rsid w:val="00CB6D44"/>
    <w:rsid w:val="00CB7883"/>
    <w:rsid w:val="00CC6B72"/>
    <w:rsid w:val="00CD0D77"/>
    <w:rsid w:val="00CD209B"/>
    <w:rsid w:val="00CD4ABC"/>
    <w:rsid w:val="00CD762B"/>
    <w:rsid w:val="00CE0BFF"/>
    <w:rsid w:val="00CE1FBB"/>
    <w:rsid w:val="00CE2B2B"/>
    <w:rsid w:val="00CE4790"/>
    <w:rsid w:val="00CF1539"/>
    <w:rsid w:val="00CF159B"/>
    <w:rsid w:val="00CF291D"/>
    <w:rsid w:val="00CF60BE"/>
    <w:rsid w:val="00CF6AD9"/>
    <w:rsid w:val="00CF6EEC"/>
    <w:rsid w:val="00D01103"/>
    <w:rsid w:val="00D0146B"/>
    <w:rsid w:val="00D02AA7"/>
    <w:rsid w:val="00D03F05"/>
    <w:rsid w:val="00D052D5"/>
    <w:rsid w:val="00D06457"/>
    <w:rsid w:val="00D06C6F"/>
    <w:rsid w:val="00D100EB"/>
    <w:rsid w:val="00D12A33"/>
    <w:rsid w:val="00D14275"/>
    <w:rsid w:val="00D16C34"/>
    <w:rsid w:val="00D213B2"/>
    <w:rsid w:val="00D23E8B"/>
    <w:rsid w:val="00D257F2"/>
    <w:rsid w:val="00D27A26"/>
    <w:rsid w:val="00D32F97"/>
    <w:rsid w:val="00D33004"/>
    <w:rsid w:val="00D34CB7"/>
    <w:rsid w:val="00D352AC"/>
    <w:rsid w:val="00D367AD"/>
    <w:rsid w:val="00D371F9"/>
    <w:rsid w:val="00D43CD2"/>
    <w:rsid w:val="00D446C3"/>
    <w:rsid w:val="00D44805"/>
    <w:rsid w:val="00D44CCE"/>
    <w:rsid w:val="00D451CE"/>
    <w:rsid w:val="00D47174"/>
    <w:rsid w:val="00D503A2"/>
    <w:rsid w:val="00D5236E"/>
    <w:rsid w:val="00D533CD"/>
    <w:rsid w:val="00D54606"/>
    <w:rsid w:val="00D5706A"/>
    <w:rsid w:val="00D62225"/>
    <w:rsid w:val="00D63F55"/>
    <w:rsid w:val="00D64532"/>
    <w:rsid w:val="00D64557"/>
    <w:rsid w:val="00D64EA6"/>
    <w:rsid w:val="00D669F9"/>
    <w:rsid w:val="00D74921"/>
    <w:rsid w:val="00D76E49"/>
    <w:rsid w:val="00D80451"/>
    <w:rsid w:val="00D80F54"/>
    <w:rsid w:val="00D81290"/>
    <w:rsid w:val="00D84041"/>
    <w:rsid w:val="00D87E3F"/>
    <w:rsid w:val="00D922F4"/>
    <w:rsid w:val="00D961F0"/>
    <w:rsid w:val="00D96B76"/>
    <w:rsid w:val="00D96C74"/>
    <w:rsid w:val="00D9750E"/>
    <w:rsid w:val="00D9787D"/>
    <w:rsid w:val="00DA1322"/>
    <w:rsid w:val="00DA133A"/>
    <w:rsid w:val="00DA1D25"/>
    <w:rsid w:val="00DA2B2D"/>
    <w:rsid w:val="00DA2F01"/>
    <w:rsid w:val="00DA403B"/>
    <w:rsid w:val="00DA4B17"/>
    <w:rsid w:val="00DA62CE"/>
    <w:rsid w:val="00DA7C01"/>
    <w:rsid w:val="00DA7C5C"/>
    <w:rsid w:val="00DB0CDD"/>
    <w:rsid w:val="00DB12D4"/>
    <w:rsid w:val="00DB43D5"/>
    <w:rsid w:val="00DB7158"/>
    <w:rsid w:val="00DC0AE8"/>
    <w:rsid w:val="00DC3073"/>
    <w:rsid w:val="00DC394B"/>
    <w:rsid w:val="00DD1332"/>
    <w:rsid w:val="00DD6455"/>
    <w:rsid w:val="00DD7E4B"/>
    <w:rsid w:val="00DE1A39"/>
    <w:rsid w:val="00DE48CD"/>
    <w:rsid w:val="00DE5F33"/>
    <w:rsid w:val="00DE6336"/>
    <w:rsid w:val="00DE63D8"/>
    <w:rsid w:val="00DE6C10"/>
    <w:rsid w:val="00DF0DA9"/>
    <w:rsid w:val="00DF6F7F"/>
    <w:rsid w:val="00E03E49"/>
    <w:rsid w:val="00E06A1C"/>
    <w:rsid w:val="00E108D8"/>
    <w:rsid w:val="00E13158"/>
    <w:rsid w:val="00E14C31"/>
    <w:rsid w:val="00E16AAA"/>
    <w:rsid w:val="00E17543"/>
    <w:rsid w:val="00E17BF0"/>
    <w:rsid w:val="00E216CF"/>
    <w:rsid w:val="00E23FE1"/>
    <w:rsid w:val="00E26A5A"/>
    <w:rsid w:val="00E31778"/>
    <w:rsid w:val="00E31EA1"/>
    <w:rsid w:val="00E3508C"/>
    <w:rsid w:val="00E36F6C"/>
    <w:rsid w:val="00E37B8A"/>
    <w:rsid w:val="00E43F81"/>
    <w:rsid w:val="00E47158"/>
    <w:rsid w:val="00E472BE"/>
    <w:rsid w:val="00E4752C"/>
    <w:rsid w:val="00E47842"/>
    <w:rsid w:val="00E47BBD"/>
    <w:rsid w:val="00E5013D"/>
    <w:rsid w:val="00E525FD"/>
    <w:rsid w:val="00E54AE3"/>
    <w:rsid w:val="00E56D78"/>
    <w:rsid w:val="00E60853"/>
    <w:rsid w:val="00E60CE9"/>
    <w:rsid w:val="00E61780"/>
    <w:rsid w:val="00E646F4"/>
    <w:rsid w:val="00E6776A"/>
    <w:rsid w:val="00E72BE4"/>
    <w:rsid w:val="00E76AFB"/>
    <w:rsid w:val="00E76B23"/>
    <w:rsid w:val="00E77BC3"/>
    <w:rsid w:val="00E77FEE"/>
    <w:rsid w:val="00E80949"/>
    <w:rsid w:val="00E82DBA"/>
    <w:rsid w:val="00E8447B"/>
    <w:rsid w:val="00E84DD9"/>
    <w:rsid w:val="00E85984"/>
    <w:rsid w:val="00E90D5E"/>
    <w:rsid w:val="00E91DCE"/>
    <w:rsid w:val="00E92150"/>
    <w:rsid w:val="00EA0C4F"/>
    <w:rsid w:val="00EA26D0"/>
    <w:rsid w:val="00EA40E8"/>
    <w:rsid w:val="00EB0105"/>
    <w:rsid w:val="00EB170A"/>
    <w:rsid w:val="00EB206E"/>
    <w:rsid w:val="00EB3488"/>
    <w:rsid w:val="00EB4E28"/>
    <w:rsid w:val="00EC31DE"/>
    <w:rsid w:val="00EC38B4"/>
    <w:rsid w:val="00EC590D"/>
    <w:rsid w:val="00EC7374"/>
    <w:rsid w:val="00ED0BFB"/>
    <w:rsid w:val="00ED161B"/>
    <w:rsid w:val="00ED5471"/>
    <w:rsid w:val="00ED6CB8"/>
    <w:rsid w:val="00ED6F66"/>
    <w:rsid w:val="00EE152A"/>
    <w:rsid w:val="00EE1637"/>
    <w:rsid w:val="00EE3E3A"/>
    <w:rsid w:val="00EE44AB"/>
    <w:rsid w:val="00EE4925"/>
    <w:rsid w:val="00EE4A88"/>
    <w:rsid w:val="00EE4F51"/>
    <w:rsid w:val="00EF004D"/>
    <w:rsid w:val="00EF1324"/>
    <w:rsid w:val="00EF3D16"/>
    <w:rsid w:val="00EF62F3"/>
    <w:rsid w:val="00F00011"/>
    <w:rsid w:val="00F0071F"/>
    <w:rsid w:val="00F009B3"/>
    <w:rsid w:val="00F01525"/>
    <w:rsid w:val="00F0453C"/>
    <w:rsid w:val="00F10441"/>
    <w:rsid w:val="00F10A76"/>
    <w:rsid w:val="00F10C88"/>
    <w:rsid w:val="00F14B31"/>
    <w:rsid w:val="00F16E3F"/>
    <w:rsid w:val="00F17544"/>
    <w:rsid w:val="00F21042"/>
    <w:rsid w:val="00F22F79"/>
    <w:rsid w:val="00F24296"/>
    <w:rsid w:val="00F313A3"/>
    <w:rsid w:val="00F32F3A"/>
    <w:rsid w:val="00F342D6"/>
    <w:rsid w:val="00F35C0D"/>
    <w:rsid w:val="00F36DD6"/>
    <w:rsid w:val="00F40213"/>
    <w:rsid w:val="00F40528"/>
    <w:rsid w:val="00F42B3A"/>
    <w:rsid w:val="00F4408D"/>
    <w:rsid w:val="00F47A78"/>
    <w:rsid w:val="00F50013"/>
    <w:rsid w:val="00F50D3B"/>
    <w:rsid w:val="00F51DEF"/>
    <w:rsid w:val="00F559E0"/>
    <w:rsid w:val="00F57CBB"/>
    <w:rsid w:val="00F57E17"/>
    <w:rsid w:val="00F60096"/>
    <w:rsid w:val="00F6074B"/>
    <w:rsid w:val="00F611B7"/>
    <w:rsid w:val="00F61AF8"/>
    <w:rsid w:val="00F61B6A"/>
    <w:rsid w:val="00F632CE"/>
    <w:rsid w:val="00F63F17"/>
    <w:rsid w:val="00F64623"/>
    <w:rsid w:val="00F674FD"/>
    <w:rsid w:val="00F67F5E"/>
    <w:rsid w:val="00F710B2"/>
    <w:rsid w:val="00F7122B"/>
    <w:rsid w:val="00F71333"/>
    <w:rsid w:val="00F718C4"/>
    <w:rsid w:val="00F74C7F"/>
    <w:rsid w:val="00F754C5"/>
    <w:rsid w:val="00F77F8A"/>
    <w:rsid w:val="00F80F62"/>
    <w:rsid w:val="00F831CC"/>
    <w:rsid w:val="00F849F2"/>
    <w:rsid w:val="00F84C61"/>
    <w:rsid w:val="00F8564C"/>
    <w:rsid w:val="00F861F6"/>
    <w:rsid w:val="00F86B56"/>
    <w:rsid w:val="00F86F2B"/>
    <w:rsid w:val="00F87A01"/>
    <w:rsid w:val="00F9041D"/>
    <w:rsid w:val="00F90850"/>
    <w:rsid w:val="00F92200"/>
    <w:rsid w:val="00F92C62"/>
    <w:rsid w:val="00F95B2A"/>
    <w:rsid w:val="00F975AA"/>
    <w:rsid w:val="00FA0006"/>
    <w:rsid w:val="00FA15B5"/>
    <w:rsid w:val="00FA2FEF"/>
    <w:rsid w:val="00FA304D"/>
    <w:rsid w:val="00FA797B"/>
    <w:rsid w:val="00FB0359"/>
    <w:rsid w:val="00FB0840"/>
    <w:rsid w:val="00FB0C39"/>
    <w:rsid w:val="00FB67C5"/>
    <w:rsid w:val="00FC1524"/>
    <w:rsid w:val="00FC1B30"/>
    <w:rsid w:val="00FC2BE0"/>
    <w:rsid w:val="00FC37F6"/>
    <w:rsid w:val="00FC4B9E"/>
    <w:rsid w:val="00FC6AF7"/>
    <w:rsid w:val="00FD0AC0"/>
    <w:rsid w:val="00FD1779"/>
    <w:rsid w:val="00FD2CC7"/>
    <w:rsid w:val="00FD3227"/>
    <w:rsid w:val="00FD5280"/>
    <w:rsid w:val="00FD7903"/>
    <w:rsid w:val="00FE2EC6"/>
    <w:rsid w:val="00FF06D3"/>
    <w:rsid w:val="00FF0C2A"/>
    <w:rsid w:val="00FF16DF"/>
    <w:rsid w:val="00FF348B"/>
    <w:rsid w:val="00FF42D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4CC74"/>
  <w15:docId w15:val="{9825D061-4B66-4C1A-A80A-5800CE608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277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textfra,footnote,F,Texto nota pie Car Car,Nota de rodapé,Char,Footnote Text Char1 Char,Footnote Text Char Char Char,Footnote Text Char Char Char Char Char Char,Footnote Text Char,ADB,single space,FOOTNOTES,footnote text,ft,f"/>
    <w:basedOn w:val="Normal"/>
    <w:link w:val="FootnoteTextChar1"/>
    <w:uiPriority w:val="99"/>
    <w:unhideWhenUsed/>
    <w:qFormat/>
    <w:rsid w:val="008B32ED"/>
    <w:pPr>
      <w:spacing w:after="0" w:line="240" w:lineRule="auto"/>
    </w:pPr>
    <w:rPr>
      <w:sz w:val="20"/>
      <w:szCs w:val="20"/>
    </w:rPr>
  </w:style>
  <w:style w:type="character" w:customStyle="1" w:styleId="FootnoteTextChar1">
    <w:name w:val="Footnote Text Char1"/>
    <w:aliases w:val="fn Char,foottextfra Char,footnote Char,F Char,Texto nota pie Car Car Char,Nota de rodapé Char,Char Char,Footnote Text Char1 Char Char,Footnote Text Char Char Char Char,Footnote Text Char Char Char Char Char Char Char,ADB Char,ft Char"/>
    <w:basedOn w:val="DefaultParagraphFont"/>
    <w:link w:val="FootnoteText"/>
    <w:uiPriority w:val="99"/>
    <w:rsid w:val="008B32ED"/>
    <w:rPr>
      <w:sz w:val="20"/>
      <w:szCs w:val="20"/>
    </w:rPr>
  </w:style>
  <w:style w:type="character" w:styleId="FootnoteReference">
    <w:name w:val="footnote reference"/>
    <w:aliases w:val="FC,ftref,referencia nota al pie,titulo 2,Style 24,pie pddes,Fußnotenzeichen DISS,16 Point,Superscript 6 Point,Footnotes refss,Ref. de nota al pie.,Ref,de nota al pie,(Ref. de nota al pie),Texto de nota al pie,Footnote Reference1,fr"/>
    <w:basedOn w:val="DefaultParagraphFont"/>
    <w:link w:val="Char2"/>
    <w:uiPriority w:val="99"/>
    <w:unhideWhenUsed/>
    <w:qFormat/>
    <w:rsid w:val="008B32ED"/>
    <w:rPr>
      <w:vertAlign w:val="superscript"/>
    </w:rPr>
  </w:style>
  <w:style w:type="paragraph" w:styleId="ListParagraph">
    <w:name w:val="List Paragraph"/>
    <w:basedOn w:val="Normal"/>
    <w:qFormat/>
    <w:rsid w:val="00FC6AF7"/>
    <w:pPr>
      <w:ind w:left="720"/>
      <w:contextualSpacing/>
    </w:pPr>
  </w:style>
  <w:style w:type="table" w:styleId="TableGrid">
    <w:name w:val="Table Grid"/>
    <w:basedOn w:val="TableNormal"/>
    <w:uiPriority w:val="39"/>
    <w:rsid w:val="001B7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D922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22F4"/>
    <w:rPr>
      <w:rFonts w:ascii="Tahoma" w:hAnsi="Tahoma" w:cs="Tahoma"/>
      <w:sz w:val="16"/>
      <w:szCs w:val="16"/>
    </w:rPr>
  </w:style>
  <w:style w:type="paragraph" w:styleId="Header">
    <w:name w:val="header"/>
    <w:basedOn w:val="Normal"/>
    <w:link w:val="HeaderChar"/>
    <w:uiPriority w:val="99"/>
    <w:unhideWhenUsed/>
    <w:rsid w:val="00D922F4"/>
    <w:pPr>
      <w:tabs>
        <w:tab w:val="center" w:pos="4252"/>
        <w:tab w:val="right" w:pos="8504"/>
      </w:tabs>
      <w:spacing w:after="0" w:line="240" w:lineRule="auto"/>
    </w:pPr>
  </w:style>
  <w:style w:type="character" w:customStyle="1" w:styleId="HeaderChar">
    <w:name w:val="Header Char"/>
    <w:basedOn w:val="DefaultParagraphFont"/>
    <w:link w:val="Header"/>
    <w:uiPriority w:val="99"/>
    <w:rsid w:val="00D922F4"/>
  </w:style>
  <w:style w:type="paragraph" w:styleId="Footer">
    <w:name w:val="footer"/>
    <w:basedOn w:val="Normal"/>
    <w:link w:val="FooterChar"/>
    <w:uiPriority w:val="99"/>
    <w:unhideWhenUsed/>
    <w:rsid w:val="00D922F4"/>
    <w:pPr>
      <w:tabs>
        <w:tab w:val="center" w:pos="4252"/>
        <w:tab w:val="right" w:pos="8504"/>
      </w:tabs>
      <w:spacing w:after="0" w:line="240" w:lineRule="auto"/>
    </w:pPr>
  </w:style>
  <w:style w:type="character" w:customStyle="1" w:styleId="FooterChar">
    <w:name w:val="Footer Char"/>
    <w:basedOn w:val="DefaultParagraphFont"/>
    <w:link w:val="Footer"/>
    <w:uiPriority w:val="99"/>
    <w:rsid w:val="00D922F4"/>
  </w:style>
  <w:style w:type="paragraph" w:styleId="EndnoteText">
    <w:name w:val="endnote text"/>
    <w:basedOn w:val="Normal"/>
    <w:link w:val="EndnoteTextChar"/>
    <w:uiPriority w:val="99"/>
    <w:semiHidden/>
    <w:unhideWhenUsed/>
    <w:rsid w:val="00BE5D1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E5D10"/>
    <w:rPr>
      <w:sz w:val="20"/>
      <w:szCs w:val="20"/>
    </w:rPr>
  </w:style>
  <w:style w:type="character" w:styleId="EndnoteReference">
    <w:name w:val="endnote reference"/>
    <w:basedOn w:val="DefaultParagraphFont"/>
    <w:uiPriority w:val="99"/>
    <w:semiHidden/>
    <w:unhideWhenUsed/>
    <w:rsid w:val="00BE5D10"/>
    <w:rPr>
      <w:vertAlign w:val="superscript"/>
    </w:rPr>
  </w:style>
  <w:style w:type="character" w:styleId="CommentReference">
    <w:name w:val="annotation reference"/>
    <w:semiHidden/>
    <w:unhideWhenUsed/>
    <w:rsid w:val="007315C9"/>
    <w:rPr>
      <w:sz w:val="16"/>
      <w:szCs w:val="16"/>
    </w:rPr>
  </w:style>
  <w:style w:type="paragraph" w:styleId="BodyText3">
    <w:name w:val="Body Text 3"/>
    <w:basedOn w:val="Normal"/>
    <w:link w:val="BodyText3Char"/>
    <w:uiPriority w:val="99"/>
    <w:rsid w:val="007315C9"/>
    <w:pPr>
      <w:suppressAutoHyphens/>
      <w:spacing w:after="0" w:line="240" w:lineRule="auto"/>
    </w:pPr>
    <w:rPr>
      <w:rFonts w:ascii="Calibri" w:eastAsia="Calibri" w:hAnsi="Calibri" w:cs="font386"/>
      <w:bCs/>
      <w:color w:val="0070C0"/>
      <w:kern w:val="1"/>
      <w:sz w:val="18"/>
      <w:szCs w:val="18"/>
    </w:rPr>
  </w:style>
  <w:style w:type="character" w:customStyle="1" w:styleId="BodyText3Char">
    <w:name w:val="Body Text 3 Char"/>
    <w:basedOn w:val="DefaultParagraphFont"/>
    <w:link w:val="BodyText3"/>
    <w:uiPriority w:val="99"/>
    <w:rsid w:val="007315C9"/>
    <w:rPr>
      <w:rFonts w:ascii="Calibri" w:eastAsia="Calibri" w:hAnsi="Calibri" w:cs="font386"/>
      <w:bCs/>
      <w:color w:val="0070C0"/>
      <w:kern w:val="1"/>
      <w:sz w:val="18"/>
      <w:szCs w:val="18"/>
    </w:rPr>
  </w:style>
  <w:style w:type="paragraph" w:styleId="BodyText">
    <w:name w:val="Body Text"/>
    <w:basedOn w:val="Normal"/>
    <w:link w:val="BodyTextChar"/>
    <w:uiPriority w:val="99"/>
    <w:semiHidden/>
    <w:unhideWhenUsed/>
    <w:rsid w:val="007315C9"/>
    <w:pPr>
      <w:spacing w:after="120"/>
    </w:pPr>
  </w:style>
  <w:style w:type="character" w:customStyle="1" w:styleId="BodyTextChar">
    <w:name w:val="Body Text Char"/>
    <w:basedOn w:val="DefaultParagraphFont"/>
    <w:link w:val="BodyText"/>
    <w:uiPriority w:val="99"/>
    <w:semiHidden/>
    <w:rsid w:val="007315C9"/>
  </w:style>
  <w:style w:type="character" w:styleId="Hyperlink">
    <w:name w:val="Hyperlink"/>
    <w:uiPriority w:val="99"/>
    <w:unhideWhenUsed/>
    <w:rsid w:val="006F3604"/>
    <w:rPr>
      <w:color w:val="0000FF"/>
      <w:u w:val="single"/>
    </w:rPr>
  </w:style>
  <w:style w:type="paragraph" w:customStyle="1" w:styleId="Chapter">
    <w:name w:val="Chapter"/>
    <w:basedOn w:val="Normal"/>
    <w:next w:val="Normal"/>
    <w:uiPriority w:val="99"/>
    <w:rsid w:val="00C31CAD"/>
    <w:pPr>
      <w:keepNext/>
      <w:numPr>
        <w:numId w:val="16"/>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character" w:customStyle="1" w:styleId="ParagraphChar">
    <w:name w:val="Paragraph Char"/>
    <w:link w:val="Paragraph"/>
    <w:uiPriority w:val="99"/>
    <w:locked/>
    <w:rsid w:val="00C31CAD"/>
    <w:rPr>
      <w:sz w:val="24"/>
      <w:lang w:val="es-ES_tradnl"/>
    </w:rPr>
  </w:style>
  <w:style w:type="paragraph" w:customStyle="1" w:styleId="Paragraph">
    <w:name w:val="Paragraph"/>
    <w:aliases w:val="paragraph,p,PARAGRAPH,PG,pa,at"/>
    <w:basedOn w:val="BodyTextIndent"/>
    <w:link w:val="ParagraphChar"/>
    <w:uiPriority w:val="99"/>
    <w:qFormat/>
    <w:rsid w:val="00C31CAD"/>
    <w:pPr>
      <w:numPr>
        <w:ilvl w:val="1"/>
        <w:numId w:val="16"/>
      </w:numPr>
      <w:spacing w:before="120" w:line="240" w:lineRule="auto"/>
      <w:jc w:val="both"/>
      <w:outlineLvl w:val="1"/>
    </w:pPr>
    <w:rPr>
      <w:sz w:val="24"/>
      <w:lang w:val="es-ES_tradnl"/>
    </w:rPr>
  </w:style>
  <w:style w:type="paragraph" w:customStyle="1" w:styleId="subpar">
    <w:name w:val="subpar"/>
    <w:basedOn w:val="BodyTextIndent3"/>
    <w:uiPriority w:val="99"/>
    <w:rsid w:val="00C31CAD"/>
    <w:pPr>
      <w:numPr>
        <w:ilvl w:val="2"/>
        <w:numId w:val="16"/>
      </w:numPr>
      <w:tabs>
        <w:tab w:val="clear" w:pos="2592"/>
        <w:tab w:val="num" w:pos="360"/>
        <w:tab w:val="num" w:pos="1152"/>
        <w:tab w:val="num" w:pos="2160"/>
      </w:tabs>
      <w:spacing w:before="120" w:line="240" w:lineRule="auto"/>
      <w:ind w:left="1152" w:hanging="180"/>
      <w:jc w:val="both"/>
      <w:outlineLvl w:val="2"/>
    </w:pPr>
    <w:rPr>
      <w:rFonts w:ascii="Times New Roman" w:eastAsia="Times New Roman" w:hAnsi="Times New Roman" w:cs="Times New Roman"/>
      <w:sz w:val="24"/>
      <w:lang w:val="es-ES_tradnl"/>
    </w:rPr>
  </w:style>
  <w:style w:type="paragraph" w:customStyle="1" w:styleId="SubSubPar">
    <w:name w:val="SubSubPar"/>
    <w:basedOn w:val="subpar"/>
    <w:uiPriority w:val="99"/>
    <w:rsid w:val="00C31CAD"/>
    <w:pPr>
      <w:numPr>
        <w:ilvl w:val="3"/>
      </w:numPr>
      <w:tabs>
        <w:tab w:val="left" w:pos="0"/>
        <w:tab w:val="num" w:pos="360"/>
        <w:tab w:val="num" w:pos="1152"/>
        <w:tab w:val="num" w:pos="1296"/>
        <w:tab w:val="num" w:pos="2880"/>
      </w:tabs>
      <w:ind w:left="1296" w:hanging="360"/>
    </w:pPr>
  </w:style>
  <w:style w:type="paragraph" w:styleId="BodyTextIndent">
    <w:name w:val="Body Text Indent"/>
    <w:basedOn w:val="Normal"/>
    <w:link w:val="BodyTextIndentChar"/>
    <w:uiPriority w:val="99"/>
    <w:semiHidden/>
    <w:unhideWhenUsed/>
    <w:rsid w:val="00C31CAD"/>
    <w:pPr>
      <w:spacing w:after="120"/>
      <w:ind w:left="360"/>
    </w:pPr>
  </w:style>
  <w:style w:type="character" w:customStyle="1" w:styleId="BodyTextIndentChar">
    <w:name w:val="Body Text Indent Char"/>
    <w:basedOn w:val="DefaultParagraphFont"/>
    <w:link w:val="BodyTextIndent"/>
    <w:uiPriority w:val="99"/>
    <w:semiHidden/>
    <w:rsid w:val="00C31CAD"/>
  </w:style>
  <w:style w:type="paragraph" w:styleId="BodyTextIndent3">
    <w:name w:val="Body Text Indent 3"/>
    <w:basedOn w:val="Normal"/>
    <w:link w:val="BodyTextIndent3Char"/>
    <w:uiPriority w:val="99"/>
    <w:semiHidden/>
    <w:unhideWhenUsed/>
    <w:rsid w:val="00C31CA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31CAD"/>
    <w:rPr>
      <w:sz w:val="16"/>
      <w:szCs w:val="16"/>
    </w:rPr>
  </w:style>
  <w:style w:type="paragraph" w:styleId="BodyTextIndent2">
    <w:name w:val="Body Text Indent 2"/>
    <w:basedOn w:val="Normal"/>
    <w:link w:val="BodyTextIndent2Char"/>
    <w:uiPriority w:val="99"/>
    <w:unhideWhenUsed/>
    <w:rsid w:val="008C18A8"/>
    <w:pPr>
      <w:spacing w:after="120" w:line="480" w:lineRule="auto"/>
      <w:ind w:left="283"/>
    </w:pPr>
  </w:style>
  <w:style w:type="character" w:customStyle="1" w:styleId="BodyTextIndent2Char">
    <w:name w:val="Body Text Indent 2 Char"/>
    <w:basedOn w:val="DefaultParagraphFont"/>
    <w:link w:val="BodyTextIndent2"/>
    <w:uiPriority w:val="99"/>
    <w:rsid w:val="008C18A8"/>
  </w:style>
  <w:style w:type="paragraph" w:styleId="HTMLPreformatted">
    <w:name w:val="HTML Preformatted"/>
    <w:basedOn w:val="Normal"/>
    <w:link w:val="HTMLPreformattedChar"/>
    <w:uiPriority w:val="99"/>
    <w:semiHidden/>
    <w:unhideWhenUsed/>
    <w:rsid w:val="004A65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HTMLPreformattedChar">
    <w:name w:val="HTML Preformatted Char"/>
    <w:basedOn w:val="DefaultParagraphFont"/>
    <w:link w:val="HTMLPreformatted"/>
    <w:uiPriority w:val="99"/>
    <w:semiHidden/>
    <w:rsid w:val="004A650F"/>
    <w:rPr>
      <w:rFonts w:ascii="Courier New" w:eastAsia="Times New Roman" w:hAnsi="Courier New" w:cs="Courier New"/>
      <w:sz w:val="20"/>
      <w:szCs w:val="20"/>
      <w:lang w:eastAsia="pt-BR"/>
    </w:rPr>
  </w:style>
  <w:style w:type="paragraph" w:customStyle="1" w:styleId="Char2">
    <w:name w:val="Char2"/>
    <w:basedOn w:val="Normal"/>
    <w:link w:val="FootnoteReference"/>
    <w:rsid w:val="00AE2085"/>
    <w:pPr>
      <w:spacing w:after="160" w:line="240" w:lineRule="exact"/>
    </w:pPr>
    <w:rPr>
      <w:vertAlign w:val="superscript"/>
    </w:rPr>
  </w:style>
  <w:style w:type="paragraph" w:styleId="NormalWeb">
    <w:name w:val="Normal (Web)"/>
    <w:basedOn w:val="Normal"/>
    <w:uiPriority w:val="99"/>
    <w:unhideWhenUsed/>
    <w:rsid w:val="000120CF"/>
    <w:pPr>
      <w:spacing w:before="100" w:beforeAutospacing="1" w:after="100" w:afterAutospacing="1" w:line="240" w:lineRule="auto"/>
    </w:pPr>
    <w:rPr>
      <w:rFonts w:ascii="Calibri" w:hAnsi="Calibri" w:cs="Calibri"/>
      <w:lang w:val="en-US"/>
    </w:rPr>
  </w:style>
  <w:style w:type="character" w:styleId="Strong">
    <w:name w:val="Strong"/>
    <w:basedOn w:val="DefaultParagraphFont"/>
    <w:uiPriority w:val="22"/>
    <w:qFormat/>
    <w:rsid w:val="00260B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441918">
      <w:bodyDiv w:val="1"/>
      <w:marLeft w:val="0"/>
      <w:marRight w:val="0"/>
      <w:marTop w:val="0"/>
      <w:marBottom w:val="0"/>
      <w:divBdr>
        <w:top w:val="none" w:sz="0" w:space="0" w:color="auto"/>
        <w:left w:val="none" w:sz="0" w:space="0" w:color="auto"/>
        <w:bottom w:val="none" w:sz="0" w:space="0" w:color="auto"/>
        <w:right w:val="none" w:sz="0" w:space="0" w:color="auto"/>
      </w:divBdr>
    </w:div>
    <w:div w:id="195889846">
      <w:bodyDiv w:val="1"/>
      <w:marLeft w:val="0"/>
      <w:marRight w:val="0"/>
      <w:marTop w:val="0"/>
      <w:marBottom w:val="0"/>
      <w:divBdr>
        <w:top w:val="none" w:sz="0" w:space="0" w:color="auto"/>
        <w:left w:val="none" w:sz="0" w:space="0" w:color="auto"/>
        <w:bottom w:val="none" w:sz="0" w:space="0" w:color="auto"/>
        <w:right w:val="none" w:sz="0" w:space="0" w:color="auto"/>
      </w:divBdr>
    </w:div>
    <w:div w:id="508914934">
      <w:bodyDiv w:val="1"/>
      <w:marLeft w:val="0"/>
      <w:marRight w:val="0"/>
      <w:marTop w:val="0"/>
      <w:marBottom w:val="0"/>
      <w:divBdr>
        <w:top w:val="none" w:sz="0" w:space="0" w:color="auto"/>
        <w:left w:val="none" w:sz="0" w:space="0" w:color="auto"/>
        <w:bottom w:val="none" w:sz="0" w:space="0" w:color="auto"/>
        <w:right w:val="none" w:sz="0" w:space="0" w:color="auto"/>
      </w:divBdr>
    </w:div>
    <w:div w:id="888608507">
      <w:bodyDiv w:val="1"/>
      <w:marLeft w:val="0"/>
      <w:marRight w:val="0"/>
      <w:marTop w:val="0"/>
      <w:marBottom w:val="0"/>
      <w:divBdr>
        <w:top w:val="none" w:sz="0" w:space="0" w:color="auto"/>
        <w:left w:val="none" w:sz="0" w:space="0" w:color="auto"/>
        <w:bottom w:val="none" w:sz="0" w:space="0" w:color="auto"/>
        <w:right w:val="none" w:sz="0" w:space="0" w:color="auto"/>
      </w:divBdr>
    </w:div>
    <w:div w:id="1185899629">
      <w:bodyDiv w:val="1"/>
      <w:marLeft w:val="0"/>
      <w:marRight w:val="0"/>
      <w:marTop w:val="0"/>
      <w:marBottom w:val="0"/>
      <w:divBdr>
        <w:top w:val="none" w:sz="0" w:space="0" w:color="auto"/>
        <w:left w:val="none" w:sz="0" w:space="0" w:color="auto"/>
        <w:bottom w:val="none" w:sz="0" w:space="0" w:color="auto"/>
        <w:right w:val="none" w:sz="0" w:space="0" w:color="auto"/>
      </w:divBdr>
    </w:div>
    <w:div w:id="1327242879">
      <w:bodyDiv w:val="1"/>
      <w:marLeft w:val="0"/>
      <w:marRight w:val="0"/>
      <w:marTop w:val="0"/>
      <w:marBottom w:val="0"/>
      <w:divBdr>
        <w:top w:val="none" w:sz="0" w:space="0" w:color="auto"/>
        <w:left w:val="none" w:sz="0" w:space="0" w:color="auto"/>
        <w:bottom w:val="none" w:sz="0" w:space="0" w:color="auto"/>
        <w:right w:val="none" w:sz="0" w:space="0" w:color="auto"/>
      </w:divBdr>
    </w:div>
    <w:div w:id="140353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ad.org.br/wp-content/uploads/2016/06/Painel-44-01.pdf" TargetMode="External"/><Relationship Id="rId13" Type="http://schemas.openxmlformats.org/officeDocument/2006/relationships/image" Target="media/image5.emf"/><Relationship Id="rId18" Type="http://schemas.openxmlformats.org/officeDocument/2006/relationships/header" Target="header1.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customXml" Target="../customXml/item3.xml"/><Relationship Id="rId28" Type="http://schemas.openxmlformats.org/officeDocument/2006/relationships/customXml" Target="../customXml/item8.xml"/><Relationship Id="rId10" Type="http://schemas.openxmlformats.org/officeDocument/2006/relationships/image" Target="media/image2.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7"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2" Type="http://schemas.openxmlformats.org/officeDocument/2006/relationships/hyperlink" Target="http://www.doingbusiness.org/~/media/WBG/DoingBusiness/Documents/Special-Reports/Paying-Taxes-2017.pdf" TargetMode="External"/><Relationship Id="rId1" Type="http://schemas.openxmlformats.org/officeDocument/2006/relationships/hyperlink" Target="http://www.rankingdecompetitividade.org.br/ranking/2016/ger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8559C9932CED2C48B233DD5B75F84A25" ma:contentTypeVersion="13" ma:contentTypeDescription="The base project type from which other project content types inherit their information." ma:contentTypeScope="" ma:versionID="ca2618f8a26e9f786b3a8e01b4240ce8">
  <xsd:schema xmlns:xsd="http://www.w3.org/2001/XMLSchema" xmlns:xs="http://www.w3.org/2001/XMLSchema" xmlns:p="http://schemas.microsoft.com/office/2006/metadata/properties" xmlns:ns2="cdc7663a-08f0-4737-9e8c-148ce897a09c" targetNamespace="http://schemas.microsoft.com/office/2006/metadata/properties" ma:root="true" ma:fieldsID="bb03db798cf05ff65938c0f6d3330ac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C75F3AD0C650845BA7AAAC313FE2F01" ma:contentTypeVersion="34" ma:contentTypeDescription="A content type to manage public (operations) IDB documents" ma:contentTypeScope="" ma:versionID="ee7182cf158dfdf381ecfc05da3dc9a5">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4459/OC-BR;</Approval_x0020_Number>
    <Phase xmlns="cdc7663a-08f0-4737-9e8c-148ce897a09c" xsi:nil="true"/>
    <Document_x0020_Author xmlns="cdc7663a-08f0-4737-9e8c-148ce897a09c">Maria Crsitina Mac Dowell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32</Value>
      <Value>15</Value>
      <Value>31</Value>
      <Value>30</Value>
      <Value>33</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BR-L1499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R0001323856</Record_x0020_Number>
    <_dlc_DocId xmlns="cdc7663a-08f0-4737-9e8c-148ce897a09c">EZSHARE-1708157268-21</_dlc_DocId>
    <_dlc_DocIdUrl xmlns="cdc7663a-08f0-4737-9e8c-148ce897a09c">
      <Url>https://idbg.sharepoint.com/teams/EZ-BR-LON/BR-L1499/_layouts/15/DocIdRedir.aspx?ID=EZSHARE-1708157268-21</Url>
      <Description>EZSHARE-1708157268-21</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A04AAAB-23C8-4320-AA55-9671F5CEA2AC}">
  <ds:schemaRefs>
    <ds:schemaRef ds:uri="http://schemas.openxmlformats.org/officeDocument/2006/bibliography"/>
  </ds:schemaRefs>
</ds:datastoreItem>
</file>

<file path=customXml/itemProps2.xml><?xml version="1.0" encoding="utf-8"?>
<ds:datastoreItem xmlns:ds="http://schemas.openxmlformats.org/officeDocument/2006/customXml" ds:itemID="{1066661F-0022-4313-80E3-34FBBC7C14B3}"/>
</file>

<file path=customXml/itemProps3.xml><?xml version="1.0" encoding="utf-8"?>
<ds:datastoreItem xmlns:ds="http://schemas.openxmlformats.org/officeDocument/2006/customXml" ds:itemID="{263555B1-B5DB-4E97-ADB0-AD7C69D78701}"/>
</file>

<file path=customXml/itemProps4.xml><?xml version="1.0" encoding="utf-8"?>
<ds:datastoreItem xmlns:ds="http://schemas.openxmlformats.org/officeDocument/2006/customXml" ds:itemID="{4AA10FC5-A507-47D9-823C-8F37F1E8EC9E}"/>
</file>

<file path=customXml/itemProps5.xml><?xml version="1.0" encoding="utf-8"?>
<ds:datastoreItem xmlns:ds="http://schemas.openxmlformats.org/officeDocument/2006/customXml" ds:itemID="{6127529B-D583-4A93-A07B-C536FFB8CA58}"/>
</file>

<file path=customXml/itemProps6.xml><?xml version="1.0" encoding="utf-8"?>
<ds:datastoreItem xmlns:ds="http://schemas.openxmlformats.org/officeDocument/2006/customXml" ds:itemID="{3E7EAAEF-9CC2-47C7-AFDE-1D43EED41D7B}"/>
</file>

<file path=customXml/itemProps7.xml><?xml version="1.0" encoding="utf-8"?>
<ds:datastoreItem xmlns:ds="http://schemas.openxmlformats.org/officeDocument/2006/customXml" ds:itemID="{32649D2B-F0FB-4165-8178-3733A7D3C72D}"/>
</file>

<file path=customXml/itemProps8.xml><?xml version="1.0" encoding="utf-8"?>
<ds:datastoreItem xmlns:ds="http://schemas.openxmlformats.org/officeDocument/2006/customXml" ds:itemID="{E91BCC45-B409-4301-8552-4715D0D6ECE4}"/>
</file>

<file path=docProps/app.xml><?xml version="1.0" encoding="utf-8"?>
<Properties xmlns="http://schemas.openxmlformats.org/officeDocument/2006/extended-properties" xmlns:vt="http://schemas.openxmlformats.org/officeDocument/2006/docPropsVTypes">
  <Template>Normal.dotm</Template>
  <TotalTime>12</TotalTime>
  <Pages>23</Pages>
  <Words>5329</Words>
  <Characters>30377</Characters>
  <Application>Microsoft Office Word</Application>
  <DocSecurity>0</DocSecurity>
  <Lines>253</Lines>
  <Paragraphs>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35635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cp:lastModifiedBy>Maria Cristina Mac Dowell</cp:lastModifiedBy>
  <cp:revision>4</cp:revision>
  <cp:lastPrinted>2017-09-08T13:09:00Z</cp:lastPrinted>
  <dcterms:created xsi:type="dcterms:W3CDTF">2017-10-23T19:15:00Z</dcterms:created>
  <dcterms:modified xsi:type="dcterms:W3CDTF">2017-10-24T16:50:00Z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15;#Proposal for Operation Development (POD)|24e0d6d4-9e5f-4c37-abe1-0e66100c0228</vt:lpwstr>
  </property>
  <property fmtid="{D5CDD505-2E9C-101B-9397-08002B2CF9AE}" pid="6" name="Sub-Sector">
    <vt:lpwstr>32;#FISCAL POLICY FOR SUSTAINABILITY AND GROWTH|6e15b5e0-ae82-4b06-920a-eef6dd27cc8b</vt:lpwstr>
  </property>
  <property fmtid="{D5CDD505-2E9C-101B-9397-08002B2CF9AE}" pid="7" name="Fund IDB">
    <vt:lpwstr>33;#ORC|c028a4b2-ad8b-4cf4-9cac-a2ae6a778e23</vt:lpwstr>
  </property>
  <property fmtid="{D5CDD505-2E9C-101B-9397-08002B2CF9AE}" pid="8" name="Country">
    <vt:lpwstr>30;#Brazil|7deb27ec-6837-4974-9aa8-6cfbac841ef8</vt:lpwstr>
  </property>
  <property fmtid="{D5CDD505-2E9C-101B-9397-08002B2CF9AE}" pid="9" name="Sector IDB">
    <vt:lpwstr>31;#REFORM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d202b6d9-c6dd-43e7-a711-d22aed5ec86e</vt:lpwstr>
  </property>
  <property fmtid="{D5CDD505-2E9C-101B-9397-08002B2CF9AE}" pid="12" name="RecordPoint_ActiveItemMoved">
    <vt:lpwstr>/teams/EZ-BR-LON/BR-L1499/05 Basic Data/Draft Area/BR-L1499 EO3 Matriz Problemas Soluciones y Resultados.docx</vt:lpwstr>
  </property>
  <property fmtid="{D5CDD505-2E9C-101B-9397-08002B2CF9AE}" pid="13" name="RecordStorageActiveId">
    <vt:lpwstr>754adf49-d292-4400-aba3-7e82c0e2b121</vt:lpwstr>
  </property>
  <property fmtid="{D5CDD505-2E9C-101B-9397-08002B2CF9AE}" pid="14" name="Abstract">
    <vt:lpwstr/>
  </property>
  <property fmtid="{D5CDD505-2E9C-101B-9397-08002B2CF9AE}" pid="15" name="Disclosure Activity">
    <vt:lpwstr>Loan Proposal</vt:lpwstr>
  </property>
  <property fmtid="{D5CDD505-2E9C-101B-9397-08002B2CF9AE}" pid="16" name="Region">
    <vt:lpwstr/>
  </property>
  <property fmtid="{D5CDD505-2E9C-101B-9397-08002B2CF9AE}" pid="17" name="Publication Type">
    <vt:lpwstr/>
  </property>
  <property fmtid="{D5CDD505-2E9C-101B-9397-08002B2CF9AE}" pid="19" name="Webtopic">
    <vt:lpwstr/>
  </property>
  <property fmtid="{D5CDD505-2E9C-101B-9397-08002B2CF9AE}" pid="20" name="Publishing House">
    <vt:lpwstr/>
  </property>
  <property fmtid="{D5CDD505-2E9C-101B-9397-08002B2CF9AE}" pid="21" name="Disclosed">
    <vt:bool>false</vt:bool>
  </property>
  <property fmtid="{D5CDD505-2E9C-101B-9397-08002B2CF9AE}" pid="22" name="KP Topics">
    <vt:lpwstr/>
  </property>
  <property fmtid="{D5CDD505-2E9C-101B-9397-08002B2CF9AE}" pid="23" name="ATI Undisclose Document Workflow">
    <vt:lpwstr/>
  </property>
  <property fmtid="{D5CDD505-2E9C-101B-9397-08002B2CF9AE}" pid="24" name="Editor1">
    <vt:lpwstr/>
  </property>
  <property fmtid="{D5CDD505-2E9C-101B-9397-08002B2CF9AE}" pid="25" name="URL">
    <vt:lpwstr/>
  </property>
  <property fmtid="{D5CDD505-2E9C-101B-9397-08002B2CF9AE}" pid="26" name="ATI Disclose Document Workflow v5">
    <vt:lpwstr/>
  </property>
  <property fmtid="{D5CDD505-2E9C-101B-9397-08002B2CF9AE}" pid="27" name="ContentTypeId">
    <vt:lpwstr>0x0101001A458A224826124E8B45B1D613300CFC003C75F3AD0C650845BA7AAAC313FE2F01</vt:lpwstr>
  </property>
</Properties>
</file>