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75E" w:rsidRPr="00146E79" w:rsidRDefault="004F45E5" w:rsidP="00734F4B">
      <w:pPr>
        <w:jc w:val="center"/>
        <w:rPr>
          <w:b/>
          <w:sz w:val="24"/>
          <w:szCs w:val="24"/>
          <w:lang w:val="es-ES_tradnl"/>
        </w:rPr>
      </w:pPr>
      <w:bookmarkStart w:id="0" w:name="_GoBack"/>
      <w:bookmarkEnd w:id="0"/>
      <w:r>
        <w:rPr>
          <w:b/>
          <w:sz w:val="24"/>
          <w:szCs w:val="24"/>
          <w:lang w:val="es-ES_tradnl"/>
        </w:rPr>
        <w:t xml:space="preserve">Anexo </w:t>
      </w:r>
    </w:p>
    <w:p w:rsidR="00480C28" w:rsidRPr="00146E79" w:rsidRDefault="00C05276" w:rsidP="00146E79">
      <w:pPr>
        <w:jc w:val="center"/>
        <w:rPr>
          <w:b/>
          <w:sz w:val="24"/>
          <w:szCs w:val="24"/>
          <w:lang w:val="es-ES_tradnl"/>
        </w:rPr>
      </w:pPr>
      <w:r w:rsidRPr="00146E79">
        <w:rPr>
          <w:b/>
          <w:sz w:val="24"/>
          <w:szCs w:val="24"/>
          <w:lang w:val="es-ES_tradnl"/>
        </w:rPr>
        <w:t>Proyectos en el Sector Aéreo</w:t>
      </w:r>
    </w:p>
    <w:p w:rsidR="00017829" w:rsidRPr="00017829" w:rsidRDefault="00017829" w:rsidP="00017829">
      <w:pPr>
        <w:pStyle w:val="ListParagraph"/>
        <w:jc w:val="both"/>
        <w:rPr>
          <w:b/>
          <w:lang w:val="es-ES_tradnl"/>
        </w:rPr>
      </w:pPr>
    </w:p>
    <w:tbl>
      <w:tblPr>
        <w:tblStyle w:val="TableGrid"/>
        <w:tblW w:w="13698" w:type="dxa"/>
        <w:tblInd w:w="-522" w:type="dxa"/>
        <w:tblLook w:val="04A0" w:firstRow="1" w:lastRow="0" w:firstColumn="1" w:lastColumn="0" w:noHBand="0" w:noVBand="1"/>
      </w:tblPr>
      <w:tblGrid>
        <w:gridCol w:w="1108"/>
        <w:gridCol w:w="1805"/>
        <w:gridCol w:w="927"/>
        <w:gridCol w:w="698"/>
        <w:gridCol w:w="2119"/>
        <w:gridCol w:w="1267"/>
        <w:gridCol w:w="4334"/>
        <w:gridCol w:w="1440"/>
      </w:tblGrid>
      <w:tr w:rsidR="006C66EA" w:rsidRPr="0062775E" w:rsidTr="00CD58E3">
        <w:tc>
          <w:tcPr>
            <w:tcW w:w="13698" w:type="dxa"/>
            <w:gridSpan w:val="8"/>
            <w:shd w:val="clear" w:color="auto" w:fill="548DD4" w:themeFill="text2" w:themeFillTint="99"/>
          </w:tcPr>
          <w:p w:rsidR="006C66EA" w:rsidRDefault="006C66EA" w:rsidP="0062775E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r w:rsidRPr="00CD58E3">
              <w:rPr>
                <w:rFonts w:cs="Times New Roman"/>
                <w:b/>
                <w:color w:val="FFFFFF" w:themeColor="background1"/>
                <w:sz w:val="18"/>
                <w:szCs w:val="18"/>
                <w:lang w:val="es-ES_tradnl"/>
              </w:rPr>
              <w:t>PROYECTOS DE GARANTÍA SOBERANA</w:t>
            </w:r>
          </w:p>
        </w:tc>
      </w:tr>
      <w:tr w:rsidR="00CB480F" w:rsidRPr="0062775E" w:rsidTr="006C66EA">
        <w:trPr>
          <w:trHeight w:val="350"/>
        </w:trPr>
        <w:tc>
          <w:tcPr>
            <w:tcW w:w="1108" w:type="dxa"/>
          </w:tcPr>
          <w:p w:rsidR="0062775E" w:rsidRPr="0062775E" w:rsidRDefault="0062775E" w:rsidP="00017829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r w:rsidRPr="0062775E">
              <w:rPr>
                <w:rFonts w:cs="Times New Roman"/>
                <w:b/>
                <w:sz w:val="18"/>
                <w:szCs w:val="18"/>
                <w:lang w:val="es-ES_tradnl"/>
              </w:rPr>
              <w:t>Número</w:t>
            </w:r>
          </w:p>
        </w:tc>
        <w:tc>
          <w:tcPr>
            <w:tcW w:w="1805" w:type="dxa"/>
          </w:tcPr>
          <w:p w:rsidR="0062775E" w:rsidRPr="0062775E" w:rsidRDefault="0062775E" w:rsidP="00017829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r w:rsidRPr="0062775E">
              <w:rPr>
                <w:rFonts w:cs="Times New Roman"/>
                <w:b/>
                <w:sz w:val="18"/>
                <w:szCs w:val="18"/>
                <w:lang w:val="es-ES_tradnl"/>
              </w:rPr>
              <w:t>Título</w:t>
            </w:r>
          </w:p>
        </w:tc>
        <w:tc>
          <w:tcPr>
            <w:tcW w:w="926" w:type="dxa"/>
          </w:tcPr>
          <w:p w:rsidR="0062775E" w:rsidRPr="0062775E" w:rsidRDefault="0062775E" w:rsidP="00017829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r>
              <w:rPr>
                <w:rFonts w:cs="Times New Roman"/>
                <w:b/>
                <w:sz w:val="18"/>
                <w:szCs w:val="18"/>
                <w:lang w:val="es-ES_tradnl"/>
              </w:rPr>
              <w:t>País</w:t>
            </w:r>
          </w:p>
        </w:tc>
        <w:tc>
          <w:tcPr>
            <w:tcW w:w="698" w:type="dxa"/>
          </w:tcPr>
          <w:p w:rsidR="0062775E" w:rsidRPr="0062775E" w:rsidRDefault="0062775E" w:rsidP="00017829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r w:rsidRPr="0062775E">
              <w:rPr>
                <w:rFonts w:cs="Times New Roman"/>
                <w:b/>
                <w:sz w:val="18"/>
                <w:szCs w:val="18"/>
                <w:lang w:val="es-ES_tradnl"/>
              </w:rPr>
              <w:t>Año</w:t>
            </w:r>
          </w:p>
        </w:tc>
        <w:tc>
          <w:tcPr>
            <w:tcW w:w="2119" w:type="dxa"/>
          </w:tcPr>
          <w:p w:rsidR="0062775E" w:rsidRPr="0062775E" w:rsidRDefault="006C66EA" w:rsidP="00017829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r>
              <w:rPr>
                <w:rFonts w:cs="Times New Roman"/>
                <w:b/>
                <w:sz w:val="18"/>
                <w:szCs w:val="18"/>
                <w:lang w:val="es-ES_tradnl"/>
              </w:rPr>
              <w:t>Equipo de Proyecto</w:t>
            </w:r>
          </w:p>
        </w:tc>
        <w:tc>
          <w:tcPr>
            <w:tcW w:w="1267" w:type="dxa"/>
          </w:tcPr>
          <w:p w:rsidR="0062775E" w:rsidRPr="0062775E" w:rsidRDefault="0062775E" w:rsidP="00017829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r w:rsidRPr="0062775E">
              <w:rPr>
                <w:rFonts w:cs="Times New Roman"/>
                <w:b/>
                <w:sz w:val="18"/>
                <w:szCs w:val="18"/>
                <w:lang w:val="es-ES_tradnl"/>
              </w:rPr>
              <w:t>Monto</w:t>
            </w:r>
          </w:p>
        </w:tc>
        <w:tc>
          <w:tcPr>
            <w:tcW w:w="4335" w:type="dxa"/>
          </w:tcPr>
          <w:p w:rsidR="0062775E" w:rsidRPr="0062775E" w:rsidRDefault="0062775E" w:rsidP="00017829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r w:rsidRPr="0062775E">
              <w:rPr>
                <w:rFonts w:cs="Times New Roman"/>
                <w:b/>
                <w:sz w:val="18"/>
                <w:szCs w:val="18"/>
                <w:lang w:val="es-ES_tradnl"/>
              </w:rPr>
              <w:t>Objetivo</w:t>
            </w:r>
          </w:p>
        </w:tc>
        <w:tc>
          <w:tcPr>
            <w:tcW w:w="1440" w:type="dxa"/>
          </w:tcPr>
          <w:p w:rsidR="0062775E" w:rsidRPr="0062775E" w:rsidRDefault="0062775E" w:rsidP="0062775E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r>
              <w:rPr>
                <w:rFonts w:cs="Times New Roman"/>
                <w:b/>
                <w:sz w:val="18"/>
                <w:szCs w:val="18"/>
                <w:lang w:val="es-ES_tradnl"/>
              </w:rPr>
              <w:t>Status</w:t>
            </w:r>
          </w:p>
        </w:tc>
      </w:tr>
      <w:tr w:rsidR="00CB480F" w:rsidRPr="0062775E" w:rsidTr="006C66EA">
        <w:tc>
          <w:tcPr>
            <w:tcW w:w="1108" w:type="dxa"/>
          </w:tcPr>
          <w:p w:rsidR="0062775E" w:rsidRPr="0062775E" w:rsidRDefault="00082046" w:rsidP="00017829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9" w:history="1">
              <w:r w:rsidR="0062775E" w:rsidRPr="00EA6B05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JA0034</w:t>
              </w:r>
            </w:hyperlink>
          </w:p>
        </w:tc>
        <w:tc>
          <w:tcPr>
            <w:tcW w:w="1805" w:type="dxa"/>
          </w:tcPr>
          <w:p w:rsidR="0062775E" w:rsidRPr="00BF22A4" w:rsidRDefault="0062775E" w:rsidP="00017829">
            <w:pPr>
              <w:jc w:val="both"/>
              <w:rPr>
                <w:rFonts w:cs="Times New Roman"/>
                <w:sz w:val="18"/>
                <w:szCs w:val="18"/>
              </w:rPr>
            </w:pPr>
            <w:r w:rsidRPr="00BF22A4">
              <w:rPr>
                <w:rFonts w:cs="Times New Roman"/>
                <w:sz w:val="18"/>
                <w:szCs w:val="18"/>
              </w:rPr>
              <w:t>Airport Reform and Improvement Program</w:t>
            </w:r>
          </w:p>
        </w:tc>
        <w:tc>
          <w:tcPr>
            <w:tcW w:w="926" w:type="dxa"/>
          </w:tcPr>
          <w:p w:rsidR="0062775E" w:rsidRPr="00BF22A4" w:rsidRDefault="0062775E" w:rsidP="00017829">
            <w:pPr>
              <w:jc w:val="both"/>
              <w:rPr>
                <w:rFonts w:cs="Times New Roman"/>
                <w:sz w:val="18"/>
                <w:szCs w:val="18"/>
              </w:rPr>
            </w:pPr>
            <w:r w:rsidRPr="00BF22A4">
              <w:rPr>
                <w:rFonts w:cs="Times New Roman"/>
                <w:sz w:val="18"/>
                <w:szCs w:val="18"/>
              </w:rPr>
              <w:t>Jamaica</w:t>
            </w:r>
          </w:p>
        </w:tc>
        <w:tc>
          <w:tcPr>
            <w:tcW w:w="698" w:type="dxa"/>
          </w:tcPr>
          <w:p w:rsidR="0062775E" w:rsidRPr="00BF22A4" w:rsidRDefault="0062775E" w:rsidP="00017829">
            <w:pPr>
              <w:jc w:val="both"/>
              <w:rPr>
                <w:rFonts w:cs="Times New Roman"/>
                <w:sz w:val="18"/>
                <w:szCs w:val="18"/>
              </w:rPr>
            </w:pPr>
            <w:r w:rsidRPr="00BF22A4">
              <w:rPr>
                <w:rFonts w:cs="Times New Roman"/>
                <w:sz w:val="18"/>
                <w:szCs w:val="18"/>
              </w:rPr>
              <w:t>1995</w:t>
            </w:r>
          </w:p>
        </w:tc>
        <w:tc>
          <w:tcPr>
            <w:tcW w:w="2119" w:type="dxa"/>
          </w:tcPr>
          <w:p w:rsidR="0062775E" w:rsidRPr="00BF22A4" w:rsidRDefault="0062775E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TSP (</w:t>
            </w:r>
            <w:proofErr w:type="spellStart"/>
            <w:r w:rsidRPr="00BF22A4">
              <w:rPr>
                <w:rFonts w:cs="Times New Roman"/>
                <w:sz w:val="18"/>
                <w:szCs w:val="18"/>
                <w:lang w:val="es-ES_tradnl"/>
              </w:rPr>
              <w:t>co</w:t>
            </w:r>
            <w:proofErr w:type="spellEnd"/>
            <w:r w:rsidRPr="00BF22A4">
              <w:rPr>
                <w:rFonts w:cs="Times New Roman"/>
                <w:sz w:val="18"/>
                <w:szCs w:val="18"/>
                <w:lang w:val="es-ES_tradnl"/>
              </w:rPr>
              <w:t xml:space="preserve">-financiación de </w:t>
            </w:r>
            <w:r w:rsidR="00BE2EB6" w:rsidRPr="00BF22A4">
              <w:rPr>
                <w:rFonts w:cs="Times New Roman"/>
                <w:sz w:val="18"/>
                <w:szCs w:val="18"/>
                <w:lang w:val="es-ES_tradnl"/>
              </w:rPr>
              <w:t>Departamento del Sector Privado</w:t>
            </w:r>
            <w:r w:rsidRPr="00BF22A4">
              <w:rPr>
                <w:rFonts w:cs="Times New Roman"/>
                <w:sz w:val="18"/>
                <w:szCs w:val="18"/>
                <w:lang w:val="es-ES_tradnl"/>
              </w:rPr>
              <w:t>, en la parte regulatoria privada)</w:t>
            </w:r>
          </w:p>
          <w:p w:rsidR="0062775E" w:rsidRPr="00BF22A4" w:rsidRDefault="0062775E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 xml:space="preserve">Brian </w:t>
            </w:r>
            <w:proofErr w:type="spellStart"/>
            <w:r w:rsidRPr="00BF22A4">
              <w:rPr>
                <w:rFonts w:cs="Times New Roman"/>
                <w:sz w:val="18"/>
                <w:szCs w:val="18"/>
                <w:lang w:val="es-ES_tradnl"/>
              </w:rPr>
              <w:t>McNish</w:t>
            </w:r>
            <w:proofErr w:type="spellEnd"/>
            <w:r w:rsidRPr="00BF22A4">
              <w:rPr>
                <w:rFonts w:cs="Times New Roman"/>
                <w:sz w:val="18"/>
                <w:szCs w:val="18"/>
                <w:lang w:val="es-ES_tradnl"/>
              </w:rPr>
              <w:t xml:space="preserve"> (TSP/CPN)</w:t>
            </w:r>
          </w:p>
        </w:tc>
        <w:tc>
          <w:tcPr>
            <w:tcW w:w="1267" w:type="dxa"/>
          </w:tcPr>
          <w:p w:rsidR="0062775E" w:rsidRPr="00BF22A4" w:rsidRDefault="0062775E" w:rsidP="00017829">
            <w:pPr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TOTAL</w:t>
            </w:r>
            <w:r w:rsidR="000622F5" w:rsidRPr="00BF22A4">
              <w:rPr>
                <w:rFonts w:cs="Times New Roman"/>
                <w:sz w:val="18"/>
                <w:szCs w:val="18"/>
                <w:lang w:val="es-ES_tradnl"/>
              </w:rPr>
              <w:t>: US$ 55.437.</w:t>
            </w:r>
            <w:r w:rsidRPr="00BF22A4">
              <w:rPr>
                <w:rFonts w:cs="Times New Roman"/>
                <w:sz w:val="18"/>
                <w:szCs w:val="18"/>
                <w:lang w:val="es-ES_tradnl"/>
              </w:rPr>
              <w:t>744</w:t>
            </w:r>
          </w:p>
          <w:p w:rsidR="0062775E" w:rsidRPr="00BF22A4" w:rsidRDefault="0062775E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IDB</w:t>
            </w:r>
            <w:r w:rsidR="000622F5" w:rsidRPr="00BF22A4">
              <w:rPr>
                <w:rFonts w:cs="Times New Roman"/>
                <w:sz w:val="18"/>
                <w:szCs w:val="18"/>
                <w:lang w:val="es-ES_tradnl"/>
              </w:rPr>
              <w:t>: US$ 26.412.</w:t>
            </w:r>
            <w:r w:rsidRPr="00BF22A4">
              <w:rPr>
                <w:rFonts w:cs="Times New Roman"/>
                <w:sz w:val="18"/>
                <w:szCs w:val="18"/>
                <w:lang w:val="es-ES_tradnl"/>
              </w:rPr>
              <w:t>097</w:t>
            </w:r>
          </w:p>
        </w:tc>
        <w:tc>
          <w:tcPr>
            <w:tcW w:w="4335" w:type="dxa"/>
          </w:tcPr>
          <w:p w:rsidR="0062775E" w:rsidRPr="00BF22A4" w:rsidRDefault="0062775E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 xml:space="preserve">El programa comprende los tres componentes siguientes: </w:t>
            </w:r>
            <w:r w:rsidRPr="00BF22A4">
              <w:rPr>
                <w:rFonts w:cs="Times New Roman"/>
                <w:bCs/>
                <w:sz w:val="18"/>
                <w:szCs w:val="18"/>
                <w:lang w:val="es-ES_tradnl"/>
              </w:rPr>
              <w:t xml:space="preserve">1) </w:t>
            </w:r>
            <w:r w:rsidRPr="00BF22A4">
              <w:rPr>
                <w:rFonts w:cs="Times New Roman"/>
                <w:sz w:val="18"/>
                <w:szCs w:val="18"/>
                <w:lang w:val="es-ES_tradnl"/>
              </w:rPr>
              <w:t xml:space="preserve">Obras civiles en el Aeropuerto Internacional Norman </w:t>
            </w:r>
            <w:proofErr w:type="spellStart"/>
            <w:r w:rsidRPr="00BF22A4">
              <w:rPr>
                <w:rFonts w:cs="Times New Roman"/>
                <w:sz w:val="18"/>
                <w:szCs w:val="18"/>
                <w:lang w:val="es-ES_tradnl"/>
              </w:rPr>
              <w:t>Manlev</w:t>
            </w:r>
            <w:proofErr w:type="spellEnd"/>
            <w:r w:rsidRPr="00BF22A4">
              <w:rPr>
                <w:rFonts w:cs="Times New Roman"/>
                <w:sz w:val="18"/>
                <w:szCs w:val="18"/>
                <w:lang w:val="es-ES_tradnl"/>
              </w:rPr>
              <w:t xml:space="preserve"> </w:t>
            </w:r>
            <w:r w:rsidRPr="00BF22A4">
              <w:rPr>
                <w:rFonts w:cs="Times New Roman"/>
                <w:bCs/>
                <w:iCs/>
                <w:sz w:val="18"/>
                <w:szCs w:val="18"/>
                <w:lang w:val="es-ES_tradnl"/>
              </w:rPr>
              <w:t xml:space="preserve">(Norman </w:t>
            </w:r>
            <w:proofErr w:type="spellStart"/>
            <w:r w:rsidRPr="00BF22A4">
              <w:rPr>
                <w:rFonts w:cs="Times New Roman"/>
                <w:bCs/>
                <w:iCs/>
                <w:sz w:val="18"/>
                <w:szCs w:val="18"/>
                <w:lang w:val="es-ES_tradnl"/>
              </w:rPr>
              <w:t>Manley</w:t>
            </w:r>
            <w:proofErr w:type="spellEnd"/>
            <w:r w:rsidRPr="00BF22A4">
              <w:rPr>
                <w:rFonts w:cs="Times New Roman"/>
                <w:bCs/>
                <w:iCs/>
                <w:sz w:val="18"/>
                <w:szCs w:val="18"/>
                <w:lang w:val="es-ES_tradnl"/>
              </w:rPr>
              <w:t xml:space="preserve"> International </w:t>
            </w:r>
            <w:proofErr w:type="spellStart"/>
            <w:r w:rsidRPr="00BF22A4">
              <w:rPr>
                <w:rFonts w:cs="Times New Roman"/>
                <w:bCs/>
                <w:iCs/>
                <w:sz w:val="18"/>
                <w:szCs w:val="18"/>
                <w:lang w:val="es-ES_tradnl"/>
              </w:rPr>
              <w:t>Airport</w:t>
            </w:r>
            <w:proofErr w:type="spellEnd"/>
            <w:r w:rsidRPr="00BF22A4">
              <w:rPr>
                <w:rFonts w:cs="Times New Roman"/>
                <w:sz w:val="18"/>
                <w:szCs w:val="18"/>
                <w:lang w:val="es-ES_tradnl"/>
              </w:rPr>
              <w:t xml:space="preserve"> - NMIA) de Kingston que incluye: la rehabilitación de la infraestructura del centro de operación de las actividades de aeronavegación (pista de despegue y aterrizaje, pista de rodaje y faja de estacionamiento); reemplazo del sistema subterráneo de provisión de combustible; mejoramiento del sistema de drenaje e instalación de cámaras de separación de combustible; construcción de una nueva planta de tratamiento de desechos, y construcción de instalaciones en el puerto de Kingston para el sistema de iluminación de acceso; 2) sistema de comunicaciones: perfeccionamiento y rehabilitación de los equipos para el control nacional del tráfico aéreo (CNTA) y los servicios auxiliares para la navegación y otras instalaciones conexas en el NMIA y el Aeropuerto Internacional </w:t>
            </w:r>
            <w:proofErr w:type="spellStart"/>
            <w:r w:rsidRPr="00BF22A4">
              <w:rPr>
                <w:rFonts w:cs="Times New Roman"/>
                <w:sz w:val="18"/>
                <w:szCs w:val="18"/>
                <w:lang w:val="es-ES_tradnl"/>
              </w:rPr>
              <w:t>Sangster</w:t>
            </w:r>
            <w:proofErr w:type="spellEnd"/>
            <w:r w:rsidRPr="00BF22A4">
              <w:rPr>
                <w:rFonts w:cs="Times New Roman"/>
                <w:sz w:val="18"/>
                <w:szCs w:val="18"/>
                <w:lang w:val="es-ES_tradnl"/>
              </w:rPr>
              <w:t xml:space="preserve"> </w:t>
            </w:r>
            <w:r w:rsidRPr="00BF22A4">
              <w:rPr>
                <w:rFonts w:cs="Times New Roman"/>
                <w:bCs/>
                <w:iCs/>
                <w:sz w:val="18"/>
                <w:szCs w:val="18"/>
                <w:lang w:val="es-ES_tradnl"/>
              </w:rPr>
              <w:t>(</w:t>
            </w:r>
            <w:proofErr w:type="spellStart"/>
            <w:r w:rsidRPr="00BF22A4">
              <w:rPr>
                <w:rFonts w:cs="Times New Roman"/>
                <w:bCs/>
                <w:iCs/>
                <w:sz w:val="18"/>
                <w:szCs w:val="18"/>
                <w:lang w:val="es-ES_tradnl"/>
              </w:rPr>
              <w:t>Sangster</w:t>
            </w:r>
            <w:proofErr w:type="spellEnd"/>
            <w:r w:rsidRPr="00BF22A4">
              <w:rPr>
                <w:rFonts w:cs="Times New Roman"/>
                <w:bCs/>
                <w:iCs/>
                <w:sz w:val="18"/>
                <w:szCs w:val="18"/>
                <w:lang w:val="es-ES_tradnl"/>
              </w:rPr>
              <w:t xml:space="preserve"> International </w:t>
            </w:r>
            <w:proofErr w:type="spellStart"/>
            <w:r w:rsidRPr="00BF22A4">
              <w:rPr>
                <w:rFonts w:cs="Times New Roman"/>
                <w:bCs/>
                <w:iCs/>
                <w:sz w:val="18"/>
                <w:szCs w:val="18"/>
                <w:lang w:val="es-ES_tradnl"/>
              </w:rPr>
              <w:t>Airport</w:t>
            </w:r>
            <w:proofErr w:type="spellEnd"/>
            <w:r w:rsidRPr="00BF22A4">
              <w:rPr>
                <w:rFonts w:cs="Times New Roman"/>
                <w:bCs/>
                <w:iCs/>
                <w:sz w:val="18"/>
                <w:szCs w:val="18"/>
                <w:lang w:val="es-ES_tradnl"/>
              </w:rPr>
              <w:t>)</w:t>
            </w:r>
            <w:r w:rsidRPr="00BF22A4">
              <w:rPr>
                <w:rFonts w:cs="Times New Roman"/>
                <w:bCs/>
                <w:i/>
                <w:iCs/>
                <w:sz w:val="18"/>
                <w:szCs w:val="18"/>
                <w:lang w:val="es-ES_tradnl"/>
              </w:rPr>
              <w:t xml:space="preserve"> </w:t>
            </w:r>
            <w:r w:rsidRPr="00BF22A4">
              <w:rPr>
                <w:rFonts w:cs="Times New Roman"/>
                <w:sz w:val="18"/>
                <w:szCs w:val="18"/>
                <w:lang w:val="es-ES_tradnl"/>
              </w:rPr>
              <w:t xml:space="preserve">(SIA) en </w:t>
            </w:r>
            <w:proofErr w:type="spellStart"/>
            <w:r w:rsidRPr="00BF22A4">
              <w:rPr>
                <w:rFonts w:cs="Times New Roman"/>
                <w:sz w:val="18"/>
                <w:szCs w:val="18"/>
                <w:lang w:val="es-ES_tradnl"/>
              </w:rPr>
              <w:t>Montego</w:t>
            </w:r>
            <w:proofErr w:type="spellEnd"/>
            <w:r w:rsidRPr="00BF22A4">
              <w:rPr>
                <w:rFonts w:cs="Times New Roman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BF22A4">
              <w:rPr>
                <w:rFonts w:cs="Times New Roman"/>
                <w:sz w:val="18"/>
                <w:szCs w:val="18"/>
                <w:lang w:val="es-ES_tradnl"/>
              </w:rPr>
              <w:t>Bay</w:t>
            </w:r>
            <w:proofErr w:type="spellEnd"/>
            <w:r w:rsidRPr="00BF22A4">
              <w:rPr>
                <w:rFonts w:cs="Times New Roman"/>
                <w:sz w:val="18"/>
                <w:szCs w:val="18"/>
                <w:lang w:val="es-ES_tradnl"/>
              </w:rPr>
              <w:t xml:space="preserve">; y </w:t>
            </w:r>
            <w:r w:rsidRPr="00BF22A4">
              <w:rPr>
                <w:rFonts w:cs="Times New Roman"/>
                <w:bCs/>
                <w:sz w:val="18"/>
                <w:szCs w:val="18"/>
                <w:lang w:val="es-ES_tradnl"/>
              </w:rPr>
              <w:t xml:space="preserve">3) </w:t>
            </w:r>
            <w:r w:rsidRPr="00BF22A4">
              <w:rPr>
                <w:rFonts w:cs="Times New Roman"/>
                <w:sz w:val="18"/>
                <w:szCs w:val="18"/>
                <w:lang w:val="es-ES_tradnl"/>
              </w:rPr>
              <w:t>Actividades reglamentarias e institucionales: establecimiento del marco reglamentario técnico y económico anterior a la transferencia de los aeropuertos al sector privado.</w:t>
            </w:r>
          </w:p>
        </w:tc>
        <w:tc>
          <w:tcPr>
            <w:tcW w:w="1440" w:type="dxa"/>
          </w:tcPr>
          <w:p w:rsidR="0062775E" w:rsidRPr="00BF22A4" w:rsidRDefault="0062775E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Finalizado</w:t>
            </w:r>
          </w:p>
        </w:tc>
      </w:tr>
      <w:tr w:rsidR="00EA6B05" w:rsidRPr="00F503D2" w:rsidTr="006C66EA">
        <w:tc>
          <w:tcPr>
            <w:tcW w:w="1108" w:type="dxa"/>
          </w:tcPr>
          <w:p w:rsidR="00EA6B05" w:rsidRPr="0062775E" w:rsidRDefault="00082046" w:rsidP="00A97BED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10" w:history="1">
              <w:r w:rsidR="00EA6B05" w:rsidRPr="00EA6B05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BO-L1076</w:t>
              </w:r>
            </w:hyperlink>
          </w:p>
        </w:tc>
        <w:tc>
          <w:tcPr>
            <w:tcW w:w="1805" w:type="dxa"/>
          </w:tcPr>
          <w:p w:rsidR="00EA6B05" w:rsidRPr="00BF22A4" w:rsidRDefault="00EA6B05" w:rsidP="00A97BED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Programa de Infraestructura Aeroportuaria – Fase 1</w:t>
            </w:r>
          </w:p>
        </w:tc>
        <w:tc>
          <w:tcPr>
            <w:tcW w:w="926" w:type="dxa"/>
          </w:tcPr>
          <w:p w:rsidR="00EA6B05" w:rsidRPr="00BF22A4" w:rsidRDefault="00EA6B05" w:rsidP="00A97BED">
            <w:pPr>
              <w:jc w:val="both"/>
              <w:rPr>
                <w:rFonts w:cs="Times New Roman"/>
                <w:sz w:val="18"/>
                <w:szCs w:val="18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Bol</w:t>
            </w:r>
            <w:proofErr w:type="spellStart"/>
            <w:r w:rsidRPr="00BF22A4">
              <w:rPr>
                <w:rFonts w:cs="Times New Roman"/>
                <w:sz w:val="18"/>
                <w:szCs w:val="18"/>
              </w:rPr>
              <w:t>ivia</w:t>
            </w:r>
            <w:proofErr w:type="spellEnd"/>
          </w:p>
        </w:tc>
        <w:tc>
          <w:tcPr>
            <w:tcW w:w="698" w:type="dxa"/>
          </w:tcPr>
          <w:p w:rsidR="00EA6B05" w:rsidRPr="00BF22A4" w:rsidRDefault="00EA6B05" w:rsidP="00A97BED">
            <w:pPr>
              <w:jc w:val="both"/>
              <w:rPr>
                <w:rFonts w:cs="Times New Roman"/>
                <w:sz w:val="18"/>
                <w:szCs w:val="18"/>
              </w:rPr>
            </w:pPr>
            <w:r w:rsidRPr="00BF22A4">
              <w:rPr>
                <w:rFonts w:cs="Times New Roman"/>
                <w:sz w:val="18"/>
                <w:szCs w:val="18"/>
              </w:rPr>
              <w:t>2013</w:t>
            </w:r>
          </w:p>
        </w:tc>
        <w:tc>
          <w:tcPr>
            <w:tcW w:w="2119" w:type="dxa"/>
          </w:tcPr>
          <w:p w:rsidR="00EA6B05" w:rsidRPr="00BF22A4" w:rsidRDefault="00EA6B05" w:rsidP="00A97BED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TSP</w:t>
            </w:r>
          </w:p>
          <w:p w:rsidR="00EA6B05" w:rsidRPr="00BF22A4" w:rsidRDefault="00EA6B05" w:rsidP="00A97BED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René Cortés (TSP)</w:t>
            </w:r>
          </w:p>
        </w:tc>
        <w:tc>
          <w:tcPr>
            <w:tcW w:w="1267" w:type="dxa"/>
          </w:tcPr>
          <w:p w:rsidR="00EA6B05" w:rsidRPr="00BF22A4" w:rsidRDefault="00EA6B05" w:rsidP="00A97BED">
            <w:pPr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TOTAL:</w:t>
            </w:r>
            <w:r w:rsidR="000622F5" w:rsidRPr="00BF22A4">
              <w:rPr>
                <w:rFonts w:cs="Times New Roman"/>
                <w:sz w:val="18"/>
                <w:szCs w:val="18"/>
                <w:lang w:val="es-ES_tradnl"/>
              </w:rPr>
              <w:t xml:space="preserve"> 79.900.</w:t>
            </w:r>
            <w:r w:rsidRPr="00BF22A4">
              <w:rPr>
                <w:rFonts w:cs="Times New Roman"/>
                <w:sz w:val="18"/>
                <w:szCs w:val="18"/>
                <w:lang w:val="es-ES_tradnl"/>
              </w:rPr>
              <w:t>000</w:t>
            </w:r>
          </w:p>
          <w:p w:rsidR="00EA6B05" w:rsidRPr="00BF22A4" w:rsidRDefault="00EA6B05" w:rsidP="00A97BED">
            <w:pPr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BID:</w:t>
            </w:r>
            <w:r w:rsidR="000622F5" w:rsidRPr="00BF22A4">
              <w:rPr>
                <w:rFonts w:cs="Times New Roman"/>
                <w:sz w:val="18"/>
                <w:szCs w:val="18"/>
                <w:lang w:val="es-ES_tradnl"/>
              </w:rPr>
              <w:t xml:space="preserve"> 73.500.</w:t>
            </w:r>
            <w:r w:rsidRPr="00BF22A4">
              <w:rPr>
                <w:rFonts w:cs="Times New Roman"/>
                <w:sz w:val="18"/>
                <w:szCs w:val="18"/>
                <w:lang w:val="es-ES_tradnl"/>
              </w:rPr>
              <w:t>000</w:t>
            </w:r>
          </w:p>
        </w:tc>
        <w:tc>
          <w:tcPr>
            <w:tcW w:w="4335" w:type="dxa"/>
          </w:tcPr>
          <w:p w:rsidR="00EA6B05" w:rsidRPr="00BF22A4" w:rsidRDefault="00EA6B05" w:rsidP="00A97BED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 xml:space="preserve">El objetivo del programa es mejorar la calidad y seguridad del servicio de los aeropuertos de Trinidad y Cobija para dar respuesta a la creciente demanda con estándares internacionales de servicio y seguridad, por medio de la modernización de infraestructura y equipamiento, así como apoyar al </w:t>
            </w:r>
            <w:proofErr w:type="spellStart"/>
            <w:r w:rsidRPr="00BF22A4">
              <w:rPr>
                <w:rFonts w:cs="Times New Roman"/>
                <w:sz w:val="18"/>
                <w:szCs w:val="18"/>
                <w:lang w:val="es-ES_tradnl"/>
              </w:rPr>
              <w:t>GdB</w:t>
            </w:r>
            <w:proofErr w:type="spellEnd"/>
            <w:r w:rsidRPr="00BF22A4">
              <w:rPr>
                <w:rFonts w:cs="Times New Roman"/>
                <w:sz w:val="18"/>
                <w:szCs w:val="18"/>
                <w:lang w:val="es-ES_tradnl"/>
              </w:rPr>
              <w:t xml:space="preserve"> en el fortalecimiento institucional y sostenibilidad del sector aeroportuario de cara a la implementación del Programa de Desarrollo Aeroportuario (PDA).</w:t>
            </w:r>
          </w:p>
        </w:tc>
        <w:tc>
          <w:tcPr>
            <w:tcW w:w="1440" w:type="dxa"/>
          </w:tcPr>
          <w:p w:rsidR="00EA6B05" w:rsidRPr="00BF22A4" w:rsidRDefault="00EA6B05" w:rsidP="00A97BED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Implementación</w:t>
            </w:r>
          </w:p>
        </w:tc>
      </w:tr>
      <w:tr w:rsidR="00EA6B05" w:rsidRPr="00F503D2" w:rsidTr="006C66EA">
        <w:tc>
          <w:tcPr>
            <w:tcW w:w="1108" w:type="dxa"/>
          </w:tcPr>
          <w:p w:rsidR="00EA6B05" w:rsidRDefault="00082046" w:rsidP="00A97BED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11" w:history="1">
              <w:r w:rsidR="00EA6B05" w:rsidRPr="00AD77DE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HA-L1089</w:t>
              </w:r>
            </w:hyperlink>
          </w:p>
        </w:tc>
        <w:tc>
          <w:tcPr>
            <w:tcW w:w="1805" w:type="dxa"/>
          </w:tcPr>
          <w:p w:rsidR="00EA6B05" w:rsidRPr="00BF22A4" w:rsidRDefault="00EA6B05" w:rsidP="00A97BED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Programa de Apoyo al Sector de Transporte en Haití IV</w:t>
            </w:r>
          </w:p>
        </w:tc>
        <w:tc>
          <w:tcPr>
            <w:tcW w:w="926" w:type="dxa"/>
          </w:tcPr>
          <w:p w:rsidR="00EA6B05" w:rsidRPr="00BF22A4" w:rsidRDefault="00EA6B05" w:rsidP="00A97BED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proofErr w:type="spellStart"/>
            <w:r w:rsidRPr="00BF22A4">
              <w:rPr>
                <w:rFonts w:cs="Times New Roman"/>
                <w:sz w:val="18"/>
                <w:szCs w:val="18"/>
                <w:lang w:val="es-ES_tradnl"/>
              </w:rPr>
              <w:t>Haiti</w:t>
            </w:r>
            <w:proofErr w:type="spellEnd"/>
          </w:p>
        </w:tc>
        <w:tc>
          <w:tcPr>
            <w:tcW w:w="698" w:type="dxa"/>
          </w:tcPr>
          <w:p w:rsidR="00EA6B05" w:rsidRPr="00BF22A4" w:rsidRDefault="00EA6B05" w:rsidP="00A97BED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2014</w:t>
            </w:r>
          </w:p>
        </w:tc>
        <w:tc>
          <w:tcPr>
            <w:tcW w:w="2119" w:type="dxa"/>
          </w:tcPr>
          <w:p w:rsidR="00EA6B05" w:rsidRPr="00BF22A4" w:rsidRDefault="000622F5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TSP</w:t>
            </w:r>
          </w:p>
          <w:p w:rsidR="000622F5" w:rsidRPr="00BF22A4" w:rsidRDefault="000622F5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Preparado por Carlos Mojica.</w:t>
            </w:r>
          </w:p>
          <w:p w:rsidR="000622F5" w:rsidRPr="00BF22A4" w:rsidRDefault="000622F5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Ejecución: Alejandro Fros (TSP)</w:t>
            </w:r>
          </w:p>
        </w:tc>
        <w:tc>
          <w:tcPr>
            <w:tcW w:w="1267" w:type="dxa"/>
          </w:tcPr>
          <w:p w:rsidR="00EA6B05" w:rsidRPr="00BF22A4" w:rsidRDefault="000622F5" w:rsidP="00F503D2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TOTAL: US$ 50,000,000</w:t>
            </w:r>
          </w:p>
        </w:tc>
        <w:tc>
          <w:tcPr>
            <w:tcW w:w="4335" w:type="dxa"/>
          </w:tcPr>
          <w:p w:rsidR="00EA6B05" w:rsidRPr="00BF22A4" w:rsidRDefault="000622F5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 xml:space="preserve">El Componente 1 del Programa prevé la rehabilitación de la infraestructura del Aeropuerto Internacional </w:t>
            </w:r>
            <w:proofErr w:type="spellStart"/>
            <w:r w:rsidRPr="00BF22A4">
              <w:rPr>
                <w:rFonts w:cs="Times New Roman"/>
                <w:sz w:val="18"/>
                <w:szCs w:val="18"/>
                <w:lang w:val="es-ES_tradnl"/>
              </w:rPr>
              <w:t>Toussaint</w:t>
            </w:r>
            <w:proofErr w:type="spellEnd"/>
            <w:r w:rsidRPr="00BF22A4">
              <w:rPr>
                <w:rFonts w:cs="Times New Roman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BF22A4">
              <w:rPr>
                <w:rFonts w:cs="Times New Roman"/>
                <w:sz w:val="18"/>
                <w:szCs w:val="18"/>
                <w:lang w:val="es-ES_tradnl"/>
              </w:rPr>
              <w:t>Louverture</w:t>
            </w:r>
            <w:proofErr w:type="spellEnd"/>
            <w:r w:rsidRPr="00BF22A4">
              <w:rPr>
                <w:rFonts w:cs="Times New Roman"/>
                <w:sz w:val="18"/>
                <w:szCs w:val="18"/>
                <w:lang w:val="es-ES_tradnl"/>
              </w:rPr>
              <w:t xml:space="preserve"> (AITL), por US$ 25.8 millones, financiando los siguientes elementos: (i) rehabilitación y mejora de la pista principal; (ii) construcción de una nueva torre de control de tráfico aéreo y de un centro de control; (iii) mitigación de los efectos ambientales y sociales. </w:t>
            </w:r>
          </w:p>
        </w:tc>
        <w:tc>
          <w:tcPr>
            <w:tcW w:w="1440" w:type="dxa"/>
          </w:tcPr>
          <w:p w:rsidR="000622F5" w:rsidRPr="00BF22A4" w:rsidRDefault="000622F5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Implementación</w:t>
            </w:r>
          </w:p>
          <w:p w:rsidR="000622F5" w:rsidRPr="00BF22A4" w:rsidRDefault="000622F5" w:rsidP="000622F5">
            <w:pPr>
              <w:rPr>
                <w:rFonts w:cs="Times New Roman"/>
                <w:sz w:val="18"/>
                <w:szCs w:val="18"/>
                <w:lang w:val="es-ES_tradnl"/>
              </w:rPr>
            </w:pPr>
          </w:p>
          <w:p w:rsidR="000622F5" w:rsidRPr="00BF22A4" w:rsidRDefault="000622F5" w:rsidP="000622F5">
            <w:pPr>
              <w:rPr>
                <w:rFonts w:cs="Times New Roman"/>
                <w:sz w:val="18"/>
                <w:szCs w:val="18"/>
                <w:lang w:val="es-ES_tradnl"/>
              </w:rPr>
            </w:pPr>
          </w:p>
          <w:p w:rsidR="00EA6B05" w:rsidRPr="00BF22A4" w:rsidRDefault="00EA6B05" w:rsidP="000622F5">
            <w:pPr>
              <w:jc w:val="center"/>
              <w:rPr>
                <w:rFonts w:cs="Times New Roman"/>
                <w:sz w:val="18"/>
                <w:szCs w:val="18"/>
                <w:lang w:val="es-ES_tradnl"/>
              </w:rPr>
            </w:pPr>
          </w:p>
        </w:tc>
      </w:tr>
      <w:tr w:rsidR="00EA6B05" w:rsidRPr="00B74381" w:rsidTr="006C66EA">
        <w:tc>
          <w:tcPr>
            <w:tcW w:w="1108" w:type="dxa"/>
          </w:tcPr>
          <w:p w:rsidR="00EA6B05" w:rsidRDefault="00082046" w:rsidP="00017829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12" w:history="1">
              <w:r w:rsidR="00496B12" w:rsidRPr="00B74381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BH-L1027</w:t>
              </w:r>
            </w:hyperlink>
          </w:p>
        </w:tc>
        <w:tc>
          <w:tcPr>
            <w:tcW w:w="1805" w:type="dxa"/>
          </w:tcPr>
          <w:p w:rsidR="00EA6B05" w:rsidRPr="00BF22A4" w:rsidRDefault="00B74381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Programa de Reforma del Transporte Aéreo (PBL)</w:t>
            </w:r>
          </w:p>
        </w:tc>
        <w:tc>
          <w:tcPr>
            <w:tcW w:w="926" w:type="dxa"/>
          </w:tcPr>
          <w:p w:rsidR="00EA6B05" w:rsidRPr="00BF22A4" w:rsidRDefault="00B74381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Bahamas</w:t>
            </w:r>
          </w:p>
        </w:tc>
        <w:tc>
          <w:tcPr>
            <w:tcW w:w="698" w:type="dxa"/>
          </w:tcPr>
          <w:p w:rsidR="00EA6B05" w:rsidRPr="00BF22A4" w:rsidRDefault="00B74381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2011</w:t>
            </w:r>
          </w:p>
        </w:tc>
        <w:tc>
          <w:tcPr>
            <w:tcW w:w="2119" w:type="dxa"/>
          </w:tcPr>
          <w:p w:rsidR="00EA6B05" w:rsidRPr="00BF22A4" w:rsidRDefault="00B74381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TSP</w:t>
            </w:r>
          </w:p>
          <w:p w:rsidR="00B74381" w:rsidRPr="00BF22A4" w:rsidRDefault="00B74381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Esteban Diez-Roux</w:t>
            </w:r>
          </w:p>
        </w:tc>
        <w:tc>
          <w:tcPr>
            <w:tcW w:w="1267" w:type="dxa"/>
          </w:tcPr>
          <w:p w:rsidR="00EA6B05" w:rsidRPr="00BF22A4" w:rsidRDefault="00B74381" w:rsidP="00F503D2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TOTAL: US$</w:t>
            </w:r>
          </w:p>
          <w:p w:rsidR="00B74381" w:rsidRPr="00BF22A4" w:rsidRDefault="00B74381" w:rsidP="00F503D2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50,000,000</w:t>
            </w:r>
          </w:p>
        </w:tc>
        <w:tc>
          <w:tcPr>
            <w:tcW w:w="4335" w:type="dxa"/>
          </w:tcPr>
          <w:p w:rsidR="00EA6B05" w:rsidRPr="00BF22A4" w:rsidRDefault="00B74381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 xml:space="preserve">El objetivo del programa fue promover el desarrollo de un transporte aéreo seguro y eficiente en las Bahamas que se ajuste a las normas internacionales. El objetivo se alcanzó a través de una reforma de gran alcance de la estructura institucional y normativa y vigente que exigirá crear nuevos marcos y mecanismos institucionales y legales con respecto al financiamiento y la gestión de la infraestructura. Se dio en el instrumento de Reforma de Política (PBL). </w:t>
            </w:r>
          </w:p>
        </w:tc>
        <w:tc>
          <w:tcPr>
            <w:tcW w:w="1440" w:type="dxa"/>
          </w:tcPr>
          <w:p w:rsidR="00EA6B05" w:rsidRPr="00BF22A4" w:rsidRDefault="00B74381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Finalizado</w:t>
            </w:r>
          </w:p>
        </w:tc>
      </w:tr>
      <w:tr w:rsidR="000B3C3C" w:rsidRPr="00B74381" w:rsidTr="006C66EA">
        <w:tc>
          <w:tcPr>
            <w:tcW w:w="1108" w:type="dxa"/>
          </w:tcPr>
          <w:p w:rsidR="000B3C3C" w:rsidRPr="002F142C" w:rsidRDefault="00082046" w:rsidP="001C3074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13" w:history="1">
              <w:r w:rsidR="000B3C3C" w:rsidRPr="002F142C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EC-L1045</w:t>
              </w:r>
            </w:hyperlink>
          </w:p>
        </w:tc>
        <w:tc>
          <w:tcPr>
            <w:tcW w:w="1805" w:type="dxa"/>
          </w:tcPr>
          <w:p w:rsidR="000B3C3C" w:rsidRPr="00BF22A4" w:rsidRDefault="000B3C3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Programa de Renovación de la Flota Aérea de TAME</w:t>
            </w:r>
          </w:p>
        </w:tc>
        <w:tc>
          <w:tcPr>
            <w:tcW w:w="926" w:type="dxa"/>
          </w:tcPr>
          <w:p w:rsidR="000B3C3C" w:rsidRPr="00BF22A4" w:rsidRDefault="000B3C3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Ecuador</w:t>
            </w:r>
          </w:p>
        </w:tc>
        <w:tc>
          <w:tcPr>
            <w:tcW w:w="698" w:type="dxa"/>
          </w:tcPr>
          <w:p w:rsidR="000B3C3C" w:rsidRPr="00BF22A4" w:rsidRDefault="000B3C3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2007</w:t>
            </w:r>
          </w:p>
        </w:tc>
        <w:tc>
          <w:tcPr>
            <w:tcW w:w="2119" w:type="dxa"/>
          </w:tcPr>
          <w:p w:rsidR="000B3C3C" w:rsidRPr="00BF22A4" w:rsidRDefault="000B3C3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TSP</w:t>
            </w:r>
          </w:p>
          <w:p w:rsidR="000B3C3C" w:rsidRPr="00BF22A4" w:rsidRDefault="000B3C3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Esteban Diez-Roux</w:t>
            </w:r>
          </w:p>
        </w:tc>
        <w:tc>
          <w:tcPr>
            <w:tcW w:w="1267" w:type="dxa"/>
          </w:tcPr>
          <w:p w:rsidR="000B3C3C" w:rsidRPr="00BF22A4" w:rsidRDefault="000B3C3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TOTAL: 62,7 millones</w:t>
            </w:r>
          </w:p>
          <w:p w:rsidR="000B3C3C" w:rsidRPr="00BF22A4" w:rsidRDefault="000B3C3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IDB: 62,25 millones</w:t>
            </w:r>
          </w:p>
        </w:tc>
        <w:tc>
          <w:tcPr>
            <w:tcW w:w="4335" w:type="dxa"/>
          </w:tcPr>
          <w:p w:rsidR="000B3C3C" w:rsidRPr="00BF22A4" w:rsidRDefault="000B3C3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 xml:space="preserve">El objetivo es la compra de dos aviones </w:t>
            </w:r>
            <w:proofErr w:type="spellStart"/>
            <w:r w:rsidRPr="00BF22A4">
              <w:rPr>
                <w:rFonts w:cs="Times New Roman"/>
                <w:sz w:val="18"/>
                <w:szCs w:val="18"/>
                <w:lang w:val="es-ES_tradnl"/>
              </w:rPr>
              <w:t>Embraer</w:t>
            </w:r>
            <w:proofErr w:type="spellEnd"/>
            <w:r w:rsidRPr="00BF22A4">
              <w:rPr>
                <w:rFonts w:cs="Times New Roman"/>
                <w:sz w:val="18"/>
                <w:szCs w:val="18"/>
                <w:lang w:val="es-ES_tradnl"/>
              </w:rPr>
              <w:t xml:space="preserve"> ERJ190LR de 140 pasajeros para mejorar la calidad de los servicios.</w:t>
            </w:r>
          </w:p>
        </w:tc>
        <w:tc>
          <w:tcPr>
            <w:tcW w:w="1440" w:type="dxa"/>
          </w:tcPr>
          <w:p w:rsidR="000B3C3C" w:rsidRPr="00BF22A4" w:rsidRDefault="000B3C3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Finalizado</w:t>
            </w:r>
          </w:p>
        </w:tc>
      </w:tr>
      <w:tr w:rsidR="000B3C3C" w:rsidRPr="00B74381" w:rsidTr="006C66EA">
        <w:tc>
          <w:tcPr>
            <w:tcW w:w="1108" w:type="dxa"/>
          </w:tcPr>
          <w:p w:rsidR="000B3C3C" w:rsidRDefault="00082046" w:rsidP="00017829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14" w:history="1">
              <w:r w:rsidR="000B3C3C" w:rsidRPr="000B3C3C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GY0040</w:t>
              </w:r>
            </w:hyperlink>
          </w:p>
        </w:tc>
        <w:tc>
          <w:tcPr>
            <w:tcW w:w="1805" w:type="dxa"/>
          </w:tcPr>
          <w:p w:rsidR="000B3C3C" w:rsidRPr="00BF22A4" w:rsidRDefault="000B3C3C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Reforma del Transporte Aéreo</w:t>
            </w:r>
          </w:p>
        </w:tc>
        <w:tc>
          <w:tcPr>
            <w:tcW w:w="926" w:type="dxa"/>
          </w:tcPr>
          <w:p w:rsidR="000B3C3C" w:rsidRPr="00BF22A4" w:rsidRDefault="000B3C3C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Guyana</w:t>
            </w:r>
          </w:p>
        </w:tc>
        <w:tc>
          <w:tcPr>
            <w:tcW w:w="698" w:type="dxa"/>
          </w:tcPr>
          <w:p w:rsidR="000B3C3C" w:rsidRPr="00BF22A4" w:rsidRDefault="000B3C3C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2000</w:t>
            </w:r>
          </w:p>
        </w:tc>
        <w:tc>
          <w:tcPr>
            <w:tcW w:w="2119" w:type="dxa"/>
          </w:tcPr>
          <w:p w:rsidR="000B3C3C" w:rsidRPr="00BF22A4" w:rsidRDefault="000B3C3C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TSP</w:t>
            </w:r>
          </w:p>
          <w:p w:rsidR="000B3C3C" w:rsidRPr="00BF22A4" w:rsidRDefault="000B3C3C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</w:p>
        </w:tc>
        <w:tc>
          <w:tcPr>
            <w:tcW w:w="1267" w:type="dxa"/>
          </w:tcPr>
          <w:p w:rsidR="000B3C3C" w:rsidRPr="00BF22A4" w:rsidRDefault="000B3C3C" w:rsidP="00F503D2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247EE4">
              <w:rPr>
                <w:rFonts w:cs="Times New Roman"/>
                <w:b/>
                <w:sz w:val="18"/>
                <w:szCs w:val="18"/>
                <w:lang w:val="es-ES_tradnl"/>
              </w:rPr>
              <w:t>TOTAL</w:t>
            </w:r>
            <w:r w:rsidRPr="00BF22A4">
              <w:rPr>
                <w:rFonts w:cs="Times New Roman"/>
                <w:sz w:val="18"/>
                <w:szCs w:val="18"/>
                <w:lang w:val="es-ES_tradnl"/>
              </w:rPr>
              <w:t>: 31,5 millones</w:t>
            </w:r>
          </w:p>
          <w:p w:rsidR="000B3C3C" w:rsidRDefault="000B3C3C" w:rsidP="00F503D2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247EE4">
              <w:rPr>
                <w:rFonts w:cs="Times New Roman"/>
                <w:b/>
                <w:sz w:val="18"/>
                <w:szCs w:val="18"/>
                <w:lang w:val="es-ES_tradnl"/>
              </w:rPr>
              <w:t>BID</w:t>
            </w:r>
            <w:r w:rsidRPr="00BF22A4">
              <w:rPr>
                <w:rFonts w:cs="Times New Roman"/>
                <w:sz w:val="18"/>
                <w:szCs w:val="18"/>
                <w:lang w:val="es-ES_tradnl"/>
              </w:rPr>
              <w:t>: 30 millones</w:t>
            </w:r>
          </w:p>
          <w:p w:rsidR="00825BE8" w:rsidRDefault="00825BE8" w:rsidP="00F503D2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825BE8">
              <w:rPr>
                <w:rFonts w:cs="Times New Roman"/>
                <w:b/>
                <w:sz w:val="18"/>
                <w:szCs w:val="18"/>
                <w:lang w:val="es-ES_tradnl"/>
              </w:rPr>
              <w:t>Inversión BID</w:t>
            </w:r>
            <w:r>
              <w:rPr>
                <w:rFonts w:cs="Times New Roman"/>
                <w:sz w:val="18"/>
                <w:szCs w:val="18"/>
                <w:lang w:val="es-ES_tradnl"/>
              </w:rPr>
              <w:t>: 7,5</w:t>
            </w:r>
          </w:p>
          <w:p w:rsidR="00825BE8" w:rsidRDefault="00825BE8" w:rsidP="00F503D2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Política: 20,2</w:t>
            </w:r>
          </w:p>
          <w:p w:rsidR="00825BE8" w:rsidRPr="00BF22A4" w:rsidRDefault="00825BE8" w:rsidP="00F503D2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 xml:space="preserve">CT: 2,3 </w:t>
            </w:r>
          </w:p>
        </w:tc>
        <w:tc>
          <w:tcPr>
            <w:tcW w:w="4335" w:type="dxa"/>
          </w:tcPr>
          <w:p w:rsidR="000B3C3C" w:rsidRPr="00BF22A4" w:rsidRDefault="000B3C3C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 xml:space="preserve">El objetivo del Programa es elevar la calidad de las operaciones de transporte aéreo, procedimientos de seguridad y otros servicios pertinentes para llevarla a niveles internacionalmente aceptables.  Fue un proyecto híbrido, con reformas e políticas, y un componente de inversión que suministró inversiones al financiamiento para mejorar el Aeropuerto Internacional </w:t>
            </w:r>
            <w:proofErr w:type="spellStart"/>
            <w:r w:rsidRPr="00BF22A4">
              <w:rPr>
                <w:rFonts w:cs="Times New Roman"/>
                <w:sz w:val="18"/>
                <w:szCs w:val="18"/>
                <w:lang w:val="es-ES_tradnl"/>
              </w:rPr>
              <w:t>Cheddi</w:t>
            </w:r>
            <w:proofErr w:type="spellEnd"/>
            <w:r w:rsidRPr="00BF22A4">
              <w:rPr>
                <w:rFonts w:cs="Times New Roman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BF22A4">
              <w:rPr>
                <w:rFonts w:cs="Times New Roman"/>
                <w:sz w:val="18"/>
                <w:szCs w:val="18"/>
                <w:lang w:val="es-ES_tradnl"/>
              </w:rPr>
              <w:t>Jagan</w:t>
            </w:r>
            <w:proofErr w:type="spellEnd"/>
            <w:r w:rsidRPr="00BF22A4">
              <w:rPr>
                <w:rFonts w:cs="Times New Roman"/>
                <w:sz w:val="18"/>
                <w:szCs w:val="18"/>
                <w:lang w:val="es-ES_tradnl"/>
              </w:rPr>
              <w:t xml:space="preserve"> (CJIA). </w:t>
            </w:r>
          </w:p>
        </w:tc>
        <w:tc>
          <w:tcPr>
            <w:tcW w:w="1440" w:type="dxa"/>
          </w:tcPr>
          <w:p w:rsidR="000B3C3C" w:rsidRPr="00BF22A4" w:rsidRDefault="000B3C3C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Finalizado</w:t>
            </w:r>
          </w:p>
        </w:tc>
      </w:tr>
      <w:tr w:rsidR="000B3C3C" w:rsidRPr="00B74381" w:rsidTr="006C66EA">
        <w:tc>
          <w:tcPr>
            <w:tcW w:w="1108" w:type="dxa"/>
          </w:tcPr>
          <w:p w:rsidR="000B3C3C" w:rsidRDefault="000B3C3C" w:rsidP="00017829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805" w:type="dxa"/>
          </w:tcPr>
          <w:p w:rsidR="000B3C3C" w:rsidRPr="00BF22A4" w:rsidRDefault="000B3C3C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</w:p>
        </w:tc>
        <w:tc>
          <w:tcPr>
            <w:tcW w:w="926" w:type="dxa"/>
          </w:tcPr>
          <w:p w:rsidR="000B3C3C" w:rsidRPr="00BF22A4" w:rsidRDefault="000B3C3C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</w:p>
        </w:tc>
        <w:tc>
          <w:tcPr>
            <w:tcW w:w="698" w:type="dxa"/>
          </w:tcPr>
          <w:p w:rsidR="000B3C3C" w:rsidRPr="00BF22A4" w:rsidRDefault="000B3C3C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</w:p>
        </w:tc>
        <w:tc>
          <w:tcPr>
            <w:tcW w:w="2119" w:type="dxa"/>
          </w:tcPr>
          <w:p w:rsidR="000B3C3C" w:rsidRPr="00BF22A4" w:rsidRDefault="000B3C3C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</w:p>
        </w:tc>
        <w:tc>
          <w:tcPr>
            <w:tcW w:w="1267" w:type="dxa"/>
          </w:tcPr>
          <w:p w:rsidR="000B3C3C" w:rsidRPr="00BF22A4" w:rsidRDefault="000B3C3C" w:rsidP="00F503D2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</w:p>
        </w:tc>
        <w:tc>
          <w:tcPr>
            <w:tcW w:w="4335" w:type="dxa"/>
          </w:tcPr>
          <w:p w:rsidR="000B3C3C" w:rsidRPr="00BF22A4" w:rsidRDefault="000B3C3C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</w:p>
        </w:tc>
        <w:tc>
          <w:tcPr>
            <w:tcW w:w="1440" w:type="dxa"/>
          </w:tcPr>
          <w:p w:rsidR="000B3C3C" w:rsidRPr="00BF22A4" w:rsidRDefault="000B3C3C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</w:p>
        </w:tc>
      </w:tr>
      <w:tr w:rsidR="000B3C3C" w:rsidRPr="00082046" w:rsidTr="00CD58E3">
        <w:tc>
          <w:tcPr>
            <w:tcW w:w="13698" w:type="dxa"/>
            <w:gridSpan w:val="8"/>
            <w:shd w:val="clear" w:color="auto" w:fill="548DD4" w:themeFill="text2" w:themeFillTint="99"/>
          </w:tcPr>
          <w:p w:rsidR="000B3C3C" w:rsidRPr="002053F7" w:rsidRDefault="000B3C3C" w:rsidP="00017829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r w:rsidRPr="002053F7">
              <w:rPr>
                <w:rFonts w:cs="Times New Roman"/>
                <w:b/>
                <w:color w:val="FFFFFF" w:themeColor="background1"/>
                <w:sz w:val="18"/>
                <w:szCs w:val="18"/>
                <w:lang w:val="es-ES_tradnl"/>
              </w:rPr>
              <w:t>PROYECTOS</w:t>
            </w:r>
            <w:r w:rsidRPr="002053F7">
              <w:rPr>
                <w:rFonts w:cs="Times New Roman"/>
                <w:b/>
                <w:sz w:val="18"/>
                <w:szCs w:val="18"/>
                <w:lang w:val="es-ES_tradnl"/>
              </w:rPr>
              <w:t xml:space="preserve"> </w:t>
            </w:r>
            <w:r w:rsidRPr="002053F7">
              <w:rPr>
                <w:rFonts w:cs="Times New Roman"/>
                <w:b/>
                <w:color w:val="FFFFFF" w:themeColor="background1"/>
                <w:sz w:val="18"/>
                <w:szCs w:val="18"/>
                <w:shd w:val="clear" w:color="auto" w:fill="548DD4" w:themeFill="text2" w:themeFillTint="99"/>
                <w:lang w:val="es-ES_tradnl"/>
              </w:rPr>
              <w:t>DE GARANTÍA NO SOBERANA</w:t>
            </w:r>
          </w:p>
        </w:tc>
      </w:tr>
      <w:tr w:rsidR="000B3C3C" w:rsidRPr="000B3C3C" w:rsidTr="006C66EA">
        <w:tc>
          <w:tcPr>
            <w:tcW w:w="1108" w:type="dxa"/>
          </w:tcPr>
          <w:p w:rsidR="000B3C3C" w:rsidRPr="002053F7" w:rsidRDefault="000B3C3C" w:rsidP="00A97BED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r w:rsidRPr="002053F7">
              <w:rPr>
                <w:rFonts w:cs="Times New Roman"/>
                <w:b/>
                <w:sz w:val="18"/>
                <w:szCs w:val="18"/>
                <w:lang w:val="es-ES_tradnl"/>
              </w:rPr>
              <w:t>Número</w:t>
            </w:r>
          </w:p>
        </w:tc>
        <w:tc>
          <w:tcPr>
            <w:tcW w:w="1805" w:type="dxa"/>
          </w:tcPr>
          <w:p w:rsidR="000B3C3C" w:rsidRPr="002053F7" w:rsidRDefault="000B3C3C" w:rsidP="00A97BED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r w:rsidRPr="002053F7">
              <w:rPr>
                <w:rFonts w:cs="Times New Roman"/>
                <w:b/>
                <w:sz w:val="18"/>
                <w:szCs w:val="18"/>
                <w:lang w:val="es-ES_tradnl"/>
              </w:rPr>
              <w:t>Título</w:t>
            </w:r>
          </w:p>
        </w:tc>
        <w:tc>
          <w:tcPr>
            <w:tcW w:w="926" w:type="dxa"/>
          </w:tcPr>
          <w:p w:rsidR="000B3C3C" w:rsidRPr="002053F7" w:rsidRDefault="000B3C3C" w:rsidP="00A97BED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r w:rsidRPr="002053F7">
              <w:rPr>
                <w:rFonts w:cs="Times New Roman"/>
                <w:b/>
                <w:sz w:val="18"/>
                <w:szCs w:val="18"/>
                <w:lang w:val="es-ES_tradnl"/>
              </w:rPr>
              <w:t>País</w:t>
            </w:r>
          </w:p>
        </w:tc>
        <w:tc>
          <w:tcPr>
            <w:tcW w:w="698" w:type="dxa"/>
          </w:tcPr>
          <w:p w:rsidR="000B3C3C" w:rsidRPr="002053F7" w:rsidRDefault="000B3C3C" w:rsidP="00A97BED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r w:rsidRPr="002053F7">
              <w:rPr>
                <w:rFonts w:cs="Times New Roman"/>
                <w:b/>
                <w:sz w:val="18"/>
                <w:szCs w:val="18"/>
                <w:lang w:val="es-ES_tradnl"/>
              </w:rPr>
              <w:t>Año</w:t>
            </w:r>
          </w:p>
        </w:tc>
        <w:tc>
          <w:tcPr>
            <w:tcW w:w="2119" w:type="dxa"/>
          </w:tcPr>
          <w:p w:rsidR="000B3C3C" w:rsidRPr="002053F7" w:rsidRDefault="000B3C3C" w:rsidP="00A97BED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r w:rsidRPr="002053F7">
              <w:rPr>
                <w:rFonts w:cs="Times New Roman"/>
                <w:b/>
                <w:sz w:val="18"/>
                <w:szCs w:val="18"/>
                <w:lang w:val="es-ES_tradnl"/>
              </w:rPr>
              <w:t>Equipo de Proyecto</w:t>
            </w:r>
          </w:p>
        </w:tc>
        <w:tc>
          <w:tcPr>
            <w:tcW w:w="1267" w:type="dxa"/>
          </w:tcPr>
          <w:p w:rsidR="000B3C3C" w:rsidRPr="002053F7" w:rsidRDefault="000B3C3C" w:rsidP="00A97BED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r w:rsidRPr="002053F7">
              <w:rPr>
                <w:rFonts w:cs="Times New Roman"/>
                <w:b/>
                <w:sz w:val="18"/>
                <w:szCs w:val="18"/>
                <w:lang w:val="es-ES_tradnl"/>
              </w:rPr>
              <w:t>Monto</w:t>
            </w:r>
          </w:p>
        </w:tc>
        <w:tc>
          <w:tcPr>
            <w:tcW w:w="4335" w:type="dxa"/>
          </w:tcPr>
          <w:p w:rsidR="000B3C3C" w:rsidRPr="002053F7" w:rsidRDefault="000B3C3C" w:rsidP="00A97BED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r w:rsidRPr="002053F7">
              <w:rPr>
                <w:rFonts w:cs="Times New Roman"/>
                <w:b/>
                <w:sz w:val="18"/>
                <w:szCs w:val="18"/>
                <w:lang w:val="es-ES_tradnl"/>
              </w:rPr>
              <w:t>Objetivo</w:t>
            </w:r>
          </w:p>
        </w:tc>
        <w:tc>
          <w:tcPr>
            <w:tcW w:w="1440" w:type="dxa"/>
          </w:tcPr>
          <w:p w:rsidR="000B3C3C" w:rsidRPr="002053F7" w:rsidRDefault="000B3C3C" w:rsidP="00A97BED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r w:rsidRPr="002053F7">
              <w:rPr>
                <w:rFonts w:cs="Times New Roman"/>
                <w:b/>
                <w:sz w:val="18"/>
                <w:szCs w:val="18"/>
                <w:lang w:val="es-ES_tradnl"/>
              </w:rPr>
              <w:t>Status</w:t>
            </w:r>
          </w:p>
        </w:tc>
      </w:tr>
      <w:tr w:rsidR="000B3C3C" w:rsidRPr="00F503D2" w:rsidTr="006C66EA">
        <w:tc>
          <w:tcPr>
            <w:tcW w:w="1108" w:type="dxa"/>
          </w:tcPr>
          <w:p w:rsidR="000B3C3C" w:rsidRPr="0062775E" w:rsidRDefault="00082046" w:rsidP="00017829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15" w:history="1">
              <w:r w:rsidR="000B3C3C" w:rsidRPr="0018664A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EC-L1005</w:t>
              </w:r>
            </w:hyperlink>
          </w:p>
        </w:tc>
        <w:tc>
          <w:tcPr>
            <w:tcW w:w="1805" w:type="dxa"/>
          </w:tcPr>
          <w:p w:rsidR="000B3C3C" w:rsidRPr="00BF22A4" w:rsidRDefault="000B3C3C" w:rsidP="00017829">
            <w:pPr>
              <w:jc w:val="both"/>
              <w:rPr>
                <w:rFonts w:cs="Times New Roman"/>
                <w:sz w:val="18"/>
                <w:szCs w:val="18"/>
              </w:rPr>
            </w:pPr>
            <w:r w:rsidRPr="00BF22A4">
              <w:rPr>
                <w:rFonts w:cs="Times New Roman"/>
                <w:sz w:val="18"/>
                <w:szCs w:val="18"/>
              </w:rPr>
              <w:t>Quito International Airport</w:t>
            </w:r>
          </w:p>
        </w:tc>
        <w:tc>
          <w:tcPr>
            <w:tcW w:w="926" w:type="dxa"/>
          </w:tcPr>
          <w:p w:rsidR="000B3C3C" w:rsidRPr="00BF22A4" w:rsidRDefault="000B3C3C" w:rsidP="00017829">
            <w:pPr>
              <w:jc w:val="both"/>
              <w:rPr>
                <w:rFonts w:cs="Times New Roman"/>
                <w:sz w:val="18"/>
                <w:szCs w:val="18"/>
              </w:rPr>
            </w:pPr>
            <w:r w:rsidRPr="00BF22A4">
              <w:rPr>
                <w:rFonts w:cs="Times New Roman"/>
                <w:sz w:val="18"/>
                <w:szCs w:val="18"/>
              </w:rPr>
              <w:t>Ecuador</w:t>
            </w:r>
          </w:p>
        </w:tc>
        <w:tc>
          <w:tcPr>
            <w:tcW w:w="698" w:type="dxa"/>
          </w:tcPr>
          <w:p w:rsidR="000B3C3C" w:rsidRPr="00BF22A4" w:rsidRDefault="000B3C3C" w:rsidP="00017829">
            <w:pPr>
              <w:jc w:val="both"/>
              <w:rPr>
                <w:rFonts w:cs="Times New Roman"/>
                <w:sz w:val="18"/>
                <w:szCs w:val="18"/>
              </w:rPr>
            </w:pPr>
            <w:r w:rsidRPr="00BF22A4">
              <w:rPr>
                <w:rFonts w:cs="Times New Roman"/>
                <w:sz w:val="18"/>
                <w:szCs w:val="18"/>
              </w:rPr>
              <w:t>2005</w:t>
            </w:r>
          </w:p>
        </w:tc>
        <w:tc>
          <w:tcPr>
            <w:tcW w:w="2119" w:type="dxa"/>
          </w:tcPr>
          <w:p w:rsidR="000B3C3C" w:rsidRPr="00BF22A4" w:rsidRDefault="000B3C3C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Departamento del Sector Privado</w:t>
            </w:r>
          </w:p>
        </w:tc>
        <w:tc>
          <w:tcPr>
            <w:tcW w:w="1267" w:type="dxa"/>
          </w:tcPr>
          <w:p w:rsidR="000B3C3C" w:rsidRPr="00BF22A4" w:rsidRDefault="000B3C3C" w:rsidP="00F503D2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TOTAL: US$ 582 millones</w:t>
            </w:r>
          </w:p>
          <w:p w:rsidR="000B3C3C" w:rsidRPr="00BF22A4" w:rsidRDefault="000B3C3C" w:rsidP="00F503D2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IDB: 75 millones</w:t>
            </w:r>
          </w:p>
        </w:tc>
        <w:tc>
          <w:tcPr>
            <w:tcW w:w="4335" w:type="dxa"/>
          </w:tcPr>
          <w:p w:rsidR="000B3C3C" w:rsidRPr="00BF22A4" w:rsidRDefault="000B3C3C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 xml:space="preserve">El préstamo fue direccionado a </w:t>
            </w:r>
            <w:proofErr w:type="spellStart"/>
            <w:r w:rsidRPr="00BF22A4">
              <w:rPr>
                <w:rFonts w:cs="Times New Roman"/>
                <w:sz w:val="18"/>
                <w:szCs w:val="18"/>
                <w:lang w:val="es-ES_tradnl"/>
              </w:rPr>
              <w:t>Aecon</w:t>
            </w:r>
            <w:proofErr w:type="spellEnd"/>
            <w:r w:rsidRPr="00BF22A4">
              <w:rPr>
                <w:rFonts w:cs="Times New Roman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BF22A4">
              <w:rPr>
                <w:rFonts w:cs="Times New Roman"/>
                <w:sz w:val="18"/>
                <w:szCs w:val="18"/>
                <w:lang w:val="es-ES_tradnl"/>
              </w:rPr>
              <w:t>Group</w:t>
            </w:r>
            <w:proofErr w:type="spellEnd"/>
            <w:r w:rsidRPr="00BF22A4">
              <w:rPr>
                <w:rFonts w:cs="Times New Roman"/>
                <w:sz w:val="18"/>
                <w:szCs w:val="18"/>
                <w:lang w:val="es-ES_tradnl"/>
              </w:rPr>
              <w:t xml:space="preserve">, Andrade </w:t>
            </w:r>
            <w:proofErr w:type="spellStart"/>
            <w:r w:rsidRPr="00BF22A4">
              <w:rPr>
                <w:rFonts w:cs="Times New Roman"/>
                <w:sz w:val="18"/>
                <w:szCs w:val="18"/>
                <w:lang w:val="es-ES_tradnl"/>
              </w:rPr>
              <w:t>Gutierrez</w:t>
            </w:r>
            <w:proofErr w:type="spellEnd"/>
            <w:r w:rsidRPr="00BF22A4">
              <w:rPr>
                <w:rFonts w:cs="Times New Roman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BF22A4">
              <w:rPr>
                <w:rFonts w:cs="Times New Roman"/>
                <w:sz w:val="18"/>
                <w:szCs w:val="18"/>
                <w:lang w:val="es-ES_tradnl"/>
              </w:rPr>
              <w:t>Concessoes</w:t>
            </w:r>
            <w:proofErr w:type="spellEnd"/>
            <w:r w:rsidRPr="00BF22A4">
              <w:rPr>
                <w:rFonts w:cs="Times New Roman"/>
                <w:sz w:val="18"/>
                <w:szCs w:val="18"/>
                <w:lang w:val="es-ES_tradnl"/>
              </w:rPr>
              <w:t xml:space="preserve"> S.A, </w:t>
            </w:r>
            <w:proofErr w:type="spellStart"/>
            <w:r w:rsidRPr="00BF22A4">
              <w:rPr>
                <w:rFonts w:cs="Times New Roman"/>
                <w:sz w:val="18"/>
                <w:szCs w:val="18"/>
                <w:lang w:val="es-ES_tradnl"/>
              </w:rPr>
              <w:t>Airport</w:t>
            </w:r>
            <w:proofErr w:type="spellEnd"/>
            <w:r w:rsidRPr="00BF22A4">
              <w:rPr>
                <w:rFonts w:cs="Times New Roman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BF22A4">
              <w:rPr>
                <w:rFonts w:cs="Times New Roman"/>
                <w:sz w:val="18"/>
                <w:szCs w:val="18"/>
                <w:lang w:val="es-ES_tradnl"/>
              </w:rPr>
              <w:t>Development</w:t>
            </w:r>
            <w:proofErr w:type="spellEnd"/>
            <w:r w:rsidRPr="00BF22A4">
              <w:rPr>
                <w:rFonts w:cs="Times New Roman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BF22A4">
              <w:rPr>
                <w:rFonts w:cs="Times New Roman"/>
                <w:sz w:val="18"/>
                <w:szCs w:val="18"/>
                <w:lang w:val="es-ES_tradnl"/>
              </w:rPr>
              <w:t>Corporation</w:t>
            </w:r>
            <w:proofErr w:type="spellEnd"/>
            <w:r w:rsidRPr="00BF22A4">
              <w:rPr>
                <w:rFonts w:cs="Times New Roman"/>
                <w:sz w:val="18"/>
                <w:szCs w:val="18"/>
                <w:lang w:val="es-ES_tradnl"/>
              </w:rPr>
              <w:t xml:space="preserve"> y Houston </w:t>
            </w:r>
            <w:proofErr w:type="spellStart"/>
            <w:r w:rsidRPr="00BF22A4">
              <w:rPr>
                <w:rFonts w:cs="Times New Roman"/>
                <w:sz w:val="18"/>
                <w:szCs w:val="18"/>
                <w:lang w:val="es-ES_tradnl"/>
              </w:rPr>
              <w:t>Airport</w:t>
            </w:r>
            <w:proofErr w:type="spellEnd"/>
            <w:r w:rsidRPr="00BF22A4">
              <w:rPr>
                <w:rFonts w:cs="Times New Roman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BF22A4">
              <w:rPr>
                <w:rFonts w:cs="Times New Roman"/>
                <w:sz w:val="18"/>
                <w:szCs w:val="18"/>
                <w:lang w:val="es-ES_tradnl"/>
              </w:rPr>
              <w:t>System</w:t>
            </w:r>
            <w:proofErr w:type="spellEnd"/>
            <w:r w:rsidRPr="00BF22A4">
              <w:rPr>
                <w:rFonts w:cs="Times New Roman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BF22A4">
              <w:rPr>
                <w:rFonts w:cs="Times New Roman"/>
                <w:sz w:val="18"/>
                <w:szCs w:val="18"/>
                <w:lang w:val="es-ES_tradnl"/>
              </w:rPr>
              <w:t>Development</w:t>
            </w:r>
            <w:proofErr w:type="spellEnd"/>
            <w:r w:rsidRPr="00BF22A4">
              <w:rPr>
                <w:rFonts w:cs="Times New Roman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BF22A4">
              <w:rPr>
                <w:rFonts w:cs="Times New Roman"/>
                <w:sz w:val="18"/>
                <w:szCs w:val="18"/>
                <w:lang w:val="es-ES_tradnl"/>
              </w:rPr>
              <w:t>Corporation</w:t>
            </w:r>
            <w:proofErr w:type="spellEnd"/>
            <w:r w:rsidRPr="00BF22A4">
              <w:rPr>
                <w:rFonts w:cs="Times New Roman"/>
                <w:sz w:val="18"/>
                <w:szCs w:val="18"/>
                <w:lang w:val="es-ES_tradnl"/>
              </w:rPr>
              <w:t xml:space="preserve">. Este proyecto incluye la construcción y operación comercial del nuevo aeropuerto y el desarrollo de una zona de libre comercio en el área, construcción de 4 quilómetros de carretera que conecta el aeropuerto a la Carretera Interoceánica. Además, incluye también la operación del aeropuerto de la Mariscal Sucre hasta el cierre del mismo y transferencia </w:t>
            </w:r>
            <w:r w:rsidRPr="00BF22A4">
              <w:rPr>
                <w:rFonts w:cs="Times New Roman"/>
                <w:sz w:val="18"/>
                <w:szCs w:val="18"/>
                <w:lang w:val="es-ES_tradnl"/>
              </w:rPr>
              <w:lastRenderedPageBreak/>
              <w:t xml:space="preserve">de todos los vuelos hacía el nuevo aeropuerto. </w:t>
            </w:r>
          </w:p>
        </w:tc>
        <w:tc>
          <w:tcPr>
            <w:tcW w:w="1440" w:type="dxa"/>
          </w:tcPr>
          <w:p w:rsidR="000B3C3C" w:rsidRPr="00BF22A4" w:rsidRDefault="000B3C3C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lastRenderedPageBreak/>
              <w:t>Finalizado</w:t>
            </w:r>
          </w:p>
        </w:tc>
      </w:tr>
      <w:tr w:rsidR="000B3C3C" w:rsidRPr="002A28B9" w:rsidTr="006C66EA">
        <w:tc>
          <w:tcPr>
            <w:tcW w:w="1108" w:type="dxa"/>
          </w:tcPr>
          <w:p w:rsidR="000B3C3C" w:rsidRPr="0062775E" w:rsidRDefault="00082046" w:rsidP="00017829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16" w:history="1">
              <w:r w:rsidR="000B3C3C" w:rsidRPr="0018664A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CO-L1029</w:t>
              </w:r>
            </w:hyperlink>
          </w:p>
        </w:tc>
        <w:tc>
          <w:tcPr>
            <w:tcW w:w="1805" w:type="dxa"/>
          </w:tcPr>
          <w:p w:rsidR="000B3C3C" w:rsidRPr="00BF22A4" w:rsidRDefault="000B3C3C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Aeropuerto Internacional de El Dorado</w:t>
            </w:r>
          </w:p>
        </w:tc>
        <w:tc>
          <w:tcPr>
            <w:tcW w:w="926" w:type="dxa"/>
          </w:tcPr>
          <w:p w:rsidR="000B3C3C" w:rsidRPr="00BF22A4" w:rsidRDefault="000B3C3C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Colombia</w:t>
            </w:r>
          </w:p>
        </w:tc>
        <w:tc>
          <w:tcPr>
            <w:tcW w:w="698" w:type="dxa"/>
          </w:tcPr>
          <w:p w:rsidR="000B3C3C" w:rsidRPr="00BF22A4" w:rsidRDefault="000B3C3C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2012</w:t>
            </w:r>
          </w:p>
        </w:tc>
        <w:tc>
          <w:tcPr>
            <w:tcW w:w="2119" w:type="dxa"/>
          </w:tcPr>
          <w:p w:rsidR="000B3C3C" w:rsidRPr="00BF22A4" w:rsidRDefault="000B3C3C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Departamento del Sector Privado</w:t>
            </w:r>
          </w:p>
        </w:tc>
        <w:tc>
          <w:tcPr>
            <w:tcW w:w="1267" w:type="dxa"/>
          </w:tcPr>
          <w:p w:rsidR="000B3C3C" w:rsidRPr="00BF22A4" w:rsidRDefault="000B3C3C" w:rsidP="005826AE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TOTAL: US$ 871 millones</w:t>
            </w:r>
          </w:p>
          <w:p w:rsidR="000B3C3C" w:rsidRPr="00BF22A4" w:rsidRDefault="000B3C3C" w:rsidP="005826AE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IDB: 165 millones</w:t>
            </w:r>
          </w:p>
          <w:p w:rsidR="000B3C3C" w:rsidRPr="00BF22A4" w:rsidRDefault="000B3C3C" w:rsidP="005826AE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 xml:space="preserve">CAF: US$ 50 millones </w:t>
            </w:r>
          </w:p>
        </w:tc>
        <w:tc>
          <w:tcPr>
            <w:tcW w:w="4335" w:type="dxa"/>
          </w:tcPr>
          <w:p w:rsidR="000B3C3C" w:rsidRPr="00BF22A4" w:rsidRDefault="000B3C3C" w:rsidP="002A28B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El préstamo fue direccionado a la Concesionaria Operadora Aeroportuaria Internacional S.A. (</w:t>
            </w:r>
            <w:proofErr w:type="spellStart"/>
            <w:r w:rsidRPr="00BF22A4">
              <w:rPr>
                <w:rFonts w:cs="Times New Roman"/>
                <w:sz w:val="18"/>
                <w:szCs w:val="18"/>
                <w:lang w:val="es-ES_tradnl"/>
              </w:rPr>
              <w:t>Opain</w:t>
            </w:r>
            <w:proofErr w:type="spellEnd"/>
            <w:r w:rsidRPr="00BF22A4">
              <w:rPr>
                <w:rFonts w:cs="Times New Roman"/>
                <w:sz w:val="18"/>
                <w:szCs w:val="18"/>
                <w:lang w:val="es-ES_tradnl"/>
              </w:rPr>
              <w:t xml:space="preserve">). El objetivo es expandir el aeropuerto, por medio de: (i) una nueva terminal que incluye servicios de vuelos domésticos e internacionales equipados con la tecnología más moderna; (ii) una terminal de carga, incluyendo posiciones adicionales de parqueo de aviones; (iii) un nuevo edificio de seis pisos para </w:t>
            </w:r>
            <w:proofErr w:type="spellStart"/>
            <w:r w:rsidRPr="00BF22A4">
              <w:rPr>
                <w:rFonts w:cs="Times New Roman"/>
                <w:sz w:val="18"/>
                <w:szCs w:val="18"/>
                <w:lang w:val="es-ES_tradnl"/>
              </w:rPr>
              <w:t>Aerocivil</w:t>
            </w:r>
            <w:proofErr w:type="spellEnd"/>
            <w:r w:rsidRPr="00BF22A4">
              <w:rPr>
                <w:rFonts w:cs="Times New Roman"/>
                <w:sz w:val="18"/>
                <w:szCs w:val="18"/>
                <w:lang w:val="es-ES_tradnl"/>
              </w:rPr>
              <w:t xml:space="preserve">; (iv) área de mantenimiento; (v) reubicación de una estación de bomberos y construcción de una nueva; (vii) reubicación de la torre de control. </w:t>
            </w:r>
          </w:p>
        </w:tc>
        <w:tc>
          <w:tcPr>
            <w:tcW w:w="1440" w:type="dxa"/>
          </w:tcPr>
          <w:p w:rsidR="000B3C3C" w:rsidRPr="00BF22A4" w:rsidRDefault="000B3C3C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Finalizado</w:t>
            </w:r>
          </w:p>
        </w:tc>
      </w:tr>
      <w:tr w:rsidR="000B3C3C" w:rsidRPr="0018664A" w:rsidTr="006C66EA">
        <w:tc>
          <w:tcPr>
            <w:tcW w:w="1108" w:type="dxa"/>
          </w:tcPr>
          <w:p w:rsidR="000B3C3C" w:rsidRDefault="00082046" w:rsidP="00017829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17" w:history="1">
              <w:r w:rsidR="000B3C3C" w:rsidRPr="0018664A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CR-L1037</w:t>
              </w:r>
            </w:hyperlink>
          </w:p>
        </w:tc>
        <w:tc>
          <w:tcPr>
            <w:tcW w:w="1805" w:type="dxa"/>
          </w:tcPr>
          <w:p w:rsidR="000B3C3C" w:rsidRPr="00BF22A4" w:rsidRDefault="000B3C3C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Aeropuerto Internacional de Juan Santa María</w:t>
            </w:r>
          </w:p>
        </w:tc>
        <w:tc>
          <w:tcPr>
            <w:tcW w:w="926" w:type="dxa"/>
          </w:tcPr>
          <w:p w:rsidR="000B3C3C" w:rsidRPr="00BF22A4" w:rsidRDefault="000B3C3C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Costa</w:t>
            </w:r>
          </w:p>
          <w:p w:rsidR="000B3C3C" w:rsidRPr="00BF22A4" w:rsidRDefault="000B3C3C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Rica</w:t>
            </w:r>
          </w:p>
        </w:tc>
        <w:tc>
          <w:tcPr>
            <w:tcW w:w="698" w:type="dxa"/>
          </w:tcPr>
          <w:p w:rsidR="000B3C3C" w:rsidRPr="00BF22A4" w:rsidRDefault="000B3C3C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</w:p>
        </w:tc>
        <w:tc>
          <w:tcPr>
            <w:tcW w:w="2119" w:type="dxa"/>
          </w:tcPr>
          <w:p w:rsidR="000B3C3C" w:rsidRPr="00BF22A4" w:rsidRDefault="000B3C3C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Departamento del Sector Privado</w:t>
            </w:r>
          </w:p>
        </w:tc>
        <w:tc>
          <w:tcPr>
            <w:tcW w:w="1267" w:type="dxa"/>
          </w:tcPr>
          <w:p w:rsidR="000B3C3C" w:rsidRPr="00BF22A4" w:rsidRDefault="000B3C3C" w:rsidP="0018664A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TOTAL: US$ 102 millones</w:t>
            </w:r>
          </w:p>
          <w:p w:rsidR="000B3C3C" w:rsidRPr="00BF22A4" w:rsidRDefault="000B3C3C" w:rsidP="0018664A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IDB: 45 millones</w:t>
            </w:r>
          </w:p>
          <w:p w:rsidR="000B3C3C" w:rsidRPr="00BF22A4" w:rsidRDefault="000B3C3C" w:rsidP="0062775E">
            <w:pPr>
              <w:rPr>
                <w:rFonts w:cs="Times New Roman"/>
                <w:sz w:val="18"/>
                <w:szCs w:val="18"/>
                <w:lang w:val="es-ES_tradnl"/>
              </w:rPr>
            </w:pPr>
          </w:p>
        </w:tc>
        <w:tc>
          <w:tcPr>
            <w:tcW w:w="4335" w:type="dxa"/>
          </w:tcPr>
          <w:p w:rsidR="000B3C3C" w:rsidRPr="00BF22A4" w:rsidRDefault="000B3C3C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 xml:space="preserve">El proyecto fue direccionado a Andrade </w:t>
            </w:r>
            <w:proofErr w:type="spellStart"/>
            <w:r w:rsidRPr="00BF22A4">
              <w:rPr>
                <w:rFonts w:cs="Times New Roman"/>
                <w:sz w:val="18"/>
                <w:szCs w:val="18"/>
                <w:lang w:val="es-ES_tradnl"/>
              </w:rPr>
              <w:t>Gutierrez</w:t>
            </w:r>
            <w:proofErr w:type="spellEnd"/>
            <w:r w:rsidRPr="00BF22A4">
              <w:rPr>
                <w:rFonts w:cs="Times New Roman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BF22A4">
              <w:rPr>
                <w:rFonts w:cs="Times New Roman"/>
                <w:sz w:val="18"/>
                <w:szCs w:val="18"/>
                <w:lang w:val="es-ES_tradnl"/>
              </w:rPr>
              <w:t>Concessoes</w:t>
            </w:r>
            <w:proofErr w:type="spellEnd"/>
            <w:r w:rsidRPr="00BF22A4">
              <w:rPr>
                <w:rFonts w:cs="Times New Roman"/>
                <w:sz w:val="18"/>
                <w:szCs w:val="18"/>
                <w:lang w:val="es-ES_tradnl"/>
              </w:rPr>
              <w:t xml:space="preserve"> t ADC and HAS </w:t>
            </w:r>
            <w:proofErr w:type="spellStart"/>
            <w:r w:rsidRPr="00BF22A4">
              <w:rPr>
                <w:rFonts w:cs="Times New Roman"/>
                <w:sz w:val="18"/>
                <w:szCs w:val="18"/>
                <w:lang w:val="es-ES_tradnl"/>
              </w:rPr>
              <w:t>Corporation</w:t>
            </w:r>
            <w:proofErr w:type="spellEnd"/>
            <w:r w:rsidRPr="00BF22A4">
              <w:rPr>
                <w:rFonts w:cs="Times New Roman"/>
                <w:sz w:val="18"/>
                <w:szCs w:val="18"/>
                <w:lang w:val="es-ES_tradnl"/>
              </w:rPr>
              <w:t xml:space="preserve">. El objetivo es la ampliación del aeropuerto, por medio de la adquisición de los derechos de operación del aeropuerto y la expansión física del aeropuerto (extensión de terminal, de las salas para inmigración y procesos de aduana, salas y parqueo remoto adicional). </w:t>
            </w:r>
          </w:p>
        </w:tc>
        <w:tc>
          <w:tcPr>
            <w:tcW w:w="1440" w:type="dxa"/>
          </w:tcPr>
          <w:p w:rsidR="000B3C3C" w:rsidRPr="00BF22A4" w:rsidRDefault="000B3C3C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Finalizado</w:t>
            </w:r>
          </w:p>
        </w:tc>
      </w:tr>
      <w:tr w:rsidR="00093671" w:rsidRPr="00093671" w:rsidTr="006C66EA">
        <w:tc>
          <w:tcPr>
            <w:tcW w:w="1108" w:type="dxa"/>
          </w:tcPr>
          <w:p w:rsidR="00093671" w:rsidRDefault="00082046" w:rsidP="00017829">
            <w:pPr>
              <w:jc w:val="both"/>
            </w:pPr>
            <w:hyperlink r:id="rId18" w:history="1">
              <w:r w:rsidR="00093671" w:rsidRPr="00741B2A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HO0055</w:t>
              </w:r>
            </w:hyperlink>
          </w:p>
        </w:tc>
        <w:tc>
          <w:tcPr>
            <w:tcW w:w="1805" w:type="dxa"/>
          </w:tcPr>
          <w:p w:rsidR="00093671" w:rsidRPr="00BF22A4" w:rsidRDefault="00093671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Pre-inversión en el Sector Aéreo y Carretero</w:t>
            </w:r>
          </w:p>
        </w:tc>
        <w:tc>
          <w:tcPr>
            <w:tcW w:w="926" w:type="dxa"/>
          </w:tcPr>
          <w:p w:rsidR="00093671" w:rsidRPr="00BF22A4" w:rsidRDefault="00093671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Honduras</w:t>
            </w:r>
          </w:p>
        </w:tc>
        <w:tc>
          <w:tcPr>
            <w:tcW w:w="698" w:type="dxa"/>
          </w:tcPr>
          <w:p w:rsidR="00093671" w:rsidRPr="00BF22A4" w:rsidRDefault="00093671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1961</w:t>
            </w:r>
          </w:p>
        </w:tc>
        <w:tc>
          <w:tcPr>
            <w:tcW w:w="2119" w:type="dxa"/>
          </w:tcPr>
          <w:p w:rsidR="00093671" w:rsidRPr="00BF22A4" w:rsidRDefault="00093671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N</w:t>
            </w:r>
            <w:r w:rsidRPr="00BF22A4">
              <w:rPr>
                <w:rFonts w:cs="Times New Roman"/>
                <w:sz w:val="18"/>
                <w:szCs w:val="18"/>
              </w:rPr>
              <w:t>/A</w:t>
            </w:r>
          </w:p>
        </w:tc>
        <w:tc>
          <w:tcPr>
            <w:tcW w:w="1267" w:type="dxa"/>
          </w:tcPr>
          <w:p w:rsidR="00093671" w:rsidRPr="00BF22A4" w:rsidRDefault="00093671" w:rsidP="0018664A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TOTAL: US$ 1.66 millones</w:t>
            </w:r>
          </w:p>
          <w:p w:rsidR="00093671" w:rsidRPr="00BF22A4" w:rsidRDefault="00093671" w:rsidP="0018664A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IDB: 960,000</w:t>
            </w:r>
          </w:p>
        </w:tc>
        <w:tc>
          <w:tcPr>
            <w:tcW w:w="4335" w:type="dxa"/>
          </w:tcPr>
          <w:p w:rsidR="00093671" w:rsidRPr="00BF22A4" w:rsidRDefault="00093671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N</w:t>
            </w:r>
            <w:r w:rsidRPr="00BF22A4">
              <w:rPr>
                <w:rFonts w:cs="Times New Roman"/>
                <w:sz w:val="18"/>
                <w:szCs w:val="18"/>
              </w:rPr>
              <w:t>/A</w:t>
            </w:r>
          </w:p>
        </w:tc>
        <w:tc>
          <w:tcPr>
            <w:tcW w:w="1440" w:type="dxa"/>
          </w:tcPr>
          <w:p w:rsidR="00093671" w:rsidRPr="00BF22A4" w:rsidRDefault="00093671" w:rsidP="0001782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BF22A4">
              <w:rPr>
                <w:rFonts w:cs="Times New Roman"/>
                <w:sz w:val="18"/>
                <w:szCs w:val="18"/>
                <w:lang w:val="es-ES_tradnl"/>
              </w:rPr>
              <w:t>Finalizado</w:t>
            </w:r>
          </w:p>
        </w:tc>
      </w:tr>
    </w:tbl>
    <w:p w:rsidR="00383304" w:rsidRPr="00017829" w:rsidRDefault="00383304" w:rsidP="008F258C">
      <w:pPr>
        <w:jc w:val="both"/>
        <w:rPr>
          <w:lang w:val="es-ES_tradnl"/>
        </w:rPr>
      </w:pPr>
    </w:p>
    <w:p w:rsidR="00383304" w:rsidRPr="00F12AA2" w:rsidRDefault="00F12AA2" w:rsidP="00146E79">
      <w:pPr>
        <w:pStyle w:val="ListParagraph"/>
        <w:jc w:val="center"/>
        <w:rPr>
          <w:b/>
          <w:lang w:val="es-ES_tradnl"/>
        </w:rPr>
      </w:pPr>
      <w:r w:rsidRPr="00F12AA2">
        <w:rPr>
          <w:b/>
          <w:lang w:val="es-ES_tradnl"/>
        </w:rPr>
        <w:t>Cooperaciones Técnicas</w:t>
      </w:r>
    </w:p>
    <w:tbl>
      <w:tblPr>
        <w:tblStyle w:val="TableGrid"/>
        <w:tblW w:w="13698" w:type="dxa"/>
        <w:tblInd w:w="-522" w:type="dxa"/>
        <w:tblLook w:val="04A0" w:firstRow="1" w:lastRow="0" w:firstColumn="1" w:lastColumn="0" w:noHBand="0" w:noVBand="1"/>
      </w:tblPr>
      <w:tblGrid>
        <w:gridCol w:w="1321"/>
        <w:gridCol w:w="1786"/>
        <w:gridCol w:w="1086"/>
        <w:gridCol w:w="691"/>
        <w:gridCol w:w="2002"/>
        <w:gridCol w:w="1263"/>
        <w:gridCol w:w="4137"/>
        <w:gridCol w:w="1412"/>
      </w:tblGrid>
      <w:tr w:rsidR="00F57EDC" w:rsidRPr="00DB3149" w:rsidTr="00F57EDC">
        <w:tc>
          <w:tcPr>
            <w:tcW w:w="1321" w:type="dxa"/>
            <w:shd w:val="clear" w:color="auto" w:fill="17365D" w:themeFill="text2" w:themeFillShade="BF"/>
          </w:tcPr>
          <w:p w:rsidR="00F12AA2" w:rsidRPr="0062775E" w:rsidRDefault="00F12AA2" w:rsidP="00A70749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r w:rsidRPr="0062775E">
              <w:rPr>
                <w:rFonts w:cs="Times New Roman"/>
                <w:b/>
                <w:sz w:val="18"/>
                <w:szCs w:val="18"/>
                <w:lang w:val="es-ES_tradnl"/>
              </w:rPr>
              <w:t>Número</w:t>
            </w:r>
          </w:p>
        </w:tc>
        <w:tc>
          <w:tcPr>
            <w:tcW w:w="1786" w:type="dxa"/>
            <w:shd w:val="clear" w:color="auto" w:fill="17365D" w:themeFill="text2" w:themeFillShade="BF"/>
          </w:tcPr>
          <w:p w:rsidR="00F12AA2" w:rsidRPr="0062775E" w:rsidRDefault="00F12AA2" w:rsidP="00A70749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r w:rsidRPr="0062775E">
              <w:rPr>
                <w:rFonts w:cs="Times New Roman"/>
                <w:b/>
                <w:sz w:val="18"/>
                <w:szCs w:val="18"/>
                <w:lang w:val="es-ES_tradnl"/>
              </w:rPr>
              <w:t>Título</w:t>
            </w:r>
          </w:p>
        </w:tc>
        <w:tc>
          <w:tcPr>
            <w:tcW w:w="1086" w:type="dxa"/>
            <w:shd w:val="clear" w:color="auto" w:fill="17365D" w:themeFill="text2" w:themeFillShade="BF"/>
          </w:tcPr>
          <w:p w:rsidR="00F12AA2" w:rsidRPr="0062775E" w:rsidRDefault="00F12AA2" w:rsidP="00A70749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r>
              <w:rPr>
                <w:rFonts w:cs="Times New Roman"/>
                <w:b/>
                <w:sz w:val="18"/>
                <w:szCs w:val="18"/>
                <w:lang w:val="es-ES_tradnl"/>
              </w:rPr>
              <w:t>País</w:t>
            </w:r>
          </w:p>
        </w:tc>
        <w:tc>
          <w:tcPr>
            <w:tcW w:w="691" w:type="dxa"/>
            <w:shd w:val="clear" w:color="auto" w:fill="17365D" w:themeFill="text2" w:themeFillShade="BF"/>
          </w:tcPr>
          <w:p w:rsidR="00F12AA2" w:rsidRPr="0062775E" w:rsidRDefault="00F12AA2" w:rsidP="00A70749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r w:rsidRPr="0062775E">
              <w:rPr>
                <w:rFonts w:cs="Times New Roman"/>
                <w:b/>
                <w:sz w:val="18"/>
                <w:szCs w:val="18"/>
                <w:lang w:val="es-ES_tradnl"/>
              </w:rPr>
              <w:t>Año</w:t>
            </w:r>
          </w:p>
        </w:tc>
        <w:tc>
          <w:tcPr>
            <w:tcW w:w="2002" w:type="dxa"/>
            <w:shd w:val="clear" w:color="auto" w:fill="17365D" w:themeFill="text2" w:themeFillShade="BF"/>
          </w:tcPr>
          <w:p w:rsidR="00F12AA2" w:rsidRPr="0062775E" w:rsidRDefault="00F12AA2" w:rsidP="00A70749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r w:rsidRPr="0062775E">
              <w:rPr>
                <w:rFonts w:cs="Times New Roman"/>
                <w:b/>
                <w:sz w:val="18"/>
                <w:szCs w:val="18"/>
                <w:lang w:val="es-ES_tradnl"/>
              </w:rPr>
              <w:t>División y Líder de Equipo</w:t>
            </w:r>
          </w:p>
        </w:tc>
        <w:tc>
          <w:tcPr>
            <w:tcW w:w="1263" w:type="dxa"/>
            <w:shd w:val="clear" w:color="auto" w:fill="17365D" w:themeFill="text2" w:themeFillShade="BF"/>
          </w:tcPr>
          <w:p w:rsidR="00F12AA2" w:rsidRPr="0062775E" w:rsidRDefault="00F12AA2" w:rsidP="00A70749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r w:rsidRPr="0062775E">
              <w:rPr>
                <w:rFonts w:cs="Times New Roman"/>
                <w:b/>
                <w:sz w:val="18"/>
                <w:szCs w:val="18"/>
                <w:lang w:val="es-ES_tradnl"/>
              </w:rPr>
              <w:t>Monto</w:t>
            </w:r>
          </w:p>
        </w:tc>
        <w:tc>
          <w:tcPr>
            <w:tcW w:w="4137" w:type="dxa"/>
            <w:shd w:val="clear" w:color="auto" w:fill="17365D" w:themeFill="text2" w:themeFillShade="BF"/>
          </w:tcPr>
          <w:p w:rsidR="00F12AA2" w:rsidRPr="0062775E" w:rsidRDefault="00F12AA2" w:rsidP="00A70749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r w:rsidRPr="0062775E">
              <w:rPr>
                <w:rFonts w:cs="Times New Roman"/>
                <w:b/>
                <w:sz w:val="18"/>
                <w:szCs w:val="18"/>
                <w:lang w:val="es-ES_tradnl"/>
              </w:rPr>
              <w:t>Objetivo</w:t>
            </w:r>
          </w:p>
        </w:tc>
        <w:tc>
          <w:tcPr>
            <w:tcW w:w="1412" w:type="dxa"/>
            <w:shd w:val="clear" w:color="auto" w:fill="17365D" w:themeFill="text2" w:themeFillShade="BF"/>
          </w:tcPr>
          <w:p w:rsidR="00F12AA2" w:rsidRPr="0062775E" w:rsidRDefault="00F12AA2" w:rsidP="00A70749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r>
              <w:rPr>
                <w:rFonts w:cs="Times New Roman"/>
                <w:b/>
                <w:sz w:val="18"/>
                <w:szCs w:val="18"/>
                <w:lang w:val="es-ES_tradnl"/>
              </w:rPr>
              <w:t>Status</w:t>
            </w:r>
          </w:p>
        </w:tc>
      </w:tr>
      <w:tr w:rsidR="00394255" w:rsidRPr="00DB3149" w:rsidTr="00F57EDC">
        <w:tc>
          <w:tcPr>
            <w:tcW w:w="13698" w:type="dxa"/>
            <w:gridSpan w:val="8"/>
            <w:shd w:val="clear" w:color="auto" w:fill="548DD4" w:themeFill="text2" w:themeFillTint="99"/>
          </w:tcPr>
          <w:p w:rsidR="00394255" w:rsidRDefault="00394255" w:rsidP="00A70749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r w:rsidRPr="00F57EDC">
              <w:rPr>
                <w:rFonts w:cs="Times New Roman"/>
                <w:b/>
                <w:color w:val="FFFFFF" w:themeColor="background1"/>
                <w:sz w:val="18"/>
                <w:szCs w:val="18"/>
                <w:lang w:val="es-ES_tradnl"/>
              </w:rPr>
              <w:t>Cooperaciones Regionales</w:t>
            </w:r>
          </w:p>
        </w:tc>
      </w:tr>
      <w:tr w:rsidR="00394255" w:rsidRPr="002B6EBB" w:rsidTr="00394255">
        <w:tc>
          <w:tcPr>
            <w:tcW w:w="1321" w:type="dxa"/>
          </w:tcPr>
          <w:p w:rsidR="00394255" w:rsidRPr="00C30050" w:rsidRDefault="00082046" w:rsidP="00A70749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19" w:history="1">
              <w:r w:rsidR="00945AA1" w:rsidRPr="00C30050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RG-T2577</w:t>
              </w:r>
            </w:hyperlink>
          </w:p>
        </w:tc>
        <w:tc>
          <w:tcPr>
            <w:tcW w:w="1786" w:type="dxa"/>
          </w:tcPr>
          <w:p w:rsidR="00394255" w:rsidRPr="002B6EBB" w:rsidRDefault="00945AA1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Apoyo a la Preparación e Implementación de Proyectos de Transporte Aéreo Sostenibles en LAC</w:t>
            </w:r>
          </w:p>
        </w:tc>
        <w:tc>
          <w:tcPr>
            <w:tcW w:w="1086" w:type="dxa"/>
          </w:tcPr>
          <w:p w:rsidR="00394255" w:rsidRPr="002B6EBB" w:rsidRDefault="00945AA1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Regional</w:t>
            </w:r>
          </w:p>
        </w:tc>
        <w:tc>
          <w:tcPr>
            <w:tcW w:w="691" w:type="dxa"/>
          </w:tcPr>
          <w:p w:rsidR="00394255" w:rsidRPr="002B6EBB" w:rsidRDefault="00945AA1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2015</w:t>
            </w:r>
          </w:p>
        </w:tc>
        <w:tc>
          <w:tcPr>
            <w:tcW w:w="2002" w:type="dxa"/>
          </w:tcPr>
          <w:p w:rsidR="00394255" w:rsidRDefault="00945AA1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TSP</w:t>
            </w:r>
          </w:p>
          <w:p w:rsidR="00945AA1" w:rsidRPr="002B6EBB" w:rsidRDefault="00945AA1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Reinaldo Fioravanti</w:t>
            </w:r>
          </w:p>
        </w:tc>
        <w:tc>
          <w:tcPr>
            <w:tcW w:w="1263" w:type="dxa"/>
          </w:tcPr>
          <w:p w:rsidR="00394255" w:rsidRPr="002B6EBB" w:rsidRDefault="00945AA1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US$ 434,399</w:t>
            </w:r>
          </w:p>
        </w:tc>
        <w:tc>
          <w:tcPr>
            <w:tcW w:w="4137" w:type="dxa"/>
          </w:tcPr>
          <w:p w:rsidR="00394255" w:rsidRPr="00945AA1" w:rsidRDefault="00945AA1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945AA1">
              <w:rPr>
                <w:sz w:val="18"/>
                <w:szCs w:val="18"/>
                <w:lang w:val="es-ES_tradnl"/>
              </w:rPr>
              <w:t>E</w:t>
            </w:r>
            <w:r w:rsidRPr="00945AA1">
              <w:rPr>
                <w:rFonts w:cs="Times New Roman"/>
                <w:sz w:val="18"/>
                <w:szCs w:val="18"/>
                <w:lang w:val="es-ES_tradnl"/>
              </w:rPr>
              <w:t xml:space="preserve">l objetivo de la presente cooperación técnica (CT) es apoyar a los países prestatarios del Banco en la planificación y priorización de inversiones en el sector de transporte aéreo, consolidando el papel del Banco como referente regional en la materia. El objetivo específico de la CT es apoyar el desarrollo y diseminación de productos de conocimiento y diagnósticos específicos que contribuyan a: i) la formulación de políticas y decisiones de inversiones en transporte aéreo; ii) la incorporación del transporte aéreo en las Estrategias del Banco a nivel país como elemento catalizador del desarrollo </w:t>
            </w:r>
            <w:r w:rsidRPr="00945AA1">
              <w:rPr>
                <w:rFonts w:cs="Times New Roman"/>
                <w:sz w:val="18"/>
                <w:szCs w:val="18"/>
                <w:lang w:val="es-ES_tradnl"/>
              </w:rPr>
              <w:lastRenderedPageBreak/>
              <w:t>económico; y iii) preparación de proyectos de inversión, pública y/o privada, vinculados al transporte aéreo.</w:t>
            </w:r>
          </w:p>
        </w:tc>
        <w:tc>
          <w:tcPr>
            <w:tcW w:w="1412" w:type="dxa"/>
          </w:tcPr>
          <w:p w:rsidR="00394255" w:rsidRPr="002B6EBB" w:rsidRDefault="00945AA1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lastRenderedPageBreak/>
              <w:t>Implementación</w:t>
            </w:r>
          </w:p>
        </w:tc>
      </w:tr>
      <w:tr w:rsidR="00945AA1" w:rsidRPr="002B6EBB" w:rsidTr="00394255">
        <w:tc>
          <w:tcPr>
            <w:tcW w:w="1321" w:type="dxa"/>
          </w:tcPr>
          <w:p w:rsidR="00945AA1" w:rsidRPr="00C30050" w:rsidRDefault="00082046" w:rsidP="00A70749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20" w:history="1">
              <w:r w:rsidR="00945AA1" w:rsidRPr="00C30050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RG-T2302</w:t>
              </w:r>
            </w:hyperlink>
            <w:r w:rsidR="00945AA1" w:rsidRPr="00C30050">
              <w:rPr>
                <w:rFonts w:cs="Times New Roman"/>
                <w:b/>
                <w:sz w:val="18"/>
                <w:szCs w:val="18"/>
                <w:lang w:val="es-ES_tradnl"/>
              </w:rPr>
              <w:t xml:space="preserve"> y </w:t>
            </w:r>
            <w:hyperlink r:id="rId21" w:history="1">
              <w:r w:rsidR="00945AA1" w:rsidRPr="00C30050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RG-T2358</w:t>
              </w:r>
            </w:hyperlink>
          </w:p>
        </w:tc>
        <w:tc>
          <w:tcPr>
            <w:tcW w:w="1786" w:type="dxa"/>
          </w:tcPr>
          <w:p w:rsidR="00945AA1" w:rsidRDefault="00945AA1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Plan de Acción para el Transporte Aéreo Sostenible</w:t>
            </w:r>
          </w:p>
        </w:tc>
        <w:tc>
          <w:tcPr>
            <w:tcW w:w="1086" w:type="dxa"/>
          </w:tcPr>
          <w:p w:rsidR="00945AA1" w:rsidRDefault="00945AA1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Regional</w:t>
            </w:r>
          </w:p>
        </w:tc>
        <w:tc>
          <w:tcPr>
            <w:tcW w:w="691" w:type="dxa"/>
          </w:tcPr>
          <w:p w:rsidR="00945AA1" w:rsidRDefault="00945AA1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2013</w:t>
            </w:r>
          </w:p>
        </w:tc>
        <w:tc>
          <w:tcPr>
            <w:tcW w:w="2002" w:type="dxa"/>
          </w:tcPr>
          <w:p w:rsidR="00945AA1" w:rsidRDefault="00945AA1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TSP</w:t>
            </w:r>
          </w:p>
          <w:p w:rsidR="00945AA1" w:rsidRDefault="00945AA1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Reinaldo Fioravanti</w:t>
            </w:r>
          </w:p>
        </w:tc>
        <w:tc>
          <w:tcPr>
            <w:tcW w:w="1263" w:type="dxa"/>
          </w:tcPr>
          <w:p w:rsidR="00945AA1" w:rsidRDefault="008138D5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US$ 1,176,000</w:t>
            </w:r>
          </w:p>
        </w:tc>
        <w:tc>
          <w:tcPr>
            <w:tcW w:w="4137" w:type="dxa"/>
          </w:tcPr>
          <w:p w:rsidR="00945AA1" w:rsidRPr="008138D5" w:rsidRDefault="008138D5" w:rsidP="00A70749">
            <w:pPr>
              <w:jc w:val="both"/>
              <w:rPr>
                <w:sz w:val="18"/>
                <w:szCs w:val="18"/>
                <w:lang w:val="es-ES_tradnl"/>
              </w:rPr>
            </w:pPr>
            <w:r w:rsidRPr="008138D5">
              <w:rPr>
                <w:sz w:val="18"/>
                <w:szCs w:val="18"/>
                <w:lang w:val="es-ES_tradnl"/>
              </w:rPr>
              <w:t>El objetivo de esta TC es apoyar a los países a priorizar y planificar sus inversiones en transporte aéreo por medio de: i) creación de productos de conocimiento que apoyen los países en el diseño de operaciones para el transporte aéreo, ii) apoyo en la formulación de políticas y decisiones de inversiones; iii) fortalecimiento de la capacidad institucional del Banco para asesorar a sus países clientes y promover el sector; y iv) mecanismos de diseminación y planes de acción que faciliten la implementación de políticas y de infraestructuras relacionadas por parte de los países.</w:t>
            </w:r>
          </w:p>
        </w:tc>
        <w:tc>
          <w:tcPr>
            <w:tcW w:w="1412" w:type="dxa"/>
          </w:tcPr>
          <w:p w:rsidR="00945AA1" w:rsidRDefault="008138D5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Implementación</w:t>
            </w:r>
          </w:p>
        </w:tc>
      </w:tr>
      <w:tr w:rsidR="008138D5" w:rsidRPr="002B6EBB" w:rsidTr="00394255">
        <w:tc>
          <w:tcPr>
            <w:tcW w:w="1321" w:type="dxa"/>
          </w:tcPr>
          <w:p w:rsidR="008138D5" w:rsidRPr="00C30050" w:rsidRDefault="00082046" w:rsidP="00A70749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22" w:history="1">
              <w:r w:rsidR="005B2ADF" w:rsidRPr="00C30050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TC7907027</w:t>
              </w:r>
            </w:hyperlink>
          </w:p>
        </w:tc>
        <w:tc>
          <w:tcPr>
            <w:tcW w:w="1786" w:type="dxa"/>
          </w:tcPr>
          <w:p w:rsidR="008138D5" w:rsidRPr="002B6EBB" w:rsidRDefault="005B2ADF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Operación y Mantenimiento de Aeropuertos</w:t>
            </w:r>
          </w:p>
        </w:tc>
        <w:tc>
          <w:tcPr>
            <w:tcW w:w="1086" w:type="dxa"/>
          </w:tcPr>
          <w:p w:rsidR="008138D5" w:rsidRPr="002B6EBB" w:rsidRDefault="005B2ADF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Regional</w:t>
            </w:r>
          </w:p>
        </w:tc>
        <w:tc>
          <w:tcPr>
            <w:tcW w:w="691" w:type="dxa"/>
          </w:tcPr>
          <w:p w:rsidR="008138D5" w:rsidRPr="002B6EBB" w:rsidRDefault="005B2ADF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1979</w:t>
            </w:r>
          </w:p>
        </w:tc>
        <w:tc>
          <w:tcPr>
            <w:tcW w:w="2002" w:type="dxa"/>
          </w:tcPr>
          <w:p w:rsidR="008138D5" w:rsidRPr="002B6EBB" w:rsidRDefault="005B2ADF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N</w:t>
            </w:r>
            <w:r>
              <w:rPr>
                <w:rFonts w:cs="Times New Roman"/>
                <w:sz w:val="18"/>
                <w:szCs w:val="18"/>
              </w:rPr>
              <w:t>/A</w:t>
            </w:r>
          </w:p>
        </w:tc>
        <w:tc>
          <w:tcPr>
            <w:tcW w:w="1263" w:type="dxa"/>
          </w:tcPr>
          <w:p w:rsidR="008138D5" w:rsidRPr="002B6EBB" w:rsidRDefault="005B2ADF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US$ 34,934</w:t>
            </w:r>
          </w:p>
        </w:tc>
        <w:tc>
          <w:tcPr>
            <w:tcW w:w="4137" w:type="dxa"/>
          </w:tcPr>
          <w:p w:rsidR="008138D5" w:rsidRPr="002B6EBB" w:rsidRDefault="005B2ADF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N</w:t>
            </w:r>
            <w:r>
              <w:rPr>
                <w:rFonts w:cs="Times New Roman"/>
                <w:sz w:val="18"/>
                <w:szCs w:val="18"/>
              </w:rPr>
              <w:t>/A</w:t>
            </w:r>
          </w:p>
        </w:tc>
        <w:tc>
          <w:tcPr>
            <w:tcW w:w="1412" w:type="dxa"/>
          </w:tcPr>
          <w:p w:rsidR="008138D5" w:rsidRPr="002B6EBB" w:rsidRDefault="005B2ADF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Finalizado</w:t>
            </w:r>
          </w:p>
        </w:tc>
      </w:tr>
      <w:tr w:rsidR="005B2ADF" w:rsidRPr="002B6EBB" w:rsidTr="00394255">
        <w:tc>
          <w:tcPr>
            <w:tcW w:w="1321" w:type="dxa"/>
          </w:tcPr>
          <w:p w:rsidR="005B2ADF" w:rsidRPr="00C30050" w:rsidRDefault="00082046" w:rsidP="00A70749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23" w:history="1">
              <w:r w:rsidR="005B2ADF" w:rsidRPr="00C30050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TC6710067</w:t>
              </w:r>
            </w:hyperlink>
          </w:p>
        </w:tc>
        <w:tc>
          <w:tcPr>
            <w:tcW w:w="1786" w:type="dxa"/>
          </w:tcPr>
          <w:p w:rsidR="005B2ADF" w:rsidRPr="002B6EBB" w:rsidRDefault="005B2ADF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Estudio de Carga Aérea</w:t>
            </w:r>
          </w:p>
        </w:tc>
        <w:tc>
          <w:tcPr>
            <w:tcW w:w="1086" w:type="dxa"/>
          </w:tcPr>
          <w:p w:rsidR="005B2ADF" w:rsidRPr="002B6EBB" w:rsidRDefault="005B2ADF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Regional</w:t>
            </w:r>
          </w:p>
        </w:tc>
        <w:tc>
          <w:tcPr>
            <w:tcW w:w="691" w:type="dxa"/>
          </w:tcPr>
          <w:p w:rsidR="005B2ADF" w:rsidRPr="002B6EBB" w:rsidRDefault="005B2ADF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1967</w:t>
            </w:r>
          </w:p>
        </w:tc>
        <w:tc>
          <w:tcPr>
            <w:tcW w:w="2002" w:type="dxa"/>
          </w:tcPr>
          <w:p w:rsidR="005B2ADF" w:rsidRPr="002B6EBB" w:rsidRDefault="005B2ADF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N</w:t>
            </w:r>
            <w:r>
              <w:rPr>
                <w:rFonts w:cs="Times New Roman"/>
                <w:sz w:val="18"/>
                <w:szCs w:val="18"/>
              </w:rPr>
              <w:t>/A</w:t>
            </w:r>
          </w:p>
        </w:tc>
        <w:tc>
          <w:tcPr>
            <w:tcW w:w="1263" w:type="dxa"/>
          </w:tcPr>
          <w:p w:rsidR="005B2ADF" w:rsidRPr="002B6EBB" w:rsidRDefault="005B2ADF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US$ 49,680</w:t>
            </w:r>
          </w:p>
        </w:tc>
        <w:tc>
          <w:tcPr>
            <w:tcW w:w="4137" w:type="dxa"/>
          </w:tcPr>
          <w:p w:rsidR="005B2ADF" w:rsidRPr="002B6EBB" w:rsidRDefault="005B2ADF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N</w:t>
            </w:r>
            <w:r>
              <w:rPr>
                <w:rFonts w:cs="Times New Roman"/>
                <w:sz w:val="18"/>
                <w:szCs w:val="18"/>
              </w:rPr>
              <w:t>/A</w:t>
            </w:r>
          </w:p>
        </w:tc>
        <w:tc>
          <w:tcPr>
            <w:tcW w:w="1412" w:type="dxa"/>
          </w:tcPr>
          <w:p w:rsidR="005B2ADF" w:rsidRPr="002B6EBB" w:rsidRDefault="005B2ADF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Finalizado</w:t>
            </w:r>
          </w:p>
        </w:tc>
      </w:tr>
      <w:tr w:rsidR="00BF22A4" w:rsidRPr="002B6EBB" w:rsidTr="001C3074">
        <w:tc>
          <w:tcPr>
            <w:tcW w:w="13698" w:type="dxa"/>
            <w:gridSpan w:val="8"/>
          </w:tcPr>
          <w:p w:rsidR="00BF22A4" w:rsidRPr="002B6EBB" w:rsidRDefault="00BF22A4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</w:p>
        </w:tc>
      </w:tr>
      <w:tr w:rsidR="00394255" w:rsidRPr="00082046" w:rsidTr="00F57EDC">
        <w:tc>
          <w:tcPr>
            <w:tcW w:w="13698" w:type="dxa"/>
            <w:gridSpan w:val="8"/>
            <w:shd w:val="clear" w:color="auto" w:fill="548DD4" w:themeFill="text2" w:themeFillTint="99"/>
          </w:tcPr>
          <w:p w:rsidR="00394255" w:rsidRPr="00F57EDC" w:rsidRDefault="00394255" w:rsidP="00A70749">
            <w:pPr>
              <w:jc w:val="both"/>
              <w:rPr>
                <w:rFonts w:cs="Times New Roman"/>
                <w:b/>
                <w:color w:val="FFFFFF" w:themeColor="background1"/>
                <w:sz w:val="18"/>
                <w:szCs w:val="18"/>
                <w:lang w:val="es-ES_tradnl"/>
              </w:rPr>
            </w:pPr>
            <w:r w:rsidRPr="00F57EDC">
              <w:rPr>
                <w:rFonts w:cs="Times New Roman"/>
                <w:b/>
                <w:color w:val="FFFFFF" w:themeColor="background1"/>
                <w:sz w:val="18"/>
                <w:szCs w:val="18"/>
                <w:lang w:val="es-ES_tradnl"/>
              </w:rPr>
              <w:t>Cooperaciones de Apoyo al Cliente al Tema de Seguridad Aérea</w:t>
            </w:r>
            <w:r w:rsidR="008138D5">
              <w:rPr>
                <w:rFonts w:cs="Times New Roman"/>
                <w:b/>
                <w:color w:val="FFFFFF" w:themeColor="background1"/>
                <w:sz w:val="18"/>
                <w:szCs w:val="18"/>
                <w:lang w:val="es-ES_tradnl"/>
              </w:rPr>
              <w:t xml:space="preserve"> (Iniciativa de Seguridad Aérea – TC0007032: US$ 3,353,519)</w:t>
            </w:r>
          </w:p>
        </w:tc>
      </w:tr>
      <w:tr w:rsidR="00B83E3A" w:rsidRPr="002B6EBB" w:rsidTr="00394255">
        <w:tc>
          <w:tcPr>
            <w:tcW w:w="1321" w:type="dxa"/>
          </w:tcPr>
          <w:p w:rsidR="00B83E3A" w:rsidRPr="002F142C" w:rsidRDefault="00082046" w:rsidP="001C3074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24" w:history="1">
              <w:r w:rsidR="00B83E3A" w:rsidRPr="002F142C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TC0205000</w:t>
              </w:r>
            </w:hyperlink>
          </w:p>
        </w:tc>
        <w:tc>
          <w:tcPr>
            <w:tcW w:w="1786" w:type="dxa"/>
          </w:tcPr>
          <w:p w:rsidR="00B83E3A" w:rsidRPr="002B6EBB" w:rsidRDefault="00B83E3A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2B6EBB">
              <w:rPr>
                <w:rFonts w:cs="Times New Roman"/>
                <w:sz w:val="18"/>
                <w:szCs w:val="18"/>
                <w:lang w:val="es-ES_tradnl"/>
              </w:rPr>
              <w:t>Fortalecimiento de la Seguridad Aérea</w:t>
            </w:r>
          </w:p>
        </w:tc>
        <w:tc>
          <w:tcPr>
            <w:tcW w:w="1086" w:type="dxa"/>
          </w:tcPr>
          <w:p w:rsidR="00B83E3A" w:rsidRPr="002B6EBB" w:rsidRDefault="00B83E3A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Bahamas</w:t>
            </w:r>
          </w:p>
        </w:tc>
        <w:tc>
          <w:tcPr>
            <w:tcW w:w="691" w:type="dxa"/>
          </w:tcPr>
          <w:p w:rsidR="00B83E3A" w:rsidRPr="002B6EBB" w:rsidRDefault="00B83E3A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2005</w:t>
            </w:r>
          </w:p>
        </w:tc>
        <w:tc>
          <w:tcPr>
            <w:tcW w:w="2002" w:type="dxa"/>
          </w:tcPr>
          <w:p w:rsidR="00B83E3A" w:rsidRDefault="00B83E3A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N</w:t>
            </w:r>
            <w:r>
              <w:rPr>
                <w:rFonts w:cs="Times New Roman"/>
                <w:sz w:val="18"/>
                <w:szCs w:val="18"/>
              </w:rPr>
              <w:t>/A</w:t>
            </w:r>
          </w:p>
        </w:tc>
        <w:tc>
          <w:tcPr>
            <w:tcW w:w="1263" w:type="dxa"/>
          </w:tcPr>
          <w:p w:rsidR="00B83E3A" w:rsidRPr="002B6EBB" w:rsidRDefault="00B83E3A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US$450,000</w:t>
            </w:r>
          </w:p>
        </w:tc>
        <w:tc>
          <w:tcPr>
            <w:tcW w:w="4137" w:type="dxa"/>
          </w:tcPr>
          <w:p w:rsidR="00B83E3A" w:rsidRPr="002B6EBB" w:rsidRDefault="00B83E3A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El objetivo de esta cooperación técnica fue contribuir a un transporte aéreo más seguro y eficiente en Bahamas, por medio de estudios de implementación del marco regulatorio, procedimientos, políticas y capacitaciones de los funcionarios públicos de Bahamas</w:t>
            </w:r>
          </w:p>
        </w:tc>
        <w:tc>
          <w:tcPr>
            <w:tcW w:w="1412" w:type="dxa"/>
          </w:tcPr>
          <w:p w:rsidR="00B83E3A" w:rsidRPr="002B6EBB" w:rsidRDefault="00B83E3A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Finalizado</w:t>
            </w:r>
          </w:p>
        </w:tc>
      </w:tr>
      <w:tr w:rsidR="00B83E3A" w:rsidRPr="002B6EBB" w:rsidTr="00394255">
        <w:tc>
          <w:tcPr>
            <w:tcW w:w="1321" w:type="dxa"/>
          </w:tcPr>
          <w:p w:rsidR="00B83E3A" w:rsidRPr="002F142C" w:rsidRDefault="00082046" w:rsidP="001C3074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25" w:history="1">
              <w:r w:rsidR="00B83E3A" w:rsidRPr="002F142C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TC0203029</w:t>
              </w:r>
            </w:hyperlink>
          </w:p>
        </w:tc>
        <w:tc>
          <w:tcPr>
            <w:tcW w:w="1786" w:type="dxa"/>
          </w:tcPr>
          <w:p w:rsidR="00B83E3A" w:rsidRPr="002B6EBB" w:rsidRDefault="00B83E3A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2B6EBB">
              <w:rPr>
                <w:rFonts w:cs="Times New Roman"/>
                <w:sz w:val="18"/>
                <w:szCs w:val="18"/>
                <w:lang w:val="es-ES_tradnl"/>
              </w:rPr>
              <w:t>Fortalecimiento de la Seguridad Aérea</w:t>
            </w:r>
          </w:p>
        </w:tc>
        <w:tc>
          <w:tcPr>
            <w:tcW w:w="1086" w:type="dxa"/>
          </w:tcPr>
          <w:p w:rsidR="00B83E3A" w:rsidRDefault="00B83E3A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Barbados</w:t>
            </w:r>
          </w:p>
        </w:tc>
        <w:tc>
          <w:tcPr>
            <w:tcW w:w="691" w:type="dxa"/>
          </w:tcPr>
          <w:p w:rsidR="00B83E3A" w:rsidRDefault="00B83E3A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2006</w:t>
            </w:r>
          </w:p>
        </w:tc>
        <w:tc>
          <w:tcPr>
            <w:tcW w:w="2002" w:type="dxa"/>
          </w:tcPr>
          <w:p w:rsidR="00B83E3A" w:rsidRDefault="00B83E3A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N</w:t>
            </w:r>
            <w:r>
              <w:rPr>
                <w:rFonts w:cs="Times New Roman"/>
                <w:sz w:val="18"/>
                <w:szCs w:val="18"/>
              </w:rPr>
              <w:t>/A</w:t>
            </w:r>
          </w:p>
        </w:tc>
        <w:tc>
          <w:tcPr>
            <w:tcW w:w="1263" w:type="dxa"/>
          </w:tcPr>
          <w:p w:rsidR="00B83E3A" w:rsidRDefault="00B83E3A" w:rsidP="00394255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US$ 450,737</w:t>
            </w:r>
          </w:p>
        </w:tc>
        <w:tc>
          <w:tcPr>
            <w:tcW w:w="4137" w:type="dxa"/>
          </w:tcPr>
          <w:p w:rsidR="00B83E3A" w:rsidRDefault="00B83E3A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El objetivo de esta cooperación técnica fue contribuir a un transporte aéreo más seguro y eficiente en Bahamas.</w:t>
            </w:r>
          </w:p>
        </w:tc>
        <w:tc>
          <w:tcPr>
            <w:tcW w:w="1412" w:type="dxa"/>
          </w:tcPr>
          <w:p w:rsidR="00B83E3A" w:rsidRDefault="00B83E3A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Finalizado</w:t>
            </w:r>
          </w:p>
        </w:tc>
      </w:tr>
      <w:tr w:rsidR="00B83E3A" w:rsidRPr="002B6EBB" w:rsidTr="005B2ADF">
        <w:trPr>
          <w:trHeight w:val="1808"/>
        </w:trPr>
        <w:tc>
          <w:tcPr>
            <w:tcW w:w="1321" w:type="dxa"/>
          </w:tcPr>
          <w:p w:rsidR="00B83E3A" w:rsidRPr="002F142C" w:rsidRDefault="00082046" w:rsidP="001C3074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26" w:history="1">
              <w:r w:rsidR="00B83E3A" w:rsidRPr="002F142C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TC0207042</w:t>
              </w:r>
            </w:hyperlink>
          </w:p>
        </w:tc>
        <w:tc>
          <w:tcPr>
            <w:tcW w:w="1786" w:type="dxa"/>
          </w:tcPr>
          <w:p w:rsidR="00B83E3A" w:rsidRDefault="00B83E3A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Fortalecimiento de la Seguridad Aérea</w:t>
            </w:r>
          </w:p>
        </w:tc>
        <w:tc>
          <w:tcPr>
            <w:tcW w:w="1086" w:type="dxa"/>
          </w:tcPr>
          <w:p w:rsidR="00B83E3A" w:rsidRDefault="00B83E3A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Belice</w:t>
            </w:r>
          </w:p>
        </w:tc>
        <w:tc>
          <w:tcPr>
            <w:tcW w:w="691" w:type="dxa"/>
          </w:tcPr>
          <w:p w:rsidR="00B83E3A" w:rsidRDefault="00B83E3A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2005</w:t>
            </w:r>
          </w:p>
        </w:tc>
        <w:tc>
          <w:tcPr>
            <w:tcW w:w="2002" w:type="dxa"/>
          </w:tcPr>
          <w:p w:rsidR="00B83E3A" w:rsidRDefault="00B83E3A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N</w:t>
            </w:r>
            <w:r>
              <w:rPr>
                <w:rFonts w:cs="Times New Roman"/>
                <w:sz w:val="18"/>
                <w:szCs w:val="18"/>
              </w:rPr>
              <w:t>/A</w:t>
            </w:r>
          </w:p>
        </w:tc>
        <w:tc>
          <w:tcPr>
            <w:tcW w:w="1263" w:type="dxa"/>
          </w:tcPr>
          <w:p w:rsidR="00B83E3A" w:rsidRDefault="00B83E3A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US$ 139,496</w:t>
            </w:r>
          </w:p>
        </w:tc>
        <w:tc>
          <w:tcPr>
            <w:tcW w:w="4137" w:type="dxa"/>
          </w:tcPr>
          <w:p w:rsidR="00B83E3A" w:rsidRDefault="00B83E3A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 xml:space="preserve">El objetivo fue fortalecer la seguridad aérea en Belice, principalmente del </w:t>
            </w:r>
            <w:proofErr w:type="spellStart"/>
            <w:r>
              <w:rPr>
                <w:rFonts w:cs="Times New Roman"/>
                <w:sz w:val="18"/>
                <w:szCs w:val="18"/>
                <w:lang w:val="es-ES_tradnl"/>
              </w:rPr>
              <w:t>aeropouerto</w:t>
            </w:r>
            <w:proofErr w:type="spellEnd"/>
            <w:r>
              <w:rPr>
                <w:rFonts w:cs="Times New Roman"/>
                <w:sz w:val="18"/>
                <w:szCs w:val="18"/>
                <w:lang w:val="es-ES_tradnl"/>
              </w:rPr>
              <w:t xml:space="preserve"> Internacional </w:t>
            </w:r>
            <w:proofErr w:type="spellStart"/>
            <w:r>
              <w:rPr>
                <w:rFonts w:cs="Times New Roman"/>
                <w:sz w:val="18"/>
                <w:szCs w:val="18"/>
                <w:lang w:val="es-ES_tradnl"/>
              </w:rPr>
              <w:t>Phillip</w:t>
            </w:r>
            <w:proofErr w:type="spellEnd"/>
            <w:r>
              <w:rPr>
                <w:rFonts w:cs="Times New Roman"/>
                <w:sz w:val="18"/>
                <w:szCs w:val="18"/>
                <w:lang w:val="es-ES_tradnl"/>
              </w:rPr>
              <w:t xml:space="preserve"> S.W. </w:t>
            </w:r>
            <w:proofErr w:type="spellStart"/>
            <w:r>
              <w:rPr>
                <w:rFonts w:cs="Times New Roman"/>
                <w:sz w:val="18"/>
                <w:szCs w:val="18"/>
                <w:lang w:val="es-ES_tradnl"/>
              </w:rPr>
              <w:t>Goldson</w:t>
            </w:r>
            <w:proofErr w:type="spellEnd"/>
            <w:r>
              <w:rPr>
                <w:rFonts w:cs="Times New Roman"/>
                <w:sz w:val="18"/>
                <w:szCs w:val="18"/>
                <w:lang w:val="es-ES_tradnl"/>
              </w:rPr>
              <w:t>, para adaptar a los estándares internacionales. El proyecto cuenta con el fortalecimiento regulatorio del departamento aéreo para adaptar a los estándares de ICAO; provisión de equipos del aeropuerto y capacitación en el modelo entrenar los entrenadores.</w:t>
            </w:r>
          </w:p>
        </w:tc>
        <w:tc>
          <w:tcPr>
            <w:tcW w:w="1412" w:type="dxa"/>
          </w:tcPr>
          <w:p w:rsidR="00B83E3A" w:rsidRDefault="00B83E3A" w:rsidP="001C3074">
            <w:pPr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Finalizado</w:t>
            </w:r>
          </w:p>
        </w:tc>
      </w:tr>
      <w:tr w:rsidR="00394255" w:rsidRPr="002B6EBB" w:rsidTr="00394255">
        <w:tc>
          <w:tcPr>
            <w:tcW w:w="1321" w:type="dxa"/>
          </w:tcPr>
          <w:p w:rsidR="00394255" w:rsidRPr="002F142C" w:rsidRDefault="00082046" w:rsidP="001C3074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27" w:history="1">
              <w:r w:rsidR="00394255" w:rsidRPr="002F142C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TC0205023</w:t>
              </w:r>
            </w:hyperlink>
          </w:p>
        </w:tc>
        <w:tc>
          <w:tcPr>
            <w:tcW w:w="1786" w:type="dxa"/>
          </w:tcPr>
          <w:p w:rsidR="00394255" w:rsidRDefault="00394255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Fortalecimiento de la Seguridad Aérea</w:t>
            </w:r>
          </w:p>
        </w:tc>
        <w:tc>
          <w:tcPr>
            <w:tcW w:w="1086" w:type="dxa"/>
          </w:tcPr>
          <w:p w:rsidR="00394255" w:rsidRDefault="00394255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Chile</w:t>
            </w:r>
          </w:p>
        </w:tc>
        <w:tc>
          <w:tcPr>
            <w:tcW w:w="691" w:type="dxa"/>
          </w:tcPr>
          <w:p w:rsidR="00394255" w:rsidRDefault="00394255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2005</w:t>
            </w:r>
          </w:p>
        </w:tc>
        <w:tc>
          <w:tcPr>
            <w:tcW w:w="2002" w:type="dxa"/>
          </w:tcPr>
          <w:p w:rsidR="00394255" w:rsidRDefault="00394255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N</w:t>
            </w:r>
            <w:r>
              <w:rPr>
                <w:rFonts w:cs="Times New Roman"/>
                <w:sz w:val="18"/>
                <w:szCs w:val="18"/>
              </w:rPr>
              <w:t>/A</w:t>
            </w:r>
          </w:p>
        </w:tc>
        <w:tc>
          <w:tcPr>
            <w:tcW w:w="1263" w:type="dxa"/>
          </w:tcPr>
          <w:p w:rsidR="00394255" w:rsidRDefault="00394255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US$ 365,514</w:t>
            </w:r>
          </w:p>
        </w:tc>
        <w:tc>
          <w:tcPr>
            <w:tcW w:w="4137" w:type="dxa"/>
          </w:tcPr>
          <w:p w:rsidR="00394255" w:rsidRDefault="00394255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 xml:space="preserve">Esta TC tuvo como objetivo promover la eficiencia y seguridad de las operaciones aéreas en Chile, por </w:t>
            </w:r>
            <w:r>
              <w:rPr>
                <w:rFonts w:cs="Times New Roman"/>
                <w:sz w:val="18"/>
                <w:szCs w:val="18"/>
                <w:lang w:val="es-ES_tradnl"/>
              </w:rPr>
              <w:lastRenderedPageBreak/>
              <w:t xml:space="preserve">medio de la alineación de las normativas y sistemas con los estándares internacionales. </w:t>
            </w:r>
          </w:p>
        </w:tc>
        <w:tc>
          <w:tcPr>
            <w:tcW w:w="1412" w:type="dxa"/>
          </w:tcPr>
          <w:p w:rsidR="00394255" w:rsidRDefault="00394255" w:rsidP="001C3074">
            <w:pPr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lastRenderedPageBreak/>
              <w:t>Finalizado</w:t>
            </w:r>
          </w:p>
        </w:tc>
      </w:tr>
      <w:tr w:rsidR="00394255" w:rsidRPr="002B6EBB" w:rsidTr="00394255">
        <w:tc>
          <w:tcPr>
            <w:tcW w:w="1321" w:type="dxa"/>
          </w:tcPr>
          <w:p w:rsidR="00394255" w:rsidRPr="002F142C" w:rsidRDefault="00082046" w:rsidP="001C3074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28" w:history="1">
              <w:r w:rsidR="00394255" w:rsidRPr="002F142C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TC0210074</w:t>
              </w:r>
            </w:hyperlink>
          </w:p>
        </w:tc>
        <w:tc>
          <w:tcPr>
            <w:tcW w:w="1786" w:type="dxa"/>
          </w:tcPr>
          <w:p w:rsidR="00394255" w:rsidRDefault="00394255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Fortalecimiento de la Seguridad Aérea</w:t>
            </w:r>
          </w:p>
        </w:tc>
        <w:tc>
          <w:tcPr>
            <w:tcW w:w="1086" w:type="dxa"/>
          </w:tcPr>
          <w:p w:rsidR="00394255" w:rsidRDefault="00394255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Colombia</w:t>
            </w:r>
          </w:p>
        </w:tc>
        <w:tc>
          <w:tcPr>
            <w:tcW w:w="691" w:type="dxa"/>
          </w:tcPr>
          <w:p w:rsidR="00394255" w:rsidRDefault="00394255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2003</w:t>
            </w:r>
          </w:p>
        </w:tc>
        <w:tc>
          <w:tcPr>
            <w:tcW w:w="2002" w:type="dxa"/>
          </w:tcPr>
          <w:p w:rsidR="00394255" w:rsidRDefault="00394255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N</w:t>
            </w:r>
            <w:r>
              <w:rPr>
                <w:rFonts w:cs="Times New Roman"/>
                <w:sz w:val="18"/>
                <w:szCs w:val="18"/>
              </w:rPr>
              <w:t>/A</w:t>
            </w:r>
          </w:p>
        </w:tc>
        <w:tc>
          <w:tcPr>
            <w:tcW w:w="1263" w:type="dxa"/>
          </w:tcPr>
          <w:p w:rsidR="00394255" w:rsidRDefault="00394255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US$ 470,678</w:t>
            </w:r>
          </w:p>
        </w:tc>
        <w:tc>
          <w:tcPr>
            <w:tcW w:w="4137" w:type="dxa"/>
          </w:tcPr>
          <w:p w:rsidR="00394255" w:rsidRDefault="00394255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La TC tiene como objetivo apoyar a Colombia en la mejora de las normativas y regulaciones en el sector aéreo, capacitando el personal del gobierno y aeropuertos.</w:t>
            </w:r>
          </w:p>
        </w:tc>
        <w:tc>
          <w:tcPr>
            <w:tcW w:w="1412" w:type="dxa"/>
          </w:tcPr>
          <w:p w:rsidR="00394255" w:rsidRDefault="00394255" w:rsidP="001C3074">
            <w:pPr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Finalizado</w:t>
            </w:r>
          </w:p>
        </w:tc>
      </w:tr>
      <w:tr w:rsidR="00394255" w:rsidRPr="002B6EBB" w:rsidTr="00394255">
        <w:tc>
          <w:tcPr>
            <w:tcW w:w="1321" w:type="dxa"/>
          </w:tcPr>
          <w:p w:rsidR="00394255" w:rsidRPr="002F142C" w:rsidRDefault="00082046" w:rsidP="001C3074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29" w:history="1">
              <w:r w:rsidR="00394255" w:rsidRPr="002F142C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TC0201105</w:t>
              </w:r>
            </w:hyperlink>
          </w:p>
        </w:tc>
        <w:tc>
          <w:tcPr>
            <w:tcW w:w="1786" w:type="dxa"/>
          </w:tcPr>
          <w:p w:rsidR="00394255" w:rsidRDefault="00394255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Fortalecimiento de la Seguridad Aérea</w:t>
            </w:r>
          </w:p>
        </w:tc>
        <w:tc>
          <w:tcPr>
            <w:tcW w:w="1086" w:type="dxa"/>
          </w:tcPr>
          <w:p w:rsidR="00394255" w:rsidRDefault="00394255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República Dominicana</w:t>
            </w:r>
          </w:p>
        </w:tc>
        <w:tc>
          <w:tcPr>
            <w:tcW w:w="691" w:type="dxa"/>
          </w:tcPr>
          <w:p w:rsidR="00394255" w:rsidRDefault="00394255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2003</w:t>
            </w:r>
          </w:p>
        </w:tc>
        <w:tc>
          <w:tcPr>
            <w:tcW w:w="2002" w:type="dxa"/>
          </w:tcPr>
          <w:p w:rsidR="00394255" w:rsidRDefault="00394255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N</w:t>
            </w:r>
            <w:r>
              <w:rPr>
                <w:rFonts w:cs="Times New Roman"/>
                <w:sz w:val="18"/>
                <w:szCs w:val="18"/>
              </w:rPr>
              <w:t>/A</w:t>
            </w:r>
          </w:p>
        </w:tc>
        <w:tc>
          <w:tcPr>
            <w:tcW w:w="1263" w:type="dxa"/>
          </w:tcPr>
          <w:p w:rsidR="00394255" w:rsidRDefault="00394255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US$ 489,149</w:t>
            </w:r>
          </w:p>
        </w:tc>
        <w:tc>
          <w:tcPr>
            <w:tcW w:w="4137" w:type="dxa"/>
          </w:tcPr>
          <w:p w:rsidR="00394255" w:rsidRDefault="00394255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La TC tiene como objetivo promover la seguridad y eficiencia del transporte aéreo en República Dominicana, por medio del apoyo técnico a la adaptación del marco regulatorio a los estándares internacionales y capacitaciones al personal técnico.</w:t>
            </w:r>
          </w:p>
        </w:tc>
        <w:tc>
          <w:tcPr>
            <w:tcW w:w="1412" w:type="dxa"/>
          </w:tcPr>
          <w:p w:rsidR="00394255" w:rsidRDefault="00394255" w:rsidP="001C3074">
            <w:pPr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Finalizado</w:t>
            </w:r>
          </w:p>
        </w:tc>
      </w:tr>
      <w:tr w:rsidR="00394255" w:rsidRPr="002B6EBB" w:rsidTr="00394255">
        <w:tc>
          <w:tcPr>
            <w:tcW w:w="1321" w:type="dxa"/>
          </w:tcPr>
          <w:p w:rsidR="00394255" w:rsidRPr="002F142C" w:rsidRDefault="00082046" w:rsidP="001C3074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30" w:history="1">
              <w:r w:rsidR="00394255" w:rsidRPr="002F142C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TC0201124</w:t>
              </w:r>
            </w:hyperlink>
          </w:p>
        </w:tc>
        <w:tc>
          <w:tcPr>
            <w:tcW w:w="1786" w:type="dxa"/>
          </w:tcPr>
          <w:p w:rsidR="00394255" w:rsidRDefault="00394255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Fortalecimiento de la Seguridad Aérea</w:t>
            </w:r>
          </w:p>
        </w:tc>
        <w:tc>
          <w:tcPr>
            <w:tcW w:w="1086" w:type="dxa"/>
          </w:tcPr>
          <w:p w:rsidR="00394255" w:rsidRDefault="00394255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El Salvador</w:t>
            </w:r>
          </w:p>
        </w:tc>
        <w:tc>
          <w:tcPr>
            <w:tcW w:w="691" w:type="dxa"/>
          </w:tcPr>
          <w:p w:rsidR="00394255" w:rsidRDefault="00394255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2002</w:t>
            </w:r>
          </w:p>
        </w:tc>
        <w:tc>
          <w:tcPr>
            <w:tcW w:w="2002" w:type="dxa"/>
          </w:tcPr>
          <w:p w:rsidR="00394255" w:rsidRDefault="00394255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N</w:t>
            </w:r>
            <w:r>
              <w:rPr>
                <w:rFonts w:cs="Times New Roman"/>
                <w:sz w:val="18"/>
                <w:szCs w:val="18"/>
              </w:rPr>
              <w:t>/A</w:t>
            </w:r>
          </w:p>
        </w:tc>
        <w:tc>
          <w:tcPr>
            <w:tcW w:w="1263" w:type="dxa"/>
          </w:tcPr>
          <w:p w:rsidR="00394255" w:rsidRDefault="00394255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US$ 193,542</w:t>
            </w:r>
          </w:p>
        </w:tc>
        <w:tc>
          <w:tcPr>
            <w:tcW w:w="4137" w:type="dxa"/>
          </w:tcPr>
          <w:p w:rsidR="00394255" w:rsidRDefault="00394255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La TC tiene como objetivo promover la seguridad y eficiencia del transporte aéreo en El Salvador, por medio del apoyo técnico a la adaptación del marco regulatorio a los estándares internacionales y capacitaciones al personal técnico.</w:t>
            </w:r>
          </w:p>
        </w:tc>
        <w:tc>
          <w:tcPr>
            <w:tcW w:w="1412" w:type="dxa"/>
          </w:tcPr>
          <w:p w:rsidR="00394255" w:rsidRDefault="00394255" w:rsidP="001C3074">
            <w:pPr>
              <w:rPr>
                <w:rFonts w:cs="Times New Roman"/>
                <w:sz w:val="18"/>
                <w:szCs w:val="18"/>
                <w:lang w:val="es-ES_tradnl"/>
              </w:rPr>
            </w:pPr>
            <w:proofErr w:type="spellStart"/>
            <w:r>
              <w:rPr>
                <w:rFonts w:cs="Times New Roman"/>
                <w:sz w:val="18"/>
                <w:szCs w:val="18"/>
                <w:lang w:val="es-ES_tradnl"/>
              </w:rPr>
              <w:t>FInalizado</w:t>
            </w:r>
            <w:proofErr w:type="spellEnd"/>
          </w:p>
        </w:tc>
      </w:tr>
      <w:tr w:rsidR="00086EE4" w:rsidRPr="002B6EBB" w:rsidTr="00394255">
        <w:tc>
          <w:tcPr>
            <w:tcW w:w="1321" w:type="dxa"/>
          </w:tcPr>
          <w:p w:rsidR="00086EE4" w:rsidRPr="002F142C" w:rsidRDefault="00082046" w:rsidP="001C3074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31" w:history="1">
              <w:r w:rsidR="00086EE4" w:rsidRPr="002F142C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TC0201106</w:t>
              </w:r>
            </w:hyperlink>
          </w:p>
        </w:tc>
        <w:tc>
          <w:tcPr>
            <w:tcW w:w="1786" w:type="dxa"/>
          </w:tcPr>
          <w:p w:rsidR="00086EE4" w:rsidRDefault="00086EE4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Fortalecimiento de la Seguridad Aérea</w:t>
            </w:r>
          </w:p>
        </w:tc>
        <w:tc>
          <w:tcPr>
            <w:tcW w:w="1086" w:type="dxa"/>
          </w:tcPr>
          <w:p w:rsidR="00086EE4" w:rsidRDefault="00086EE4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Guatemala</w:t>
            </w:r>
          </w:p>
        </w:tc>
        <w:tc>
          <w:tcPr>
            <w:tcW w:w="691" w:type="dxa"/>
          </w:tcPr>
          <w:p w:rsidR="00086EE4" w:rsidRDefault="00086EE4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2002</w:t>
            </w:r>
          </w:p>
        </w:tc>
        <w:tc>
          <w:tcPr>
            <w:tcW w:w="2002" w:type="dxa"/>
          </w:tcPr>
          <w:p w:rsidR="00086EE4" w:rsidRDefault="00086EE4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N</w:t>
            </w:r>
            <w:r>
              <w:rPr>
                <w:rFonts w:cs="Times New Roman"/>
                <w:sz w:val="18"/>
                <w:szCs w:val="18"/>
              </w:rPr>
              <w:t>/A</w:t>
            </w:r>
          </w:p>
        </w:tc>
        <w:tc>
          <w:tcPr>
            <w:tcW w:w="1263" w:type="dxa"/>
          </w:tcPr>
          <w:p w:rsidR="00086EE4" w:rsidRDefault="00086EE4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US$ 18,545</w:t>
            </w:r>
          </w:p>
        </w:tc>
        <w:tc>
          <w:tcPr>
            <w:tcW w:w="4137" w:type="dxa"/>
          </w:tcPr>
          <w:p w:rsidR="00086EE4" w:rsidRDefault="00086EE4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La TC tiene como objetivo promover la seguridad y eficiencia del transporte aéreo en Guatemala, por medio del apoyo técnico a la adaptación del marco regulatorio a los estándares internacionales y capacitaciones al personal técnico.</w:t>
            </w:r>
          </w:p>
        </w:tc>
        <w:tc>
          <w:tcPr>
            <w:tcW w:w="1412" w:type="dxa"/>
          </w:tcPr>
          <w:p w:rsidR="00086EE4" w:rsidRDefault="00086EE4" w:rsidP="001C3074">
            <w:pPr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Finalizado</w:t>
            </w:r>
          </w:p>
        </w:tc>
      </w:tr>
      <w:tr w:rsidR="00086EE4" w:rsidRPr="002B6EBB" w:rsidTr="00394255">
        <w:tc>
          <w:tcPr>
            <w:tcW w:w="1321" w:type="dxa"/>
          </w:tcPr>
          <w:p w:rsidR="00086EE4" w:rsidRPr="002F142C" w:rsidRDefault="00082046" w:rsidP="001C3074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32" w:history="1">
              <w:r w:rsidR="00086EE4" w:rsidRPr="002F142C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TC0205039</w:t>
              </w:r>
            </w:hyperlink>
          </w:p>
        </w:tc>
        <w:tc>
          <w:tcPr>
            <w:tcW w:w="1786" w:type="dxa"/>
          </w:tcPr>
          <w:p w:rsidR="00086EE4" w:rsidRDefault="00086EE4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Fortalecimiento de la Seguridad Aérea</w:t>
            </w:r>
          </w:p>
        </w:tc>
        <w:tc>
          <w:tcPr>
            <w:tcW w:w="1086" w:type="dxa"/>
          </w:tcPr>
          <w:p w:rsidR="00086EE4" w:rsidRDefault="00086EE4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Guyana</w:t>
            </w:r>
          </w:p>
        </w:tc>
        <w:tc>
          <w:tcPr>
            <w:tcW w:w="691" w:type="dxa"/>
          </w:tcPr>
          <w:p w:rsidR="00086EE4" w:rsidRDefault="00086EE4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2004</w:t>
            </w:r>
          </w:p>
        </w:tc>
        <w:tc>
          <w:tcPr>
            <w:tcW w:w="2002" w:type="dxa"/>
          </w:tcPr>
          <w:p w:rsidR="00086EE4" w:rsidRDefault="00086EE4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N</w:t>
            </w:r>
            <w:r>
              <w:rPr>
                <w:rFonts w:cs="Times New Roman"/>
                <w:sz w:val="18"/>
                <w:szCs w:val="18"/>
              </w:rPr>
              <w:t>/A</w:t>
            </w:r>
          </w:p>
        </w:tc>
        <w:tc>
          <w:tcPr>
            <w:tcW w:w="1263" w:type="dxa"/>
          </w:tcPr>
          <w:p w:rsidR="00086EE4" w:rsidRDefault="00086EE4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US$ 468,362</w:t>
            </w:r>
          </w:p>
        </w:tc>
        <w:tc>
          <w:tcPr>
            <w:tcW w:w="4137" w:type="dxa"/>
          </w:tcPr>
          <w:p w:rsidR="00086EE4" w:rsidRDefault="00086EE4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La TC tiene como objetivo promover la seguridad y eficiencia del transporte aéreo en Guyana, por medio del apoyo técnico a la adaptación del marco regulatorio a los estándares internacionales y capacitaciones al personal técnico.</w:t>
            </w:r>
          </w:p>
        </w:tc>
        <w:tc>
          <w:tcPr>
            <w:tcW w:w="1412" w:type="dxa"/>
          </w:tcPr>
          <w:p w:rsidR="00086EE4" w:rsidRDefault="00086EE4" w:rsidP="001C3074">
            <w:pPr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Finalizado</w:t>
            </w:r>
          </w:p>
        </w:tc>
      </w:tr>
      <w:tr w:rsidR="00086EE4" w:rsidRPr="002B6EBB" w:rsidTr="00394255">
        <w:tc>
          <w:tcPr>
            <w:tcW w:w="1321" w:type="dxa"/>
          </w:tcPr>
          <w:p w:rsidR="00086EE4" w:rsidRPr="002F142C" w:rsidRDefault="00082046" w:rsidP="001C3074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33" w:history="1">
              <w:r w:rsidR="00086EE4" w:rsidRPr="002F142C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HA-M1005</w:t>
              </w:r>
            </w:hyperlink>
          </w:p>
        </w:tc>
        <w:tc>
          <w:tcPr>
            <w:tcW w:w="1786" w:type="dxa"/>
          </w:tcPr>
          <w:p w:rsidR="00086EE4" w:rsidRDefault="00086EE4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Fortalecimiento de la Seguridad Aérea</w:t>
            </w:r>
          </w:p>
        </w:tc>
        <w:tc>
          <w:tcPr>
            <w:tcW w:w="1086" w:type="dxa"/>
          </w:tcPr>
          <w:p w:rsidR="00086EE4" w:rsidRDefault="00086EE4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Haití</w:t>
            </w:r>
          </w:p>
        </w:tc>
        <w:tc>
          <w:tcPr>
            <w:tcW w:w="691" w:type="dxa"/>
          </w:tcPr>
          <w:p w:rsidR="00086EE4" w:rsidRDefault="00086EE4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2006</w:t>
            </w:r>
          </w:p>
        </w:tc>
        <w:tc>
          <w:tcPr>
            <w:tcW w:w="2002" w:type="dxa"/>
          </w:tcPr>
          <w:p w:rsidR="00086EE4" w:rsidRDefault="00086EE4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N</w:t>
            </w:r>
            <w:r>
              <w:rPr>
                <w:rFonts w:cs="Times New Roman"/>
                <w:sz w:val="18"/>
                <w:szCs w:val="18"/>
              </w:rPr>
              <w:t>/A</w:t>
            </w:r>
          </w:p>
        </w:tc>
        <w:tc>
          <w:tcPr>
            <w:tcW w:w="1263" w:type="dxa"/>
          </w:tcPr>
          <w:p w:rsidR="00086EE4" w:rsidRDefault="00086EE4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US$ 497,414</w:t>
            </w:r>
          </w:p>
        </w:tc>
        <w:tc>
          <w:tcPr>
            <w:tcW w:w="4137" w:type="dxa"/>
          </w:tcPr>
          <w:p w:rsidR="00086EE4" w:rsidRDefault="00086EE4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La TC tiene como objetivo promover la seguridad y eficiencia del transporte aéreo en Haití, por medio del apoyo técnico a la adaptación del marco regulatorio a los estándares internacionales y capacitaciones al personal técnico.</w:t>
            </w:r>
          </w:p>
        </w:tc>
        <w:tc>
          <w:tcPr>
            <w:tcW w:w="1412" w:type="dxa"/>
          </w:tcPr>
          <w:p w:rsidR="00086EE4" w:rsidRDefault="00086EE4" w:rsidP="001C3074">
            <w:pPr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Finalizado</w:t>
            </w:r>
          </w:p>
        </w:tc>
      </w:tr>
      <w:tr w:rsidR="00086EE4" w:rsidRPr="002B6EBB" w:rsidTr="00394255">
        <w:tc>
          <w:tcPr>
            <w:tcW w:w="1321" w:type="dxa"/>
          </w:tcPr>
          <w:p w:rsidR="00086EE4" w:rsidRPr="002F142C" w:rsidRDefault="00082046" w:rsidP="001C3074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34" w:history="1">
              <w:r w:rsidR="00086EE4" w:rsidRPr="002F142C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TC0201099</w:t>
              </w:r>
            </w:hyperlink>
          </w:p>
        </w:tc>
        <w:tc>
          <w:tcPr>
            <w:tcW w:w="1786" w:type="dxa"/>
          </w:tcPr>
          <w:p w:rsidR="00086EE4" w:rsidRDefault="00086EE4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Fortalecimiento de la Seguridad Aérea</w:t>
            </w:r>
          </w:p>
        </w:tc>
        <w:tc>
          <w:tcPr>
            <w:tcW w:w="1086" w:type="dxa"/>
          </w:tcPr>
          <w:p w:rsidR="00086EE4" w:rsidRDefault="00086EE4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Honduras</w:t>
            </w:r>
          </w:p>
        </w:tc>
        <w:tc>
          <w:tcPr>
            <w:tcW w:w="691" w:type="dxa"/>
          </w:tcPr>
          <w:p w:rsidR="00086EE4" w:rsidRDefault="00086EE4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2002</w:t>
            </w:r>
          </w:p>
        </w:tc>
        <w:tc>
          <w:tcPr>
            <w:tcW w:w="2002" w:type="dxa"/>
          </w:tcPr>
          <w:p w:rsidR="00086EE4" w:rsidRDefault="00086EE4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N</w:t>
            </w:r>
            <w:r>
              <w:rPr>
                <w:rFonts w:cs="Times New Roman"/>
                <w:sz w:val="18"/>
                <w:szCs w:val="18"/>
              </w:rPr>
              <w:t>/A</w:t>
            </w:r>
          </w:p>
        </w:tc>
        <w:tc>
          <w:tcPr>
            <w:tcW w:w="1263" w:type="dxa"/>
          </w:tcPr>
          <w:p w:rsidR="00086EE4" w:rsidRDefault="00086EE4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US$ 114,724</w:t>
            </w:r>
          </w:p>
        </w:tc>
        <w:tc>
          <w:tcPr>
            <w:tcW w:w="4137" w:type="dxa"/>
          </w:tcPr>
          <w:p w:rsidR="00086EE4" w:rsidRDefault="00086EE4" w:rsidP="00945AA1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La TC tiene como objetivo promover la seguridad y eficiencia del transporte aéreo en H</w:t>
            </w:r>
            <w:r w:rsidR="00945AA1">
              <w:rPr>
                <w:rFonts w:cs="Times New Roman"/>
                <w:sz w:val="18"/>
                <w:szCs w:val="18"/>
                <w:lang w:val="es-ES_tradnl"/>
              </w:rPr>
              <w:t>onduras</w:t>
            </w:r>
            <w:r>
              <w:rPr>
                <w:rFonts w:cs="Times New Roman"/>
                <w:sz w:val="18"/>
                <w:szCs w:val="18"/>
                <w:lang w:val="es-ES_tradnl"/>
              </w:rPr>
              <w:t>, por medio del apoyo técnico a la adaptación del marco regulatorio a los estándares internacionales y capacitaciones al personal técnico.</w:t>
            </w:r>
          </w:p>
        </w:tc>
        <w:tc>
          <w:tcPr>
            <w:tcW w:w="1412" w:type="dxa"/>
          </w:tcPr>
          <w:p w:rsidR="00086EE4" w:rsidRDefault="00086EE4" w:rsidP="001C3074">
            <w:pPr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Finalizado</w:t>
            </w:r>
          </w:p>
        </w:tc>
      </w:tr>
      <w:tr w:rsidR="00086EE4" w:rsidRPr="002B6EBB" w:rsidTr="00394255">
        <w:tc>
          <w:tcPr>
            <w:tcW w:w="1321" w:type="dxa"/>
          </w:tcPr>
          <w:p w:rsidR="00086EE4" w:rsidRPr="002F142C" w:rsidRDefault="00082046" w:rsidP="001C3074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35" w:history="1">
              <w:r w:rsidR="00945AA1" w:rsidRPr="00945AA1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TC0202015</w:t>
              </w:r>
            </w:hyperlink>
          </w:p>
        </w:tc>
        <w:tc>
          <w:tcPr>
            <w:tcW w:w="1786" w:type="dxa"/>
          </w:tcPr>
          <w:p w:rsidR="00086EE4" w:rsidRDefault="00945AA1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Fortalecimiento de la Seguridad Aérea</w:t>
            </w:r>
          </w:p>
        </w:tc>
        <w:tc>
          <w:tcPr>
            <w:tcW w:w="1086" w:type="dxa"/>
          </w:tcPr>
          <w:p w:rsidR="00086EE4" w:rsidRDefault="00945AA1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Nicaragua</w:t>
            </w:r>
          </w:p>
        </w:tc>
        <w:tc>
          <w:tcPr>
            <w:tcW w:w="691" w:type="dxa"/>
          </w:tcPr>
          <w:p w:rsidR="00086EE4" w:rsidRDefault="00945AA1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2002</w:t>
            </w:r>
          </w:p>
        </w:tc>
        <w:tc>
          <w:tcPr>
            <w:tcW w:w="2002" w:type="dxa"/>
          </w:tcPr>
          <w:p w:rsidR="00086EE4" w:rsidRDefault="00945AA1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N</w:t>
            </w:r>
            <w:r>
              <w:rPr>
                <w:rFonts w:cs="Times New Roman"/>
                <w:sz w:val="18"/>
                <w:szCs w:val="18"/>
              </w:rPr>
              <w:t>/A</w:t>
            </w:r>
          </w:p>
        </w:tc>
        <w:tc>
          <w:tcPr>
            <w:tcW w:w="1263" w:type="dxa"/>
          </w:tcPr>
          <w:p w:rsidR="00086EE4" w:rsidRDefault="00945AA1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US$ 494,949</w:t>
            </w:r>
          </w:p>
        </w:tc>
        <w:tc>
          <w:tcPr>
            <w:tcW w:w="4137" w:type="dxa"/>
          </w:tcPr>
          <w:p w:rsidR="00086EE4" w:rsidRDefault="00945AA1" w:rsidP="00945AA1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La TC tiene como objetivo promover la seguridad y eficiencia del transporte aéreo en Nicaragua, por medio del apoyo técnico a la adaptación del marco regulatorio a los estándares internacionales y capacitaciones al personal técnico.</w:t>
            </w:r>
          </w:p>
        </w:tc>
        <w:tc>
          <w:tcPr>
            <w:tcW w:w="1412" w:type="dxa"/>
          </w:tcPr>
          <w:p w:rsidR="00086EE4" w:rsidRDefault="00945AA1" w:rsidP="001C3074">
            <w:pPr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Finalizado</w:t>
            </w:r>
          </w:p>
        </w:tc>
      </w:tr>
      <w:tr w:rsidR="00945AA1" w:rsidRPr="002B6EBB" w:rsidTr="00394255">
        <w:tc>
          <w:tcPr>
            <w:tcW w:w="1321" w:type="dxa"/>
          </w:tcPr>
          <w:p w:rsidR="00945AA1" w:rsidRPr="002F142C" w:rsidRDefault="00082046" w:rsidP="001C3074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36" w:history="1">
              <w:r w:rsidR="00945AA1" w:rsidRPr="00945AA1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TC0205040</w:t>
              </w:r>
            </w:hyperlink>
          </w:p>
        </w:tc>
        <w:tc>
          <w:tcPr>
            <w:tcW w:w="1786" w:type="dxa"/>
          </w:tcPr>
          <w:p w:rsidR="00945AA1" w:rsidRDefault="00945AA1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 xml:space="preserve">Fortalecimiento de la </w:t>
            </w:r>
            <w:r>
              <w:rPr>
                <w:rFonts w:cs="Times New Roman"/>
                <w:sz w:val="18"/>
                <w:szCs w:val="18"/>
                <w:lang w:val="es-ES_tradnl"/>
              </w:rPr>
              <w:lastRenderedPageBreak/>
              <w:t>Seguridad Aérea</w:t>
            </w:r>
          </w:p>
        </w:tc>
        <w:tc>
          <w:tcPr>
            <w:tcW w:w="1086" w:type="dxa"/>
          </w:tcPr>
          <w:p w:rsidR="00945AA1" w:rsidRDefault="00945AA1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lastRenderedPageBreak/>
              <w:t>Panamá</w:t>
            </w:r>
          </w:p>
        </w:tc>
        <w:tc>
          <w:tcPr>
            <w:tcW w:w="691" w:type="dxa"/>
          </w:tcPr>
          <w:p w:rsidR="00945AA1" w:rsidRDefault="00945AA1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2005</w:t>
            </w:r>
          </w:p>
        </w:tc>
        <w:tc>
          <w:tcPr>
            <w:tcW w:w="2002" w:type="dxa"/>
          </w:tcPr>
          <w:p w:rsidR="00945AA1" w:rsidRDefault="00945AA1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N</w:t>
            </w:r>
            <w:r>
              <w:rPr>
                <w:rFonts w:cs="Times New Roman"/>
                <w:sz w:val="18"/>
                <w:szCs w:val="18"/>
              </w:rPr>
              <w:t>/A</w:t>
            </w:r>
          </w:p>
        </w:tc>
        <w:tc>
          <w:tcPr>
            <w:tcW w:w="1263" w:type="dxa"/>
          </w:tcPr>
          <w:p w:rsidR="00945AA1" w:rsidRDefault="00945AA1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US$ 453,975</w:t>
            </w:r>
          </w:p>
        </w:tc>
        <w:tc>
          <w:tcPr>
            <w:tcW w:w="4137" w:type="dxa"/>
          </w:tcPr>
          <w:p w:rsidR="00945AA1" w:rsidRDefault="00945AA1" w:rsidP="00945AA1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 xml:space="preserve">La TC tiene como objetivo promover la seguridad y </w:t>
            </w:r>
            <w:r>
              <w:rPr>
                <w:rFonts w:cs="Times New Roman"/>
                <w:sz w:val="18"/>
                <w:szCs w:val="18"/>
                <w:lang w:val="es-ES_tradnl"/>
              </w:rPr>
              <w:lastRenderedPageBreak/>
              <w:t>eficiencia del transporte aéreo en Panamá, por medio del apoyo técnico a la adaptación del marco regulatorio a los estándares internacionales y capacitaciones al personal técnico.</w:t>
            </w:r>
          </w:p>
        </w:tc>
        <w:tc>
          <w:tcPr>
            <w:tcW w:w="1412" w:type="dxa"/>
          </w:tcPr>
          <w:p w:rsidR="00945AA1" w:rsidRDefault="00945AA1" w:rsidP="001C3074">
            <w:pPr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lastRenderedPageBreak/>
              <w:t>Finalizado</w:t>
            </w:r>
          </w:p>
        </w:tc>
      </w:tr>
      <w:tr w:rsidR="00945AA1" w:rsidRPr="002B6EBB" w:rsidTr="00394255">
        <w:tc>
          <w:tcPr>
            <w:tcW w:w="1321" w:type="dxa"/>
          </w:tcPr>
          <w:p w:rsidR="00945AA1" w:rsidRPr="002F142C" w:rsidRDefault="00082046" w:rsidP="001C3074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37" w:history="1">
              <w:r w:rsidR="00945AA1" w:rsidRPr="00945AA1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TC0205017</w:t>
              </w:r>
            </w:hyperlink>
          </w:p>
        </w:tc>
        <w:tc>
          <w:tcPr>
            <w:tcW w:w="1786" w:type="dxa"/>
          </w:tcPr>
          <w:p w:rsidR="00945AA1" w:rsidRDefault="00945AA1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Fortalecimiento de la Seguridad Aérea</w:t>
            </w:r>
          </w:p>
        </w:tc>
        <w:tc>
          <w:tcPr>
            <w:tcW w:w="1086" w:type="dxa"/>
          </w:tcPr>
          <w:p w:rsidR="00945AA1" w:rsidRDefault="00945AA1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Paraguay</w:t>
            </w:r>
          </w:p>
        </w:tc>
        <w:tc>
          <w:tcPr>
            <w:tcW w:w="691" w:type="dxa"/>
          </w:tcPr>
          <w:p w:rsidR="00945AA1" w:rsidRDefault="00945AA1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2003</w:t>
            </w:r>
          </w:p>
        </w:tc>
        <w:tc>
          <w:tcPr>
            <w:tcW w:w="2002" w:type="dxa"/>
          </w:tcPr>
          <w:p w:rsidR="00945AA1" w:rsidRDefault="00B83E3A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N</w:t>
            </w:r>
            <w:r>
              <w:rPr>
                <w:rFonts w:cs="Times New Roman"/>
                <w:sz w:val="18"/>
                <w:szCs w:val="18"/>
              </w:rPr>
              <w:t>/A</w:t>
            </w:r>
          </w:p>
        </w:tc>
        <w:tc>
          <w:tcPr>
            <w:tcW w:w="1263" w:type="dxa"/>
          </w:tcPr>
          <w:p w:rsidR="00945AA1" w:rsidRDefault="00945AA1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US$ 459,840</w:t>
            </w:r>
          </w:p>
        </w:tc>
        <w:tc>
          <w:tcPr>
            <w:tcW w:w="4137" w:type="dxa"/>
          </w:tcPr>
          <w:p w:rsidR="00945AA1" w:rsidRDefault="00945AA1" w:rsidP="00945AA1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La TC tiene como objetivo promover la seguridad y eficiencia del transporte aéreo en Paraguay, por medio del apoyo técnico a la adaptación del marco regulatorio a los estándares internacionales y capacitaciones al personal técnico.</w:t>
            </w:r>
          </w:p>
        </w:tc>
        <w:tc>
          <w:tcPr>
            <w:tcW w:w="1412" w:type="dxa"/>
          </w:tcPr>
          <w:p w:rsidR="00945AA1" w:rsidRDefault="00945AA1" w:rsidP="001C3074">
            <w:pPr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Finalizado</w:t>
            </w:r>
          </w:p>
        </w:tc>
      </w:tr>
      <w:tr w:rsidR="00B83E3A" w:rsidRPr="002B6EBB" w:rsidTr="00394255">
        <w:tc>
          <w:tcPr>
            <w:tcW w:w="1321" w:type="dxa"/>
          </w:tcPr>
          <w:p w:rsidR="00B83E3A" w:rsidRDefault="00082046" w:rsidP="001C3074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38" w:history="1">
              <w:r w:rsidR="00B83E3A" w:rsidRPr="00945AA1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PE-M1012</w:t>
              </w:r>
            </w:hyperlink>
          </w:p>
        </w:tc>
        <w:tc>
          <w:tcPr>
            <w:tcW w:w="1786" w:type="dxa"/>
          </w:tcPr>
          <w:p w:rsidR="00B83E3A" w:rsidRDefault="00B83E3A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Fortalecimiento de la Seguridad Aérea</w:t>
            </w:r>
          </w:p>
        </w:tc>
        <w:tc>
          <w:tcPr>
            <w:tcW w:w="1086" w:type="dxa"/>
          </w:tcPr>
          <w:p w:rsidR="00B83E3A" w:rsidRDefault="00B83E3A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Perú</w:t>
            </w:r>
          </w:p>
        </w:tc>
        <w:tc>
          <w:tcPr>
            <w:tcW w:w="691" w:type="dxa"/>
          </w:tcPr>
          <w:p w:rsidR="00B83E3A" w:rsidRDefault="00B83E3A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2006</w:t>
            </w:r>
          </w:p>
        </w:tc>
        <w:tc>
          <w:tcPr>
            <w:tcW w:w="2002" w:type="dxa"/>
          </w:tcPr>
          <w:p w:rsidR="00B83E3A" w:rsidRDefault="00B83E3A">
            <w:r w:rsidRPr="000538F8">
              <w:rPr>
                <w:rFonts w:cs="Times New Roman"/>
                <w:sz w:val="18"/>
                <w:szCs w:val="18"/>
                <w:lang w:val="es-ES_tradnl"/>
              </w:rPr>
              <w:t>N</w:t>
            </w:r>
            <w:r w:rsidRPr="000538F8">
              <w:rPr>
                <w:rFonts w:cs="Times New Roman"/>
                <w:sz w:val="18"/>
                <w:szCs w:val="18"/>
              </w:rPr>
              <w:t>/A</w:t>
            </w:r>
          </w:p>
        </w:tc>
        <w:tc>
          <w:tcPr>
            <w:tcW w:w="1263" w:type="dxa"/>
          </w:tcPr>
          <w:p w:rsidR="00B83E3A" w:rsidRDefault="00B83E3A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US$ 29,270</w:t>
            </w:r>
          </w:p>
        </w:tc>
        <w:tc>
          <w:tcPr>
            <w:tcW w:w="4137" w:type="dxa"/>
          </w:tcPr>
          <w:p w:rsidR="00B83E3A" w:rsidRDefault="00B83E3A" w:rsidP="00945AA1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La TC tiene como objetivo promover la seguridad y eficiencia del transporte aéreo en Perú, por medio del apoyo técnico a la adaptación del marco regulatorio a los estándares internacionales y capacitaciones al personal técnico.</w:t>
            </w:r>
          </w:p>
        </w:tc>
        <w:tc>
          <w:tcPr>
            <w:tcW w:w="1412" w:type="dxa"/>
          </w:tcPr>
          <w:p w:rsidR="00B83E3A" w:rsidRDefault="00B83E3A" w:rsidP="001C3074">
            <w:pPr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Finalizado</w:t>
            </w:r>
          </w:p>
        </w:tc>
      </w:tr>
      <w:tr w:rsidR="00B83E3A" w:rsidRPr="002B6EBB" w:rsidTr="00394255">
        <w:tc>
          <w:tcPr>
            <w:tcW w:w="1321" w:type="dxa"/>
          </w:tcPr>
          <w:p w:rsidR="00B83E3A" w:rsidRDefault="00082046" w:rsidP="001C3074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39" w:history="1">
              <w:r w:rsidR="00B83E3A" w:rsidRPr="008138D5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TC0301047</w:t>
              </w:r>
            </w:hyperlink>
          </w:p>
        </w:tc>
        <w:tc>
          <w:tcPr>
            <w:tcW w:w="1786" w:type="dxa"/>
          </w:tcPr>
          <w:p w:rsidR="00B83E3A" w:rsidRDefault="00B83E3A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Fortalecimiento de la Seguridad Vial en los Países de Este de Caribe</w:t>
            </w:r>
          </w:p>
        </w:tc>
        <w:tc>
          <w:tcPr>
            <w:tcW w:w="1086" w:type="dxa"/>
          </w:tcPr>
          <w:p w:rsidR="00B83E3A" w:rsidRDefault="00B83E3A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Regional</w:t>
            </w:r>
          </w:p>
        </w:tc>
        <w:tc>
          <w:tcPr>
            <w:tcW w:w="691" w:type="dxa"/>
          </w:tcPr>
          <w:p w:rsidR="00B83E3A" w:rsidRDefault="00B83E3A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2006</w:t>
            </w:r>
          </w:p>
        </w:tc>
        <w:tc>
          <w:tcPr>
            <w:tcW w:w="2002" w:type="dxa"/>
          </w:tcPr>
          <w:p w:rsidR="00B83E3A" w:rsidRDefault="00B83E3A">
            <w:r w:rsidRPr="000538F8">
              <w:rPr>
                <w:rFonts w:cs="Times New Roman"/>
                <w:sz w:val="18"/>
                <w:szCs w:val="18"/>
                <w:lang w:val="es-ES_tradnl"/>
              </w:rPr>
              <w:t>N</w:t>
            </w:r>
            <w:r w:rsidRPr="000538F8">
              <w:rPr>
                <w:rFonts w:cs="Times New Roman"/>
                <w:sz w:val="18"/>
                <w:szCs w:val="18"/>
              </w:rPr>
              <w:t>/A</w:t>
            </w:r>
          </w:p>
        </w:tc>
        <w:tc>
          <w:tcPr>
            <w:tcW w:w="1263" w:type="dxa"/>
          </w:tcPr>
          <w:p w:rsidR="00B83E3A" w:rsidRDefault="00B83E3A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US$ 362,820</w:t>
            </w:r>
          </w:p>
        </w:tc>
        <w:tc>
          <w:tcPr>
            <w:tcW w:w="4137" w:type="dxa"/>
          </w:tcPr>
          <w:p w:rsidR="00B83E3A" w:rsidRDefault="00B83E3A" w:rsidP="008138D5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La TC tiene como objetivo promover la seguridad y eficiencia del transporte aéreo en la subregión, por medio del apoyo técnico a la adaptación del marco regulatorio a los estándares internacionales y capacitaciones al personal técnico.</w:t>
            </w:r>
          </w:p>
        </w:tc>
        <w:tc>
          <w:tcPr>
            <w:tcW w:w="1412" w:type="dxa"/>
          </w:tcPr>
          <w:p w:rsidR="00B83E3A" w:rsidRDefault="00B83E3A" w:rsidP="001C3074">
            <w:pPr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Finalizado</w:t>
            </w:r>
          </w:p>
        </w:tc>
      </w:tr>
      <w:tr w:rsidR="00B83E3A" w:rsidRPr="002B6EBB" w:rsidTr="00394255">
        <w:tc>
          <w:tcPr>
            <w:tcW w:w="1321" w:type="dxa"/>
          </w:tcPr>
          <w:p w:rsidR="00B83E3A" w:rsidRPr="002F142C" w:rsidRDefault="00082046" w:rsidP="001C3074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40" w:history="1">
              <w:r w:rsidR="00B83E3A" w:rsidRPr="00956578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TC0203028</w:t>
              </w:r>
            </w:hyperlink>
          </w:p>
        </w:tc>
        <w:tc>
          <w:tcPr>
            <w:tcW w:w="1786" w:type="dxa"/>
          </w:tcPr>
          <w:p w:rsidR="00B83E3A" w:rsidRDefault="00B83E3A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Fortalecimiento de la Seguridad Aérea</w:t>
            </w:r>
          </w:p>
        </w:tc>
        <w:tc>
          <w:tcPr>
            <w:tcW w:w="1086" w:type="dxa"/>
          </w:tcPr>
          <w:p w:rsidR="00B83E3A" w:rsidRDefault="00B83E3A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Surinam</w:t>
            </w:r>
          </w:p>
        </w:tc>
        <w:tc>
          <w:tcPr>
            <w:tcW w:w="691" w:type="dxa"/>
          </w:tcPr>
          <w:p w:rsidR="00B83E3A" w:rsidRDefault="00B83E3A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2002</w:t>
            </w:r>
          </w:p>
        </w:tc>
        <w:tc>
          <w:tcPr>
            <w:tcW w:w="2002" w:type="dxa"/>
          </w:tcPr>
          <w:p w:rsidR="00B83E3A" w:rsidRDefault="00B83E3A">
            <w:r w:rsidRPr="000538F8">
              <w:rPr>
                <w:rFonts w:cs="Times New Roman"/>
                <w:sz w:val="18"/>
                <w:szCs w:val="18"/>
                <w:lang w:val="es-ES_tradnl"/>
              </w:rPr>
              <w:t>N</w:t>
            </w:r>
            <w:r w:rsidRPr="000538F8">
              <w:rPr>
                <w:rFonts w:cs="Times New Roman"/>
                <w:sz w:val="18"/>
                <w:szCs w:val="18"/>
              </w:rPr>
              <w:t>/A</w:t>
            </w:r>
          </w:p>
        </w:tc>
        <w:tc>
          <w:tcPr>
            <w:tcW w:w="1263" w:type="dxa"/>
          </w:tcPr>
          <w:p w:rsidR="00B83E3A" w:rsidRDefault="00B83E3A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US$ 428,025</w:t>
            </w:r>
          </w:p>
        </w:tc>
        <w:tc>
          <w:tcPr>
            <w:tcW w:w="4137" w:type="dxa"/>
          </w:tcPr>
          <w:p w:rsidR="00B83E3A" w:rsidRDefault="00B83E3A" w:rsidP="00956578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La TC tiene como objetivo promover la seguridad y eficiencia del transporte aéreo en Surinam, por medio del apoyo técnico a la adaptación del marco regulatorio a los estándares internacionales y capacitaciones al personal técnico.</w:t>
            </w:r>
          </w:p>
        </w:tc>
        <w:tc>
          <w:tcPr>
            <w:tcW w:w="1412" w:type="dxa"/>
          </w:tcPr>
          <w:p w:rsidR="00B83E3A" w:rsidRDefault="00B83E3A" w:rsidP="001C3074">
            <w:pPr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Finalizado</w:t>
            </w:r>
          </w:p>
        </w:tc>
      </w:tr>
      <w:tr w:rsidR="00B83E3A" w:rsidRPr="002B6EBB" w:rsidTr="00394255">
        <w:tc>
          <w:tcPr>
            <w:tcW w:w="1321" w:type="dxa"/>
          </w:tcPr>
          <w:p w:rsidR="00B83E3A" w:rsidRPr="002F142C" w:rsidRDefault="00082046" w:rsidP="001C3074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41" w:history="1">
              <w:r w:rsidR="00B83E3A" w:rsidRPr="00B83E3A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TC0203035</w:t>
              </w:r>
            </w:hyperlink>
          </w:p>
        </w:tc>
        <w:tc>
          <w:tcPr>
            <w:tcW w:w="1786" w:type="dxa"/>
          </w:tcPr>
          <w:p w:rsidR="00B83E3A" w:rsidRDefault="00B83E3A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Fortalecimiento de la Seguridad Aérea</w:t>
            </w:r>
          </w:p>
        </w:tc>
        <w:tc>
          <w:tcPr>
            <w:tcW w:w="1086" w:type="dxa"/>
          </w:tcPr>
          <w:p w:rsidR="00B83E3A" w:rsidRDefault="00B83E3A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Trinidad and Tobago</w:t>
            </w:r>
          </w:p>
        </w:tc>
        <w:tc>
          <w:tcPr>
            <w:tcW w:w="691" w:type="dxa"/>
          </w:tcPr>
          <w:p w:rsidR="00B83E3A" w:rsidRDefault="00B83E3A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2002</w:t>
            </w:r>
          </w:p>
        </w:tc>
        <w:tc>
          <w:tcPr>
            <w:tcW w:w="2002" w:type="dxa"/>
          </w:tcPr>
          <w:p w:rsidR="00B83E3A" w:rsidRDefault="00B83E3A" w:rsidP="001C3074">
            <w:r w:rsidRPr="000538F8">
              <w:rPr>
                <w:rFonts w:cs="Times New Roman"/>
                <w:sz w:val="18"/>
                <w:szCs w:val="18"/>
                <w:lang w:val="es-ES_tradnl"/>
              </w:rPr>
              <w:t>N</w:t>
            </w:r>
            <w:r w:rsidRPr="000538F8">
              <w:rPr>
                <w:rFonts w:cs="Times New Roman"/>
                <w:sz w:val="18"/>
                <w:szCs w:val="18"/>
              </w:rPr>
              <w:t>/A</w:t>
            </w:r>
          </w:p>
        </w:tc>
        <w:tc>
          <w:tcPr>
            <w:tcW w:w="1263" w:type="dxa"/>
          </w:tcPr>
          <w:p w:rsidR="00B83E3A" w:rsidRDefault="00B83E3A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US$ 320,592</w:t>
            </w:r>
          </w:p>
        </w:tc>
        <w:tc>
          <w:tcPr>
            <w:tcW w:w="4137" w:type="dxa"/>
          </w:tcPr>
          <w:p w:rsidR="00B83E3A" w:rsidRDefault="00B83E3A" w:rsidP="00B83E3A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La TC tiene como objetivo promover la seguridad y eficiencia del transporte aéreo en Trinidad y Tobago, por medio del apoyo técnico a la adaptación del marco regulatorio a los estándares internacionales y capacitaciones al personal técnico.</w:t>
            </w:r>
          </w:p>
        </w:tc>
        <w:tc>
          <w:tcPr>
            <w:tcW w:w="1412" w:type="dxa"/>
          </w:tcPr>
          <w:p w:rsidR="00B83E3A" w:rsidRDefault="00B83E3A" w:rsidP="001C3074">
            <w:pPr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Finalizado</w:t>
            </w:r>
          </w:p>
        </w:tc>
      </w:tr>
      <w:tr w:rsidR="00B83E3A" w:rsidRPr="002B6EBB" w:rsidTr="00394255">
        <w:tc>
          <w:tcPr>
            <w:tcW w:w="1321" w:type="dxa"/>
          </w:tcPr>
          <w:p w:rsidR="00B83E3A" w:rsidRPr="002F142C" w:rsidRDefault="00082046" w:rsidP="001C3074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42" w:history="1">
              <w:r w:rsidR="00B83E3A" w:rsidRPr="00B83E3A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TC0204013</w:t>
              </w:r>
            </w:hyperlink>
          </w:p>
        </w:tc>
        <w:tc>
          <w:tcPr>
            <w:tcW w:w="1786" w:type="dxa"/>
          </w:tcPr>
          <w:p w:rsidR="00B83E3A" w:rsidRDefault="00B83E3A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Fortalecimiento de la Seguridad Aérea</w:t>
            </w:r>
          </w:p>
        </w:tc>
        <w:tc>
          <w:tcPr>
            <w:tcW w:w="1086" w:type="dxa"/>
          </w:tcPr>
          <w:p w:rsidR="00B83E3A" w:rsidRDefault="00B83E3A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Uruguay</w:t>
            </w:r>
          </w:p>
        </w:tc>
        <w:tc>
          <w:tcPr>
            <w:tcW w:w="691" w:type="dxa"/>
          </w:tcPr>
          <w:p w:rsidR="00B83E3A" w:rsidRDefault="00B83E3A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2002</w:t>
            </w:r>
          </w:p>
        </w:tc>
        <w:tc>
          <w:tcPr>
            <w:tcW w:w="2002" w:type="dxa"/>
          </w:tcPr>
          <w:p w:rsidR="00B83E3A" w:rsidRDefault="00B83E3A" w:rsidP="001C3074">
            <w:r w:rsidRPr="000538F8">
              <w:rPr>
                <w:rFonts w:cs="Times New Roman"/>
                <w:sz w:val="18"/>
                <w:szCs w:val="18"/>
                <w:lang w:val="es-ES_tradnl"/>
              </w:rPr>
              <w:t>N</w:t>
            </w:r>
            <w:r w:rsidRPr="000538F8">
              <w:rPr>
                <w:rFonts w:cs="Times New Roman"/>
                <w:sz w:val="18"/>
                <w:szCs w:val="18"/>
              </w:rPr>
              <w:t>/A</w:t>
            </w:r>
          </w:p>
        </w:tc>
        <w:tc>
          <w:tcPr>
            <w:tcW w:w="1263" w:type="dxa"/>
          </w:tcPr>
          <w:p w:rsidR="00B83E3A" w:rsidRDefault="00B83E3A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US$ 442,227</w:t>
            </w:r>
          </w:p>
        </w:tc>
        <w:tc>
          <w:tcPr>
            <w:tcW w:w="4137" w:type="dxa"/>
          </w:tcPr>
          <w:p w:rsidR="00B83E3A" w:rsidRDefault="00B83E3A" w:rsidP="00B83E3A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La TC tiene como objetivo promover la seguridad y eficiencia del transporte aéreo en Uruguay, por medio del apoyo técnico a la adaptación del marco regulatorio a los estándares internacionales y capacitaciones al personal técnico.</w:t>
            </w:r>
          </w:p>
        </w:tc>
        <w:tc>
          <w:tcPr>
            <w:tcW w:w="1412" w:type="dxa"/>
          </w:tcPr>
          <w:p w:rsidR="00B83E3A" w:rsidRDefault="00B83E3A" w:rsidP="001C3074">
            <w:pPr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Finalizado</w:t>
            </w:r>
          </w:p>
        </w:tc>
      </w:tr>
      <w:tr w:rsidR="00BF22A4" w:rsidRPr="002B6EBB" w:rsidTr="001C3074">
        <w:tc>
          <w:tcPr>
            <w:tcW w:w="13698" w:type="dxa"/>
            <w:gridSpan w:val="8"/>
          </w:tcPr>
          <w:p w:rsidR="00BF22A4" w:rsidRDefault="00BF22A4" w:rsidP="001C3074">
            <w:pPr>
              <w:rPr>
                <w:rFonts w:cs="Times New Roman"/>
                <w:sz w:val="18"/>
                <w:szCs w:val="18"/>
                <w:lang w:val="es-ES_tradnl"/>
              </w:rPr>
            </w:pPr>
          </w:p>
        </w:tc>
      </w:tr>
      <w:tr w:rsidR="00086EE4" w:rsidRPr="00082046" w:rsidTr="00F57EDC">
        <w:tc>
          <w:tcPr>
            <w:tcW w:w="13698" w:type="dxa"/>
            <w:gridSpan w:val="8"/>
            <w:shd w:val="clear" w:color="auto" w:fill="548DD4" w:themeFill="text2" w:themeFillTint="99"/>
          </w:tcPr>
          <w:p w:rsidR="00086EE4" w:rsidRPr="002F142C" w:rsidRDefault="00086EE4" w:rsidP="00A70749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r w:rsidRPr="002F142C">
              <w:rPr>
                <w:rFonts w:cs="Times New Roman"/>
                <w:b/>
                <w:color w:val="FFFFFF" w:themeColor="background1"/>
                <w:sz w:val="18"/>
                <w:szCs w:val="18"/>
                <w:lang w:val="es-ES_tradnl"/>
              </w:rPr>
              <w:t>Cooperaciones de Apoyo al Cliente – Preparación de Operaciones</w:t>
            </w:r>
          </w:p>
        </w:tc>
      </w:tr>
      <w:tr w:rsidR="00086EE4" w:rsidRPr="002B6EBB" w:rsidTr="00394255">
        <w:tc>
          <w:tcPr>
            <w:tcW w:w="1321" w:type="dxa"/>
          </w:tcPr>
          <w:p w:rsidR="00086EE4" w:rsidRPr="002F142C" w:rsidRDefault="00082046" w:rsidP="00A70749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43" w:history="1">
              <w:r w:rsidR="00086EE4" w:rsidRPr="002F142C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BH-T1044</w:t>
              </w:r>
            </w:hyperlink>
          </w:p>
        </w:tc>
        <w:tc>
          <w:tcPr>
            <w:tcW w:w="1786" w:type="dxa"/>
          </w:tcPr>
          <w:p w:rsidR="00086EE4" w:rsidRPr="002B6EBB" w:rsidRDefault="00086EE4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2B6EBB">
              <w:rPr>
                <w:rFonts w:cs="Times New Roman"/>
                <w:sz w:val="18"/>
                <w:szCs w:val="18"/>
                <w:lang w:val="es-ES_tradnl"/>
              </w:rPr>
              <w:t>Apoyo al Desarrollo de un Plan de Diversificación Aéreo en Bahamas</w:t>
            </w:r>
          </w:p>
        </w:tc>
        <w:tc>
          <w:tcPr>
            <w:tcW w:w="1086" w:type="dxa"/>
          </w:tcPr>
          <w:p w:rsidR="00086EE4" w:rsidRPr="002B6EBB" w:rsidRDefault="00086EE4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2B6EBB">
              <w:rPr>
                <w:rFonts w:cs="Times New Roman"/>
                <w:sz w:val="18"/>
                <w:szCs w:val="18"/>
                <w:lang w:val="es-ES_tradnl"/>
              </w:rPr>
              <w:t>Bahamas</w:t>
            </w:r>
          </w:p>
        </w:tc>
        <w:tc>
          <w:tcPr>
            <w:tcW w:w="691" w:type="dxa"/>
          </w:tcPr>
          <w:p w:rsidR="00086EE4" w:rsidRPr="002B6EBB" w:rsidRDefault="00086EE4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2B6EBB">
              <w:rPr>
                <w:rFonts w:cs="Times New Roman"/>
                <w:sz w:val="18"/>
                <w:szCs w:val="18"/>
                <w:lang w:val="es-ES_tradnl"/>
              </w:rPr>
              <w:t>2015</w:t>
            </w:r>
          </w:p>
        </w:tc>
        <w:tc>
          <w:tcPr>
            <w:tcW w:w="2002" w:type="dxa"/>
          </w:tcPr>
          <w:p w:rsidR="00086EE4" w:rsidRPr="002B6EBB" w:rsidRDefault="00086EE4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2B6EBB">
              <w:rPr>
                <w:rFonts w:cs="Times New Roman"/>
                <w:sz w:val="18"/>
                <w:szCs w:val="18"/>
                <w:lang w:val="es-ES_tradnl"/>
              </w:rPr>
              <w:t>TSP</w:t>
            </w:r>
          </w:p>
          <w:p w:rsidR="00086EE4" w:rsidRPr="002B6EBB" w:rsidRDefault="00086EE4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2B6EBB">
              <w:rPr>
                <w:rFonts w:cs="Times New Roman"/>
                <w:sz w:val="18"/>
                <w:szCs w:val="18"/>
                <w:lang w:val="es-ES_tradnl"/>
              </w:rPr>
              <w:t>René Cortes</w:t>
            </w:r>
          </w:p>
        </w:tc>
        <w:tc>
          <w:tcPr>
            <w:tcW w:w="1263" w:type="dxa"/>
          </w:tcPr>
          <w:p w:rsidR="00086EE4" w:rsidRPr="002B6EBB" w:rsidRDefault="00086EE4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2B6EBB">
              <w:rPr>
                <w:rFonts w:cs="Times New Roman"/>
                <w:sz w:val="18"/>
                <w:szCs w:val="18"/>
                <w:lang w:val="es-ES_tradnl"/>
              </w:rPr>
              <w:t>US$ 500,000</w:t>
            </w:r>
          </w:p>
        </w:tc>
        <w:tc>
          <w:tcPr>
            <w:tcW w:w="4137" w:type="dxa"/>
          </w:tcPr>
          <w:p w:rsidR="00086EE4" w:rsidRPr="002B6EBB" w:rsidRDefault="00086EE4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2B6EBB">
              <w:rPr>
                <w:rFonts w:cs="Times New Roman"/>
                <w:sz w:val="18"/>
                <w:szCs w:val="18"/>
                <w:lang w:val="es-ES_tradnl"/>
              </w:rPr>
              <w:t xml:space="preserve">El objetivo es apoyar el gobierno de Bahamas a producir capacidad para el desarrollo de un Plan Aéreo de Diversificación de Nuevos Mercados. </w:t>
            </w:r>
          </w:p>
        </w:tc>
        <w:tc>
          <w:tcPr>
            <w:tcW w:w="1412" w:type="dxa"/>
          </w:tcPr>
          <w:p w:rsidR="00086EE4" w:rsidRPr="002B6EBB" w:rsidRDefault="00086EE4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2B6EBB">
              <w:rPr>
                <w:rFonts w:cs="Times New Roman"/>
                <w:sz w:val="18"/>
                <w:szCs w:val="18"/>
                <w:lang w:val="es-ES_tradnl"/>
              </w:rPr>
              <w:t>Implementación</w:t>
            </w:r>
          </w:p>
        </w:tc>
      </w:tr>
      <w:tr w:rsidR="00086EE4" w:rsidRPr="002B6EBB" w:rsidTr="00394255">
        <w:tc>
          <w:tcPr>
            <w:tcW w:w="1321" w:type="dxa"/>
          </w:tcPr>
          <w:p w:rsidR="00086EE4" w:rsidRPr="002F142C" w:rsidRDefault="00082046" w:rsidP="001C3074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44" w:history="1">
              <w:r w:rsidR="00086EE4" w:rsidRPr="002F142C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CO-T1044</w:t>
              </w:r>
            </w:hyperlink>
          </w:p>
        </w:tc>
        <w:tc>
          <w:tcPr>
            <w:tcW w:w="1786" w:type="dxa"/>
          </w:tcPr>
          <w:p w:rsidR="00086EE4" w:rsidRDefault="00086EE4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 xml:space="preserve">Soporte a las Inversiones del </w:t>
            </w:r>
            <w:r>
              <w:rPr>
                <w:rFonts w:cs="Times New Roman"/>
                <w:sz w:val="18"/>
                <w:szCs w:val="18"/>
                <w:lang w:val="es-ES_tradnl"/>
              </w:rPr>
              <w:lastRenderedPageBreak/>
              <w:t>Aeropuerto Internacional de El Dorado</w:t>
            </w:r>
          </w:p>
        </w:tc>
        <w:tc>
          <w:tcPr>
            <w:tcW w:w="1086" w:type="dxa"/>
          </w:tcPr>
          <w:p w:rsidR="00086EE4" w:rsidRDefault="00086EE4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lastRenderedPageBreak/>
              <w:t>Bolivia</w:t>
            </w:r>
          </w:p>
        </w:tc>
        <w:tc>
          <w:tcPr>
            <w:tcW w:w="691" w:type="dxa"/>
          </w:tcPr>
          <w:p w:rsidR="00086EE4" w:rsidRDefault="00086EE4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2007</w:t>
            </w:r>
          </w:p>
        </w:tc>
        <w:tc>
          <w:tcPr>
            <w:tcW w:w="2002" w:type="dxa"/>
          </w:tcPr>
          <w:p w:rsidR="00086EE4" w:rsidRDefault="00086EE4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N</w:t>
            </w:r>
            <w:r>
              <w:rPr>
                <w:rFonts w:cs="Times New Roman"/>
                <w:sz w:val="18"/>
                <w:szCs w:val="18"/>
              </w:rPr>
              <w:t>/A</w:t>
            </w:r>
          </w:p>
        </w:tc>
        <w:tc>
          <w:tcPr>
            <w:tcW w:w="1263" w:type="dxa"/>
          </w:tcPr>
          <w:p w:rsidR="00086EE4" w:rsidRDefault="00086EE4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US$ 59,925</w:t>
            </w:r>
          </w:p>
        </w:tc>
        <w:tc>
          <w:tcPr>
            <w:tcW w:w="4137" w:type="dxa"/>
          </w:tcPr>
          <w:p w:rsidR="00086EE4" w:rsidRDefault="00086EE4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 xml:space="preserve">La propuesta es apoyar la diligencia para la concesión del aeropuerto internacional, por medio de </w:t>
            </w:r>
            <w:r>
              <w:rPr>
                <w:rFonts w:cs="Times New Roman"/>
                <w:sz w:val="18"/>
                <w:szCs w:val="18"/>
                <w:lang w:val="es-ES_tradnl"/>
              </w:rPr>
              <w:lastRenderedPageBreak/>
              <w:t xml:space="preserve">consultorías en planes y manuales operativos. </w:t>
            </w:r>
          </w:p>
        </w:tc>
        <w:tc>
          <w:tcPr>
            <w:tcW w:w="1412" w:type="dxa"/>
          </w:tcPr>
          <w:p w:rsidR="00086EE4" w:rsidRDefault="00086EE4" w:rsidP="001C3074">
            <w:pPr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lastRenderedPageBreak/>
              <w:t>Finalizado</w:t>
            </w:r>
          </w:p>
        </w:tc>
      </w:tr>
      <w:tr w:rsidR="00F57EDC" w:rsidRPr="002B6EBB" w:rsidTr="00394255">
        <w:tc>
          <w:tcPr>
            <w:tcW w:w="1321" w:type="dxa"/>
          </w:tcPr>
          <w:p w:rsidR="00F57EDC" w:rsidRPr="002F142C" w:rsidRDefault="00082046" w:rsidP="001C3074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45" w:history="1">
              <w:r w:rsidR="00F57EDC" w:rsidRPr="002F142C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BO-T1204</w:t>
              </w:r>
            </w:hyperlink>
          </w:p>
        </w:tc>
        <w:tc>
          <w:tcPr>
            <w:tcW w:w="1786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Apoyo a la preparación del Programa de Infraestructura BO-L1076</w:t>
            </w:r>
          </w:p>
        </w:tc>
        <w:tc>
          <w:tcPr>
            <w:tcW w:w="1086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Bolivia</w:t>
            </w:r>
          </w:p>
        </w:tc>
        <w:tc>
          <w:tcPr>
            <w:tcW w:w="691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2013</w:t>
            </w:r>
          </w:p>
        </w:tc>
        <w:tc>
          <w:tcPr>
            <w:tcW w:w="2002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TSP</w:t>
            </w:r>
          </w:p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René Cortes</w:t>
            </w:r>
          </w:p>
        </w:tc>
        <w:tc>
          <w:tcPr>
            <w:tcW w:w="1263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US$ 580,000</w:t>
            </w:r>
          </w:p>
        </w:tc>
        <w:tc>
          <w:tcPr>
            <w:tcW w:w="4137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Esta TC tiene como objetivo apoyar la preparación de la operación BO-L1076</w:t>
            </w:r>
          </w:p>
        </w:tc>
        <w:tc>
          <w:tcPr>
            <w:tcW w:w="1412" w:type="dxa"/>
          </w:tcPr>
          <w:p w:rsidR="00F57EDC" w:rsidRDefault="00F57EDC" w:rsidP="001C3074">
            <w:pPr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Implementación</w:t>
            </w:r>
          </w:p>
        </w:tc>
      </w:tr>
      <w:tr w:rsidR="00F57EDC" w:rsidRPr="002B6EBB" w:rsidTr="00394255">
        <w:tc>
          <w:tcPr>
            <w:tcW w:w="1321" w:type="dxa"/>
          </w:tcPr>
          <w:p w:rsidR="00F57EDC" w:rsidRPr="002F142C" w:rsidRDefault="00082046" w:rsidP="001C3074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46" w:history="1">
              <w:r w:rsidR="00F57EDC" w:rsidRPr="002F142C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TC0209023</w:t>
              </w:r>
            </w:hyperlink>
          </w:p>
        </w:tc>
        <w:tc>
          <w:tcPr>
            <w:tcW w:w="1786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 xml:space="preserve">Supervisión del aeropuerto internacional </w:t>
            </w:r>
            <w:proofErr w:type="spellStart"/>
            <w:r>
              <w:rPr>
                <w:rFonts w:cs="Times New Roman"/>
                <w:sz w:val="18"/>
                <w:szCs w:val="18"/>
                <w:lang w:val="es-ES_tradnl"/>
              </w:rPr>
              <w:t>Cheddi</w:t>
            </w:r>
            <w:proofErr w:type="spellEnd"/>
            <w:r>
              <w:rPr>
                <w:rFonts w:cs="Times New Roman"/>
                <w:sz w:val="18"/>
                <w:szCs w:val="18"/>
                <w:lang w:val="es-ES_tradnl"/>
              </w:rPr>
              <w:t xml:space="preserve"> </w:t>
            </w:r>
            <w:proofErr w:type="spellStart"/>
            <w:r>
              <w:rPr>
                <w:rFonts w:cs="Times New Roman"/>
                <w:sz w:val="18"/>
                <w:szCs w:val="18"/>
                <w:lang w:val="es-ES_tradnl"/>
              </w:rPr>
              <w:t>Jagan</w:t>
            </w:r>
            <w:proofErr w:type="spellEnd"/>
          </w:p>
        </w:tc>
        <w:tc>
          <w:tcPr>
            <w:tcW w:w="1086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Guyana</w:t>
            </w:r>
          </w:p>
        </w:tc>
        <w:tc>
          <w:tcPr>
            <w:tcW w:w="691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2003</w:t>
            </w:r>
          </w:p>
        </w:tc>
        <w:tc>
          <w:tcPr>
            <w:tcW w:w="2002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N</w:t>
            </w:r>
            <w:r>
              <w:rPr>
                <w:rFonts w:cs="Times New Roman"/>
                <w:sz w:val="18"/>
                <w:szCs w:val="18"/>
              </w:rPr>
              <w:t>/A</w:t>
            </w:r>
          </w:p>
        </w:tc>
        <w:tc>
          <w:tcPr>
            <w:tcW w:w="1263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US$ 150,000</w:t>
            </w:r>
          </w:p>
        </w:tc>
        <w:tc>
          <w:tcPr>
            <w:tcW w:w="4137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 xml:space="preserve">El objetivo de la TC es apoyar en la supervisión experta a los trabajos en la pista del aeropuerto </w:t>
            </w:r>
            <w:proofErr w:type="spellStart"/>
            <w:r>
              <w:rPr>
                <w:rFonts w:cs="Times New Roman"/>
                <w:sz w:val="18"/>
                <w:szCs w:val="18"/>
                <w:lang w:val="es-ES_tradnl"/>
              </w:rPr>
              <w:t>Cheddi</w:t>
            </w:r>
            <w:proofErr w:type="spellEnd"/>
            <w:r>
              <w:rPr>
                <w:rFonts w:cs="Times New Roman"/>
                <w:sz w:val="18"/>
                <w:szCs w:val="18"/>
                <w:lang w:val="es-ES_tradnl"/>
              </w:rPr>
              <w:t xml:space="preserve"> </w:t>
            </w:r>
            <w:proofErr w:type="spellStart"/>
            <w:r>
              <w:rPr>
                <w:rFonts w:cs="Times New Roman"/>
                <w:sz w:val="18"/>
                <w:szCs w:val="18"/>
                <w:lang w:val="es-ES_tradnl"/>
              </w:rPr>
              <w:t>Jagan</w:t>
            </w:r>
            <w:proofErr w:type="spellEnd"/>
          </w:p>
        </w:tc>
        <w:tc>
          <w:tcPr>
            <w:tcW w:w="1412" w:type="dxa"/>
          </w:tcPr>
          <w:p w:rsidR="00F57EDC" w:rsidRDefault="00F57EDC" w:rsidP="001C3074">
            <w:pPr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Finalizado</w:t>
            </w:r>
          </w:p>
        </w:tc>
      </w:tr>
      <w:tr w:rsidR="00F57EDC" w:rsidRPr="002B6EBB" w:rsidTr="00394255">
        <w:tc>
          <w:tcPr>
            <w:tcW w:w="1321" w:type="dxa"/>
          </w:tcPr>
          <w:p w:rsidR="00F57EDC" w:rsidRPr="002F142C" w:rsidRDefault="00082046" w:rsidP="001C3074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47" w:history="1">
              <w:r w:rsidR="00F57EDC" w:rsidRPr="002F142C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TC0001016</w:t>
              </w:r>
            </w:hyperlink>
          </w:p>
        </w:tc>
        <w:tc>
          <w:tcPr>
            <w:tcW w:w="1786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 xml:space="preserve">Estudios del aeropuerto </w:t>
            </w:r>
            <w:proofErr w:type="spellStart"/>
            <w:r>
              <w:rPr>
                <w:rFonts w:cs="Times New Roman"/>
                <w:sz w:val="18"/>
                <w:szCs w:val="18"/>
                <w:lang w:val="es-ES_tradnl"/>
              </w:rPr>
              <w:t>Cheddi</w:t>
            </w:r>
            <w:proofErr w:type="spellEnd"/>
            <w:r>
              <w:rPr>
                <w:rFonts w:cs="Times New Roman"/>
                <w:sz w:val="18"/>
                <w:szCs w:val="18"/>
                <w:lang w:val="es-ES_tradnl"/>
              </w:rPr>
              <w:t xml:space="preserve"> </w:t>
            </w:r>
            <w:proofErr w:type="spellStart"/>
            <w:r>
              <w:rPr>
                <w:rFonts w:cs="Times New Roman"/>
                <w:sz w:val="18"/>
                <w:szCs w:val="18"/>
                <w:lang w:val="es-ES_tradnl"/>
              </w:rPr>
              <w:t>Jagan</w:t>
            </w:r>
            <w:proofErr w:type="spellEnd"/>
          </w:p>
        </w:tc>
        <w:tc>
          <w:tcPr>
            <w:tcW w:w="1086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Guyana</w:t>
            </w:r>
          </w:p>
        </w:tc>
        <w:tc>
          <w:tcPr>
            <w:tcW w:w="691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2000</w:t>
            </w:r>
          </w:p>
        </w:tc>
        <w:tc>
          <w:tcPr>
            <w:tcW w:w="2002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N</w:t>
            </w:r>
            <w:r>
              <w:rPr>
                <w:rFonts w:cs="Times New Roman"/>
                <w:sz w:val="18"/>
                <w:szCs w:val="18"/>
              </w:rPr>
              <w:t>/A</w:t>
            </w:r>
          </w:p>
        </w:tc>
        <w:tc>
          <w:tcPr>
            <w:tcW w:w="1263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US$ 140,000</w:t>
            </w:r>
          </w:p>
        </w:tc>
        <w:tc>
          <w:tcPr>
            <w:tcW w:w="4137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 xml:space="preserve">El objetivo de la CT es finalizar los estudios del Aeropuerto Internacional </w:t>
            </w:r>
            <w:proofErr w:type="spellStart"/>
            <w:r>
              <w:rPr>
                <w:rFonts w:cs="Times New Roman"/>
                <w:sz w:val="18"/>
                <w:szCs w:val="18"/>
                <w:lang w:val="es-ES_tradnl"/>
              </w:rPr>
              <w:t>Cheddi</w:t>
            </w:r>
            <w:proofErr w:type="spellEnd"/>
            <w:r>
              <w:rPr>
                <w:rFonts w:cs="Times New Roman"/>
                <w:sz w:val="18"/>
                <w:szCs w:val="18"/>
                <w:lang w:val="es-ES_tradnl"/>
              </w:rPr>
              <w:t xml:space="preserve"> </w:t>
            </w:r>
            <w:proofErr w:type="spellStart"/>
            <w:r>
              <w:rPr>
                <w:rFonts w:cs="Times New Roman"/>
                <w:sz w:val="18"/>
                <w:szCs w:val="18"/>
                <w:lang w:val="es-ES_tradnl"/>
              </w:rPr>
              <w:t>Jagan</w:t>
            </w:r>
            <w:proofErr w:type="spellEnd"/>
            <w:r>
              <w:rPr>
                <w:rFonts w:cs="Times New Roman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412" w:type="dxa"/>
          </w:tcPr>
          <w:p w:rsidR="00F57EDC" w:rsidRDefault="00F57EDC" w:rsidP="001C3074">
            <w:pPr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Finalizado</w:t>
            </w:r>
          </w:p>
        </w:tc>
      </w:tr>
      <w:tr w:rsidR="00F57EDC" w:rsidRPr="002B6EBB" w:rsidTr="00394255">
        <w:tc>
          <w:tcPr>
            <w:tcW w:w="1321" w:type="dxa"/>
          </w:tcPr>
          <w:p w:rsidR="00F57EDC" w:rsidRPr="002F142C" w:rsidRDefault="00082046" w:rsidP="001C3074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48" w:history="1">
              <w:r w:rsidR="00F57EDC" w:rsidRPr="002F142C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TC9804172</w:t>
              </w:r>
            </w:hyperlink>
          </w:p>
        </w:tc>
        <w:tc>
          <w:tcPr>
            <w:tcW w:w="1786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Reforma del Sector Aéreo</w:t>
            </w:r>
          </w:p>
        </w:tc>
        <w:tc>
          <w:tcPr>
            <w:tcW w:w="1086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Guyana</w:t>
            </w:r>
          </w:p>
        </w:tc>
        <w:tc>
          <w:tcPr>
            <w:tcW w:w="691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1998</w:t>
            </w:r>
          </w:p>
        </w:tc>
        <w:tc>
          <w:tcPr>
            <w:tcW w:w="2002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N</w:t>
            </w:r>
            <w:r>
              <w:rPr>
                <w:rFonts w:cs="Times New Roman"/>
                <w:sz w:val="18"/>
                <w:szCs w:val="18"/>
              </w:rPr>
              <w:t>/A</w:t>
            </w:r>
          </w:p>
        </w:tc>
        <w:tc>
          <w:tcPr>
            <w:tcW w:w="1263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US$ 129,000</w:t>
            </w:r>
          </w:p>
        </w:tc>
        <w:tc>
          <w:tcPr>
            <w:tcW w:w="4137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La CT tiene como objetivo apoyar la consecución de las reformas del préstamo GY0040.</w:t>
            </w:r>
          </w:p>
        </w:tc>
        <w:tc>
          <w:tcPr>
            <w:tcW w:w="1412" w:type="dxa"/>
          </w:tcPr>
          <w:p w:rsidR="00F57EDC" w:rsidRDefault="00F57EDC" w:rsidP="001C3074">
            <w:pPr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Finalizado</w:t>
            </w:r>
          </w:p>
        </w:tc>
      </w:tr>
      <w:tr w:rsidR="00F57EDC" w:rsidRPr="002B6EBB" w:rsidTr="00394255">
        <w:tc>
          <w:tcPr>
            <w:tcW w:w="1321" w:type="dxa"/>
          </w:tcPr>
          <w:p w:rsidR="00F57EDC" w:rsidRPr="002F142C" w:rsidRDefault="00082046" w:rsidP="001C3074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49" w:history="1">
              <w:r w:rsidR="00F57EDC" w:rsidRPr="002F142C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TC9708184</w:t>
              </w:r>
            </w:hyperlink>
          </w:p>
        </w:tc>
        <w:tc>
          <w:tcPr>
            <w:tcW w:w="1786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Estudio de Privatización del Aeropuerto</w:t>
            </w:r>
          </w:p>
        </w:tc>
        <w:tc>
          <w:tcPr>
            <w:tcW w:w="1086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Guyana</w:t>
            </w:r>
          </w:p>
        </w:tc>
        <w:tc>
          <w:tcPr>
            <w:tcW w:w="691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1997</w:t>
            </w:r>
          </w:p>
        </w:tc>
        <w:tc>
          <w:tcPr>
            <w:tcW w:w="2002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N</w:t>
            </w:r>
            <w:r>
              <w:rPr>
                <w:rFonts w:cs="Times New Roman"/>
                <w:sz w:val="18"/>
                <w:szCs w:val="18"/>
              </w:rPr>
              <w:t>/A</w:t>
            </w:r>
          </w:p>
        </w:tc>
        <w:tc>
          <w:tcPr>
            <w:tcW w:w="1263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US$ 150,000</w:t>
            </w:r>
          </w:p>
        </w:tc>
        <w:tc>
          <w:tcPr>
            <w:tcW w:w="4137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La CT tiene como objetivo apoyar el componente de inversión del préstamo GY0040</w:t>
            </w:r>
          </w:p>
        </w:tc>
        <w:tc>
          <w:tcPr>
            <w:tcW w:w="1412" w:type="dxa"/>
          </w:tcPr>
          <w:p w:rsidR="00F57EDC" w:rsidRDefault="00F57EDC" w:rsidP="001C3074">
            <w:pPr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Finalizado</w:t>
            </w:r>
          </w:p>
        </w:tc>
      </w:tr>
      <w:tr w:rsidR="00F57EDC" w:rsidRPr="002B6EBB" w:rsidTr="00394255">
        <w:tc>
          <w:tcPr>
            <w:tcW w:w="1321" w:type="dxa"/>
          </w:tcPr>
          <w:p w:rsidR="00F57EDC" w:rsidRPr="002F142C" w:rsidRDefault="00082046" w:rsidP="001C3074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50" w:history="1">
              <w:r w:rsidR="00F57EDC" w:rsidRPr="002F142C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TC9502148</w:t>
              </w:r>
            </w:hyperlink>
          </w:p>
        </w:tc>
        <w:tc>
          <w:tcPr>
            <w:tcW w:w="1786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Preparación de la Privatización del Sector Aéreo</w:t>
            </w:r>
          </w:p>
        </w:tc>
        <w:tc>
          <w:tcPr>
            <w:tcW w:w="1086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Jamaica</w:t>
            </w:r>
          </w:p>
        </w:tc>
        <w:tc>
          <w:tcPr>
            <w:tcW w:w="691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1995</w:t>
            </w:r>
          </w:p>
        </w:tc>
        <w:tc>
          <w:tcPr>
            <w:tcW w:w="2002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TSP</w:t>
            </w:r>
          </w:p>
        </w:tc>
        <w:tc>
          <w:tcPr>
            <w:tcW w:w="1263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US$ 472,647</w:t>
            </w:r>
          </w:p>
        </w:tc>
        <w:tc>
          <w:tcPr>
            <w:tcW w:w="4137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 xml:space="preserve">La TC tiene como objetivo preparar el esquema de privatización del sector aéreo en Jamaica, con las regulaciones y legislaciones apropiadas. </w:t>
            </w:r>
          </w:p>
        </w:tc>
        <w:tc>
          <w:tcPr>
            <w:tcW w:w="1412" w:type="dxa"/>
          </w:tcPr>
          <w:p w:rsidR="00F57EDC" w:rsidRDefault="00F57EDC" w:rsidP="001C3074">
            <w:pPr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Finalizado</w:t>
            </w:r>
          </w:p>
        </w:tc>
      </w:tr>
      <w:tr w:rsidR="00F57EDC" w:rsidRPr="002B6EBB" w:rsidTr="00394255">
        <w:tc>
          <w:tcPr>
            <w:tcW w:w="1321" w:type="dxa"/>
          </w:tcPr>
          <w:p w:rsidR="00F57EDC" w:rsidRPr="002F142C" w:rsidRDefault="00082046" w:rsidP="001C3074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51" w:history="1">
              <w:r w:rsidR="00F57EDC" w:rsidRPr="002F142C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TC9408495</w:t>
              </w:r>
            </w:hyperlink>
          </w:p>
        </w:tc>
        <w:tc>
          <w:tcPr>
            <w:tcW w:w="1786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Reforma y Mejora del Sector Aéreo</w:t>
            </w:r>
          </w:p>
        </w:tc>
        <w:tc>
          <w:tcPr>
            <w:tcW w:w="1086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Jamaica</w:t>
            </w:r>
          </w:p>
        </w:tc>
        <w:tc>
          <w:tcPr>
            <w:tcW w:w="691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1994</w:t>
            </w:r>
          </w:p>
        </w:tc>
        <w:tc>
          <w:tcPr>
            <w:tcW w:w="2002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TSP</w:t>
            </w:r>
          </w:p>
        </w:tc>
        <w:tc>
          <w:tcPr>
            <w:tcW w:w="1263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CAD 57,669</w:t>
            </w:r>
          </w:p>
        </w:tc>
        <w:tc>
          <w:tcPr>
            <w:tcW w:w="4137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La TC es de preparación de la operación JA0034.</w:t>
            </w:r>
          </w:p>
        </w:tc>
        <w:tc>
          <w:tcPr>
            <w:tcW w:w="1412" w:type="dxa"/>
          </w:tcPr>
          <w:p w:rsidR="00F57EDC" w:rsidRDefault="00F57EDC" w:rsidP="001C3074">
            <w:pPr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Finalizado</w:t>
            </w:r>
          </w:p>
        </w:tc>
      </w:tr>
      <w:tr w:rsidR="00F57EDC" w:rsidRPr="00082046" w:rsidTr="00F57EDC">
        <w:tc>
          <w:tcPr>
            <w:tcW w:w="13698" w:type="dxa"/>
            <w:gridSpan w:val="8"/>
            <w:shd w:val="clear" w:color="auto" w:fill="548DD4" w:themeFill="text2" w:themeFillTint="99"/>
          </w:tcPr>
          <w:p w:rsidR="00F57EDC" w:rsidRPr="002F142C" w:rsidRDefault="00F57EDC" w:rsidP="002F142C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r w:rsidRPr="002F142C">
              <w:rPr>
                <w:rFonts w:cs="Times New Roman"/>
                <w:b/>
                <w:color w:val="FFFFFF" w:themeColor="background1"/>
                <w:sz w:val="18"/>
                <w:szCs w:val="18"/>
                <w:lang w:val="es-ES_tradnl"/>
              </w:rPr>
              <w:t xml:space="preserve">Cooperaciones de Apoyo al Cliente – </w:t>
            </w:r>
            <w:r w:rsidR="002F142C" w:rsidRPr="002F142C">
              <w:rPr>
                <w:rFonts w:cs="Times New Roman"/>
                <w:b/>
                <w:color w:val="FFFFFF" w:themeColor="background1"/>
                <w:sz w:val="18"/>
                <w:szCs w:val="18"/>
                <w:lang w:val="es-ES_tradnl"/>
              </w:rPr>
              <w:t>Otros Estudios</w:t>
            </w:r>
          </w:p>
        </w:tc>
      </w:tr>
      <w:tr w:rsidR="00F57EDC" w:rsidRPr="002B6EBB" w:rsidTr="00394255">
        <w:tc>
          <w:tcPr>
            <w:tcW w:w="1321" w:type="dxa"/>
          </w:tcPr>
          <w:p w:rsidR="00F57EDC" w:rsidRPr="002F142C" w:rsidRDefault="00082046" w:rsidP="00A70749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52" w:history="1">
              <w:r w:rsidR="00F57EDC" w:rsidRPr="002F142C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TC9711301</w:t>
              </w:r>
            </w:hyperlink>
          </w:p>
        </w:tc>
        <w:tc>
          <w:tcPr>
            <w:tcW w:w="1786" w:type="dxa"/>
          </w:tcPr>
          <w:p w:rsidR="00F57EDC" w:rsidRPr="002B6EBB" w:rsidRDefault="00F57EDC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 w:rsidRPr="002B6EBB">
              <w:rPr>
                <w:rFonts w:cs="Times New Roman"/>
                <w:sz w:val="18"/>
                <w:szCs w:val="18"/>
                <w:lang w:val="es-ES_tradnl"/>
              </w:rPr>
              <w:t>Preparación de la Concesión de las instalaciones de Carga Aérea de Barbados</w:t>
            </w:r>
          </w:p>
        </w:tc>
        <w:tc>
          <w:tcPr>
            <w:tcW w:w="1086" w:type="dxa"/>
          </w:tcPr>
          <w:p w:rsidR="00F57EDC" w:rsidRDefault="00F57EDC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Barbados</w:t>
            </w:r>
          </w:p>
        </w:tc>
        <w:tc>
          <w:tcPr>
            <w:tcW w:w="691" w:type="dxa"/>
          </w:tcPr>
          <w:p w:rsidR="00F57EDC" w:rsidRDefault="00F57EDC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1998</w:t>
            </w:r>
          </w:p>
        </w:tc>
        <w:tc>
          <w:tcPr>
            <w:tcW w:w="2002" w:type="dxa"/>
          </w:tcPr>
          <w:p w:rsidR="00F57EDC" w:rsidRPr="00647C7C" w:rsidRDefault="00F57EDC" w:rsidP="00A70749">
            <w:pPr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N</w:t>
            </w:r>
            <w:r>
              <w:rPr>
                <w:rFonts w:cs="Times New Roman"/>
                <w:sz w:val="18"/>
                <w:szCs w:val="18"/>
              </w:rPr>
              <w:t>/A</w:t>
            </w:r>
          </w:p>
        </w:tc>
        <w:tc>
          <w:tcPr>
            <w:tcW w:w="1263" w:type="dxa"/>
          </w:tcPr>
          <w:p w:rsidR="00F57EDC" w:rsidRDefault="00F57EDC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US$ 42,300</w:t>
            </w:r>
          </w:p>
        </w:tc>
        <w:tc>
          <w:tcPr>
            <w:tcW w:w="4137" w:type="dxa"/>
          </w:tcPr>
          <w:p w:rsidR="00F57EDC" w:rsidRDefault="00F57EDC" w:rsidP="002B6EBB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El objetivo fue apoyar la División de Transporte Internacional del gobierno de Barbados en definir y desarrollar los mecanismos de inversión privada para las instalaciones de carga aérea.</w:t>
            </w:r>
          </w:p>
        </w:tc>
        <w:tc>
          <w:tcPr>
            <w:tcW w:w="1412" w:type="dxa"/>
          </w:tcPr>
          <w:p w:rsidR="00F57EDC" w:rsidRDefault="00F57EDC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Finalizado</w:t>
            </w:r>
          </w:p>
        </w:tc>
      </w:tr>
      <w:tr w:rsidR="00F57EDC" w:rsidRPr="002B6EBB" w:rsidTr="00394255">
        <w:tc>
          <w:tcPr>
            <w:tcW w:w="1321" w:type="dxa"/>
          </w:tcPr>
          <w:p w:rsidR="00F57EDC" w:rsidRPr="002F142C" w:rsidRDefault="00082046" w:rsidP="00A70749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53" w:history="1">
              <w:r w:rsidR="00F57EDC" w:rsidRPr="002F142C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TC7002033</w:t>
              </w:r>
            </w:hyperlink>
          </w:p>
        </w:tc>
        <w:tc>
          <w:tcPr>
            <w:tcW w:w="1786" w:type="dxa"/>
          </w:tcPr>
          <w:p w:rsidR="00F57EDC" w:rsidRPr="002B6EBB" w:rsidRDefault="00F57EDC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 xml:space="preserve">Estudios de Ingeniería para el Aeropuerto </w:t>
            </w:r>
            <w:proofErr w:type="spellStart"/>
            <w:r>
              <w:rPr>
                <w:rFonts w:cs="Times New Roman"/>
                <w:sz w:val="18"/>
                <w:szCs w:val="18"/>
                <w:lang w:val="es-ES_tradnl"/>
              </w:rPr>
              <w:t>Seawell</w:t>
            </w:r>
            <w:proofErr w:type="spellEnd"/>
          </w:p>
        </w:tc>
        <w:tc>
          <w:tcPr>
            <w:tcW w:w="1086" w:type="dxa"/>
          </w:tcPr>
          <w:p w:rsidR="00F57EDC" w:rsidRDefault="00F57EDC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Barbados</w:t>
            </w:r>
          </w:p>
        </w:tc>
        <w:tc>
          <w:tcPr>
            <w:tcW w:w="691" w:type="dxa"/>
          </w:tcPr>
          <w:p w:rsidR="00F57EDC" w:rsidRDefault="00F57EDC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1970</w:t>
            </w:r>
          </w:p>
        </w:tc>
        <w:tc>
          <w:tcPr>
            <w:tcW w:w="2002" w:type="dxa"/>
          </w:tcPr>
          <w:p w:rsidR="00F57EDC" w:rsidRDefault="00F57EDC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N</w:t>
            </w:r>
            <w:r>
              <w:rPr>
                <w:rFonts w:cs="Times New Roman"/>
                <w:sz w:val="18"/>
                <w:szCs w:val="18"/>
              </w:rPr>
              <w:t>/A</w:t>
            </w:r>
          </w:p>
        </w:tc>
        <w:tc>
          <w:tcPr>
            <w:tcW w:w="1263" w:type="dxa"/>
          </w:tcPr>
          <w:p w:rsidR="00F57EDC" w:rsidRDefault="00F57EDC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US$ 70,000</w:t>
            </w:r>
          </w:p>
        </w:tc>
        <w:tc>
          <w:tcPr>
            <w:tcW w:w="4137" w:type="dxa"/>
          </w:tcPr>
          <w:p w:rsidR="00F57EDC" w:rsidRDefault="00F57EDC" w:rsidP="002B6EBB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 xml:space="preserve">El objetivo fue apoyar los estudios de ingeniería para el Aeropuerto de </w:t>
            </w:r>
            <w:proofErr w:type="spellStart"/>
            <w:r>
              <w:rPr>
                <w:rFonts w:cs="Times New Roman"/>
                <w:sz w:val="18"/>
                <w:szCs w:val="18"/>
                <w:lang w:val="es-ES_tradnl"/>
              </w:rPr>
              <w:t>Seawell</w:t>
            </w:r>
            <w:proofErr w:type="spellEnd"/>
            <w:r>
              <w:rPr>
                <w:rFonts w:cs="Times New Roman"/>
                <w:sz w:val="18"/>
                <w:szCs w:val="18"/>
                <w:lang w:val="es-ES_tradnl"/>
              </w:rPr>
              <w:t xml:space="preserve"> en Barbados</w:t>
            </w:r>
          </w:p>
        </w:tc>
        <w:tc>
          <w:tcPr>
            <w:tcW w:w="1412" w:type="dxa"/>
          </w:tcPr>
          <w:p w:rsidR="00F57EDC" w:rsidRDefault="00F57EDC" w:rsidP="00647C7C">
            <w:pPr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Finalizado</w:t>
            </w:r>
          </w:p>
        </w:tc>
      </w:tr>
      <w:tr w:rsidR="00F57EDC" w:rsidRPr="002B6EBB" w:rsidTr="00394255">
        <w:tc>
          <w:tcPr>
            <w:tcW w:w="1321" w:type="dxa"/>
          </w:tcPr>
          <w:p w:rsidR="00F57EDC" w:rsidRPr="002F142C" w:rsidRDefault="00082046" w:rsidP="00A70749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54" w:history="1">
              <w:r w:rsidR="00F57EDC" w:rsidRPr="002F142C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BL-T1026</w:t>
              </w:r>
            </w:hyperlink>
          </w:p>
        </w:tc>
        <w:tc>
          <w:tcPr>
            <w:tcW w:w="1786" w:type="dxa"/>
          </w:tcPr>
          <w:p w:rsidR="00F57EDC" w:rsidRDefault="00F57EDC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Aeropuertos Domésticos</w:t>
            </w:r>
          </w:p>
        </w:tc>
        <w:tc>
          <w:tcPr>
            <w:tcW w:w="1086" w:type="dxa"/>
          </w:tcPr>
          <w:p w:rsidR="00F57EDC" w:rsidRDefault="00F57EDC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Belice</w:t>
            </w:r>
          </w:p>
        </w:tc>
        <w:tc>
          <w:tcPr>
            <w:tcW w:w="691" w:type="dxa"/>
          </w:tcPr>
          <w:p w:rsidR="00F57EDC" w:rsidRDefault="00F57EDC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2009</w:t>
            </w:r>
          </w:p>
        </w:tc>
        <w:tc>
          <w:tcPr>
            <w:tcW w:w="2002" w:type="dxa"/>
          </w:tcPr>
          <w:p w:rsidR="00F57EDC" w:rsidRDefault="00F57EDC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TSP</w:t>
            </w:r>
          </w:p>
          <w:p w:rsidR="00F57EDC" w:rsidRDefault="00F57EDC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Néstor Roa</w:t>
            </w:r>
          </w:p>
        </w:tc>
        <w:tc>
          <w:tcPr>
            <w:tcW w:w="1263" w:type="dxa"/>
          </w:tcPr>
          <w:p w:rsidR="00F57EDC" w:rsidRDefault="00F57EDC" w:rsidP="00647C7C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US$ 25,510</w:t>
            </w:r>
          </w:p>
        </w:tc>
        <w:tc>
          <w:tcPr>
            <w:tcW w:w="4137" w:type="dxa"/>
          </w:tcPr>
          <w:p w:rsidR="00F57EDC" w:rsidRDefault="00F57EDC" w:rsidP="002B6EBB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El objetivo fue desarrollar un estudio de viabilidad del programa de expansión de aeropuertos municipales en Belice</w:t>
            </w:r>
          </w:p>
        </w:tc>
        <w:tc>
          <w:tcPr>
            <w:tcW w:w="1412" w:type="dxa"/>
          </w:tcPr>
          <w:p w:rsidR="00F57EDC" w:rsidRDefault="00F57EDC" w:rsidP="00647C7C">
            <w:pPr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Finalizado</w:t>
            </w:r>
          </w:p>
        </w:tc>
      </w:tr>
      <w:tr w:rsidR="00F57EDC" w:rsidRPr="002B6EBB" w:rsidTr="00394255">
        <w:tc>
          <w:tcPr>
            <w:tcW w:w="1321" w:type="dxa"/>
          </w:tcPr>
          <w:p w:rsidR="00F57EDC" w:rsidRPr="002F142C" w:rsidRDefault="00082046" w:rsidP="001C3074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55" w:history="1">
              <w:r w:rsidR="00F57EDC" w:rsidRPr="002F142C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EC-T1317</w:t>
              </w:r>
            </w:hyperlink>
          </w:p>
        </w:tc>
        <w:tc>
          <w:tcPr>
            <w:tcW w:w="1786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Fortalecimiento de la Sustentabilidad del Nuevo Aeropuerto de Quito</w:t>
            </w:r>
          </w:p>
        </w:tc>
        <w:tc>
          <w:tcPr>
            <w:tcW w:w="1086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Ecuador</w:t>
            </w:r>
          </w:p>
        </w:tc>
        <w:tc>
          <w:tcPr>
            <w:tcW w:w="691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2015</w:t>
            </w:r>
          </w:p>
        </w:tc>
        <w:tc>
          <w:tcPr>
            <w:tcW w:w="2002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Sector Privado</w:t>
            </w:r>
          </w:p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</w:p>
        </w:tc>
        <w:tc>
          <w:tcPr>
            <w:tcW w:w="1263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US$ 180,000</w:t>
            </w:r>
          </w:p>
        </w:tc>
        <w:tc>
          <w:tcPr>
            <w:tcW w:w="4137" w:type="dxa"/>
          </w:tcPr>
          <w:p w:rsidR="00F57EDC" w:rsidRDefault="00F57ED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 xml:space="preserve">El objetivo es apoyar la operación EC-L1005, por medio de la viabilidad de la aplicación de un abordaje de </w:t>
            </w:r>
            <w:proofErr w:type="spellStart"/>
            <w:r>
              <w:rPr>
                <w:rFonts w:cs="Times New Roman"/>
                <w:sz w:val="18"/>
                <w:szCs w:val="18"/>
                <w:lang w:val="es-ES_tradnl"/>
              </w:rPr>
              <w:t>shared</w:t>
            </w:r>
            <w:proofErr w:type="spellEnd"/>
            <w:r>
              <w:rPr>
                <w:rFonts w:cs="Times New Roman"/>
                <w:sz w:val="18"/>
                <w:szCs w:val="18"/>
                <w:lang w:val="es-ES_tradnl"/>
              </w:rPr>
              <w:t xml:space="preserve"> </w:t>
            </w:r>
            <w:proofErr w:type="spellStart"/>
            <w:r>
              <w:rPr>
                <w:rFonts w:cs="Times New Roman"/>
                <w:sz w:val="18"/>
                <w:szCs w:val="18"/>
                <w:lang w:val="es-ES_tradnl"/>
              </w:rPr>
              <w:t>value</w:t>
            </w:r>
            <w:proofErr w:type="spellEnd"/>
            <w:r>
              <w:rPr>
                <w:rFonts w:cs="Times New Roman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1412" w:type="dxa"/>
          </w:tcPr>
          <w:p w:rsidR="00F57EDC" w:rsidRDefault="00F57EDC" w:rsidP="001C3074">
            <w:pPr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Implementación</w:t>
            </w:r>
          </w:p>
        </w:tc>
      </w:tr>
      <w:tr w:rsidR="00F57EDC" w:rsidRPr="002B6EBB" w:rsidTr="00394255">
        <w:tc>
          <w:tcPr>
            <w:tcW w:w="1321" w:type="dxa"/>
          </w:tcPr>
          <w:p w:rsidR="00F57EDC" w:rsidRPr="002F142C" w:rsidRDefault="00082046" w:rsidP="00A70749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56" w:history="1">
              <w:r w:rsidR="00F57EDC" w:rsidRPr="002F142C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BO-T1231</w:t>
              </w:r>
            </w:hyperlink>
          </w:p>
        </w:tc>
        <w:tc>
          <w:tcPr>
            <w:tcW w:w="1786" w:type="dxa"/>
          </w:tcPr>
          <w:p w:rsidR="00F57EDC" w:rsidRDefault="00F57EDC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Apoyo al Desarrollo de la Infraestructura Aeroportuaria</w:t>
            </w:r>
          </w:p>
        </w:tc>
        <w:tc>
          <w:tcPr>
            <w:tcW w:w="1086" w:type="dxa"/>
          </w:tcPr>
          <w:p w:rsidR="00F57EDC" w:rsidRDefault="00F57EDC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Bolivia</w:t>
            </w:r>
          </w:p>
        </w:tc>
        <w:tc>
          <w:tcPr>
            <w:tcW w:w="691" w:type="dxa"/>
          </w:tcPr>
          <w:p w:rsidR="00F57EDC" w:rsidRDefault="00F57EDC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2014</w:t>
            </w:r>
          </w:p>
        </w:tc>
        <w:tc>
          <w:tcPr>
            <w:tcW w:w="2002" w:type="dxa"/>
          </w:tcPr>
          <w:p w:rsidR="00F57EDC" w:rsidRDefault="00F57EDC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TSP</w:t>
            </w:r>
          </w:p>
          <w:p w:rsidR="00F57EDC" w:rsidRDefault="00F57EDC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Pablo Guerrero</w:t>
            </w:r>
          </w:p>
        </w:tc>
        <w:tc>
          <w:tcPr>
            <w:tcW w:w="1263" w:type="dxa"/>
          </w:tcPr>
          <w:p w:rsidR="00F57EDC" w:rsidRDefault="00F57EDC" w:rsidP="00647C7C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US$ 270,000</w:t>
            </w:r>
          </w:p>
        </w:tc>
        <w:tc>
          <w:tcPr>
            <w:tcW w:w="4137" w:type="dxa"/>
          </w:tcPr>
          <w:p w:rsidR="00F57EDC" w:rsidRDefault="00F57EDC" w:rsidP="002B6EBB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 xml:space="preserve">Esta TC tiene como objetivo financiar estudios y consultorías en el sector aéreo en Bolivia. </w:t>
            </w:r>
          </w:p>
        </w:tc>
        <w:tc>
          <w:tcPr>
            <w:tcW w:w="1412" w:type="dxa"/>
          </w:tcPr>
          <w:p w:rsidR="00F57EDC" w:rsidRDefault="00F57EDC" w:rsidP="00C05276">
            <w:pPr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Implementación</w:t>
            </w:r>
          </w:p>
        </w:tc>
      </w:tr>
      <w:tr w:rsidR="00F57EDC" w:rsidRPr="002B6EBB" w:rsidTr="00394255">
        <w:tc>
          <w:tcPr>
            <w:tcW w:w="1321" w:type="dxa"/>
          </w:tcPr>
          <w:p w:rsidR="00F57EDC" w:rsidRPr="002F142C" w:rsidRDefault="00082046" w:rsidP="00A70749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57" w:history="1">
              <w:r w:rsidR="00F57EDC" w:rsidRPr="002F142C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BO-T1157</w:t>
              </w:r>
            </w:hyperlink>
          </w:p>
        </w:tc>
        <w:tc>
          <w:tcPr>
            <w:tcW w:w="1786" w:type="dxa"/>
          </w:tcPr>
          <w:p w:rsidR="00F57EDC" w:rsidRDefault="00F57EDC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Preparación a la implementación de la infraestructura aeroportuaria en Bolivia</w:t>
            </w:r>
          </w:p>
        </w:tc>
        <w:tc>
          <w:tcPr>
            <w:tcW w:w="1086" w:type="dxa"/>
          </w:tcPr>
          <w:p w:rsidR="00F57EDC" w:rsidRDefault="00F57EDC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Bolivia</w:t>
            </w:r>
          </w:p>
        </w:tc>
        <w:tc>
          <w:tcPr>
            <w:tcW w:w="691" w:type="dxa"/>
          </w:tcPr>
          <w:p w:rsidR="00F57EDC" w:rsidRDefault="00F57EDC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2012</w:t>
            </w:r>
          </w:p>
        </w:tc>
        <w:tc>
          <w:tcPr>
            <w:tcW w:w="2002" w:type="dxa"/>
          </w:tcPr>
          <w:p w:rsidR="00F57EDC" w:rsidRDefault="00F57EDC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TSP</w:t>
            </w:r>
          </w:p>
          <w:p w:rsidR="00F57EDC" w:rsidRDefault="00F57EDC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René Cortes</w:t>
            </w:r>
          </w:p>
        </w:tc>
        <w:tc>
          <w:tcPr>
            <w:tcW w:w="1263" w:type="dxa"/>
          </w:tcPr>
          <w:p w:rsidR="00F57EDC" w:rsidRDefault="00F57EDC" w:rsidP="00647C7C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US$ 191,977</w:t>
            </w:r>
          </w:p>
        </w:tc>
        <w:tc>
          <w:tcPr>
            <w:tcW w:w="4137" w:type="dxa"/>
          </w:tcPr>
          <w:p w:rsidR="00F57EDC" w:rsidRDefault="00F57EDC" w:rsidP="002B6EBB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 xml:space="preserve">Esta TC tiene como objetivo desarrollar planes maestros aeroportuarios, que proveen el marco estratégico de priorización de inversiones de corto, mediano y largo termo. </w:t>
            </w:r>
          </w:p>
        </w:tc>
        <w:tc>
          <w:tcPr>
            <w:tcW w:w="1412" w:type="dxa"/>
          </w:tcPr>
          <w:p w:rsidR="00F57EDC" w:rsidRDefault="00F57EDC" w:rsidP="00C05276">
            <w:pPr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Finalizado</w:t>
            </w:r>
          </w:p>
        </w:tc>
      </w:tr>
      <w:tr w:rsidR="00F57EDC" w:rsidRPr="002B6EBB" w:rsidTr="00394255">
        <w:tc>
          <w:tcPr>
            <w:tcW w:w="1321" w:type="dxa"/>
          </w:tcPr>
          <w:p w:rsidR="00F57EDC" w:rsidRPr="002F142C" w:rsidRDefault="00082046" w:rsidP="00A70749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58" w:history="1">
              <w:r w:rsidR="00F57EDC" w:rsidRPr="002F142C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BR0130</w:t>
              </w:r>
            </w:hyperlink>
          </w:p>
        </w:tc>
        <w:tc>
          <w:tcPr>
            <w:tcW w:w="1786" w:type="dxa"/>
          </w:tcPr>
          <w:p w:rsidR="00F57EDC" w:rsidRDefault="00F57EDC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Estudio para un Nuevo Aeropuerto Internacional</w:t>
            </w:r>
          </w:p>
        </w:tc>
        <w:tc>
          <w:tcPr>
            <w:tcW w:w="1086" w:type="dxa"/>
          </w:tcPr>
          <w:p w:rsidR="00F57EDC" w:rsidRDefault="00F57EDC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Brasil</w:t>
            </w:r>
          </w:p>
        </w:tc>
        <w:tc>
          <w:tcPr>
            <w:tcW w:w="691" w:type="dxa"/>
          </w:tcPr>
          <w:p w:rsidR="00F57EDC" w:rsidRDefault="00F57EDC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1968</w:t>
            </w:r>
          </w:p>
        </w:tc>
        <w:tc>
          <w:tcPr>
            <w:tcW w:w="2002" w:type="dxa"/>
          </w:tcPr>
          <w:p w:rsidR="00F57EDC" w:rsidRDefault="00F57EDC" w:rsidP="00A70749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N</w:t>
            </w:r>
            <w:r>
              <w:rPr>
                <w:rFonts w:cs="Times New Roman"/>
                <w:sz w:val="18"/>
                <w:szCs w:val="18"/>
              </w:rPr>
              <w:t>/A</w:t>
            </w:r>
          </w:p>
        </w:tc>
        <w:tc>
          <w:tcPr>
            <w:tcW w:w="1263" w:type="dxa"/>
          </w:tcPr>
          <w:p w:rsidR="00F57EDC" w:rsidRDefault="00F57EDC" w:rsidP="00C05276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US$ 652,920</w:t>
            </w:r>
          </w:p>
        </w:tc>
        <w:tc>
          <w:tcPr>
            <w:tcW w:w="4137" w:type="dxa"/>
          </w:tcPr>
          <w:p w:rsidR="00F57EDC" w:rsidRDefault="00F57EDC" w:rsidP="002B6EBB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N</w:t>
            </w:r>
            <w:r>
              <w:rPr>
                <w:rFonts w:cs="Times New Roman"/>
                <w:sz w:val="18"/>
                <w:szCs w:val="18"/>
              </w:rPr>
              <w:t>/A</w:t>
            </w:r>
          </w:p>
        </w:tc>
        <w:tc>
          <w:tcPr>
            <w:tcW w:w="1412" w:type="dxa"/>
          </w:tcPr>
          <w:p w:rsidR="00F57EDC" w:rsidRDefault="00F57EDC" w:rsidP="00C05276">
            <w:pPr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Finalizado</w:t>
            </w:r>
          </w:p>
        </w:tc>
      </w:tr>
      <w:tr w:rsidR="002F142C" w:rsidRPr="002B6EBB" w:rsidTr="00394255">
        <w:tc>
          <w:tcPr>
            <w:tcW w:w="1321" w:type="dxa"/>
          </w:tcPr>
          <w:p w:rsidR="002F142C" w:rsidRPr="002F142C" w:rsidRDefault="00082046" w:rsidP="001C3074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59" w:history="1">
              <w:r w:rsidR="002F142C" w:rsidRPr="002F142C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TC9608251</w:t>
              </w:r>
            </w:hyperlink>
          </w:p>
        </w:tc>
        <w:tc>
          <w:tcPr>
            <w:tcW w:w="1786" w:type="dxa"/>
          </w:tcPr>
          <w:p w:rsidR="002F142C" w:rsidRDefault="002F142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Extensión del Terminal de Carga Aérea del Aeropuerto de El Dorado</w:t>
            </w:r>
          </w:p>
        </w:tc>
        <w:tc>
          <w:tcPr>
            <w:tcW w:w="1086" w:type="dxa"/>
          </w:tcPr>
          <w:p w:rsidR="002F142C" w:rsidRDefault="002F142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Colombia</w:t>
            </w:r>
          </w:p>
        </w:tc>
        <w:tc>
          <w:tcPr>
            <w:tcW w:w="691" w:type="dxa"/>
          </w:tcPr>
          <w:p w:rsidR="002F142C" w:rsidRDefault="002F142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1998</w:t>
            </w:r>
          </w:p>
        </w:tc>
        <w:tc>
          <w:tcPr>
            <w:tcW w:w="2002" w:type="dxa"/>
          </w:tcPr>
          <w:p w:rsidR="002F142C" w:rsidRDefault="002F142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N</w:t>
            </w:r>
            <w:r>
              <w:rPr>
                <w:rFonts w:cs="Times New Roman"/>
                <w:sz w:val="18"/>
                <w:szCs w:val="18"/>
              </w:rPr>
              <w:t>/A</w:t>
            </w:r>
          </w:p>
        </w:tc>
        <w:tc>
          <w:tcPr>
            <w:tcW w:w="1263" w:type="dxa"/>
          </w:tcPr>
          <w:p w:rsidR="002F142C" w:rsidRDefault="002F142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EUR 176,152</w:t>
            </w:r>
          </w:p>
        </w:tc>
        <w:tc>
          <w:tcPr>
            <w:tcW w:w="4137" w:type="dxa"/>
          </w:tcPr>
          <w:p w:rsidR="002F142C" w:rsidRDefault="002F142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El objetivo de la TC es apoyar el gobierno en el análisis de las necesidades en el desarrollo de la carga en el aeropuerto el Dorado.</w:t>
            </w:r>
          </w:p>
        </w:tc>
        <w:tc>
          <w:tcPr>
            <w:tcW w:w="1412" w:type="dxa"/>
          </w:tcPr>
          <w:p w:rsidR="002F142C" w:rsidRDefault="002F142C" w:rsidP="001C3074">
            <w:pPr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Finalizado</w:t>
            </w:r>
          </w:p>
        </w:tc>
      </w:tr>
      <w:tr w:rsidR="002F142C" w:rsidRPr="002B6EBB" w:rsidTr="00394255">
        <w:tc>
          <w:tcPr>
            <w:tcW w:w="1321" w:type="dxa"/>
          </w:tcPr>
          <w:p w:rsidR="002F142C" w:rsidRPr="002F142C" w:rsidRDefault="00082046" w:rsidP="001C3074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60" w:history="1">
              <w:r w:rsidR="002F142C" w:rsidRPr="002F142C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HA-T1134</w:t>
              </w:r>
            </w:hyperlink>
          </w:p>
        </w:tc>
        <w:tc>
          <w:tcPr>
            <w:tcW w:w="1786" w:type="dxa"/>
          </w:tcPr>
          <w:p w:rsidR="002F142C" w:rsidRDefault="002F142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 xml:space="preserve">Apoyo a la Reconstrucción del Aeropuerto </w:t>
            </w:r>
            <w:proofErr w:type="spellStart"/>
            <w:r>
              <w:rPr>
                <w:rFonts w:cs="Times New Roman"/>
                <w:sz w:val="18"/>
                <w:szCs w:val="18"/>
                <w:lang w:val="es-ES_tradnl"/>
              </w:rPr>
              <w:t>Toussaint</w:t>
            </w:r>
            <w:proofErr w:type="spellEnd"/>
            <w:r>
              <w:rPr>
                <w:rFonts w:cs="Times New Roman"/>
                <w:sz w:val="18"/>
                <w:szCs w:val="18"/>
                <w:lang w:val="es-ES_tradnl"/>
              </w:rPr>
              <w:t xml:space="preserve"> </w:t>
            </w:r>
            <w:proofErr w:type="spellStart"/>
            <w:r>
              <w:rPr>
                <w:rFonts w:cs="Times New Roman"/>
                <w:sz w:val="18"/>
                <w:szCs w:val="18"/>
                <w:lang w:val="es-ES_tradnl"/>
              </w:rPr>
              <w:t>Louverture</w:t>
            </w:r>
            <w:proofErr w:type="spellEnd"/>
          </w:p>
        </w:tc>
        <w:tc>
          <w:tcPr>
            <w:tcW w:w="1086" w:type="dxa"/>
          </w:tcPr>
          <w:p w:rsidR="002F142C" w:rsidRDefault="002F142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Haití</w:t>
            </w:r>
          </w:p>
        </w:tc>
        <w:tc>
          <w:tcPr>
            <w:tcW w:w="691" w:type="dxa"/>
          </w:tcPr>
          <w:p w:rsidR="002F142C" w:rsidRDefault="002F142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2011</w:t>
            </w:r>
          </w:p>
        </w:tc>
        <w:tc>
          <w:tcPr>
            <w:tcW w:w="2002" w:type="dxa"/>
          </w:tcPr>
          <w:p w:rsidR="002F142C" w:rsidRDefault="002F142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N</w:t>
            </w:r>
            <w:r>
              <w:rPr>
                <w:rFonts w:cs="Times New Roman"/>
                <w:sz w:val="18"/>
                <w:szCs w:val="18"/>
              </w:rPr>
              <w:t>/A</w:t>
            </w:r>
          </w:p>
        </w:tc>
        <w:tc>
          <w:tcPr>
            <w:tcW w:w="1263" w:type="dxa"/>
          </w:tcPr>
          <w:p w:rsidR="002F142C" w:rsidRDefault="002F142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US$ 822,000</w:t>
            </w:r>
          </w:p>
        </w:tc>
        <w:tc>
          <w:tcPr>
            <w:tcW w:w="4137" w:type="dxa"/>
          </w:tcPr>
          <w:p w:rsidR="002F142C" w:rsidRDefault="002F142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 xml:space="preserve">La CT tiene como objetivo apoyar con estudios para la reconstrucción del aeropuerto post el temblor de tierra en Haití. </w:t>
            </w:r>
          </w:p>
        </w:tc>
        <w:tc>
          <w:tcPr>
            <w:tcW w:w="1412" w:type="dxa"/>
          </w:tcPr>
          <w:p w:rsidR="002F142C" w:rsidRDefault="002F142C" w:rsidP="001C3074">
            <w:pPr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Finalizado</w:t>
            </w:r>
          </w:p>
        </w:tc>
      </w:tr>
      <w:tr w:rsidR="002F142C" w:rsidRPr="002B6EBB" w:rsidTr="00394255">
        <w:tc>
          <w:tcPr>
            <w:tcW w:w="1321" w:type="dxa"/>
          </w:tcPr>
          <w:p w:rsidR="002F142C" w:rsidRPr="002F142C" w:rsidRDefault="00082046" w:rsidP="001C3074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61" w:history="1">
              <w:r w:rsidR="002F142C" w:rsidRPr="002F142C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TC9910008</w:t>
              </w:r>
            </w:hyperlink>
          </w:p>
        </w:tc>
        <w:tc>
          <w:tcPr>
            <w:tcW w:w="1786" w:type="dxa"/>
          </w:tcPr>
          <w:p w:rsidR="002F142C" w:rsidRDefault="002F142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 xml:space="preserve">Estudio de pre-factibilidad de la Concesión del Aeropuerto de </w:t>
            </w:r>
            <w:proofErr w:type="spellStart"/>
            <w:r>
              <w:rPr>
                <w:rFonts w:cs="Times New Roman"/>
                <w:sz w:val="18"/>
                <w:szCs w:val="18"/>
                <w:lang w:val="es-ES_tradnl"/>
              </w:rPr>
              <w:t>Cap-Haitien</w:t>
            </w:r>
            <w:proofErr w:type="spellEnd"/>
          </w:p>
        </w:tc>
        <w:tc>
          <w:tcPr>
            <w:tcW w:w="1086" w:type="dxa"/>
          </w:tcPr>
          <w:p w:rsidR="002F142C" w:rsidRDefault="002F142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Haití</w:t>
            </w:r>
          </w:p>
        </w:tc>
        <w:tc>
          <w:tcPr>
            <w:tcW w:w="691" w:type="dxa"/>
          </w:tcPr>
          <w:p w:rsidR="002F142C" w:rsidRDefault="002F142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1999</w:t>
            </w:r>
          </w:p>
        </w:tc>
        <w:tc>
          <w:tcPr>
            <w:tcW w:w="2002" w:type="dxa"/>
          </w:tcPr>
          <w:p w:rsidR="002F142C" w:rsidRDefault="002F142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N</w:t>
            </w:r>
            <w:r>
              <w:rPr>
                <w:rFonts w:cs="Times New Roman"/>
                <w:sz w:val="18"/>
                <w:szCs w:val="18"/>
              </w:rPr>
              <w:t>/A</w:t>
            </w:r>
          </w:p>
        </w:tc>
        <w:tc>
          <w:tcPr>
            <w:tcW w:w="1263" w:type="dxa"/>
          </w:tcPr>
          <w:p w:rsidR="002F142C" w:rsidRDefault="002F142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US$ 107,134</w:t>
            </w:r>
          </w:p>
        </w:tc>
        <w:tc>
          <w:tcPr>
            <w:tcW w:w="4137" w:type="dxa"/>
          </w:tcPr>
          <w:p w:rsidR="002F142C" w:rsidRDefault="002F142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 xml:space="preserve">La TC tiene como objetivo concluir los estudios de pre-factibilidad de la concesión del aeropuerto </w:t>
            </w:r>
            <w:proofErr w:type="spellStart"/>
            <w:r>
              <w:rPr>
                <w:rFonts w:cs="Times New Roman"/>
                <w:sz w:val="18"/>
                <w:szCs w:val="18"/>
                <w:lang w:val="es-ES_tradnl"/>
              </w:rPr>
              <w:t>Cap-Haitien</w:t>
            </w:r>
            <w:proofErr w:type="spellEnd"/>
          </w:p>
        </w:tc>
        <w:tc>
          <w:tcPr>
            <w:tcW w:w="1412" w:type="dxa"/>
          </w:tcPr>
          <w:p w:rsidR="002F142C" w:rsidRDefault="002F142C" w:rsidP="001C3074">
            <w:pPr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Finalizado</w:t>
            </w:r>
          </w:p>
        </w:tc>
      </w:tr>
      <w:tr w:rsidR="002F142C" w:rsidRPr="002B6EBB" w:rsidTr="00394255">
        <w:tc>
          <w:tcPr>
            <w:tcW w:w="1321" w:type="dxa"/>
          </w:tcPr>
          <w:p w:rsidR="002F142C" w:rsidRPr="002F142C" w:rsidRDefault="00082046" w:rsidP="001C3074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62" w:history="1">
              <w:r w:rsidR="002F142C" w:rsidRPr="002F142C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HO-T1021</w:t>
              </w:r>
            </w:hyperlink>
          </w:p>
        </w:tc>
        <w:tc>
          <w:tcPr>
            <w:tcW w:w="1786" w:type="dxa"/>
          </w:tcPr>
          <w:p w:rsidR="002F142C" w:rsidRDefault="002F142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Privatización de cuatro aeropuertos internacionales</w:t>
            </w:r>
          </w:p>
        </w:tc>
        <w:tc>
          <w:tcPr>
            <w:tcW w:w="1086" w:type="dxa"/>
          </w:tcPr>
          <w:p w:rsidR="002F142C" w:rsidRDefault="002F142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Honduras</w:t>
            </w:r>
          </w:p>
        </w:tc>
        <w:tc>
          <w:tcPr>
            <w:tcW w:w="691" w:type="dxa"/>
          </w:tcPr>
          <w:p w:rsidR="002F142C" w:rsidRDefault="002F142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2004</w:t>
            </w:r>
          </w:p>
        </w:tc>
        <w:tc>
          <w:tcPr>
            <w:tcW w:w="2002" w:type="dxa"/>
          </w:tcPr>
          <w:p w:rsidR="002F142C" w:rsidRDefault="002F142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Sector Privado</w:t>
            </w:r>
          </w:p>
        </w:tc>
        <w:tc>
          <w:tcPr>
            <w:tcW w:w="1263" w:type="dxa"/>
          </w:tcPr>
          <w:p w:rsidR="002F142C" w:rsidRDefault="002F142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US$ 123,000</w:t>
            </w:r>
          </w:p>
        </w:tc>
        <w:tc>
          <w:tcPr>
            <w:tcW w:w="4137" w:type="dxa"/>
          </w:tcPr>
          <w:p w:rsidR="002F142C" w:rsidRDefault="002F142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La TC tiene como objetivo estudios de diligencia en el ámbito social y medioambiental, económico, técnico, de mercado y legal.</w:t>
            </w:r>
          </w:p>
        </w:tc>
        <w:tc>
          <w:tcPr>
            <w:tcW w:w="1412" w:type="dxa"/>
          </w:tcPr>
          <w:p w:rsidR="002F142C" w:rsidRDefault="002F142C" w:rsidP="001C3074">
            <w:pPr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Finalizado</w:t>
            </w:r>
          </w:p>
        </w:tc>
      </w:tr>
      <w:tr w:rsidR="002F142C" w:rsidRPr="002B6EBB" w:rsidTr="00394255">
        <w:tc>
          <w:tcPr>
            <w:tcW w:w="1321" w:type="dxa"/>
          </w:tcPr>
          <w:p w:rsidR="002F142C" w:rsidRPr="002F142C" w:rsidRDefault="00082046" w:rsidP="001C3074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63" w:history="1">
              <w:r w:rsidR="00945AA1" w:rsidRPr="00945AA1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TC0007051</w:t>
              </w:r>
            </w:hyperlink>
          </w:p>
        </w:tc>
        <w:tc>
          <w:tcPr>
            <w:tcW w:w="1786" w:type="dxa"/>
          </w:tcPr>
          <w:p w:rsidR="002F142C" w:rsidRDefault="00945AA1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Estudios de Factibilidad de la Concesión del Aeropuerto de Asunción</w:t>
            </w:r>
          </w:p>
        </w:tc>
        <w:tc>
          <w:tcPr>
            <w:tcW w:w="1086" w:type="dxa"/>
          </w:tcPr>
          <w:p w:rsidR="002F142C" w:rsidRDefault="00945AA1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Paraguay</w:t>
            </w:r>
          </w:p>
        </w:tc>
        <w:tc>
          <w:tcPr>
            <w:tcW w:w="691" w:type="dxa"/>
          </w:tcPr>
          <w:p w:rsidR="002F142C" w:rsidRDefault="00945AA1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2002</w:t>
            </w:r>
          </w:p>
        </w:tc>
        <w:tc>
          <w:tcPr>
            <w:tcW w:w="2002" w:type="dxa"/>
          </w:tcPr>
          <w:p w:rsidR="002F142C" w:rsidRDefault="00945AA1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N</w:t>
            </w:r>
            <w:r>
              <w:rPr>
                <w:rFonts w:cs="Times New Roman"/>
                <w:sz w:val="18"/>
                <w:szCs w:val="18"/>
              </w:rPr>
              <w:t>/A</w:t>
            </w:r>
          </w:p>
        </w:tc>
        <w:tc>
          <w:tcPr>
            <w:tcW w:w="1263" w:type="dxa"/>
          </w:tcPr>
          <w:p w:rsidR="002F142C" w:rsidRDefault="00945AA1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US$ 499,900</w:t>
            </w:r>
          </w:p>
        </w:tc>
        <w:tc>
          <w:tcPr>
            <w:tcW w:w="4137" w:type="dxa"/>
          </w:tcPr>
          <w:p w:rsidR="002F142C" w:rsidRDefault="00945AA1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La TC tiene como objetivo concluir estudios de factibilidad de la concesión del aeropuerto de Asunción</w:t>
            </w:r>
          </w:p>
        </w:tc>
        <w:tc>
          <w:tcPr>
            <w:tcW w:w="1412" w:type="dxa"/>
          </w:tcPr>
          <w:p w:rsidR="002F142C" w:rsidRDefault="00945AA1" w:rsidP="001C3074">
            <w:pPr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Finalizado</w:t>
            </w:r>
          </w:p>
        </w:tc>
      </w:tr>
      <w:tr w:rsidR="002F142C" w:rsidRPr="002B6EBB" w:rsidTr="00394255">
        <w:tc>
          <w:tcPr>
            <w:tcW w:w="1321" w:type="dxa"/>
          </w:tcPr>
          <w:p w:rsidR="002F142C" w:rsidRPr="002F142C" w:rsidRDefault="00082046" w:rsidP="001C3074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64" w:history="1">
              <w:r w:rsidR="002F142C" w:rsidRPr="002F142C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JA-T1065</w:t>
              </w:r>
            </w:hyperlink>
          </w:p>
        </w:tc>
        <w:tc>
          <w:tcPr>
            <w:tcW w:w="1786" w:type="dxa"/>
          </w:tcPr>
          <w:p w:rsidR="002F142C" w:rsidRDefault="002F142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 xml:space="preserve">Apoyo a la Privatización del Aeropuerto Internacional Norman </w:t>
            </w:r>
            <w:proofErr w:type="spellStart"/>
            <w:r>
              <w:rPr>
                <w:rFonts w:cs="Times New Roman"/>
                <w:sz w:val="18"/>
                <w:szCs w:val="18"/>
                <w:lang w:val="es-ES_tradnl"/>
              </w:rPr>
              <w:t>Manley</w:t>
            </w:r>
            <w:proofErr w:type="spellEnd"/>
          </w:p>
        </w:tc>
        <w:tc>
          <w:tcPr>
            <w:tcW w:w="1086" w:type="dxa"/>
          </w:tcPr>
          <w:p w:rsidR="002F142C" w:rsidRDefault="002F142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Jamaica</w:t>
            </w:r>
          </w:p>
        </w:tc>
        <w:tc>
          <w:tcPr>
            <w:tcW w:w="691" w:type="dxa"/>
          </w:tcPr>
          <w:p w:rsidR="002F142C" w:rsidRDefault="002F142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2011</w:t>
            </w:r>
          </w:p>
        </w:tc>
        <w:tc>
          <w:tcPr>
            <w:tcW w:w="2002" w:type="dxa"/>
          </w:tcPr>
          <w:p w:rsidR="002F142C" w:rsidRDefault="002F142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TSP</w:t>
            </w:r>
          </w:p>
        </w:tc>
        <w:tc>
          <w:tcPr>
            <w:tcW w:w="1263" w:type="dxa"/>
          </w:tcPr>
          <w:p w:rsidR="002F142C" w:rsidRDefault="002F142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US$ 500,000</w:t>
            </w:r>
          </w:p>
        </w:tc>
        <w:tc>
          <w:tcPr>
            <w:tcW w:w="4137" w:type="dxa"/>
          </w:tcPr>
          <w:p w:rsidR="002F142C" w:rsidRDefault="002F142C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 xml:space="preserve">La TC tiene como objetivo apoyar el desarrollo de capacidad y el proceso de diligencia en la concesión del aeropuerto Norman </w:t>
            </w:r>
            <w:proofErr w:type="spellStart"/>
            <w:r>
              <w:rPr>
                <w:rFonts w:cs="Times New Roman"/>
                <w:sz w:val="18"/>
                <w:szCs w:val="18"/>
                <w:lang w:val="es-ES_tradnl"/>
              </w:rPr>
              <w:t>Manley</w:t>
            </w:r>
            <w:proofErr w:type="spellEnd"/>
            <w:r>
              <w:rPr>
                <w:rFonts w:cs="Times New Roman"/>
                <w:sz w:val="18"/>
                <w:szCs w:val="18"/>
                <w:lang w:val="es-ES_tradnl"/>
              </w:rPr>
              <w:t xml:space="preserve">. </w:t>
            </w:r>
          </w:p>
        </w:tc>
        <w:tc>
          <w:tcPr>
            <w:tcW w:w="1412" w:type="dxa"/>
          </w:tcPr>
          <w:p w:rsidR="002F142C" w:rsidRDefault="002F142C" w:rsidP="001C3074">
            <w:pPr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Finalizado</w:t>
            </w:r>
          </w:p>
        </w:tc>
      </w:tr>
      <w:tr w:rsidR="00991B2B" w:rsidRPr="002B6EBB" w:rsidTr="00394255">
        <w:tc>
          <w:tcPr>
            <w:tcW w:w="1321" w:type="dxa"/>
          </w:tcPr>
          <w:p w:rsidR="00991B2B" w:rsidRPr="002F142C" w:rsidRDefault="00082046" w:rsidP="001C3074">
            <w:pPr>
              <w:jc w:val="both"/>
              <w:rPr>
                <w:rFonts w:cs="Times New Roman"/>
                <w:b/>
                <w:sz w:val="18"/>
                <w:szCs w:val="18"/>
                <w:lang w:val="es-ES_tradnl"/>
              </w:rPr>
            </w:pPr>
            <w:hyperlink r:id="rId65" w:history="1">
              <w:r w:rsidR="00991B2B" w:rsidRPr="00991B2B">
                <w:rPr>
                  <w:rStyle w:val="Hyperlink"/>
                  <w:rFonts w:cs="Times New Roman"/>
                  <w:b/>
                  <w:sz w:val="18"/>
                  <w:szCs w:val="18"/>
                  <w:lang w:val="es-ES_tradnl"/>
                </w:rPr>
                <w:t>SU-T1052</w:t>
              </w:r>
            </w:hyperlink>
          </w:p>
        </w:tc>
        <w:tc>
          <w:tcPr>
            <w:tcW w:w="1786" w:type="dxa"/>
          </w:tcPr>
          <w:p w:rsidR="00991B2B" w:rsidRDefault="00991B2B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Programa de Modernización del Transporte Aéreo</w:t>
            </w:r>
          </w:p>
        </w:tc>
        <w:tc>
          <w:tcPr>
            <w:tcW w:w="1086" w:type="dxa"/>
          </w:tcPr>
          <w:p w:rsidR="00991B2B" w:rsidRDefault="00991B2B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Surinam</w:t>
            </w:r>
          </w:p>
        </w:tc>
        <w:tc>
          <w:tcPr>
            <w:tcW w:w="691" w:type="dxa"/>
          </w:tcPr>
          <w:p w:rsidR="00991B2B" w:rsidRDefault="00991B2B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2013</w:t>
            </w:r>
          </w:p>
        </w:tc>
        <w:tc>
          <w:tcPr>
            <w:tcW w:w="2002" w:type="dxa"/>
          </w:tcPr>
          <w:p w:rsidR="00991B2B" w:rsidRDefault="00956578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TSP</w:t>
            </w:r>
          </w:p>
          <w:p w:rsidR="00956578" w:rsidRDefault="00956578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proofErr w:type="spellStart"/>
            <w:r>
              <w:rPr>
                <w:rFonts w:cs="Times New Roman"/>
                <w:sz w:val="18"/>
                <w:szCs w:val="18"/>
                <w:lang w:val="es-ES_tradnl"/>
              </w:rPr>
              <w:t>Colin</w:t>
            </w:r>
            <w:proofErr w:type="spellEnd"/>
            <w:r>
              <w:rPr>
                <w:rFonts w:cs="Times New Roman"/>
                <w:sz w:val="18"/>
                <w:szCs w:val="18"/>
                <w:lang w:val="es-ES_tradnl"/>
              </w:rPr>
              <w:t xml:space="preserve"> </w:t>
            </w:r>
            <w:proofErr w:type="spellStart"/>
            <w:r>
              <w:rPr>
                <w:rFonts w:cs="Times New Roman"/>
                <w:sz w:val="18"/>
                <w:szCs w:val="18"/>
                <w:lang w:val="es-ES_tradnl"/>
              </w:rPr>
              <w:t>Forsythe</w:t>
            </w:r>
            <w:proofErr w:type="spellEnd"/>
          </w:p>
          <w:p w:rsidR="00956578" w:rsidRDefault="00956578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 xml:space="preserve">Ejecutado por: </w:t>
            </w:r>
          </w:p>
          <w:p w:rsidR="00956578" w:rsidRDefault="00956578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Chris Persaud</w:t>
            </w:r>
          </w:p>
        </w:tc>
        <w:tc>
          <w:tcPr>
            <w:tcW w:w="1263" w:type="dxa"/>
          </w:tcPr>
          <w:p w:rsidR="00991B2B" w:rsidRDefault="00956578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US$ 562,500</w:t>
            </w:r>
          </w:p>
        </w:tc>
        <w:tc>
          <w:tcPr>
            <w:tcW w:w="4137" w:type="dxa"/>
          </w:tcPr>
          <w:p w:rsidR="00991B2B" w:rsidRDefault="00956578" w:rsidP="001C3074">
            <w:pPr>
              <w:jc w:val="both"/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La TC tiene como objetivo analizar las opciones de las soluciones institucionales para estructurar alianza público-privada al aeropuerto de Paramaribo</w:t>
            </w:r>
          </w:p>
        </w:tc>
        <w:tc>
          <w:tcPr>
            <w:tcW w:w="1412" w:type="dxa"/>
          </w:tcPr>
          <w:p w:rsidR="00991B2B" w:rsidRDefault="00956578" w:rsidP="001C3074">
            <w:pPr>
              <w:rPr>
                <w:rFonts w:cs="Times New Roman"/>
                <w:sz w:val="18"/>
                <w:szCs w:val="18"/>
                <w:lang w:val="es-ES_tradnl"/>
              </w:rPr>
            </w:pPr>
            <w:r>
              <w:rPr>
                <w:rFonts w:cs="Times New Roman"/>
                <w:sz w:val="18"/>
                <w:szCs w:val="18"/>
                <w:lang w:val="es-ES_tradnl"/>
              </w:rPr>
              <w:t>Implementación</w:t>
            </w:r>
          </w:p>
        </w:tc>
      </w:tr>
    </w:tbl>
    <w:p w:rsidR="002A4B98" w:rsidRPr="004F45E5" w:rsidRDefault="002A4B98" w:rsidP="004F45E5">
      <w:pPr>
        <w:tabs>
          <w:tab w:val="left" w:pos="7546"/>
        </w:tabs>
        <w:rPr>
          <w:lang w:val="es-ES_tradnl"/>
        </w:rPr>
      </w:pPr>
    </w:p>
    <w:sectPr w:rsidR="002A4B98" w:rsidRPr="004F45E5" w:rsidSect="0062775E">
      <w:footerReference w:type="default" r:id="rId6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662" w:rsidRDefault="00D83662" w:rsidP="002A2851">
      <w:pPr>
        <w:spacing w:after="0" w:line="240" w:lineRule="auto"/>
      </w:pPr>
      <w:r>
        <w:separator/>
      </w:r>
    </w:p>
  </w:endnote>
  <w:endnote w:type="continuationSeparator" w:id="0">
    <w:p w:rsidR="00D83662" w:rsidRDefault="00D83662" w:rsidP="002A2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12660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83662" w:rsidRDefault="00D836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204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83662" w:rsidRDefault="00D836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662" w:rsidRDefault="00D83662" w:rsidP="002A2851">
      <w:pPr>
        <w:spacing w:after="0" w:line="240" w:lineRule="auto"/>
      </w:pPr>
      <w:r>
        <w:separator/>
      </w:r>
    </w:p>
  </w:footnote>
  <w:footnote w:type="continuationSeparator" w:id="0">
    <w:p w:rsidR="00D83662" w:rsidRDefault="00D83662" w:rsidP="002A28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86919"/>
    <w:multiLevelType w:val="hybridMultilevel"/>
    <w:tmpl w:val="0494E7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1237E"/>
    <w:multiLevelType w:val="hybridMultilevel"/>
    <w:tmpl w:val="A22AB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564F8"/>
    <w:multiLevelType w:val="hybridMultilevel"/>
    <w:tmpl w:val="6E9A9578"/>
    <w:lvl w:ilvl="0" w:tplc="B394BF9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4330A"/>
    <w:multiLevelType w:val="hybridMultilevel"/>
    <w:tmpl w:val="2A901D1E"/>
    <w:lvl w:ilvl="0" w:tplc="A6ACA324">
      <w:start w:val="3"/>
      <w:numFmt w:val="lowerLetter"/>
      <w:lvlText w:val="%1-"/>
      <w:lvlJc w:val="left"/>
      <w:pPr>
        <w:ind w:left="720" w:hanging="360"/>
      </w:pPr>
      <w:rPr>
        <w:rFonts w:hint="default"/>
        <w:b w:val="0"/>
        <w:i w:val="0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266B62"/>
    <w:multiLevelType w:val="hybridMultilevel"/>
    <w:tmpl w:val="854AD8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9400D0"/>
    <w:multiLevelType w:val="hybridMultilevel"/>
    <w:tmpl w:val="F00212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262191"/>
    <w:multiLevelType w:val="hybridMultilevel"/>
    <w:tmpl w:val="D7940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71FC9"/>
    <w:multiLevelType w:val="multilevel"/>
    <w:tmpl w:val="E2C2DF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26FB236C"/>
    <w:multiLevelType w:val="hybridMultilevel"/>
    <w:tmpl w:val="D83AD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FF36E7"/>
    <w:multiLevelType w:val="hybridMultilevel"/>
    <w:tmpl w:val="7134329E"/>
    <w:lvl w:ilvl="0" w:tplc="B8EA870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147091"/>
    <w:multiLevelType w:val="hybridMultilevel"/>
    <w:tmpl w:val="79BCBE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B3679E"/>
    <w:multiLevelType w:val="hybridMultilevel"/>
    <w:tmpl w:val="AACA8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995639"/>
    <w:multiLevelType w:val="hybridMultilevel"/>
    <w:tmpl w:val="0FF47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E223D2"/>
    <w:multiLevelType w:val="hybridMultilevel"/>
    <w:tmpl w:val="0DF4C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317885"/>
    <w:multiLevelType w:val="hybridMultilevel"/>
    <w:tmpl w:val="1B0CDE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415869"/>
    <w:multiLevelType w:val="multilevel"/>
    <w:tmpl w:val="E2C2DF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>
    <w:nsid w:val="35262C01"/>
    <w:multiLevelType w:val="hybridMultilevel"/>
    <w:tmpl w:val="C4B4DD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5C037D1"/>
    <w:multiLevelType w:val="hybridMultilevel"/>
    <w:tmpl w:val="F7F88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831B5F"/>
    <w:multiLevelType w:val="hybridMultilevel"/>
    <w:tmpl w:val="5E1E16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8F7211"/>
    <w:multiLevelType w:val="hybridMultilevel"/>
    <w:tmpl w:val="15582A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A71B10"/>
    <w:multiLevelType w:val="hybridMultilevel"/>
    <w:tmpl w:val="553E8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717F2E"/>
    <w:multiLevelType w:val="hybridMultilevel"/>
    <w:tmpl w:val="7AFA5F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EC4CDF"/>
    <w:multiLevelType w:val="multilevel"/>
    <w:tmpl w:val="BEAAF0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3">
    <w:nsid w:val="4D1D0A3B"/>
    <w:multiLevelType w:val="hybridMultilevel"/>
    <w:tmpl w:val="C35419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1E274E"/>
    <w:multiLevelType w:val="hybridMultilevel"/>
    <w:tmpl w:val="C45A65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E63F95"/>
    <w:multiLevelType w:val="hybridMultilevel"/>
    <w:tmpl w:val="F154A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AA6AB9"/>
    <w:multiLevelType w:val="hybridMultilevel"/>
    <w:tmpl w:val="5EDA570C"/>
    <w:lvl w:ilvl="0" w:tplc="1F6273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12104EE"/>
    <w:multiLevelType w:val="hybridMultilevel"/>
    <w:tmpl w:val="77AA1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CE6B14"/>
    <w:multiLevelType w:val="hybridMultilevel"/>
    <w:tmpl w:val="5F9404AE"/>
    <w:lvl w:ilvl="0" w:tplc="FBA237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60AD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CE8F6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34444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DE4A4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5270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D053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25242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EA9E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64CA594C"/>
    <w:multiLevelType w:val="hybridMultilevel"/>
    <w:tmpl w:val="C13EE6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976A3C"/>
    <w:multiLevelType w:val="hybridMultilevel"/>
    <w:tmpl w:val="DEF870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CE4D61"/>
    <w:multiLevelType w:val="hybridMultilevel"/>
    <w:tmpl w:val="9D2AD510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2">
    <w:nsid w:val="6B0440FD"/>
    <w:multiLevelType w:val="hybridMultilevel"/>
    <w:tmpl w:val="45C030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7247D3"/>
    <w:multiLevelType w:val="hybridMultilevel"/>
    <w:tmpl w:val="42703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00557A"/>
    <w:multiLevelType w:val="hybridMultilevel"/>
    <w:tmpl w:val="6E52BF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205DC3"/>
    <w:multiLevelType w:val="hybridMultilevel"/>
    <w:tmpl w:val="45960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7649A4"/>
    <w:multiLevelType w:val="hybridMultilevel"/>
    <w:tmpl w:val="C520F9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30"/>
  </w:num>
  <w:num w:numId="5">
    <w:abstractNumId w:val="26"/>
  </w:num>
  <w:num w:numId="6">
    <w:abstractNumId w:val="17"/>
  </w:num>
  <w:num w:numId="7">
    <w:abstractNumId w:val="34"/>
  </w:num>
  <w:num w:numId="8">
    <w:abstractNumId w:val="21"/>
  </w:num>
  <w:num w:numId="9">
    <w:abstractNumId w:val="23"/>
  </w:num>
  <w:num w:numId="10">
    <w:abstractNumId w:val="20"/>
  </w:num>
  <w:num w:numId="11">
    <w:abstractNumId w:val="32"/>
  </w:num>
  <w:num w:numId="12">
    <w:abstractNumId w:val="4"/>
  </w:num>
  <w:num w:numId="13">
    <w:abstractNumId w:val="6"/>
  </w:num>
  <w:num w:numId="14">
    <w:abstractNumId w:val="16"/>
  </w:num>
  <w:num w:numId="15">
    <w:abstractNumId w:val="27"/>
  </w:num>
  <w:num w:numId="16">
    <w:abstractNumId w:val="13"/>
  </w:num>
  <w:num w:numId="17">
    <w:abstractNumId w:val="33"/>
  </w:num>
  <w:num w:numId="18">
    <w:abstractNumId w:val="36"/>
  </w:num>
  <w:num w:numId="19">
    <w:abstractNumId w:val="7"/>
  </w:num>
  <w:num w:numId="20">
    <w:abstractNumId w:val="14"/>
  </w:num>
  <w:num w:numId="21">
    <w:abstractNumId w:val="15"/>
  </w:num>
  <w:num w:numId="22">
    <w:abstractNumId w:val="25"/>
  </w:num>
  <w:num w:numId="23">
    <w:abstractNumId w:val="19"/>
  </w:num>
  <w:num w:numId="24">
    <w:abstractNumId w:val="11"/>
  </w:num>
  <w:num w:numId="25">
    <w:abstractNumId w:val="12"/>
  </w:num>
  <w:num w:numId="26">
    <w:abstractNumId w:val="29"/>
  </w:num>
  <w:num w:numId="27">
    <w:abstractNumId w:val="22"/>
  </w:num>
  <w:num w:numId="28">
    <w:abstractNumId w:val="24"/>
  </w:num>
  <w:num w:numId="29">
    <w:abstractNumId w:val="10"/>
  </w:num>
  <w:num w:numId="30">
    <w:abstractNumId w:val="3"/>
  </w:num>
  <w:num w:numId="31">
    <w:abstractNumId w:val="0"/>
  </w:num>
  <w:num w:numId="32">
    <w:abstractNumId w:val="28"/>
  </w:num>
  <w:num w:numId="33">
    <w:abstractNumId w:val="31"/>
  </w:num>
  <w:num w:numId="34">
    <w:abstractNumId w:val="35"/>
  </w:num>
  <w:num w:numId="35">
    <w:abstractNumId w:val="1"/>
  </w:num>
  <w:num w:numId="36">
    <w:abstractNumId w:val="8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A35"/>
    <w:rsid w:val="00000185"/>
    <w:rsid w:val="00017829"/>
    <w:rsid w:val="000457A1"/>
    <w:rsid w:val="00050439"/>
    <w:rsid w:val="000622F5"/>
    <w:rsid w:val="0006614A"/>
    <w:rsid w:val="00067243"/>
    <w:rsid w:val="00081A99"/>
    <w:rsid w:val="00082046"/>
    <w:rsid w:val="00083291"/>
    <w:rsid w:val="00086EE4"/>
    <w:rsid w:val="00093671"/>
    <w:rsid w:val="000B3C3C"/>
    <w:rsid w:val="000C07E2"/>
    <w:rsid w:val="000C2A42"/>
    <w:rsid w:val="000D0314"/>
    <w:rsid w:val="000F295E"/>
    <w:rsid w:val="00140D66"/>
    <w:rsid w:val="00146E79"/>
    <w:rsid w:val="0016081B"/>
    <w:rsid w:val="0018664A"/>
    <w:rsid w:val="001C3074"/>
    <w:rsid w:val="001F24F3"/>
    <w:rsid w:val="001F4802"/>
    <w:rsid w:val="002053F7"/>
    <w:rsid w:val="00221313"/>
    <w:rsid w:val="00227321"/>
    <w:rsid w:val="0023772B"/>
    <w:rsid w:val="00247EE4"/>
    <w:rsid w:val="00254E63"/>
    <w:rsid w:val="00296E21"/>
    <w:rsid w:val="002A2851"/>
    <w:rsid w:val="002A28B9"/>
    <w:rsid w:val="002A4B98"/>
    <w:rsid w:val="002B6EBB"/>
    <w:rsid w:val="002F142C"/>
    <w:rsid w:val="003067CC"/>
    <w:rsid w:val="00315738"/>
    <w:rsid w:val="00321ECB"/>
    <w:rsid w:val="00332E3E"/>
    <w:rsid w:val="0034034E"/>
    <w:rsid w:val="0034226E"/>
    <w:rsid w:val="0035458E"/>
    <w:rsid w:val="00356E94"/>
    <w:rsid w:val="00365ED5"/>
    <w:rsid w:val="00383304"/>
    <w:rsid w:val="0039000A"/>
    <w:rsid w:val="00394255"/>
    <w:rsid w:val="00395066"/>
    <w:rsid w:val="003C26EE"/>
    <w:rsid w:val="003F0F93"/>
    <w:rsid w:val="00413DC0"/>
    <w:rsid w:val="00417514"/>
    <w:rsid w:val="00420F61"/>
    <w:rsid w:val="004260FB"/>
    <w:rsid w:val="00431971"/>
    <w:rsid w:val="004457DE"/>
    <w:rsid w:val="00453293"/>
    <w:rsid w:val="00461E15"/>
    <w:rsid w:val="00480C28"/>
    <w:rsid w:val="0048430D"/>
    <w:rsid w:val="00496B12"/>
    <w:rsid w:val="004A0FC6"/>
    <w:rsid w:val="004A62A6"/>
    <w:rsid w:val="004F45E5"/>
    <w:rsid w:val="00523851"/>
    <w:rsid w:val="00546E4F"/>
    <w:rsid w:val="005826AE"/>
    <w:rsid w:val="00590AE6"/>
    <w:rsid w:val="005965D3"/>
    <w:rsid w:val="005B2637"/>
    <w:rsid w:val="005B2ADF"/>
    <w:rsid w:val="0062775E"/>
    <w:rsid w:val="00647C7C"/>
    <w:rsid w:val="00651753"/>
    <w:rsid w:val="006A0B36"/>
    <w:rsid w:val="006A2574"/>
    <w:rsid w:val="006C66EA"/>
    <w:rsid w:val="006E1E99"/>
    <w:rsid w:val="007121C8"/>
    <w:rsid w:val="00734F4B"/>
    <w:rsid w:val="00740EE9"/>
    <w:rsid w:val="00741B2A"/>
    <w:rsid w:val="00756DC3"/>
    <w:rsid w:val="007677C9"/>
    <w:rsid w:val="00784A22"/>
    <w:rsid w:val="00785702"/>
    <w:rsid w:val="00795EB3"/>
    <w:rsid w:val="007A4106"/>
    <w:rsid w:val="007B2B35"/>
    <w:rsid w:val="007E77B0"/>
    <w:rsid w:val="007F5275"/>
    <w:rsid w:val="008138D5"/>
    <w:rsid w:val="008144F6"/>
    <w:rsid w:val="00823803"/>
    <w:rsid w:val="00825BE8"/>
    <w:rsid w:val="00831D78"/>
    <w:rsid w:val="008427B4"/>
    <w:rsid w:val="00853535"/>
    <w:rsid w:val="00854F24"/>
    <w:rsid w:val="008644A5"/>
    <w:rsid w:val="0087363B"/>
    <w:rsid w:val="0088155C"/>
    <w:rsid w:val="0088251C"/>
    <w:rsid w:val="00883C07"/>
    <w:rsid w:val="008B20FE"/>
    <w:rsid w:val="008C080C"/>
    <w:rsid w:val="008C08C7"/>
    <w:rsid w:val="008C3250"/>
    <w:rsid w:val="008F0A22"/>
    <w:rsid w:val="008F258C"/>
    <w:rsid w:val="008F2ED6"/>
    <w:rsid w:val="00920446"/>
    <w:rsid w:val="00920D49"/>
    <w:rsid w:val="00932037"/>
    <w:rsid w:val="0093708A"/>
    <w:rsid w:val="00945AA1"/>
    <w:rsid w:val="00956578"/>
    <w:rsid w:val="00967752"/>
    <w:rsid w:val="009715E5"/>
    <w:rsid w:val="009877C4"/>
    <w:rsid w:val="00991B2B"/>
    <w:rsid w:val="009B1382"/>
    <w:rsid w:val="009E1466"/>
    <w:rsid w:val="009F1CB6"/>
    <w:rsid w:val="00A01A2C"/>
    <w:rsid w:val="00A0240C"/>
    <w:rsid w:val="00A10DBB"/>
    <w:rsid w:val="00A26CF8"/>
    <w:rsid w:val="00A56FD4"/>
    <w:rsid w:val="00A70749"/>
    <w:rsid w:val="00A97BED"/>
    <w:rsid w:val="00AB2E16"/>
    <w:rsid w:val="00AB667E"/>
    <w:rsid w:val="00AC3A35"/>
    <w:rsid w:val="00AC689B"/>
    <w:rsid w:val="00AD77DE"/>
    <w:rsid w:val="00B232BA"/>
    <w:rsid w:val="00B35571"/>
    <w:rsid w:val="00B41D3C"/>
    <w:rsid w:val="00B53399"/>
    <w:rsid w:val="00B6088E"/>
    <w:rsid w:val="00B74381"/>
    <w:rsid w:val="00B83E3A"/>
    <w:rsid w:val="00B94533"/>
    <w:rsid w:val="00BB0D61"/>
    <w:rsid w:val="00BC00A1"/>
    <w:rsid w:val="00BC14EE"/>
    <w:rsid w:val="00BC2735"/>
    <w:rsid w:val="00BE2EB6"/>
    <w:rsid w:val="00BE604B"/>
    <w:rsid w:val="00BF22A4"/>
    <w:rsid w:val="00C05276"/>
    <w:rsid w:val="00C30050"/>
    <w:rsid w:val="00C37252"/>
    <w:rsid w:val="00C6287B"/>
    <w:rsid w:val="00CA0430"/>
    <w:rsid w:val="00CB480F"/>
    <w:rsid w:val="00CC734F"/>
    <w:rsid w:val="00CD58E3"/>
    <w:rsid w:val="00CE407C"/>
    <w:rsid w:val="00CF3FCC"/>
    <w:rsid w:val="00D0457A"/>
    <w:rsid w:val="00D11426"/>
    <w:rsid w:val="00D11AA7"/>
    <w:rsid w:val="00D16EFC"/>
    <w:rsid w:val="00D260BD"/>
    <w:rsid w:val="00D3456E"/>
    <w:rsid w:val="00D35D6C"/>
    <w:rsid w:val="00D83662"/>
    <w:rsid w:val="00D936A6"/>
    <w:rsid w:val="00DA41D8"/>
    <w:rsid w:val="00DB2A77"/>
    <w:rsid w:val="00DB3149"/>
    <w:rsid w:val="00DC246D"/>
    <w:rsid w:val="00DF405E"/>
    <w:rsid w:val="00DF7314"/>
    <w:rsid w:val="00E040B8"/>
    <w:rsid w:val="00E1053A"/>
    <w:rsid w:val="00E11804"/>
    <w:rsid w:val="00E12F7F"/>
    <w:rsid w:val="00E16790"/>
    <w:rsid w:val="00E20970"/>
    <w:rsid w:val="00E22005"/>
    <w:rsid w:val="00E35ADB"/>
    <w:rsid w:val="00E6626B"/>
    <w:rsid w:val="00E84A22"/>
    <w:rsid w:val="00EA6B05"/>
    <w:rsid w:val="00EB4876"/>
    <w:rsid w:val="00EB69AC"/>
    <w:rsid w:val="00EE2698"/>
    <w:rsid w:val="00F12AA2"/>
    <w:rsid w:val="00F42888"/>
    <w:rsid w:val="00F503D2"/>
    <w:rsid w:val="00F5469B"/>
    <w:rsid w:val="00F57EDC"/>
    <w:rsid w:val="00F74495"/>
    <w:rsid w:val="00FA0DC1"/>
    <w:rsid w:val="00FC3C28"/>
    <w:rsid w:val="00FC591D"/>
    <w:rsid w:val="00FD56D7"/>
    <w:rsid w:val="00FE4516"/>
    <w:rsid w:val="00FF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4B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4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B9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17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A6B0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05276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A285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A285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A2851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2A28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504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118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1804"/>
  </w:style>
  <w:style w:type="paragraph" w:styleId="Footer">
    <w:name w:val="footer"/>
    <w:basedOn w:val="Normal"/>
    <w:link w:val="FooterChar"/>
    <w:uiPriority w:val="99"/>
    <w:unhideWhenUsed/>
    <w:rsid w:val="00E118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18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4B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4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B9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17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A6B0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05276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A285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A285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A2851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2A28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504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118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1804"/>
  </w:style>
  <w:style w:type="paragraph" w:styleId="Footer">
    <w:name w:val="footer"/>
    <w:basedOn w:val="Normal"/>
    <w:link w:val="FooterChar"/>
    <w:uiPriority w:val="99"/>
    <w:unhideWhenUsed/>
    <w:rsid w:val="00E118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18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05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2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iadb.org/en/projects/project-description-title,1303.html?id=TC0207042" TargetMode="External"/><Relationship Id="rId21" Type="http://schemas.openxmlformats.org/officeDocument/2006/relationships/hyperlink" Target="http://www.iadb.org/en/projects/project-description-title,1303.html?id=RG-T2358" TargetMode="External"/><Relationship Id="rId42" Type="http://schemas.openxmlformats.org/officeDocument/2006/relationships/hyperlink" Target="http://www.iadb.org/en/projects/project-description-title,1303.html?id=TC0204013" TargetMode="External"/><Relationship Id="rId47" Type="http://schemas.openxmlformats.org/officeDocument/2006/relationships/hyperlink" Target="http://www.iadb.org/en/projects/project-description-title,1303.html?id=TC0001016" TargetMode="External"/><Relationship Id="rId63" Type="http://schemas.openxmlformats.org/officeDocument/2006/relationships/hyperlink" Target="http://www.iadb.org/en/projects/project-description-title,1303.html?id=TC0007051" TargetMode="External"/><Relationship Id="rId6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iadb.org/en/projects/project-description-title,1303.html?id=co-l1029" TargetMode="External"/><Relationship Id="rId29" Type="http://schemas.openxmlformats.org/officeDocument/2006/relationships/hyperlink" Target="http://www.iadb.org/en/projects/project-description-title,1303.html?id=TC0201105" TargetMode="External"/><Relationship Id="rId11" Type="http://schemas.openxmlformats.org/officeDocument/2006/relationships/hyperlink" Target="http://www.iadb.org/en/projects/project-description-title,1303.html?id=HA-L1089" TargetMode="External"/><Relationship Id="rId24" Type="http://schemas.openxmlformats.org/officeDocument/2006/relationships/hyperlink" Target="http://www.iadb.org/en/projects/project-description-title,1303.html?id=TC0205000" TargetMode="External"/><Relationship Id="rId32" Type="http://schemas.openxmlformats.org/officeDocument/2006/relationships/hyperlink" Target="http://www.iadb.org/en/projects/project-description-title,1303.html?id=TC0205039" TargetMode="External"/><Relationship Id="rId37" Type="http://schemas.openxmlformats.org/officeDocument/2006/relationships/hyperlink" Target="http://www.iadb.org/en/projects/project-description-title,1303.html?id=TC0205017" TargetMode="External"/><Relationship Id="rId40" Type="http://schemas.openxmlformats.org/officeDocument/2006/relationships/hyperlink" Target="http://www.iadb.org/en/projects/project-description-title,1303.html?id=TC0203028" TargetMode="External"/><Relationship Id="rId45" Type="http://schemas.openxmlformats.org/officeDocument/2006/relationships/hyperlink" Target="http://www.iadb.org/en/projects/project-description-title,1303.html?id=BO-T1204" TargetMode="External"/><Relationship Id="rId53" Type="http://schemas.openxmlformats.org/officeDocument/2006/relationships/hyperlink" Target="http://www.iadb.org/en/projects/project-description-title,1303.html?id=TC7002033" TargetMode="External"/><Relationship Id="rId58" Type="http://schemas.openxmlformats.org/officeDocument/2006/relationships/hyperlink" Target="http://www.iadb.org/en/projects/project-description-title,1303.html?id=BR0130" TargetMode="External"/><Relationship Id="rId66" Type="http://schemas.openxmlformats.org/officeDocument/2006/relationships/footer" Target="footer1.xml"/><Relationship Id="rId5" Type="http://schemas.openxmlformats.org/officeDocument/2006/relationships/settings" Target="settings.xml"/><Relationship Id="rId61" Type="http://schemas.openxmlformats.org/officeDocument/2006/relationships/hyperlink" Target="http://www.iadb.org/en/projects/project-description-title,1303.html?id=TC9910008" TargetMode="External"/><Relationship Id="rId19" Type="http://schemas.openxmlformats.org/officeDocument/2006/relationships/hyperlink" Target="http://www.iadb.org/en/projects/project-description-title,1303.html?id=RG-T2577" TargetMode="External"/><Relationship Id="rId14" Type="http://schemas.openxmlformats.org/officeDocument/2006/relationships/hyperlink" Target="http://www.iadb.org/en/projects/project-description-title,1303.html?id=GY0050" TargetMode="External"/><Relationship Id="rId22" Type="http://schemas.openxmlformats.org/officeDocument/2006/relationships/hyperlink" Target="http://www.iadb.org/en/projects/project-description-title,1303.html?id=TC7907027" TargetMode="External"/><Relationship Id="rId27" Type="http://schemas.openxmlformats.org/officeDocument/2006/relationships/hyperlink" Target="http://www.iadb.org/en/projects/project-description-title,1303.html?id=TC0205023" TargetMode="External"/><Relationship Id="rId30" Type="http://schemas.openxmlformats.org/officeDocument/2006/relationships/hyperlink" Target="http://www.iadb.org/en/projects/project-description-title,1303.html?id=TC0201124" TargetMode="External"/><Relationship Id="rId35" Type="http://schemas.openxmlformats.org/officeDocument/2006/relationships/hyperlink" Target="http://www.iadb.org/en/projects/project-description-title,1303.html?id=TC0202015" TargetMode="External"/><Relationship Id="rId43" Type="http://schemas.openxmlformats.org/officeDocument/2006/relationships/hyperlink" Target="http://www.iadb.org/en/projects/project-description-title,1303.html?id=BH-T1044" TargetMode="External"/><Relationship Id="rId48" Type="http://schemas.openxmlformats.org/officeDocument/2006/relationships/hyperlink" Target="http://www.iadb.org/en/projects/project-description-title,1303.html?id=TC9804172" TargetMode="External"/><Relationship Id="rId56" Type="http://schemas.openxmlformats.org/officeDocument/2006/relationships/hyperlink" Target="http://www.iadb.org/en/projects/project-description-title,1303.html?id=BO-T1231" TargetMode="External"/><Relationship Id="rId64" Type="http://schemas.openxmlformats.org/officeDocument/2006/relationships/hyperlink" Target="http://www.iadb.org/en/projects/project-description-title,1303.html?id=JA-T1065" TargetMode="External"/><Relationship Id="rId69" Type="http://schemas.openxmlformats.org/officeDocument/2006/relationships/customXml" Target="../customXml/item2.xml"/><Relationship Id="rId8" Type="http://schemas.openxmlformats.org/officeDocument/2006/relationships/endnotes" Target="endnotes.xml"/><Relationship Id="rId51" Type="http://schemas.openxmlformats.org/officeDocument/2006/relationships/hyperlink" Target="http://www.iadb.org/en/projects/project-description-title,1303.html?id=TC9408495" TargetMode="External"/><Relationship Id="rId72" Type="http://schemas.openxmlformats.org/officeDocument/2006/relationships/customXml" Target="../customXml/item5.xml"/><Relationship Id="rId3" Type="http://schemas.openxmlformats.org/officeDocument/2006/relationships/styles" Target="styles.xml"/><Relationship Id="rId12" Type="http://schemas.openxmlformats.org/officeDocument/2006/relationships/hyperlink" Target="http://www.iadb.org/en/projects/project-description-title,1303.html?id=bh-l1027" TargetMode="External"/><Relationship Id="rId17" Type="http://schemas.openxmlformats.org/officeDocument/2006/relationships/hyperlink" Target="http://www.iadb.org/es/proyectos/project-information-page,1303.html?id=cr-l1037" TargetMode="External"/><Relationship Id="rId25" Type="http://schemas.openxmlformats.org/officeDocument/2006/relationships/hyperlink" Target="http://www.iadb.org/en/projects/project-description-title,1303.html?id=TC0203029" TargetMode="External"/><Relationship Id="rId33" Type="http://schemas.openxmlformats.org/officeDocument/2006/relationships/hyperlink" Target="http://www.iadb.org/en/projects/project-description-title,1303.html?id=HA-M1006" TargetMode="External"/><Relationship Id="rId38" Type="http://schemas.openxmlformats.org/officeDocument/2006/relationships/hyperlink" Target="http://www.iadb.org/en/projects/project-description-title,1303.html?id=PE-M1012" TargetMode="External"/><Relationship Id="rId46" Type="http://schemas.openxmlformats.org/officeDocument/2006/relationships/hyperlink" Target="http://www.iadb.org/en/projects/project-description-title,1303.html?id=TC0209023" TargetMode="External"/><Relationship Id="rId59" Type="http://schemas.openxmlformats.org/officeDocument/2006/relationships/hyperlink" Target="http://www.iadb.org/en/projects/project-description-title,1303.html?id=TC9608251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://www.iadb.org/en/projects/project-description-title,1303.html?id=RG-T2302" TargetMode="External"/><Relationship Id="rId41" Type="http://schemas.openxmlformats.org/officeDocument/2006/relationships/hyperlink" Target="http://www.iadb.org/en/projects/project-description-title,1303.html?id=TC0203035" TargetMode="External"/><Relationship Id="rId54" Type="http://schemas.openxmlformats.org/officeDocument/2006/relationships/hyperlink" Target="http://www.iadb.org/en/projects/project-description-title,1303.html?id=BL-T1026" TargetMode="External"/><Relationship Id="rId62" Type="http://schemas.openxmlformats.org/officeDocument/2006/relationships/hyperlink" Target="http://www.iadb.org/en/projects/project-description-title,1303.html?id=HO-T1021" TargetMode="External"/><Relationship Id="rId7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iadb.org/en/projects/project-description-title,1303.html?id=ec-l1005" TargetMode="External"/><Relationship Id="rId23" Type="http://schemas.openxmlformats.org/officeDocument/2006/relationships/hyperlink" Target="http://www.iadb.org/en/projects/project-description-title,1303.html?id=TC6710067" TargetMode="External"/><Relationship Id="rId28" Type="http://schemas.openxmlformats.org/officeDocument/2006/relationships/hyperlink" Target="http://www.iadb.org/en/projects/project-description-title,1303.html?id=TC0210074" TargetMode="External"/><Relationship Id="rId36" Type="http://schemas.openxmlformats.org/officeDocument/2006/relationships/hyperlink" Target="http://www.iadb.org/en/projects/project-description-title,1303.html?id=TC0205040" TargetMode="External"/><Relationship Id="rId49" Type="http://schemas.openxmlformats.org/officeDocument/2006/relationships/hyperlink" Target="http://www.iadb.org/en/projects/project-description-title,1303.html?id=TC9708184" TargetMode="External"/><Relationship Id="rId57" Type="http://schemas.openxmlformats.org/officeDocument/2006/relationships/hyperlink" Target="http://www.iadb.org/en/projects/project-description-title,1303.html?id=BO-T1157" TargetMode="External"/><Relationship Id="rId10" Type="http://schemas.openxmlformats.org/officeDocument/2006/relationships/hyperlink" Target="http://www.iadb.org/en/projects/project-description-title,1303.html?id=BO-L1076" TargetMode="External"/><Relationship Id="rId31" Type="http://schemas.openxmlformats.org/officeDocument/2006/relationships/hyperlink" Target="http://www.iadb.org/en/projects/project-description-title,1303.html?id=TC0201106" TargetMode="External"/><Relationship Id="rId44" Type="http://schemas.openxmlformats.org/officeDocument/2006/relationships/hyperlink" Target="http://www.iadb.org/en/projects/project-description-title,1303.html?id=CO-T1044" TargetMode="External"/><Relationship Id="rId52" Type="http://schemas.openxmlformats.org/officeDocument/2006/relationships/hyperlink" Target="http://www.iadb.org/en/projects/project-description-title,1303.html?id=TC9711301" TargetMode="External"/><Relationship Id="rId60" Type="http://schemas.openxmlformats.org/officeDocument/2006/relationships/hyperlink" Target="http://www.iadb.org/en/projects/project-description-title,1303.html?id=HA-T1134" TargetMode="External"/><Relationship Id="rId65" Type="http://schemas.openxmlformats.org/officeDocument/2006/relationships/hyperlink" Target="http://www.iadb.org/en/projects/project-description-title,1303.html?id=SU-T1066" TargetMode="External"/><Relationship Id="rId73" Type="http://schemas.openxmlformats.org/officeDocument/2006/relationships/customXml" Target="../customXml/item6.xml"/><Relationship Id="rId4" Type="http://schemas.microsoft.com/office/2007/relationships/stylesWithEffects" Target="stylesWithEffects.xml"/><Relationship Id="rId9" Type="http://schemas.openxmlformats.org/officeDocument/2006/relationships/hyperlink" Target="http://www.iadb.org/es/proyectos/project-information-page,1303.html?id=TC9406457" TargetMode="External"/><Relationship Id="rId13" Type="http://schemas.openxmlformats.org/officeDocument/2006/relationships/hyperlink" Target="http://www.iadb.org/en/projects/project-description-title,1303.html?id=EC-L1045" TargetMode="External"/><Relationship Id="rId18" Type="http://schemas.openxmlformats.org/officeDocument/2006/relationships/hyperlink" Target="http://www.iadb.org/en/projects/project-description-title,1303.html?id=HO0055" TargetMode="External"/><Relationship Id="rId39" Type="http://schemas.openxmlformats.org/officeDocument/2006/relationships/hyperlink" Target="http://www.iadb.org/en/projects/project-description-title,1303.html?id=TC0301047" TargetMode="External"/><Relationship Id="rId34" Type="http://schemas.openxmlformats.org/officeDocument/2006/relationships/hyperlink" Target="http://www.iadb.org/en/projects/project-description-title,1303.html?id=TC0201099" TargetMode="External"/><Relationship Id="rId50" Type="http://schemas.openxmlformats.org/officeDocument/2006/relationships/hyperlink" Target="http://www.iadb.org/en/projects/project-description-title,1303.html?id=TC9502148" TargetMode="External"/><Relationship Id="rId55" Type="http://schemas.openxmlformats.org/officeDocument/2006/relationships/hyperlink" Target="http://www.iadb.org/en/projects/project-description-title,1303.html?id=EC-T1317" TargetMode="External"/><Relationship Id="rId7" Type="http://schemas.openxmlformats.org/officeDocument/2006/relationships/footnotes" Target="footnotes.xml"/><Relationship Id="rId71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pe:Receivers xmlns:spe="http://schemas.microsoft.com/sharepoint/event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40691232</IDBDocs_x0020_Number>
    <TaxCatchAll xmlns="9c571b2f-e523-4ab2-ba2e-09e151a03ef4">
      <Value>5</Value>
      <Value>4</Value>
    </TaxCatchAll>
    <Phase xmlns="9c571b2f-e523-4ab2-ba2e-09e151a03ef4" xsi:nil="true"/>
    <SISCOR_x0020_Number xmlns="9c571b2f-e523-4ab2-ba2e-09e151a03ef4" xsi:nil="true"/>
    <Division_x0020_or_x0020_Unit xmlns="9c571b2f-e523-4ab2-ba2e-09e151a03ef4">INE/TSP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Cortes Forero, Rene Alejandro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2016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BH-L1041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English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TR-PUE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F5F6FCF0AB0DEE4E9C5406A97EEA6172" ma:contentTypeVersion="0" ma:contentTypeDescription="A content type to manage public (operations) IDB documents" ma:contentTypeScope="" ma:versionID="e6ad9beea6269464a6c3a6328802c214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a3404cf97230a2ea027ba5c5233edb87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d8a0093f-3591-401e-bfd3-429b8ab95ec8}" ma:internalName="TaxCatchAll" ma:showField="CatchAllData" ma:web="25c04119-2a10-433d-a934-5200359939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d8a0093f-3591-401e-bfd3-429b8ab95ec8}" ma:internalName="TaxCatchAllLabel" ma:readOnly="true" ma:showField="CatchAllDataLabel" ma:web="25c04119-2a10-433d-a934-5200359939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15DBC3-D471-412C-B55F-B6D38DD03A8F}"/>
</file>

<file path=customXml/itemProps2.xml><?xml version="1.0" encoding="utf-8"?>
<ds:datastoreItem xmlns:ds="http://schemas.openxmlformats.org/officeDocument/2006/customXml" ds:itemID="{208F7FBD-8D27-472E-BE06-33A5390CA371}"/>
</file>

<file path=customXml/itemProps3.xml><?xml version="1.0" encoding="utf-8"?>
<ds:datastoreItem xmlns:ds="http://schemas.openxmlformats.org/officeDocument/2006/customXml" ds:itemID="{1EA6B123-860F-49ED-99A4-48B34B57E5F0}"/>
</file>

<file path=customXml/itemProps4.xml><?xml version="1.0" encoding="utf-8"?>
<ds:datastoreItem xmlns:ds="http://schemas.openxmlformats.org/officeDocument/2006/customXml" ds:itemID="{3F7EB737-2CE9-416B-ABE1-96DFD04C529B}"/>
</file>

<file path=customXml/itemProps5.xml><?xml version="1.0" encoding="utf-8"?>
<ds:datastoreItem xmlns:ds="http://schemas.openxmlformats.org/officeDocument/2006/customXml" ds:itemID="{9DF416D5-EE2B-406D-B795-5C20F3022A3E}"/>
</file>

<file path=customXml/itemProps6.xml><?xml version="1.0" encoding="utf-8"?>
<ds:datastoreItem xmlns:ds="http://schemas.openxmlformats.org/officeDocument/2006/customXml" ds:itemID="{5A550FCB-B8E7-41A8-9BD8-8D476AF6BF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3754</Words>
  <Characters>21401</Characters>
  <Application>Microsoft Office Word</Application>
  <DocSecurity>4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25105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OEL_15 Comprehensive review of IDB programs and the air transport sector</dc:title>
  <dc:creator>IADB</dc:creator>
  <cp:lastModifiedBy>IADB</cp:lastModifiedBy>
  <cp:revision>2</cp:revision>
  <cp:lastPrinted>2016-03-31T20:00:00Z</cp:lastPrinted>
  <dcterms:created xsi:type="dcterms:W3CDTF">2016-10-03T14:39:00Z</dcterms:created>
  <dcterms:modified xsi:type="dcterms:W3CDTF">2016-10-03T14:39:00Z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0x01010046CF21643EE8D14686A648AA6DAD089200F5F6FCF0AB0DEE4E9C5406A97EEA6172</vt:lpwstr>
  </property>
  <property fmtid="{D5CDD505-2E9C-101B-9397-08002B2CF9AE}" pid="3" name="TaxKeyword">
    <vt:lpwstr/>
  </property>
  <property fmtid="{D5CDD505-2E9C-101B-9397-08002B2CF9AE}" pid="4" name="Function Operations IDB">
    <vt:lpwstr>5;#IDBDocs|cca77002-e150-4b2d-ab1f-1d7a7cdcae16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4;#Unclassified|a6dff32e-d477-44cd-a56b-85efe9e0a56c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4;#Unclassified|a6dff32e-d477-44cd-a56b-85efe9e0a56c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