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60" w:rsidRDefault="00040A60" w:rsidP="00040A60">
      <w:pPr>
        <w:pStyle w:val="Header"/>
        <w:tabs>
          <w:tab w:val="left" w:pos="720"/>
        </w:tabs>
        <w:jc w:val="center"/>
        <w:rPr>
          <w:b/>
          <w:noProof/>
          <w:sz w:val="22"/>
          <w:szCs w:val="22"/>
          <w:lang w:val="es-AR"/>
        </w:rPr>
      </w:pPr>
    </w:p>
    <w:p w:rsidR="00040A60" w:rsidRPr="00040A60" w:rsidRDefault="00040A60" w:rsidP="00040A60">
      <w:pPr>
        <w:pStyle w:val="Heading8"/>
        <w:jc w:val="center"/>
        <w:rPr>
          <w:rFonts w:ascii="Times New Roman" w:hAnsi="Times New Roman" w:cs="Times New Roman"/>
          <w:b/>
          <w:color w:val="auto"/>
          <w:sz w:val="22"/>
          <w:szCs w:val="22"/>
          <w:lang w:val="es-ES_tradnl"/>
        </w:rPr>
      </w:pPr>
      <w:r w:rsidRPr="00040A60"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  <w:t>ARGENTINA</w:t>
      </w:r>
    </w:p>
    <w:p w:rsidR="00040A60" w:rsidRDefault="00040A60" w:rsidP="00040A60">
      <w:pPr>
        <w:pStyle w:val="Heading4"/>
        <w:spacing w:before="80" w:after="80"/>
        <w:jc w:val="center"/>
        <w:rPr>
          <w:sz w:val="22"/>
          <w:szCs w:val="22"/>
          <w:lang w:val="es-ES_tradnl"/>
        </w:rPr>
      </w:pPr>
      <w:r w:rsidRPr="00040A60">
        <w:rPr>
          <w:sz w:val="22"/>
          <w:szCs w:val="22"/>
          <w:lang w:val="es-ES_tradnl"/>
        </w:rPr>
        <w:t xml:space="preserve">Programa de Sustentabilidad y Competitividad </w:t>
      </w:r>
      <w:r>
        <w:rPr>
          <w:sz w:val="22"/>
          <w:szCs w:val="22"/>
          <w:lang w:val="es-ES_tradnl"/>
        </w:rPr>
        <w:t>Forestal (AR-L1067)</w:t>
      </w:r>
    </w:p>
    <w:p w:rsidR="00F4538F" w:rsidRPr="00040A60" w:rsidRDefault="00F4538F" w:rsidP="00040A60">
      <w:pPr>
        <w:jc w:val="center"/>
        <w:rPr>
          <w:rFonts w:ascii="Times New Roman" w:hAnsi="Times New Roman"/>
          <w:b/>
          <w:sz w:val="20"/>
          <w:lang w:val="es-ES_tradnl"/>
        </w:rPr>
      </w:pPr>
    </w:p>
    <w:p w:rsidR="00F4538F" w:rsidRPr="00DB625B" w:rsidRDefault="00F4538F" w:rsidP="00040A60">
      <w:pPr>
        <w:jc w:val="center"/>
        <w:rPr>
          <w:rFonts w:ascii="Times New Roman" w:hAnsi="Times New Roman"/>
          <w:b/>
          <w:sz w:val="20"/>
          <w:lang w:val="es-MX"/>
        </w:rPr>
      </w:pPr>
    </w:p>
    <w:p w:rsidR="00B73AC1" w:rsidRPr="00040A60" w:rsidRDefault="001C1157" w:rsidP="00040A60">
      <w:pPr>
        <w:tabs>
          <w:tab w:val="center" w:pos="4680"/>
        </w:tabs>
        <w:jc w:val="center"/>
        <w:rPr>
          <w:rFonts w:ascii="Times New Roman" w:hAnsi="Times New Roman"/>
          <w:b/>
          <w:sz w:val="20"/>
          <w:lang w:val="es-MX"/>
        </w:rPr>
      </w:pPr>
      <w:r w:rsidRPr="00DB625B">
        <w:rPr>
          <w:rFonts w:ascii="Times New Roman" w:hAnsi="Times New Roman"/>
          <w:b/>
          <w:sz w:val="20"/>
          <w:u w:val="single"/>
          <w:lang w:val="es-MX"/>
        </w:rPr>
        <w:t>TÉRMINOS</w:t>
      </w:r>
      <w:r w:rsidR="00B73AC1" w:rsidRPr="00DB625B">
        <w:rPr>
          <w:rFonts w:ascii="Times New Roman" w:hAnsi="Times New Roman"/>
          <w:b/>
          <w:sz w:val="20"/>
          <w:u w:val="single"/>
          <w:lang w:val="es-MX"/>
        </w:rPr>
        <w:t xml:space="preserve"> DE REFERENCIA</w:t>
      </w:r>
      <w:r w:rsidR="00040A60">
        <w:rPr>
          <w:rFonts w:ascii="Times New Roman" w:hAnsi="Times New Roman"/>
          <w:b/>
          <w:sz w:val="20"/>
          <w:u w:val="single"/>
          <w:lang w:val="es-MX"/>
        </w:rPr>
        <w:t xml:space="preserve">: </w:t>
      </w:r>
      <w:bookmarkStart w:id="0" w:name="_GoBack"/>
      <w:r w:rsidR="00040A60">
        <w:rPr>
          <w:rFonts w:ascii="Times New Roman" w:hAnsi="Times New Roman"/>
          <w:b/>
          <w:sz w:val="20"/>
          <w:u w:val="single"/>
          <w:lang w:val="es-MX"/>
        </w:rPr>
        <w:t>EVALUACIÓN DE IMPACTO</w:t>
      </w:r>
      <w:bookmarkEnd w:id="0"/>
    </w:p>
    <w:p w:rsidR="000756E7" w:rsidRPr="00DB625B" w:rsidRDefault="000756E7" w:rsidP="001B5AF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decimal" w:pos="7920"/>
          <w:tab w:val="left" w:pos="8640"/>
        </w:tabs>
        <w:rPr>
          <w:rFonts w:ascii="Times New Roman" w:hAnsi="Times New Roman"/>
          <w:b/>
          <w:sz w:val="20"/>
          <w:lang w:val="es-MX"/>
        </w:rPr>
      </w:pPr>
    </w:p>
    <w:p w:rsidR="00591484" w:rsidRPr="00DB625B" w:rsidRDefault="00591484" w:rsidP="000756E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decimal" w:pos="7920"/>
          <w:tab w:val="left" w:pos="8640"/>
        </w:tabs>
        <w:jc w:val="center"/>
        <w:rPr>
          <w:rFonts w:ascii="Times New Roman" w:hAnsi="Times New Roman"/>
          <w:b/>
          <w:sz w:val="20"/>
          <w:lang w:val="es-MX"/>
        </w:rPr>
      </w:pPr>
    </w:p>
    <w:p w:rsidR="00B73AC1" w:rsidRDefault="00C02B6A" w:rsidP="00C02B6A">
      <w:pPr>
        <w:pStyle w:val="BodyText"/>
        <w:numPr>
          <w:ilvl w:val="0"/>
          <w:numId w:val="18"/>
        </w:numPr>
        <w:rPr>
          <w:rFonts w:ascii="Times New Roman" w:hAnsi="Times New Roman"/>
          <w:b/>
          <w:sz w:val="20"/>
          <w:lang w:val="es-MX"/>
        </w:rPr>
      </w:pPr>
      <w:r>
        <w:rPr>
          <w:rFonts w:ascii="Times New Roman" w:hAnsi="Times New Roman"/>
          <w:b/>
          <w:sz w:val="20"/>
          <w:lang w:val="es-MX"/>
        </w:rPr>
        <w:t>ANTECEDENTES</w:t>
      </w:r>
    </w:p>
    <w:p w:rsidR="00C02B6A" w:rsidRPr="007A5B7B" w:rsidRDefault="00C02B6A" w:rsidP="00C02B6A">
      <w:pPr>
        <w:pStyle w:val="BodyText"/>
        <w:ind w:left="45"/>
        <w:rPr>
          <w:rFonts w:ascii="Times New Roman" w:hAnsi="Times New Roman"/>
          <w:sz w:val="20"/>
          <w:lang w:val="es-MX"/>
        </w:rPr>
      </w:pPr>
    </w:p>
    <w:p w:rsidR="00040A60" w:rsidRPr="00040A60" w:rsidRDefault="00040A60" w:rsidP="00040A60">
      <w:pPr>
        <w:keepNext/>
        <w:jc w:val="both"/>
        <w:outlineLvl w:val="5"/>
        <w:rPr>
          <w:rFonts w:ascii="Times New Roman" w:hAnsi="Times New Roman"/>
          <w:b/>
          <w:bCs/>
          <w:smallCaps/>
          <w:sz w:val="22"/>
          <w:szCs w:val="22"/>
          <w:lang w:val="es-ES_tradnl"/>
        </w:rPr>
      </w:pPr>
    </w:p>
    <w:p w:rsidR="00040A60" w:rsidRPr="00040A60" w:rsidRDefault="00040A60" w:rsidP="00040A60">
      <w:pPr>
        <w:widowControl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vanish/>
          <w:sz w:val="22"/>
          <w:szCs w:val="22"/>
          <w:lang w:val="es-ES_tradnl"/>
        </w:rPr>
      </w:pPr>
    </w:p>
    <w:p w:rsidR="00040A60" w:rsidRPr="00040A60" w:rsidRDefault="00040A60" w:rsidP="00040A60">
      <w:pPr>
        <w:widowControl/>
        <w:numPr>
          <w:ilvl w:val="1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"/>
        </w:rPr>
        <w:t xml:space="preserve">El programa de Sustentabilidad y Competitividad Forestal tiene como objetivo contribuir al manejo sustentable y competitividad de las plantaciones forestales, aumentando la calidad de los productos, tanto en la producción primaria como en la primera transformación, diversificando la base productiva, y mejorando el acceso a las cadenas productivas y los mercados para las </w:t>
      </w:r>
      <w:proofErr w:type="spellStart"/>
      <w:r w:rsidRPr="00040A60">
        <w:rPr>
          <w:rFonts w:ascii="Times New Roman" w:hAnsi="Times New Roman"/>
          <w:sz w:val="22"/>
          <w:szCs w:val="22"/>
          <w:lang w:val="es-ES"/>
        </w:rPr>
        <w:t>MiPyMes</w:t>
      </w:r>
      <w:proofErr w:type="spellEnd"/>
      <w:r w:rsidRPr="00040A60">
        <w:rPr>
          <w:rFonts w:ascii="Times New Roman" w:hAnsi="Times New Roman"/>
          <w:sz w:val="22"/>
          <w:szCs w:val="22"/>
          <w:lang w:val="es-ES"/>
        </w:rPr>
        <w:t>. Para alcanzar estos objetivos, el programa tendrá dos componentes: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 (i) </w:t>
      </w:r>
      <w:r w:rsidRPr="00040A60">
        <w:rPr>
          <w:rFonts w:ascii="Times New Roman" w:hAnsi="Times New Roman"/>
          <w:sz w:val="22"/>
          <w:szCs w:val="22"/>
          <w:lang w:val="es-ES"/>
        </w:rPr>
        <w:t>Mejoramiento de la Gestión, este componente está orientado a mejorar las condiciones que facilitan y promueven las inversiones o afectan las decisiones de producción por problemas tales como titulación de tierras, falta de información sobre precios y mercados, y limitaciones al acceso a cadenas de valor por carencia de certificación de los productos; (ii)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040A60">
        <w:rPr>
          <w:rFonts w:ascii="Times New Roman" w:hAnsi="Times New Roman"/>
          <w:sz w:val="22"/>
          <w:szCs w:val="22"/>
          <w:lang w:val="es-ES"/>
        </w:rPr>
        <w:t xml:space="preserve">Mejoramiento Tecnológico, orientado a apoyar directamente el mejoramiento tecnológico de las plantaciones y los productos de la primera transformación, mediante: (i) investigación y transferencia de tecnología en mejoramiento genético, técnicas </w:t>
      </w:r>
      <w:proofErr w:type="spellStart"/>
      <w:r w:rsidRPr="00040A60">
        <w:rPr>
          <w:rFonts w:ascii="Times New Roman" w:hAnsi="Times New Roman"/>
          <w:sz w:val="22"/>
          <w:szCs w:val="22"/>
          <w:lang w:val="es-ES"/>
        </w:rPr>
        <w:t>silviculturales</w:t>
      </w:r>
      <w:proofErr w:type="spellEnd"/>
      <w:r w:rsidRPr="00040A60">
        <w:rPr>
          <w:rFonts w:ascii="Times New Roman" w:hAnsi="Times New Roman"/>
          <w:sz w:val="22"/>
          <w:szCs w:val="22"/>
          <w:lang w:val="es-ES"/>
        </w:rPr>
        <w:t xml:space="preserve">; (ii) prevención y control de plagas; (iii) mejoramiento de viveros; (iv) mejoramiento tecnológico en la transformación primaria y vinculación con cadenas de valor. </w:t>
      </w:r>
    </w:p>
    <w:p w:rsidR="00040A60" w:rsidRPr="00040A60" w:rsidRDefault="00040A60" w:rsidP="00040A60">
      <w:pPr>
        <w:autoSpaceDE w:val="0"/>
        <w:autoSpaceDN w:val="0"/>
        <w:adjustRightInd w:val="0"/>
        <w:ind w:left="435"/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F4538F" w:rsidRPr="008A52C3" w:rsidRDefault="00040A60" w:rsidP="001B5AF6">
      <w:pPr>
        <w:widowControl/>
        <w:numPr>
          <w:ilvl w:val="1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lang w:val="es-ES_tradnl"/>
        </w:rPr>
      </w:pPr>
      <w:r w:rsidRPr="008A52C3">
        <w:rPr>
          <w:rFonts w:ascii="Times New Roman" w:hAnsi="Times New Roman"/>
          <w:sz w:val="22"/>
          <w:szCs w:val="22"/>
          <w:lang w:val="es-AR"/>
        </w:rPr>
        <w:t xml:space="preserve">Se ha identificado que muchos pequeños y medianos productores que tienen interés en hacer reforestación o acceder a mercados de madera a nivel nacional e internacional, no tienen la información necesaria lo cual afecta las decisiones de inversión en actividades forestales.  Bajo esta </w:t>
      </w:r>
      <w:r w:rsidRPr="00936DEA">
        <w:rPr>
          <w:rFonts w:ascii="Times New Roman" w:hAnsi="Times New Roman"/>
          <w:sz w:val="22"/>
          <w:szCs w:val="22"/>
          <w:lang w:val="es-AR"/>
        </w:rPr>
        <w:t xml:space="preserve">línea de actuación se apoyará al Ministerio de Agricultura, Ganadería y Pesca (MAGP) en la </w:t>
      </w:r>
      <w:r w:rsidR="008A52C3" w:rsidRPr="00936DEA">
        <w:rPr>
          <w:rFonts w:ascii="Times New Roman" w:hAnsi="Times New Roman"/>
          <w:sz w:val="22"/>
          <w:szCs w:val="22"/>
          <w:lang w:val="es-AR"/>
        </w:rPr>
        <w:t>elaboración de los estudios necesarios para el diseño de las inversiones relacionadas con el programa.</w:t>
      </w:r>
    </w:p>
    <w:p w:rsidR="007A5B7B" w:rsidRPr="008A52C3" w:rsidRDefault="007A5B7B" w:rsidP="007A5B7B">
      <w:pPr>
        <w:rPr>
          <w:rFonts w:ascii="Times New Roman" w:hAnsi="Times New Roman"/>
          <w:b/>
          <w:sz w:val="20"/>
          <w:lang w:val="es-ES_tradnl"/>
        </w:rPr>
      </w:pPr>
    </w:p>
    <w:p w:rsidR="00150553" w:rsidRPr="00040A60" w:rsidRDefault="00C02B6A" w:rsidP="007A5B7B">
      <w:pPr>
        <w:pStyle w:val="ListParagraph"/>
        <w:numPr>
          <w:ilvl w:val="0"/>
          <w:numId w:val="18"/>
        </w:numPr>
        <w:rPr>
          <w:rFonts w:ascii="Times New Roman" w:hAnsi="Times New Roman"/>
          <w:b/>
          <w:sz w:val="20"/>
        </w:rPr>
      </w:pPr>
      <w:r w:rsidRPr="00040A60">
        <w:rPr>
          <w:rFonts w:ascii="Times New Roman" w:hAnsi="Times New Roman"/>
          <w:b/>
          <w:sz w:val="20"/>
        </w:rPr>
        <w:t>OBJETIVOS</w:t>
      </w:r>
    </w:p>
    <w:p w:rsidR="00150553" w:rsidRPr="00040A60" w:rsidRDefault="00150553" w:rsidP="00150553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p w:rsidR="00040A60" w:rsidRPr="00936DEA" w:rsidRDefault="00150553" w:rsidP="00936DEA">
      <w:pPr>
        <w:pStyle w:val="ListParagraph"/>
        <w:numPr>
          <w:ilvl w:val="1"/>
          <w:numId w:val="19"/>
        </w:numPr>
        <w:spacing w:line="240" w:lineRule="auto"/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>Esta consultoría se relaciona con</w:t>
      </w:r>
      <w:r w:rsidR="00A604E0" w:rsidRPr="00040A60">
        <w:rPr>
          <w:rFonts w:ascii="Times New Roman" w:hAnsi="Times New Roman"/>
        </w:rPr>
        <w:t xml:space="preserve"> las actividades de diseño de evaluación de impacto para</w:t>
      </w:r>
      <w:r w:rsidR="00C02B6A" w:rsidRPr="00040A60">
        <w:rPr>
          <w:rFonts w:ascii="Times New Roman" w:hAnsi="Times New Roman"/>
        </w:rPr>
        <w:t xml:space="preserve"> el programa de </w:t>
      </w:r>
      <w:r w:rsidR="00040A60" w:rsidRPr="00040A60">
        <w:rPr>
          <w:rFonts w:ascii="Times New Roman" w:hAnsi="Times New Roman"/>
          <w:lang w:val="es-ES_tradnl"/>
        </w:rPr>
        <w:t>Sustentabilidad y Competitividad Forestal</w:t>
      </w:r>
      <w:r w:rsidR="005618E6" w:rsidRPr="00040A60">
        <w:rPr>
          <w:rFonts w:ascii="Times New Roman" w:hAnsi="Times New Roman"/>
        </w:rPr>
        <w:t xml:space="preserve"> y tiene como objetivo principal el desarrollar </w:t>
      </w:r>
      <w:r w:rsidR="00A604E0" w:rsidRPr="00040A60">
        <w:rPr>
          <w:rFonts w:ascii="Times New Roman" w:hAnsi="Times New Roman"/>
          <w:lang w:val="es-ES"/>
        </w:rPr>
        <w:t>un documento donde se describa</w:t>
      </w:r>
      <w:r w:rsidR="005618E6" w:rsidRPr="00040A60">
        <w:rPr>
          <w:rFonts w:ascii="Times New Roman" w:hAnsi="Times New Roman"/>
          <w:lang w:val="es-ES"/>
        </w:rPr>
        <w:t>n los indicadores principales,</w:t>
      </w:r>
      <w:r w:rsidR="00A604E0" w:rsidRPr="00040A60">
        <w:rPr>
          <w:rFonts w:ascii="Times New Roman" w:hAnsi="Times New Roman"/>
          <w:lang w:val="es-ES"/>
        </w:rPr>
        <w:t xml:space="preserve"> la metodología </w:t>
      </w:r>
      <w:r w:rsidR="007A5B7B" w:rsidRPr="00040A60">
        <w:rPr>
          <w:rFonts w:ascii="Times New Roman" w:hAnsi="Times New Roman"/>
          <w:lang w:val="es-ES"/>
        </w:rPr>
        <w:t xml:space="preserve">experimental o </w:t>
      </w:r>
      <w:r w:rsidR="00A604E0" w:rsidRPr="00040A60">
        <w:rPr>
          <w:rFonts w:ascii="Times New Roman" w:hAnsi="Times New Roman"/>
          <w:lang w:val="es-ES"/>
        </w:rPr>
        <w:t xml:space="preserve">cuasi-experimental, el cronograma de actividades para el levantamiento de la línea de base, encuestas de seguimiento, </w:t>
      </w:r>
      <w:proofErr w:type="spellStart"/>
      <w:r w:rsidR="00A604E0" w:rsidRPr="00040A60">
        <w:rPr>
          <w:rFonts w:ascii="Times New Roman" w:hAnsi="Times New Roman"/>
          <w:lang w:val="es-ES"/>
        </w:rPr>
        <w:t>etc</w:t>
      </w:r>
      <w:proofErr w:type="spellEnd"/>
      <w:r w:rsidR="00A604E0" w:rsidRPr="00040A60">
        <w:rPr>
          <w:rFonts w:ascii="Times New Roman" w:hAnsi="Times New Roman"/>
          <w:lang w:val="es-ES"/>
        </w:rPr>
        <w:t xml:space="preserve">, el diseño y calculo </w:t>
      </w:r>
      <w:proofErr w:type="spellStart"/>
      <w:r w:rsidR="00A604E0" w:rsidRPr="00040A60">
        <w:rPr>
          <w:rFonts w:ascii="Times New Roman" w:hAnsi="Times New Roman"/>
          <w:lang w:val="es-ES"/>
        </w:rPr>
        <w:t>muestral</w:t>
      </w:r>
      <w:proofErr w:type="spellEnd"/>
      <w:r w:rsidR="00A604E0" w:rsidRPr="00040A60">
        <w:rPr>
          <w:rFonts w:ascii="Times New Roman" w:hAnsi="Times New Roman"/>
          <w:lang w:val="es-ES"/>
        </w:rPr>
        <w:t xml:space="preserve"> así como el presupuesto necesario para la implementación d</w:t>
      </w:r>
      <w:r w:rsidR="005618E6" w:rsidRPr="00040A60">
        <w:rPr>
          <w:rFonts w:ascii="Times New Roman" w:hAnsi="Times New Roman"/>
          <w:lang w:val="es-ES"/>
        </w:rPr>
        <w:t>e una evaluación de impacto.</w:t>
      </w:r>
    </w:p>
    <w:p w:rsidR="00040A60" w:rsidRPr="00040A60" w:rsidRDefault="00040A60" w:rsidP="009357B6">
      <w:pPr>
        <w:pStyle w:val="ListParagraph"/>
        <w:ind w:left="360"/>
        <w:jc w:val="both"/>
        <w:rPr>
          <w:rFonts w:ascii="Times New Roman" w:hAnsi="Times New Roman"/>
        </w:rPr>
      </w:pPr>
    </w:p>
    <w:p w:rsidR="00150553" w:rsidRPr="009C2171" w:rsidRDefault="00150553" w:rsidP="007A5B7B">
      <w:pPr>
        <w:pStyle w:val="ListParagraph"/>
        <w:numPr>
          <w:ilvl w:val="0"/>
          <w:numId w:val="18"/>
        </w:numPr>
        <w:rPr>
          <w:rFonts w:ascii="Times New Roman" w:hAnsi="Times New Roman"/>
          <w:b/>
          <w:sz w:val="20"/>
          <w:szCs w:val="20"/>
        </w:rPr>
      </w:pPr>
      <w:r w:rsidRPr="009C2171">
        <w:rPr>
          <w:rFonts w:ascii="Times New Roman" w:hAnsi="Times New Roman"/>
          <w:b/>
          <w:sz w:val="20"/>
          <w:szCs w:val="20"/>
        </w:rPr>
        <w:t>ALCANCE Y ACTIVIDADES.</w:t>
      </w:r>
    </w:p>
    <w:p w:rsidR="00150553" w:rsidRPr="00040A60" w:rsidRDefault="00150553" w:rsidP="00150553">
      <w:pPr>
        <w:pStyle w:val="ListParagraph"/>
        <w:ind w:left="1080"/>
        <w:rPr>
          <w:rFonts w:ascii="Times New Roman" w:hAnsi="Times New Roman"/>
        </w:rPr>
      </w:pPr>
    </w:p>
    <w:p w:rsidR="005618E6" w:rsidRPr="00040A60" w:rsidRDefault="005618E6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 xml:space="preserve">El consultor elaborará una revisión literaria que presente evidencia empírica relevante de evaluaciones de impacto realizadas en proyectos similares en la región. </w:t>
      </w:r>
    </w:p>
    <w:p w:rsidR="005618E6" w:rsidRPr="00040A60" w:rsidRDefault="005618E6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lastRenderedPageBreak/>
        <w:t xml:space="preserve">El consultor definirá la metodología de evaluación más apropiada para identificar el impacto de cada uno de los componentes de manera rigurosa. Estas metodologías deberán ser experimentales o cuasi-experimentales. </w:t>
      </w:r>
    </w:p>
    <w:p w:rsidR="005618E6" w:rsidRPr="00040A60" w:rsidRDefault="005618E6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 xml:space="preserve">El consultor realizará un análisis de cálculo </w:t>
      </w:r>
      <w:proofErr w:type="spellStart"/>
      <w:r w:rsidRPr="00040A60">
        <w:rPr>
          <w:rFonts w:ascii="Times New Roman" w:hAnsi="Times New Roman"/>
        </w:rPr>
        <w:t>muestral</w:t>
      </w:r>
      <w:proofErr w:type="spellEnd"/>
      <w:r w:rsidRPr="00040A60">
        <w:rPr>
          <w:rFonts w:ascii="Times New Roman" w:hAnsi="Times New Roman"/>
        </w:rPr>
        <w:t xml:space="preserve"> que defina la población a ser encuestada para el levantamiento de la línea de base y la encuesta de seguimiento. </w:t>
      </w:r>
    </w:p>
    <w:p w:rsidR="005618E6" w:rsidRPr="00040A60" w:rsidRDefault="005618E6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 xml:space="preserve">El consultor elaborará los instrumentos de captura que permitan realizar el levantamiento de la línea de base. </w:t>
      </w:r>
    </w:p>
    <w:p w:rsidR="00D27219" w:rsidRPr="00040A60" w:rsidRDefault="00D27219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 xml:space="preserve">El consultor presentará un calendario de actividades que muestre las principales actividades relacionadas con la implementación del Plan de Evaluación de Impacto. </w:t>
      </w:r>
    </w:p>
    <w:p w:rsidR="00D27219" w:rsidRPr="00040A60" w:rsidRDefault="00D27219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 w:rsidRPr="00040A60">
        <w:rPr>
          <w:rFonts w:ascii="Times New Roman" w:hAnsi="Times New Roman"/>
        </w:rPr>
        <w:t xml:space="preserve">El consultor </w:t>
      </w:r>
      <w:r w:rsidR="003C4709" w:rsidRPr="00040A60">
        <w:rPr>
          <w:rFonts w:ascii="Times New Roman" w:hAnsi="Times New Roman"/>
        </w:rPr>
        <w:t xml:space="preserve">presentará un presupuesto que indique el costo total de cada una de las actividades relacionadas con la implementación de la Evaluación de Impacto. </w:t>
      </w:r>
    </w:p>
    <w:p w:rsidR="009357B6" w:rsidRPr="00040A60" w:rsidRDefault="00076FA5" w:rsidP="007A5B7B">
      <w:pPr>
        <w:pStyle w:val="ListParagraph"/>
        <w:numPr>
          <w:ilvl w:val="1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 consultor participará en la misión de </w:t>
      </w:r>
      <w:r w:rsidR="009357B6" w:rsidRPr="00040A60">
        <w:rPr>
          <w:rFonts w:ascii="Times New Roman" w:hAnsi="Times New Roman"/>
        </w:rPr>
        <w:t>análisis del programa.</w:t>
      </w:r>
    </w:p>
    <w:p w:rsidR="009357B6" w:rsidRPr="00040A60" w:rsidRDefault="009357B6" w:rsidP="009357B6">
      <w:pPr>
        <w:pStyle w:val="ListParagraph"/>
        <w:ind w:left="405"/>
        <w:jc w:val="both"/>
        <w:rPr>
          <w:rFonts w:ascii="Times New Roman" w:hAnsi="Times New Roman"/>
        </w:rPr>
      </w:pPr>
    </w:p>
    <w:p w:rsidR="00150553" w:rsidRPr="00040A60" w:rsidRDefault="00150553" w:rsidP="00150553">
      <w:pPr>
        <w:pStyle w:val="ListParagraph"/>
        <w:jc w:val="both"/>
        <w:rPr>
          <w:rFonts w:ascii="Times New Roman" w:hAnsi="Times New Roman"/>
        </w:rPr>
      </w:pPr>
    </w:p>
    <w:p w:rsidR="00150553" w:rsidRPr="009C2171" w:rsidRDefault="00150553" w:rsidP="007A5B7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0"/>
          <w:szCs w:val="20"/>
        </w:rPr>
      </w:pPr>
      <w:r w:rsidRPr="009C2171">
        <w:rPr>
          <w:rFonts w:ascii="Times New Roman" w:hAnsi="Times New Roman"/>
          <w:b/>
          <w:sz w:val="20"/>
          <w:szCs w:val="20"/>
        </w:rPr>
        <w:t>REPORTES Y PRODUCTOS.</w:t>
      </w:r>
    </w:p>
    <w:p w:rsidR="009357B6" w:rsidRPr="00040A60" w:rsidRDefault="009357B6" w:rsidP="009357B6">
      <w:pPr>
        <w:spacing w:before="120" w:after="120"/>
        <w:ind w:left="360" w:hanging="36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_tradnl"/>
        </w:rPr>
        <w:t>4.1 Como resultado de sus actividades, el Consult</w:t>
      </w:r>
      <w:r w:rsidR="009C2171">
        <w:rPr>
          <w:rFonts w:ascii="Times New Roman" w:hAnsi="Times New Roman"/>
          <w:sz w:val="22"/>
          <w:szCs w:val="22"/>
          <w:lang w:val="es-ES_tradnl"/>
        </w:rPr>
        <w:t xml:space="preserve">or deberá preparar y presentar 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los siguientes informes: </w:t>
      </w:r>
    </w:p>
    <w:p w:rsidR="009357B6" w:rsidRPr="00040A60" w:rsidRDefault="009357B6" w:rsidP="009357B6">
      <w:pPr>
        <w:widowControl/>
        <w:numPr>
          <w:ilvl w:val="0"/>
          <w:numId w:val="21"/>
        </w:numPr>
        <w:spacing w:before="120" w:after="120"/>
        <w:ind w:left="36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_tradnl"/>
        </w:rPr>
        <w:t xml:space="preserve">Un Informe Inicial de propuesta metodológica sobre la evaluación de impacto entregado a </w:t>
      </w:r>
      <w:r w:rsidR="008628B0">
        <w:rPr>
          <w:rFonts w:ascii="Times New Roman" w:hAnsi="Times New Roman"/>
          <w:sz w:val="22"/>
          <w:szCs w:val="22"/>
          <w:lang w:val="es-ES_tradnl"/>
        </w:rPr>
        <w:t>los primeros 10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 días de la consultoría. </w:t>
      </w:r>
    </w:p>
    <w:p w:rsidR="009357B6" w:rsidRPr="00040A60" w:rsidRDefault="009357B6" w:rsidP="009357B6">
      <w:pPr>
        <w:widowControl/>
        <w:numPr>
          <w:ilvl w:val="0"/>
          <w:numId w:val="21"/>
        </w:numPr>
        <w:spacing w:before="120" w:after="120"/>
        <w:ind w:left="36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_tradnl"/>
        </w:rPr>
        <w:t xml:space="preserve">Un Informe de Avance sobre el desarrollo de las actividades realizadas en el marco de la consultoría, a presentarse a los </w:t>
      </w:r>
      <w:r w:rsidR="00852073" w:rsidRPr="00040A60">
        <w:rPr>
          <w:rFonts w:ascii="Times New Roman" w:hAnsi="Times New Roman"/>
          <w:sz w:val="22"/>
          <w:szCs w:val="22"/>
          <w:lang w:val="es-ES_tradnl"/>
        </w:rPr>
        <w:t xml:space="preserve">30 días </w:t>
      </w:r>
      <w:proofErr w:type="gramStart"/>
      <w:r w:rsidR="00852073" w:rsidRPr="00040A60">
        <w:rPr>
          <w:rFonts w:ascii="Times New Roman" w:hAnsi="Times New Roman"/>
          <w:sz w:val="22"/>
          <w:szCs w:val="22"/>
          <w:lang w:val="es-ES_tradnl"/>
        </w:rPr>
        <w:t>calendario siguientes</w:t>
      </w:r>
      <w:proofErr w:type="gramEnd"/>
      <w:r w:rsidRPr="00040A60">
        <w:rPr>
          <w:rFonts w:ascii="Times New Roman" w:hAnsi="Times New Roman"/>
          <w:sz w:val="22"/>
          <w:szCs w:val="22"/>
          <w:lang w:val="es-ES_tradnl"/>
        </w:rPr>
        <w:t xml:space="preserve"> a la suscripción del contrato.</w:t>
      </w:r>
    </w:p>
    <w:p w:rsidR="009357B6" w:rsidRPr="00040A60" w:rsidRDefault="009357B6" w:rsidP="009357B6">
      <w:pPr>
        <w:widowControl/>
        <w:numPr>
          <w:ilvl w:val="0"/>
          <w:numId w:val="21"/>
        </w:numPr>
        <w:spacing w:before="120" w:after="120"/>
        <w:ind w:left="36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_tradnl"/>
        </w:rPr>
        <w:t xml:space="preserve">Un Informe Final, </w:t>
      </w:r>
      <w:r w:rsidR="00852073" w:rsidRPr="00040A60">
        <w:rPr>
          <w:rFonts w:ascii="Times New Roman" w:hAnsi="Times New Roman"/>
          <w:sz w:val="22"/>
          <w:szCs w:val="22"/>
          <w:lang w:val="es-ES_tradnl"/>
        </w:rPr>
        <w:t xml:space="preserve">que contenga el Plan de Evaluación de Impacto 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del programa con todas las características mencionadas previamente y siguiendo la estructura que se incluye como Anexo único de los términos de referencia, a presentarse a los </w:t>
      </w:r>
      <w:r w:rsidR="008628B0">
        <w:rPr>
          <w:rFonts w:ascii="Times New Roman" w:hAnsi="Times New Roman"/>
          <w:sz w:val="22"/>
          <w:szCs w:val="22"/>
          <w:lang w:val="es-ES_tradnl"/>
        </w:rPr>
        <w:t>45</w:t>
      </w:r>
      <w:r w:rsidRPr="00040A60">
        <w:rPr>
          <w:rFonts w:ascii="Times New Roman" w:hAnsi="Times New Roman"/>
          <w:sz w:val="22"/>
          <w:szCs w:val="22"/>
          <w:lang w:val="es-ES_tradnl"/>
        </w:rPr>
        <w:t xml:space="preserve"> días calendario siguientes a la suscripción del contrato. </w:t>
      </w:r>
    </w:p>
    <w:p w:rsidR="009357B6" w:rsidRPr="00040A60" w:rsidRDefault="009357B6" w:rsidP="009357B6">
      <w:pPr>
        <w:widowControl/>
        <w:numPr>
          <w:ilvl w:val="0"/>
          <w:numId w:val="21"/>
        </w:numPr>
        <w:spacing w:before="120" w:after="120"/>
        <w:ind w:left="36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040A60">
        <w:rPr>
          <w:rFonts w:ascii="Times New Roman" w:hAnsi="Times New Roman"/>
          <w:sz w:val="22"/>
          <w:szCs w:val="22"/>
          <w:lang w:val="es-ES_tradnl"/>
        </w:rPr>
        <w:t xml:space="preserve">Un Informe Definitivo, que incluya todos los comentarios y sugerencias realizados por los miembros del equipo y por los comités de aprobación del Banco. </w:t>
      </w:r>
    </w:p>
    <w:p w:rsidR="009357B6" w:rsidRPr="00040A60" w:rsidRDefault="009357B6" w:rsidP="009357B6">
      <w:pPr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9357B6" w:rsidRPr="009C2171" w:rsidRDefault="009357B6" w:rsidP="009357B6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0"/>
          <w:szCs w:val="20"/>
        </w:rPr>
      </w:pPr>
      <w:r w:rsidRPr="009C2171">
        <w:rPr>
          <w:rFonts w:ascii="Times New Roman" w:hAnsi="Times New Roman"/>
          <w:b/>
          <w:sz w:val="20"/>
          <w:szCs w:val="20"/>
          <w:lang w:val="es-ES"/>
        </w:rPr>
        <w:t>CARACTERÍSTICAS DE LA CONSULTORÍA</w:t>
      </w:r>
    </w:p>
    <w:p w:rsidR="009357B6" w:rsidRPr="00040A60" w:rsidRDefault="009357B6" w:rsidP="009357B6">
      <w:pPr>
        <w:pStyle w:val="CommentText"/>
        <w:jc w:val="both"/>
        <w:rPr>
          <w:rFonts w:ascii="Times New Roman" w:hAnsi="Times New Roman"/>
          <w:sz w:val="22"/>
          <w:szCs w:val="22"/>
          <w:lang w:val="es-ES"/>
        </w:rPr>
      </w:pPr>
      <w:r w:rsidRPr="00040A60">
        <w:rPr>
          <w:rFonts w:ascii="Times New Roman" w:hAnsi="Times New Roman"/>
          <w:b/>
          <w:sz w:val="22"/>
          <w:szCs w:val="22"/>
          <w:lang w:val="es-ES"/>
        </w:rPr>
        <w:t>Tipo de consultoría</w:t>
      </w:r>
      <w:r w:rsidRPr="00040A60">
        <w:rPr>
          <w:rFonts w:ascii="Times New Roman" w:hAnsi="Times New Roman"/>
          <w:sz w:val="22"/>
          <w:szCs w:val="22"/>
          <w:lang w:val="es-ES"/>
        </w:rPr>
        <w:t>: Consultor(a) individual nacional, contrato suma alzada. El cronograma de pagos está estipulado en la sección VI de estos términos de referencia.</w:t>
      </w:r>
    </w:p>
    <w:p w:rsidR="009357B6" w:rsidRPr="00040A60" w:rsidRDefault="009357B6" w:rsidP="009357B6">
      <w:pPr>
        <w:pStyle w:val="CommentText"/>
        <w:jc w:val="both"/>
        <w:rPr>
          <w:rFonts w:ascii="Times New Roman" w:hAnsi="Times New Roman"/>
          <w:sz w:val="22"/>
          <w:szCs w:val="22"/>
          <w:lang w:val="es-ES"/>
        </w:rPr>
      </w:pPr>
      <w:r w:rsidRPr="00040A60">
        <w:rPr>
          <w:rFonts w:ascii="Times New Roman" w:hAnsi="Times New Roman"/>
          <w:b/>
          <w:sz w:val="22"/>
          <w:szCs w:val="22"/>
          <w:lang w:val="es-ES"/>
        </w:rPr>
        <w:t>Duración</w:t>
      </w:r>
      <w:r w:rsidRPr="00040A60">
        <w:rPr>
          <w:rFonts w:ascii="Times New Roman" w:hAnsi="Times New Roman"/>
          <w:sz w:val="22"/>
          <w:szCs w:val="22"/>
          <w:lang w:val="es-ES"/>
        </w:rPr>
        <w:t xml:space="preserve">: La consultoría tendrá una duración de </w:t>
      </w:r>
      <w:r w:rsidR="008628B0">
        <w:rPr>
          <w:rFonts w:ascii="Times New Roman" w:hAnsi="Times New Roman"/>
          <w:sz w:val="22"/>
          <w:szCs w:val="22"/>
          <w:highlight w:val="yellow"/>
          <w:lang w:val="es-ES"/>
        </w:rPr>
        <w:t>45</w:t>
      </w:r>
      <w:r w:rsidRPr="00040A60">
        <w:rPr>
          <w:rFonts w:ascii="Times New Roman" w:hAnsi="Times New Roman"/>
          <w:sz w:val="22"/>
          <w:szCs w:val="22"/>
          <w:highlight w:val="yellow"/>
          <w:lang w:val="es-ES"/>
        </w:rPr>
        <w:t xml:space="preserve"> días</w:t>
      </w:r>
      <w:r w:rsidRPr="00040A60">
        <w:rPr>
          <w:rFonts w:ascii="Times New Roman" w:hAnsi="Times New Roman"/>
          <w:sz w:val="22"/>
          <w:szCs w:val="22"/>
          <w:lang w:val="es-ES"/>
        </w:rPr>
        <w:t xml:space="preserve"> no consecutivos.</w:t>
      </w:r>
    </w:p>
    <w:p w:rsidR="009357B6" w:rsidRPr="008628B0" w:rsidRDefault="009357B6" w:rsidP="009357B6">
      <w:pPr>
        <w:pStyle w:val="CommentText"/>
        <w:jc w:val="both"/>
        <w:rPr>
          <w:rFonts w:ascii="Times New Roman" w:hAnsi="Times New Roman"/>
          <w:sz w:val="22"/>
          <w:szCs w:val="22"/>
          <w:lang w:val="es-ES"/>
        </w:rPr>
      </w:pPr>
      <w:r w:rsidRPr="00040A60">
        <w:rPr>
          <w:rFonts w:ascii="Times New Roman" w:hAnsi="Times New Roman"/>
          <w:b/>
          <w:sz w:val="22"/>
          <w:szCs w:val="22"/>
          <w:lang w:val="es-ES"/>
        </w:rPr>
        <w:t>Lugar de trabajo</w:t>
      </w:r>
      <w:r w:rsidRPr="00040A60">
        <w:rPr>
          <w:rFonts w:ascii="Times New Roman" w:hAnsi="Times New Roman"/>
          <w:sz w:val="22"/>
          <w:szCs w:val="22"/>
          <w:lang w:val="es-ES"/>
        </w:rPr>
        <w:t xml:space="preserve">: El consultor(a) </w:t>
      </w:r>
      <w:r w:rsidRPr="008628B0">
        <w:rPr>
          <w:rFonts w:ascii="Times New Roman" w:hAnsi="Times New Roman"/>
          <w:sz w:val="22"/>
          <w:szCs w:val="22"/>
          <w:lang w:val="es-ES"/>
        </w:rPr>
        <w:t>desempeñará sus funciones en las oficinas de</w:t>
      </w:r>
      <w:r w:rsidR="008628B0">
        <w:rPr>
          <w:rFonts w:ascii="Times New Roman" w:hAnsi="Times New Roman"/>
          <w:sz w:val="22"/>
          <w:szCs w:val="22"/>
          <w:lang w:val="es-ES"/>
        </w:rPr>
        <w:t xml:space="preserve"> la UCAR en Buenos Aires</w:t>
      </w:r>
      <w:r w:rsidRPr="008628B0">
        <w:rPr>
          <w:rFonts w:ascii="Times New Roman" w:hAnsi="Times New Roman"/>
          <w:sz w:val="22"/>
          <w:szCs w:val="22"/>
          <w:lang w:val="es-ES"/>
        </w:rPr>
        <w:t xml:space="preserve">. </w:t>
      </w:r>
    </w:p>
    <w:p w:rsidR="003F0A22" w:rsidRPr="008628B0" w:rsidRDefault="009357B6" w:rsidP="00B83A1D">
      <w:pPr>
        <w:pStyle w:val="CommentText"/>
        <w:jc w:val="both"/>
        <w:rPr>
          <w:rFonts w:ascii="Times New Roman" w:hAnsi="Times New Roman"/>
          <w:sz w:val="22"/>
          <w:szCs w:val="22"/>
          <w:lang w:val="es-ES"/>
        </w:rPr>
      </w:pPr>
      <w:r w:rsidRPr="008628B0">
        <w:rPr>
          <w:rFonts w:ascii="Times New Roman" w:hAnsi="Times New Roman"/>
          <w:b/>
          <w:sz w:val="22"/>
          <w:szCs w:val="22"/>
          <w:lang w:val="es-ES"/>
        </w:rPr>
        <w:t>Calificaciones:</w:t>
      </w:r>
      <w:r w:rsidRPr="008628B0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0202CB" w:rsidRPr="008628B0">
        <w:rPr>
          <w:rFonts w:ascii="Times New Roman" w:hAnsi="Times New Roman"/>
          <w:sz w:val="22"/>
          <w:szCs w:val="22"/>
          <w:lang w:val="es-ES"/>
        </w:rPr>
        <w:t>El consultor debe ser Economista local con estudios de especialización a nivel de Maestría o  PhD, con una experiencia de por</w:t>
      </w:r>
      <w:r w:rsidR="000202CB" w:rsidRPr="00040A60">
        <w:rPr>
          <w:rFonts w:ascii="Times New Roman" w:hAnsi="Times New Roman"/>
          <w:sz w:val="22"/>
          <w:szCs w:val="22"/>
          <w:lang w:val="es-ES"/>
        </w:rPr>
        <w:t xml:space="preserve"> lo menos 5 años en evaluación de impacto de proyectos de preferencia con especialización en proyectos agrícolas. Además, es deseable que tenga un buen conocimiento del sector  en América Latina</w:t>
      </w:r>
      <w:r w:rsidR="008628B0">
        <w:rPr>
          <w:rFonts w:ascii="Times New Roman" w:hAnsi="Times New Roman"/>
          <w:sz w:val="22"/>
          <w:szCs w:val="22"/>
          <w:lang w:val="es-ES"/>
        </w:rPr>
        <w:t>.</w:t>
      </w:r>
    </w:p>
    <w:p w:rsidR="003F0A22" w:rsidRDefault="003F0A22" w:rsidP="00B83A1D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3F0A22" w:rsidRDefault="003F0A22" w:rsidP="00B83A1D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3F0A22" w:rsidRDefault="003F0A22" w:rsidP="00B83A1D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936DEA" w:rsidRDefault="00936DEA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936DEA" w:rsidRDefault="00936DEA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936DEA" w:rsidRDefault="00936DEA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936DEA" w:rsidRDefault="00936DEA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936DEA" w:rsidRPr="004C7919" w:rsidRDefault="00936DEA" w:rsidP="008628B0">
      <w:pPr>
        <w:pStyle w:val="CommentText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ANEXO II</w:t>
      </w: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79458A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b/>
          <w:lang w:val="es-ES_tradnl"/>
        </w:rPr>
        <w:t>ARGENTINA</w:t>
      </w: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79458A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79458A" w:rsidRDefault="0079458A" w:rsidP="0079458A">
      <w:pPr>
        <w:pStyle w:val="Heading4"/>
        <w:spacing w:before="80" w:after="80"/>
        <w:jc w:val="center"/>
        <w:rPr>
          <w:sz w:val="22"/>
          <w:szCs w:val="22"/>
          <w:lang w:val="es-ES_tradnl"/>
        </w:rPr>
      </w:pPr>
      <w:r w:rsidRPr="00040A60">
        <w:rPr>
          <w:sz w:val="22"/>
          <w:szCs w:val="22"/>
          <w:lang w:val="es-ES_tradnl"/>
        </w:rPr>
        <w:t xml:space="preserve">Programa de Sustentabilidad y Competitividad </w:t>
      </w:r>
      <w:r>
        <w:rPr>
          <w:sz w:val="22"/>
          <w:szCs w:val="22"/>
          <w:lang w:val="es-ES_tradnl"/>
        </w:rPr>
        <w:t>Forestal (AR-L1067)</w:t>
      </w: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center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Plan de Evaluación de Impacto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936DEA" w:rsidRDefault="00936DEA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936DEA" w:rsidRDefault="00936DEA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936DEA" w:rsidRDefault="00936DEA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I.</w:t>
      </w:r>
      <w:r w:rsidRPr="004C7919">
        <w:rPr>
          <w:rFonts w:ascii="Times New Roman" w:hAnsi="Times New Roman"/>
          <w:b/>
          <w:lang w:val="es-ES_tradnl"/>
        </w:rPr>
        <w:tab/>
        <w:t>Introducción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Esta sección debe: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Mencionar los objetivos del proyecto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Describir los elementos principales del plan de evaluación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Especificar las preguntas que se buscan responder a través de la implem</w:t>
      </w:r>
      <w:r>
        <w:rPr>
          <w:rFonts w:ascii="Times New Roman" w:hAnsi="Times New Roman"/>
          <w:lang w:val="es-ES_tradnl"/>
        </w:rPr>
        <w:t xml:space="preserve">entación del Plan de evaluación </w:t>
      </w:r>
      <w:r w:rsidRPr="004C7919">
        <w:rPr>
          <w:rFonts w:ascii="Times New Roman" w:hAnsi="Times New Roman"/>
          <w:lang w:val="es-ES_tradnl"/>
        </w:rPr>
        <w:t>de impacto. Específicamente se busca responder que queremos aprender de la evaluación</w:t>
      </w:r>
      <w:proofErr w:type="gramStart"/>
      <w:r w:rsidRPr="004C7919">
        <w:rPr>
          <w:rFonts w:ascii="Times New Roman" w:hAnsi="Times New Roman"/>
          <w:lang w:val="es-ES_tradnl"/>
        </w:rPr>
        <w:t>?</w:t>
      </w:r>
      <w:proofErr w:type="gramEnd"/>
      <w:r w:rsidRPr="004C7919">
        <w:rPr>
          <w:rFonts w:ascii="Times New Roman" w:hAnsi="Times New Roman"/>
          <w:lang w:val="es-ES_tradnl"/>
        </w:rPr>
        <w:t xml:space="preserve"> </w:t>
      </w: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Presentar evidencia empírica de intervenciones similares en el país o en países de la región.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II.</w:t>
      </w:r>
      <w:r w:rsidRPr="004C7919">
        <w:rPr>
          <w:rFonts w:ascii="Times New Roman" w:hAnsi="Times New Roman"/>
          <w:b/>
          <w:lang w:val="es-ES_tradnl"/>
        </w:rPr>
        <w:tab/>
        <w:t>Indicadores de Impacto y Resultados</w:t>
      </w: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Esta sección debe: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 xml:space="preserve">Incluir todos los indicadores de impacto y resultados que van a ser medidos durante la implementación del programa, la formula y la metodología de medición, la frecuencia y los medios de verificación para cada uno de los indicadores. 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2314"/>
        <w:gridCol w:w="2325"/>
        <w:gridCol w:w="2330"/>
      </w:tblGrid>
      <w:tr w:rsidR="004C7919" w:rsidRPr="00142A35" w:rsidTr="00EE1D22">
        <w:tc>
          <w:tcPr>
            <w:tcW w:w="2394" w:type="dxa"/>
            <w:shd w:val="clear" w:color="auto" w:fill="auto"/>
          </w:tcPr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proofErr w:type="spellStart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Indicador</w:t>
            </w:r>
            <w:proofErr w:type="spellEnd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 xml:space="preserve"> </w:t>
            </w:r>
          </w:p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Formula</w:t>
            </w:r>
          </w:p>
        </w:tc>
        <w:tc>
          <w:tcPr>
            <w:tcW w:w="2394" w:type="dxa"/>
            <w:shd w:val="clear" w:color="auto" w:fill="auto"/>
          </w:tcPr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proofErr w:type="spellStart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Frecuencia</w:t>
            </w:r>
            <w:proofErr w:type="spellEnd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 xml:space="preserve"> de </w:t>
            </w:r>
            <w:proofErr w:type="spellStart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Medición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4C7919" w:rsidRPr="004C7919" w:rsidRDefault="004C7919" w:rsidP="00EE1D2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proofErr w:type="spellStart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Fuente</w:t>
            </w:r>
            <w:proofErr w:type="spellEnd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 xml:space="preserve"> de </w:t>
            </w:r>
            <w:proofErr w:type="spellStart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>Verificación</w:t>
            </w:r>
            <w:proofErr w:type="spellEnd"/>
            <w:r w:rsidRPr="004C7919">
              <w:rPr>
                <w:rFonts w:ascii="Times New Roman" w:eastAsia="Calibri" w:hAnsi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4C7919" w:rsidTr="00EE1D22"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</w:tr>
      <w:tr w:rsidR="004C7919" w:rsidTr="00EE1D22"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C7919" w:rsidRPr="00142A35" w:rsidRDefault="004C7919" w:rsidP="00EE1D22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  <w:szCs w:val="24"/>
              </w:rPr>
            </w:pPr>
          </w:p>
        </w:tc>
      </w:tr>
    </w:tbl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III.</w:t>
      </w:r>
      <w:r w:rsidRPr="004C7919">
        <w:rPr>
          <w:rFonts w:ascii="Times New Roman" w:hAnsi="Times New Roman"/>
          <w:b/>
          <w:lang w:val="es-ES_tradnl"/>
        </w:rPr>
        <w:tab/>
        <w:t>Metodología de Evaluación de Impacto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Esta sección debe: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Describir la metodología y la estrategia a utilizar para responder  a las preguntas e hipótesis de la evaluación de manera que se identifique un grupo de control adecuado para la comparabilidad con los beneficiarios.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Especificar las ventajas y desventajas de la metodología a utilizar y su relevancia para el proyecto.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Detallar los aspectos técnicos de la metodología.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Definir los grupos de control y beneficiarios así como la comparabilidad de los mismos.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Cálculos de poder que permitan identificar una muestra representativa de la población a ser evaluada.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IV.</w:t>
      </w:r>
      <w:r w:rsidRPr="004C7919">
        <w:rPr>
          <w:rFonts w:ascii="Times New Roman" w:hAnsi="Times New Roman"/>
          <w:b/>
          <w:lang w:val="es-ES_tradnl"/>
        </w:rPr>
        <w:tab/>
        <w:t>Recolección de Datos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Esta sección debe: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Definir los instrumentos de captura que serán utilizados para el levantamiento de línea de base y encuestas de seguimiento.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Detallar la estrategia de campo que se espera seguir incluyendo la información que se va a recolectar, el número de periodos en los cuales se va a recolectar la información y los tiempos específicos.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  <w:r w:rsidRPr="004C7919">
        <w:rPr>
          <w:rFonts w:ascii="Times New Roman" w:hAnsi="Times New Roman"/>
          <w:b/>
          <w:lang w:val="es-ES_tradnl"/>
        </w:rPr>
        <w:t>V.</w:t>
      </w:r>
      <w:r w:rsidRPr="004C7919">
        <w:rPr>
          <w:rFonts w:ascii="Times New Roman" w:hAnsi="Times New Roman"/>
          <w:b/>
          <w:lang w:val="es-ES_tradnl"/>
        </w:rPr>
        <w:tab/>
        <w:t>Plan de Trabajo y Cronograma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b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Esta sección debe: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Detallar quien es responsable de cada uno de los aspectos detallados en el plan de evaluación de impacto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Detallar el presupuesto necesario para llevar a cabo cada una de las actividades.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>Identificar cada una de las entidades que es responsable para realizar las actividades relacionadas con la evaluación.</w:t>
      </w:r>
    </w:p>
    <w:p w:rsidR="004C7919" w:rsidRPr="004C7919" w:rsidRDefault="004C7919" w:rsidP="004C7919">
      <w:pPr>
        <w:pStyle w:val="CommentText"/>
        <w:ind w:left="720" w:hanging="720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>•</w:t>
      </w:r>
      <w:r w:rsidRPr="004C7919">
        <w:rPr>
          <w:rFonts w:ascii="Times New Roman" w:hAnsi="Times New Roman"/>
          <w:lang w:val="es-ES_tradnl"/>
        </w:rPr>
        <w:tab/>
        <w:t xml:space="preserve">El cronograma detallado de actividades, presupuesto asociado a cada una de ellas y las fuentes de </w:t>
      </w:r>
      <w:r w:rsidRPr="004C7919">
        <w:rPr>
          <w:rFonts w:ascii="Times New Roman" w:hAnsi="Times New Roman"/>
          <w:lang w:val="es-ES_tradnl"/>
        </w:rPr>
        <w:lastRenderedPageBreak/>
        <w:t>financiamiento.</w:t>
      </w: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  <w:sectPr w:rsidR="004C7919" w:rsidSect="00DB625B">
          <w:headerReference w:type="default" r:id="rId9"/>
          <w:endnotePr>
            <w:numFmt w:val="decimal"/>
          </w:endnotePr>
          <w:pgSz w:w="12240" w:h="15840"/>
          <w:pgMar w:top="1418" w:right="1467" w:bottom="1440" w:left="1701" w:header="431" w:footer="720" w:gutter="0"/>
          <w:cols w:space="720"/>
          <w:docGrid w:linePitch="360"/>
        </w:sectPr>
      </w:pPr>
    </w:p>
    <w:p w:rsid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42"/>
        <w:gridCol w:w="360"/>
        <w:gridCol w:w="270"/>
        <w:gridCol w:w="360"/>
        <w:gridCol w:w="360"/>
        <w:gridCol w:w="270"/>
        <w:gridCol w:w="360"/>
        <w:gridCol w:w="360"/>
        <w:gridCol w:w="360"/>
        <w:gridCol w:w="360"/>
        <w:gridCol w:w="360"/>
        <w:gridCol w:w="360"/>
        <w:gridCol w:w="1980"/>
        <w:gridCol w:w="1980"/>
        <w:gridCol w:w="2610"/>
      </w:tblGrid>
      <w:tr w:rsidR="004C7919" w:rsidRPr="008A52C3" w:rsidTr="00EE1D22">
        <w:trPr>
          <w:trHeight w:val="511"/>
        </w:trPr>
        <w:tc>
          <w:tcPr>
            <w:tcW w:w="13068" w:type="dxa"/>
            <w:gridSpan w:val="16"/>
            <w:shd w:val="clear" w:color="auto" w:fill="auto"/>
          </w:tcPr>
          <w:p w:rsidR="004C7919" w:rsidRPr="001A0945" w:rsidRDefault="004C7919" w:rsidP="00EE1D22">
            <w:pPr>
              <w:pStyle w:val="TableTitle"/>
              <w:framePr w:wrap="auto" w:vAnchor="margin" w:yAlign="inline"/>
              <w:rPr>
                <w:lang w:val="es-ES"/>
              </w:rPr>
            </w:pPr>
          </w:p>
        </w:tc>
      </w:tr>
      <w:tr w:rsidR="004C7919" w:rsidTr="00EE1D22">
        <w:trPr>
          <w:trHeight w:val="272"/>
        </w:trPr>
        <w:tc>
          <w:tcPr>
            <w:tcW w:w="2376" w:type="dxa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Actividades</w:t>
            </w:r>
            <w:proofErr w:type="spellEnd"/>
          </w:p>
        </w:tc>
        <w:tc>
          <w:tcPr>
            <w:tcW w:w="1332" w:type="dxa"/>
            <w:gridSpan w:val="4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Año</w:t>
            </w:r>
            <w:proofErr w:type="spellEnd"/>
            <w:r>
              <w:t xml:space="preserve"> 1</w:t>
            </w:r>
          </w:p>
        </w:tc>
        <w:tc>
          <w:tcPr>
            <w:tcW w:w="1350" w:type="dxa"/>
            <w:gridSpan w:val="4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Año</w:t>
            </w:r>
            <w:proofErr w:type="spellEnd"/>
            <w:r>
              <w:t xml:space="preserve"> 2</w:t>
            </w:r>
          </w:p>
        </w:tc>
        <w:tc>
          <w:tcPr>
            <w:tcW w:w="1440" w:type="dxa"/>
            <w:gridSpan w:val="4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Año</w:t>
            </w:r>
            <w:proofErr w:type="spellEnd"/>
            <w:r>
              <w:t xml:space="preserve"> 3</w:t>
            </w:r>
          </w:p>
        </w:tc>
        <w:tc>
          <w:tcPr>
            <w:tcW w:w="1980" w:type="dxa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Responsable</w:t>
            </w:r>
            <w:proofErr w:type="spellEnd"/>
          </w:p>
        </w:tc>
        <w:tc>
          <w:tcPr>
            <w:tcW w:w="1980" w:type="dxa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Costo</w:t>
            </w:r>
            <w:proofErr w:type="spellEnd"/>
          </w:p>
        </w:tc>
        <w:tc>
          <w:tcPr>
            <w:tcW w:w="2610" w:type="dxa"/>
          </w:tcPr>
          <w:p w:rsidR="004C7919" w:rsidRDefault="004C7919" w:rsidP="00EE1D22">
            <w:pPr>
              <w:pStyle w:val="TableTitle"/>
              <w:framePr w:wrap="auto" w:vAnchor="margin" w:yAlign="inline"/>
            </w:pPr>
            <w:proofErr w:type="spellStart"/>
            <w:r>
              <w:t>Fuente</w:t>
            </w:r>
            <w:proofErr w:type="spellEnd"/>
            <w:r>
              <w:t xml:space="preserve"> de </w:t>
            </w:r>
            <w:proofErr w:type="spellStart"/>
            <w:r>
              <w:t>Financiamiento</w:t>
            </w:r>
            <w:proofErr w:type="spellEnd"/>
          </w:p>
        </w:tc>
      </w:tr>
      <w:tr w:rsidR="004C7919" w:rsidTr="00EE1D22">
        <w:trPr>
          <w:trHeight w:val="366"/>
        </w:trPr>
        <w:tc>
          <w:tcPr>
            <w:tcW w:w="2376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</w:p>
        </w:tc>
        <w:tc>
          <w:tcPr>
            <w:tcW w:w="342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1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2</w:t>
            </w:r>
          </w:p>
        </w:tc>
        <w:tc>
          <w:tcPr>
            <w:tcW w:w="27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3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4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1</w:t>
            </w:r>
          </w:p>
        </w:tc>
        <w:tc>
          <w:tcPr>
            <w:tcW w:w="27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2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3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4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1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2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3</w:t>
            </w:r>
          </w:p>
        </w:tc>
        <w:tc>
          <w:tcPr>
            <w:tcW w:w="36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  <w:r>
              <w:t>4</w:t>
            </w:r>
          </w:p>
        </w:tc>
        <w:tc>
          <w:tcPr>
            <w:tcW w:w="198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</w:p>
        </w:tc>
        <w:tc>
          <w:tcPr>
            <w:tcW w:w="198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</w:p>
        </w:tc>
        <w:tc>
          <w:tcPr>
            <w:tcW w:w="2610" w:type="dxa"/>
          </w:tcPr>
          <w:p w:rsidR="004C7919" w:rsidRDefault="004C7919" w:rsidP="00EE1D22">
            <w:pPr>
              <w:pStyle w:val="Regtable"/>
              <w:framePr w:wrap="auto" w:vAnchor="margin" w:yAlign="inline"/>
            </w:pPr>
          </w:p>
        </w:tc>
      </w:tr>
      <w:tr w:rsidR="004C7919" w:rsidRPr="008A52C3" w:rsidTr="00EE1D22">
        <w:trPr>
          <w:trHeight w:val="272"/>
        </w:trPr>
        <w:tc>
          <w:tcPr>
            <w:tcW w:w="2376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ind w:left="90"/>
              <w:rPr>
                <w:lang w:val="es-ES"/>
              </w:rPr>
            </w:pPr>
            <w:r w:rsidRPr="0053209C">
              <w:rPr>
                <w:lang w:val="es-ES"/>
              </w:rPr>
              <w:t>Recolección de línea de base</w:t>
            </w:r>
          </w:p>
        </w:tc>
        <w:tc>
          <w:tcPr>
            <w:tcW w:w="342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61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</w:tr>
      <w:tr w:rsidR="004C7919" w:rsidRPr="008A52C3" w:rsidTr="00EE1D22">
        <w:trPr>
          <w:trHeight w:val="272"/>
        </w:trPr>
        <w:tc>
          <w:tcPr>
            <w:tcW w:w="2376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ind w:left="90"/>
              <w:rPr>
                <w:lang w:val="es-ES"/>
              </w:rPr>
            </w:pPr>
            <w:r w:rsidRPr="0053209C">
              <w:rPr>
                <w:lang w:val="es-ES"/>
              </w:rPr>
              <w:t>Análisis de línea de base</w:t>
            </w:r>
          </w:p>
        </w:tc>
        <w:tc>
          <w:tcPr>
            <w:tcW w:w="342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61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</w:tr>
      <w:tr w:rsidR="004C7919" w:rsidRPr="008A52C3" w:rsidTr="00EE1D22">
        <w:trPr>
          <w:trHeight w:val="272"/>
        </w:trPr>
        <w:tc>
          <w:tcPr>
            <w:tcW w:w="2376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ind w:left="90"/>
              <w:rPr>
                <w:lang w:val="es-ES"/>
              </w:rPr>
            </w:pPr>
            <w:r w:rsidRPr="0053209C">
              <w:rPr>
                <w:lang w:val="es-ES"/>
              </w:rPr>
              <w:t>Recolección de encuestas de seguimiento</w:t>
            </w:r>
          </w:p>
        </w:tc>
        <w:tc>
          <w:tcPr>
            <w:tcW w:w="342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61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</w:tr>
      <w:tr w:rsidR="004C7919" w:rsidRPr="008A52C3" w:rsidTr="00EE1D22">
        <w:trPr>
          <w:trHeight w:val="272"/>
        </w:trPr>
        <w:tc>
          <w:tcPr>
            <w:tcW w:w="2376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ind w:left="90"/>
              <w:rPr>
                <w:lang w:val="es-ES"/>
              </w:rPr>
            </w:pPr>
            <w:r>
              <w:rPr>
                <w:lang w:val="es-ES"/>
              </w:rPr>
              <w:t>Análisis de evaluación de impacto</w:t>
            </w:r>
          </w:p>
        </w:tc>
        <w:tc>
          <w:tcPr>
            <w:tcW w:w="342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7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36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198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  <w:tc>
          <w:tcPr>
            <w:tcW w:w="2610" w:type="dxa"/>
          </w:tcPr>
          <w:p w:rsidR="004C7919" w:rsidRPr="0053209C" w:rsidRDefault="004C7919" w:rsidP="00EE1D22">
            <w:pPr>
              <w:pStyle w:val="Regtable"/>
              <w:framePr w:wrap="auto" w:vAnchor="margin" w:yAlign="inline"/>
              <w:rPr>
                <w:lang w:val="es-ES"/>
              </w:rPr>
            </w:pPr>
          </w:p>
        </w:tc>
      </w:tr>
    </w:tbl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 xml:space="preserve"> </w:t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ab/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  <w:r w:rsidRPr="004C7919">
        <w:rPr>
          <w:rFonts w:ascii="Times New Roman" w:hAnsi="Times New Roman"/>
          <w:lang w:val="es-ES_tradnl"/>
        </w:rPr>
        <w:tab/>
      </w: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4C7919" w:rsidRDefault="004C7919" w:rsidP="004C7919">
      <w:pPr>
        <w:pStyle w:val="CommentText"/>
        <w:jc w:val="both"/>
        <w:rPr>
          <w:rFonts w:ascii="Times New Roman" w:hAnsi="Times New Roman"/>
          <w:lang w:val="es-ES_tradnl"/>
        </w:rPr>
      </w:pPr>
    </w:p>
    <w:p w:rsidR="004C7919" w:rsidRPr="00B83A1D" w:rsidRDefault="004C7919" w:rsidP="00B83A1D">
      <w:pPr>
        <w:pStyle w:val="CommentText"/>
        <w:jc w:val="both"/>
        <w:rPr>
          <w:rFonts w:ascii="Times New Roman" w:hAnsi="Times New Roman"/>
          <w:lang w:val="es-ES_tradnl"/>
        </w:rPr>
      </w:pPr>
    </w:p>
    <w:sectPr w:rsidR="004C7919" w:rsidRPr="00B83A1D" w:rsidSect="004C7919">
      <w:endnotePr>
        <w:numFmt w:val="decimal"/>
      </w:endnotePr>
      <w:pgSz w:w="15840" w:h="12240" w:orient="landscape"/>
      <w:pgMar w:top="1701" w:right="1418" w:bottom="1467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C37" w:rsidRDefault="00823C37">
      <w:r>
        <w:separator/>
      </w:r>
    </w:p>
  </w:endnote>
  <w:endnote w:type="continuationSeparator" w:id="0">
    <w:p w:rsidR="00823C37" w:rsidRDefault="0082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riffon">
    <w:altName w:val="Georg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C37" w:rsidRDefault="00823C37">
      <w:r>
        <w:separator/>
      </w:r>
    </w:p>
  </w:footnote>
  <w:footnote w:type="continuationSeparator" w:id="0">
    <w:p w:rsidR="00823C37" w:rsidRDefault="00823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37" w:rsidRDefault="00823C37">
    <w:pPr>
      <w:ind w:left="864" w:right="864"/>
      <w:jc w:val="right"/>
      <w:rPr>
        <w:rFonts w:ascii="CG Times" w:hAnsi="CG Times"/>
        <w:b/>
        <w:bCs/>
        <w:sz w:val="20"/>
      </w:rPr>
    </w:pPr>
  </w:p>
  <w:p w:rsidR="00823C37" w:rsidRDefault="00823C37">
    <w:pPr>
      <w:spacing w:line="240" w:lineRule="exact"/>
      <w:rPr>
        <w:rFonts w:ascii="Freestyle Script" w:hAnsi="Freestyle Script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1"/>
      <w:numFmt w:val="decimal"/>
      <w:pStyle w:val="Quick1"/>
      <w:lvlText w:val="%1."/>
      <w:lvlJc w:val="left"/>
      <w:pPr>
        <w:tabs>
          <w:tab w:val="num" w:pos="720"/>
        </w:tabs>
      </w:pPr>
      <w:rPr>
        <w:rFonts w:ascii="Griffon" w:hAnsi="Griffon"/>
        <w:sz w:val="20"/>
      </w:rPr>
    </w:lvl>
  </w:abstractNum>
  <w:abstractNum w:abstractNumId="1">
    <w:nsid w:val="000F6EE6"/>
    <w:multiLevelType w:val="hybridMultilevel"/>
    <w:tmpl w:val="8E0A921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A42AE"/>
    <w:multiLevelType w:val="hybridMultilevel"/>
    <w:tmpl w:val="B7C0E5BC"/>
    <w:lvl w:ilvl="0" w:tplc="1576C87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0620B5B"/>
    <w:multiLevelType w:val="multilevel"/>
    <w:tmpl w:val="CE948BBA"/>
    <w:lvl w:ilvl="0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sz w:val="24"/>
      </w:rPr>
    </w:lvl>
  </w:abstractNum>
  <w:abstractNum w:abstractNumId="4">
    <w:nsid w:val="20B15308"/>
    <w:multiLevelType w:val="hybridMultilevel"/>
    <w:tmpl w:val="752CA500"/>
    <w:lvl w:ilvl="0" w:tplc="6B2E1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_tradn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E48D3"/>
    <w:multiLevelType w:val="hybridMultilevel"/>
    <w:tmpl w:val="2E46882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94E8D"/>
    <w:multiLevelType w:val="hybridMultilevel"/>
    <w:tmpl w:val="615A0DAA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455EDB"/>
    <w:multiLevelType w:val="multilevel"/>
    <w:tmpl w:val="EDC4386C"/>
    <w:lvl w:ilvl="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5" w:hanging="1440"/>
      </w:pPr>
      <w:rPr>
        <w:rFonts w:hint="default"/>
      </w:rPr>
    </w:lvl>
  </w:abstractNum>
  <w:abstractNum w:abstractNumId="8">
    <w:nsid w:val="31B656A2"/>
    <w:multiLevelType w:val="multilevel"/>
    <w:tmpl w:val="A8B6B76A"/>
    <w:lvl w:ilvl="0">
      <w:start w:val="1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</w:abstractNum>
  <w:abstractNum w:abstractNumId="9">
    <w:nsid w:val="31D91930"/>
    <w:multiLevelType w:val="hybridMultilevel"/>
    <w:tmpl w:val="EF2C148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66F0BE0"/>
    <w:multiLevelType w:val="hybridMultilevel"/>
    <w:tmpl w:val="5DCE284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87CB0"/>
    <w:multiLevelType w:val="hybridMultilevel"/>
    <w:tmpl w:val="164838D2"/>
    <w:lvl w:ilvl="0" w:tplc="6CC40312">
      <w:start w:val="1"/>
      <w:numFmt w:val="lowerLetter"/>
      <w:lvlText w:val="%1)"/>
      <w:lvlJc w:val="left"/>
      <w:pPr>
        <w:ind w:left="130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02037E"/>
    <w:multiLevelType w:val="hybridMultilevel"/>
    <w:tmpl w:val="683077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B210F"/>
    <w:multiLevelType w:val="multilevel"/>
    <w:tmpl w:val="D1D0A3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56640642"/>
    <w:multiLevelType w:val="hybridMultilevel"/>
    <w:tmpl w:val="50960240"/>
    <w:lvl w:ilvl="0" w:tplc="11F09A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935A1B"/>
    <w:multiLevelType w:val="multilevel"/>
    <w:tmpl w:val="32BE0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1635996"/>
    <w:multiLevelType w:val="hybridMultilevel"/>
    <w:tmpl w:val="8DA45E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513C4C"/>
    <w:multiLevelType w:val="hybridMultilevel"/>
    <w:tmpl w:val="D8FE1C6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D7A37"/>
    <w:multiLevelType w:val="multilevel"/>
    <w:tmpl w:val="D396BA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891284B"/>
    <w:multiLevelType w:val="hybridMultilevel"/>
    <w:tmpl w:val="7D2A55DC"/>
    <w:lvl w:ilvl="0" w:tplc="8C647D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D070D"/>
    <w:multiLevelType w:val="hybridMultilevel"/>
    <w:tmpl w:val="1526D9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pStyle w:val="Quick1"/>
        <w:lvlText w:val="%1."/>
        <w:lvlJc w:val="left"/>
      </w:lvl>
    </w:lvlOverride>
  </w:num>
  <w:num w:numId="2">
    <w:abstractNumId w:val="1"/>
  </w:num>
  <w:num w:numId="3">
    <w:abstractNumId w:val="17"/>
  </w:num>
  <w:num w:numId="4">
    <w:abstractNumId w:val="14"/>
  </w:num>
  <w:num w:numId="5">
    <w:abstractNumId w:val="2"/>
  </w:num>
  <w:num w:numId="6">
    <w:abstractNumId w:val="10"/>
  </w:num>
  <w:num w:numId="7">
    <w:abstractNumId w:val="3"/>
  </w:num>
  <w:num w:numId="8">
    <w:abstractNumId w:val="20"/>
  </w:num>
  <w:num w:numId="9">
    <w:abstractNumId w:val="13"/>
  </w:num>
  <w:num w:numId="10">
    <w:abstractNumId w:val="6"/>
  </w:num>
  <w:num w:numId="11">
    <w:abstractNumId w:val="9"/>
  </w:num>
  <w:num w:numId="12">
    <w:abstractNumId w:val="5"/>
  </w:num>
  <w:num w:numId="13">
    <w:abstractNumId w:val="16"/>
  </w:num>
  <w:num w:numId="14">
    <w:abstractNumId w:val="12"/>
  </w:num>
  <w:num w:numId="15">
    <w:abstractNumId w:val="15"/>
  </w:num>
  <w:num w:numId="16">
    <w:abstractNumId w:val="0"/>
    <w:lvlOverride w:ilvl="0">
      <w:startOverride w:val="3"/>
      <w:lvl w:ilvl="0">
        <w:start w:val="3"/>
        <w:numFmt w:val="decimal"/>
        <w:pStyle w:val="Quick1"/>
        <w:lvlText w:val="%1."/>
        <w:lvlJc w:val="left"/>
        <w:pPr>
          <w:ind w:left="0" w:firstLine="0"/>
        </w:pPr>
      </w:lvl>
    </w:lvlOverride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4"/>
  </w:num>
  <w:num w:numId="22">
    <w:abstractNumId w:val="19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3F"/>
    <w:rsid w:val="000202CB"/>
    <w:rsid w:val="00040A60"/>
    <w:rsid w:val="0004424D"/>
    <w:rsid w:val="00050276"/>
    <w:rsid w:val="00063810"/>
    <w:rsid w:val="00066776"/>
    <w:rsid w:val="0007097A"/>
    <w:rsid w:val="000719F2"/>
    <w:rsid w:val="0007516E"/>
    <w:rsid w:val="000756E7"/>
    <w:rsid w:val="00076FA5"/>
    <w:rsid w:val="00081A52"/>
    <w:rsid w:val="0008689F"/>
    <w:rsid w:val="000904B5"/>
    <w:rsid w:val="000A4217"/>
    <w:rsid w:val="000A7B0C"/>
    <w:rsid w:val="000B2E74"/>
    <w:rsid w:val="000E5CFE"/>
    <w:rsid w:val="000F132E"/>
    <w:rsid w:val="000F3689"/>
    <w:rsid w:val="00102453"/>
    <w:rsid w:val="00103476"/>
    <w:rsid w:val="00110D24"/>
    <w:rsid w:val="0012692E"/>
    <w:rsid w:val="00150553"/>
    <w:rsid w:val="0016032E"/>
    <w:rsid w:val="001674EE"/>
    <w:rsid w:val="00177358"/>
    <w:rsid w:val="001861E4"/>
    <w:rsid w:val="00195EFB"/>
    <w:rsid w:val="001A0945"/>
    <w:rsid w:val="001A76BD"/>
    <w:rsid w:val="001B5AF6"/>
    <w:rsid w:val="001C1157"/>
    <w:rsid w:val="001C457D"/>
    <w:rsid w:val="001E3A03"/>
    <w:rsid w:val="001F433B"/>
    <w:rsid w:val="001F64C8"/>
    <w:rsid w:val="00227EA7"/>
    <w:rsid w:val="00253AEA"/>
    <w:rsid w:val="00274646"/>
    <w:rsid w:val="00280C97"/>
    <w:rsid w:val="00286A05"/>
    <w:rsid w:val="002A3AA3"/>
    <w:rsid w:val="002B1A4C"/>
    <w:rsid w:val="002B41B2"/>
    <w:rsid w:val="002C5A23"/>
    <w:rsid w:val="002D5016"/>
    <w:rsid w:val="002D6FAF"/>
    <w:rsid w:val="002E0B9C"/>
    <w:rsid w:val="002E4389"/>
    <w:rsid w:val="00312539"/>
    <w:rsid w:val="0032217D"/>
    <w:rsid w:val="003273DF"/>
    <w:rsid w:val="00330D50"/>
    <w:rsid w:val="00342EF8"/>
    <w:rsid w:val="00344153"/>
    <w:rsid w:val="00354FA2"/>
    <w:rsid w:val="00357A32"/>
    <w:rsid w:val="0036508A"/>
    <w:rsid w:val="00381652"/>
    <w:rsid w:val="003852A4"/>
    <w:rsid w:val="00397943"/>
    <w:rsid w:val="003C45B8"/>
    <w:rsid w:val="003C4709"/>
    <w:rsid w:val="003D77C0"/>
    <w:rsid w:val="003E0868"/>
    <w:rsid w:val="003E47C0"/>
    <w:rsid w:val="003F0A22"/>
    <w:rsid w:val="003F24FA"/>
    <w:rsid w:val="003F6139"/>
    <w:rsid w:val="003F6575"/>
    <w:rsid w:val="003F703E"/>
    <w:rsid w:val="003F7F20"/>
    <w:rsid w:val="00400BC5"/>
    <w:rsid w:val="00405A09"/>
    <w:rsid w:val="004200EE"/>
    <w:rsid w:val="00437A25"/>
    <w:rsid w:val="004443D8"/>
    <w:rsid w:val="004567F8"/>
    <w:rsid w:val="004805CB"/>
    <w:rsid w:val="00481C7D"/>
    <w:rsid w:val="00483943"/>
    <w:rsid w:val="00490DDC"/>
    <w:rsid w:val="004B1118"/>
    <w:rsid w:val="004C19D6"/>
    <w:rsid w:val="004C6775"/>
    <w:rsid w:val="004C7919"/>
    <w:rsid w:val="004F6794"/>
    <w:rsid w:val="005040AD"/>
    <w:rsid w:val="005043CF"/>
    <w:rsid w:val="00504449"/>
    <w:rsid w:val="0050530E"/>
    <w:rsid w:val="00513243"/>
    <w:rsid w:val="0051334F"/>
    <w:rsid w:val="00513BB0"/>
    <w:rsid w:val="005158BC"/>
    <w:rsid w:val="00521DCE"/>
    <w:rsid w:val="00524156"/>
    <w:rsid w:val="00541137"/>
    <w:rsid w:val="00541185"/>
    <w:rsid w:val="005571F4"/>
    <w:rsid w:val="005618E6"/>
    <w:rsid w:val="00567DB2"/>
    <w:rsid w:val="00571959"/>
    <w:rsid w:val="0057373D"/>
    <w:rsid w:val="00591484"/>
    <w:rsid w:val="005A076B"/>
    <w:rsid w:val="005A3552"/>
    <w:rsid w:val="005C0BD4"/>
    <w:rsid w:val="005E158D"/>
    <w:rsid w:val="005E3D7B"/>
    <w:rsid w:val="005E4CE7"/>
    <w:rsid w:val="0061196A"/>
    <w:rsid w:val="00626C70"/>
    <w:rsid w:val="00631167"/>
    <w:rsid w:val="006405E4"/>
    <w:rsid w:val="00641F5D"/>
    <w:rsid w:val="00642D65"/>
    <w:rsid w:val="00644986"/>
    <w:rsid w:val="00647A71"/>
    <w:rsid w:val="00651404"/>
    <w:rsid w:val="0066495A"/>
    <w:rsid w:val="0067575B"/>
    <w:rsid w:val="00677EC9"/>
    <w:rsid w:val="006A0419"/>
    <w:rsid w:val="006A112C"/>
    <w:rsid w:val="006A792F"/>
    <w:rsid w:val="006C3DBD"/>
    <w:rsid w:val="006F11C4"/>
    <w:rsid w:val="006F14F8"/>
    <w:rsid w:val="007078E6"/>
    <w:rsid w:val="00716D6A"/>
    <w:rsid w:val="00742B2F"/>
    <w:rsid w:val="00746A30"/>
    <w:rsid w:val="00750A32"/>
    <w:rsid w:val="007522EF"/>
    <w:rsid w:val="00756A51"/>
    <w:rsid w:val="00757C20"/>
    <w:rsid w:val="007639AD"/>
    <w:rsid w:val="0076502C"/>
    <w:rsid w:val="00771AAA"/>
    <w:rsid w:val="00772944"/>
    <w:rsid w:val="00777068"/>
    <w:rsid w:val="00783104"/>
    <w:rsid w:val="007924FD"/>
    <w:rsid w:val="0079458A"/>
    <w:rsid w:val="0079634A"/>
    <w:rsid w:val="007A5B7B"/>
    <w:rsid w:val="007C75CB"/>
    <w:rsid w:val="007E030A"/>
    <w:rsid w:val="007E1AF1"/>
    <w:rsid w:val="007F1B9B"/>
    <w:rsid w:val="007F58AC"/>
    <w:rsid w:val="008035B6"/>
    <w:rsid w:val="00823C37"/>
    <w:rsid w:val="008303D2"/>
    <w:rsid w:val="00831A4B"/>
    <w:rsid w:val="00852073"/>
    <w:rsid w:val="00853769"/>
    <w:rsid w:val="008628B0"/>
    <w:rsid w:val="00866101"/>
    <w:rsid w:val="00884DD3"/>
    <w:rsid w:val="00893A97"/>
    <w:rsid w:val="00897B55"/>
    <w:rsid w:val="008A52C3"/>
    <w:rsid w:val="008B66FF"/>
    <w:rsid w:val="008C14AA"/>
    <w:rsid w:val="008C6DC6"/>
    <w:rsid w:val="008C7496"/>
    <w:rsid w:val="008E0D66"/>
    <w:rsid w:val="008F713F"/>
    <w:rsid w:val="009153D5"/>
    <w:rsid w:val="009168CC"/>
    <w:rsid w:val="00933880"/>
    <w:rsid w:val="009357B6"/>
    <w:rsid w:val="00936DEA"/>
    <w:rsid w:val="00950C2E"/>
    <w:rsid w:val="00963417"/>
    <w:rsid w:val="009638BA"/>
    <w:rsid w:val="0096772F"/>
    <w:rsid w:val="00973BC0"/>
    <w:rsid w:val="00975F37"/>
    <w:rsid w:val="00991708"/>
    <w:rsid w:val="009918BF"/>
    <w:rsid w:val="00994D9E"/>
    <w:rsid w:val="009A2F5F"/>
    <w:rsid w:val="009B6D2B"/>
    <w:rsid w:val="009C2171"/>
    <w:rsid w:val="009E36C0"/>
    <w:rsid w:val="009F564E"/>
    <w:rsid w:val="00A34D82"/>
    <w:rsid w:val="00A35364"/>
    <w:rsid w:val="00A46762"/>
    <w:rsid w:val="00A57884"/>
    <w:rsid w:val="00A604E0"/>
    <w:rsid w:val="00A64CFC"/>
    <w:rsid w:val="00A72F38"/>
    <w:rsid w:val="00A760B4"/>
    <w:rsid w:val="00A81C80"/>
    <w:rsid w:val="00A85B33"/>
    <w:rsid w:val="00A92879"/>
    <w:rsid w:val="00AA3590"/>
    <w:rsid w:val="00AC332B"/>
    <w:rsid w:val="00AD465C"/>
    <w:rsid w:val="00B153B0"/>
    <w:rsid w:val="00B172FF"/>
    <w:rsid w:val="00B37106"/>
    <w:rsid w:val="00B4387D"/>
    <w:rsid w:val="00B502FD"/>
    <w:rsid w:val="00B54F68"/>
    <w:rsid w:val="00B630C7"/>
    <w:rsid w:val="00B63752"/>
    <w:rsid w:val="00B73AC1"/>
    <w:rsid w:val="00B807DC"/>
    <w:rsid w:val="00B83A1D"/>
    <w:rsid w:val="00B91B98"/>
    <w:rsid w:val="00B953F4"/>
    <w:rsid w:val="00B9563B"/>
    <w:rsid w:val="00BC658F"/>
    <w:rsid w:val="00BD09E2"/>
    <w:rsid w:val="00BD10FF"/>
    <w:rsid w:val="00BD549E"/>
    <w:rsid w:val="00BD670F"/>
    <w:rsid w:val="00BF61A7"/>
    <w:rsid w:val="00BF7EF3"/>
    <w:rsid w:val="00C02B6A"/>
    <w:rsid w:val="00C042A1"/>
    <w:rsid w:val="00C07839"/>
    <w:rsid w:val="00C25E6A"/>
    <w:rsid w:val="00C506AE"/>
    <w:rsid w:val="00C50839"/>
    <w:rsid w:val="00C5460C"/>
    <w:rsid w:val="00C800C0"/>
    <w:rsid w:val="00C82696"/>
    <w:rsid w:val="00C844AC"/>
    <w:rsid w:val="00C856E6"/>
    <w:rsid w:val="00CC219A"/>
    <w:rsid w:val="00CD1E54"/>
    <w:rsid w:val="00CD2D3A"/>
    <w:rsid w:val="00CE1A27"/>
    <w:rsid w:val="00CF1C98"/>
    <w:rsid w:val="00CF5ECB"/>
    <w:rsid w:val="00D234C2"/>
    <w:rsid w:val="00D27219"/>
    <w:rsid w:val="00D2783F"/>
    <w:rsid w:val="00D32368"/>
    <w:rsid w:val="00D4044A"/>
    <w:rsid w:val="00D44853"/>
    <w:rsid w:val="00D60B88"/>
    <w:rsid w:val="00D82F9D"/>
    <w:rsid w:val="00DA5D92"/>
    <w:rsid w:val="00DB167E"/>
    <w:rsid w:val="00DB625B"/>
    <w:rsid w:val="00DB6749"/>
    <w:rsid w:val="00DD5854"/>
    <w:rsid w:val="00DD6D85"/>
    <w:rsid w:val="00DE34F2"/>
    <w:rsid w:val="00DF0E46"/>
    <w:rsid w:val="00DF42EA"/>
    <w:rsid w:val="00E36C4C"/>
    <w:rsid w:val="00E40A85"/>
    <w:rsid w:val="00E64D0C"/>
    <w:rsid w:val="00E72ADB"/>
    <w:rsid w:val="00E75A47"/>
    <w:rsid w:val="00E92C3B"/>
    <w:rsid w:val="00EA57C9"/>
    <w:rsid w:val="00EA7BDD"/>
    <w:rsid w:val="00EA7C3F"/>
    <w:rsid w:val="00EC772B"/>
    <w:rsid w:val="00ED1DBF"/>
    <w:rsid w:val="00EE72C5"/>
    <w:rsid w:val="00EF55CA"/>
    <w:rsid w:val="00F22DC2"/>
    <w:rsid w:val="00F25EAE"/>
    <w:rsid w:val="00F44B09"/>
    <w:rsid w:val="00F4538F"/>
    <w:rsid w:val="00F51DAF"/>
    <w:rsid w:val="00F848E0"/>
    <w:rsid w:val="00F93CD5"/>
    <w:rsid w:val="00FB07D9"/>
    <w:rsid w:val="00FB51C7"/>
    <w:rsid w:val="00FB7179"/>
    <w:rsid w:val="00FD3EA1"/>
    <w:rsid w:val="00FD6A2E"/>
    <w:rsid w:val="00FE46D6"/>
    <w:rsid w:val="00FE58ED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E0"/>
    <w:pPr>
      <w:widowControl w:val="0"/>
    </w:pPr>
    <w:rPr>
      <w:rFonts w:ascii="Griffon" w:hAnsi="Griffon"/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F848E0"/>
    <w:pPr>
      <w:keepNext/>
      <w:tabs>
        <w:tab w:val="left" w:pos="1824"/>
        <w:tab w:val="left" w:pos="2059"/>
        <w:tab w:val="left" w:pos="2424"/>
        <w:tab w:val="left" w:pos="3204"/>
        <w:tab w:val="left" w:pos="4824"/>
        <w:tab w:val="left" w:pos="5112"/>
        <w:tab w:val="center" w:pos="5664"/>
      </w:tabs>
      <w:ind w:left="1224" w:right="864"/>
      <w:jc w:val="both"/>
      <w:outlineLvl w:val="0"/>
    </w:pPr>
    <w:rPr>
      <w:rFonts w:ascii="CG Times" w:hAnsi="CG Times"/>
      <w:b/>
    </w:rPr>
  </w:style>
  <w:style w:type="paragraph" w:styleId="Heading2">
    <w:name w:val="heading 2"/>
    <w:basedOn w:val="Normal"/>
    <w:next w:val="Normal"/>
    <w:qFormat/>
    <w:rsid w:val="00F848E0"/>
    <w:pPr>
      <w:keepNext/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outlineLvl w:val="1"/>
    </w:pPr>
    <w:rPr>
      <w:rFonts w:ascii="CG Times" w:hAnsi="CG Times"/>
      <w:b/>
      <w:sz w:val="22"/>
    </w:rPr>
  </w:style>
  <w:style w:type="paragraph" w:styleId="Heading3">
    <w:name w:val="heading 3"/>
    <w:basedOn w:val="Normal"/>
    <w:next w:val="Normal"/>
    <w:qFormat/>
    <w:rsid w:val="00F848E0"/>
    <w:pPr>
      <w:keepNext/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outlineLvl w:val="2"/>
    </w:pPr>
    <w:rPr>
      <w:rFonts w:ascii="CG Times" w:hAnsi="CG Times"/>
      <w:b/>
    </w:rPr>
  </w:style>
  <w:style w:type="paragraph" w:styleId="Heading4">
    <w:name w:val="heading 4"/>
    <w:basedOn w:val="Normal"/>
    <w:next w:val="Normal"/>
    <w:qFormat/>
    <w:rsid w:val="00F848E0"/>
    <w:pPr>
      <w:keepNext/>
      <w:tabs>
        <w:tab w:val="right" w:pos="10224"/>
      </w:tabs>
      <w:ind w:left="1224" w:right="864"/>
      <w:jc w:val="right"/>
      <w:outlineLvl w:val="3"/>
    </w:pPr>
    <w:rPr>
      <w:rFonts w:ascii="CG Times" w:hAnsi="CG Times"/>
      <w:b/>
    </w:rPr>
  </w:style>
  <w:style w:type="paragraph" w:styleId="Heading5">
    <w:name w:val="heading 5"/>
    <w:basedOn w:val="Normal"/>
    <w:next w:val="Normal"/>
    <w:qFormat/>
    <w:rsid w:val="00F848E0"/>
    <w:pPr>
      <w:keepNext/>
      <w:tabs>
        <w:tab w:val="right" w:pos="8820"/>
      </w:tabs>
      <w:ind w:left="864" w:right="864"/>
      <w:jc w:val="right"/>
      <w:outlineLvl w:val="4"/>
    </w:pPr>
    <w:rPr>
      <w:rFonts w:ascii="CG Times" w:hAnsi="CG Times"/>
      <w:b/>
      <w:sz w:val="20"/>
    </w:rPr>
  </w:style>
  <w:style w:type="paragraph" w:styleId="Heading6">
    <w:name w:val="heading 6"/>
    <w:basedOn w:val="Normal"/>
    <w:next w:val="Normal"/>
    <w:qFormat/>
    <w:rsid w:val="00F848E0"/>
    <w:pPr>
      <w:keepNext/>
      <w:tabs>
        <w:tab w:val="left" w:pos="1824"/>
        <w:tab w:val="left" w:pos="2059"/>
        <w:tab w:val="left" w:pos="2424"/>
        <w:tab w:val="left" w:pos="3204"/>
        <w:tab w:val="left" w:pos="4824"/>
        <w:tab w:val="left" w:pos="5112"/>
        <w:tab w:val="center" w:pos="5664"/>
      </w:tabs>
      <w:ind w:left="1224" w:right="864"/>
      <w:jc w:val="both"/>
      <w:outlineLvl w:val="5"/>
    </w:pPr>
    <w:rPr>
      <w:rFonts w:ascii="Times New Roman" w:hAnsi="Times New Roman"/>
      <w:b/>
      <w:sz w:val="22"/>
      <w:lang w:val="es-ES_tradnl"/>
    </w:rPr>
  </w:style>
  <w:style w:type="paragraph" w:styleId="Heading7">
    <w:name w:val="heading 7"/>
    <w:basedOn w:val="Normal"/>
    <w:next w:val="Normal"/>
    <w:qFormat/>
    <w:rsid w:val="00F848E0"/>
    <w:pPr>
      <w:keepNext/>
      <w:widowControl/>
      <w:tabs>
        <w:tab w:val="right" w:pos="9360"/>
      </w:tabs>
      <w:jc w:val="right"/>
      <w:outlineLvl w:val="6"/>
    </w:pPr>
    <w:rPr>
      <w:rFonts w:ascii="Times New Roman" w:hAnsi="Times New Roman"/>
      <w:b/>
      <w:snapToGrid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40A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848E0"/>
  </w:style>
  <w:style w:type="paragraph" w:styleId="Header">
    <w:name w:val="header"/>
    <w:basedOn w:val="Normal"/>
    <w:link w:val="HeaderChar"/>
    <w:rsid w:val="00F848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E0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F848E0"/>
    <w:pPr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ind w:left="720"/>
      <w:jc w:val="both"/>
    </w:pPr>
    <w:rPr>
      <w:rFonts w:ascii="CG Times" w:hAnsi="CG Times"/>
    </w:rPr>
  </w:style>
  <w:style w:type="paragraph" w:styleId="BodyText">
    <w:name w:val="Body Text"/>
    <w:basedOn w:val="Normal"/>
    <w:rsid w:val="00F848E0"/>
    <w:pPr>
      <w:tabs>
        <w:tab w:val="left" w:pos="0"/>
        <w:tab w:val="left" w:pos="1980"/>
        <w:tab w:val="left" w:pos="3600"/>
        <w:tab w:val="left" w:pos="3888"/>
        <w:tab w:val="center" w:pos="4440"/>
      </w:tabs>
      <w:jc w:val="both"/>
    </w:pPr>
    <w:rPr>
      <w:rFonts w:ascii="CG Times" w:hAnsi="CG Times"/>
    </w:rPr>
  </w:style>
  <w:style w:type="character" w:styleId="PageNumber">
    <w:name w:val="page number"/>
    <w:basedOn w:val="DefaultParagraphFont"/>
    <w:rsid w:val="00F848E0"/>
  </w:style>
  <w:style w:type="paragraph" w:customStyle="1" w:styleId="Quick1">
    <w:name w:val="Quick 1."/>
    <w:basedOn w:val="Normal"/>
    <w:rsid w:val="00F848E0"/>
    <w:pPr>
      <w:numPr>
        <w:numId w:val="1"/>
      </w:numPr>
      <w:ind w:left="720" w:hanging="720"/>
    </w:pPr>
  </w:style>
  <w:style w:type="paragraph" w:styleId="DocumentMap">
    <w:name w:val="Document Map"/>
    <w:basedOn w:val="Normal"/>
    <w:semiHidden/>
    <w:rsid w:val="002B41B2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64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986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102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0245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453"/>
    <w:rPr>
      <w:rFonts w:ascii="Griffon" w:hAnsi="Griffon"/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02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2453"/>
    <w:rPr>
      <w:rFonts w:ascii="Griffon" w:hAnsi="Griffon"/>
      <w:b/>
      <w:bCs/>
      <w:snapToGrid w:val="0"/>
      <w:lang w:val="en-US" w:eastAsia="en-US"/>
    </w:rPr>
  </w:style>
  <w:style w:type="paragraph" w:styleId="ListParagraph">
    <w:name w:val="List Paragraph"/>
    <w:basedOn w:val="Normal"/>
    <w:uiPriority w:val="34"/>
    <w:qFormat/>
    <w:rsid w:val="00B9563B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s-MX"/>
    </w:rPr>
  </w:style>
  <w:style w:type="paragraph" w:customStyle="1" w:styleId="ListParagraph1">
    <w:name w:val="List Paragraph1"/>
    <w:basedOn w:val="Normal"/>
    <w:qFormat/>
    <w:rsid w:val="00F22DC2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  <w:style w:type="character" w:styleId="Emphasis">
    <w:name w:val="Emphasis"/>
    <w:basedOn w:val="DefaultParagraphFont"/>
    <w:uiPriority w:val="20"/>
    <w:qFormat/>
    <w:rsid w:val="002A3AA3"/>
    <w:rPr>
      <w:b/>
      <w:bCs/>
      <w:i w:val="0"/>
      <w:iCs w:val="0"/>
    </w:rPr>
  </w:style>
  <w:style w:type="paragraph" w:styleId="Revision">
    <w:name w:val="Revision"/>
    <w:hidden/>
    <w:uiPriority w:val="99"/>
    <w:semiHidden/>
    <w:rsid w:val="00A46762"/>
    <w:rPr>
      <w:rFonts w:ascii="Griffon" w:hAnsi="Griffon"/>
      <w:snapToGrid w:val="0"/>
      <w:sz w:val="24"/>
      <w:lang w:val="en-US" w:eastAsia="en-US"/>
    </w:rPr>
  </w:style>
  <w:style w:type="table" w:styleId="TableGrid">
    <w:name w:val="Table Grid"/>
    <w:basedOn w:val="TableNormal"/>
    <w:uiPriority w:val="59"/>
    <w:rsid w:val="001505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page">
    <w:name w:val="Newpage"/>
    <w:basedOn w:val="Normal"/>
    <w:rsid w:val="00B83A1D"/>
    <w:pPr>
      <w:widowControl/>
      <w:tabs>
        <w:tab w:val="left" w:pos="1440"/>
        <w:tab w:val="left" w:pos="3060"/>
      </w:tabs>
      <w:jc w:val="center"/>
    </w:pPr>
    <w:rPr>
      <w:rFonts w:ascii="Times New Roman" w:hAnsi="Times New Roman"/>
      <w:b/>
      <w:smallCaps/>
      <w:snapToGrid/>
    </w:rPr>
  </w:style>
  <w:style w:type="character" w:styleId="Hyperlink">
    <w:name w:val="Hyperlink"/>
    <w:basedOn w:val="DefaultParagraphFont"/>
    <w:uiPriority w:val="99"/>
    <w:unhideWhenUsed/>
    <w:rsid w:val="00567DB2"/>
    <w:rPr>
      <w:color w:val="0000FF" w:themeColor="hyperlink"/>
      <w:u w:val="single"/>
    </w:rPr>
  </w:style>
  <w:style w:type="paragraph" w:customStyle="1" w:styleId="Regtable">
    <w:name w:val="Regtable"/>
    <w:basedOn w:val="Normal"/>
    <w:link w:val="RegtableChar"/>
    <w:rsid w:val="004C7919"/>
    <w:pPr>
      <w:keepLines/>
      <w:framePr w:wrap="around" w:vAnchor="text" w:hAnchor="text" w:y="1"/>
      <w:widowControl/>
      <w:autoSpaceDE w:val="0"/>
      <w:autoSpaceDN w:val="0"/>
      <w:adjustRightInd w:val="0"/>
      <w:spacing w:before="20" w:after="20"/>
    </w:pPr>
    <w:rPr>
      <w:rFonts w:ascii="Times New Roman" w:eastAsia="Calibri" w:hAnsi="Times New Roman"/>
      <w:bCs/>
      <w:snapToGrid/>
      <w:sz w:val="20"/>
      <w:szCs w:val="24"/>
    </w:rPr>
  </w:style>
  <w:style w:type="character" w:customStyle="1" w:styleId="RegtableChar">
    <w:name w:val="Regtable Char"/>
    <w:link w:val="Regtable"/>
    <w:rsid w:val="004C7919"/>
    <w:rPr>
      <w:rFonts w:eastAsia="Calibri"/>
      <w:bCs/>
      <w:szCs w:val="24"/>
      <w:lang w:val="en-US" w:eastAsia="en-US"/>
    </w:rPr>
  </w:style>
  <w:style w:type="paragraph" w:customStyle="1" w:styleId="TableTitle">
    <w:name w:val="TableTitle"/>
    <w:basedOn w:val="Normal"/>
    <w:link w:val="TableTitleChar"/>
    <w:rsid w:val="004C7919"/>
    <w:pPr>
      <w:keepNext/>
      <w:framePr w:wrap="around" w:vAnchor="text" w:hAnchor="text" w:y="1"/>
      <w:widowControl/>
      <w:autoSpaceDE w:val="0"/>
      <w:autoSpaceDN w:val="0"/>
      <w:adjustRightInd w:val="0"/>
      <w:spacing w:before="20" w:after="20"/>
      <w:jc w:val="center"/>
    </w:pPr>
    <w:rPr>
      <w:rFonts w:ascii="Times New Roman Bold" w:eastAsia="Calibri" w:hAnsi="Times New Roman Bold"/>
      <w:b/>
      <w:bCs/>
      <w:snapToGrid/>
      <w:spacing w:val="-3"/>
      <w:sz w:val="20"/>
      <w:szCs w:val="24"/>
    </w:rPr>
  </w:style>
  <w:style w:type="character" w:customStyle="1" w:styleId="TableTitleChar">
    <w:name w:val="TableTitle Char"/>
    <w:link w:val="TableTitle"/>
    <w:rsid w:val="004C7919"/>
    <w:rPr>
      <w:rFonts w:ascii="Times New Roman Bold" w:eastAsia="Calibri" w:hAnsi="Times New Roman Bold"/>
      <w:b/>
      <w:bCs/>
      <w:spacing w:val="-3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040A60"/>
    <w:rPr>
      <w:rFonts w:asciiTheme="majorHAnsi" w:eastAsiaTheme="majorEastAsia" w:hAnsiTheme="majorHAnsi" w:cstheme="majorBidi"/>
      <w:snapToGrid w:val="0"/>
      <w:color w:val="404040" w:themeColor="text1" w:themeTint="BF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040A60"/>
    <w:rPr>
      <w:rFonts w:ascii="Griffon" w:hAnsi="Griffon"/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E0"/>
    <w:pPr>
      <w:widowControl w:val="0"/>
    </w:pPr>
    <w:rPr>
      <w:rFonts w:ascii="Griffon" w:hAnsi="Griffon"/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F848E0"/>
    <w:pPr>
      <w:keepNext/>
      <w:tabs>
        <w:tab w:val="left" w:pos="1824"/>
        <w:tab w:val="left" w:pos="2059"/>
        <w:tab w:val="left" w:pos="2424"/>
        <w:tab w:val="left" w:pos="3204"/>
        <w:tab w:val="left" w:pos="4824"/>
        <w:tab w:val="left" w:pos="5112"/>
        <w:tab w:val="center" w:pos="5664"/>
      </w:tabs>
      <w:ind w:left="1224" w:right="864"/>
      <w:jc w:val="both"/>
      <w:outlineLvl w:val="0"/>
    </w:pPr>
    <w:rPr>
      <w:rFonts w:ascii="CG Times" w:hAnsi="CG Times"/>
      <w:b/>
    </w:rPr>
  </w:style>
  <w:style w:type="paragraph" w:styleId="Heading2">
    <w:name w:val="heading 2"/>
    <w:basedOn w:val="Normal"/>
    <w:next w:val="Normal"/>
    <w:qFormat/>
    <w:rsid w:val="00F848E0"/>
    <w:pPr>
      <w:keepNext/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outlineLvl w:val="1"/>
    </w:pPr>
    <w:rPr>
      <w:rFonts w:ascii="CG Times" w:hAnsi="CG Times"/>
      <w:b/>
      <w:sz w:val="22"/>
    </w:rPr>
  </w:style>
  <w:style w:type="paragraph" w:styleId="Heading3">
    <w:name w:val="heading 3"/>
    <w:basedOn w:val="Normal"/>
    <w:next w:val="Normal"/>
    <w:qFormat/>
    <w:rsid w:val="00F848E0"/>
    <w:pPr>
      <w:keepNext/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outlineLvl w:val="2"/>
    </w:pPr>
    <w:rPr>
      <w:rFonts w:ascii="CG Times" w:hAnsi="CG Times"/>
      <w:b/>
    </w:rPr>
  </w:style>
  <w:style w:type="paragraph" w:styleId="Heading4">
    <w:name w:val="heading 4"/>
    <w:basedOn w:val="Normal"/>
    <w:next w:val="Normal"/>
    <w:qFormat/>
    <w:rsid w:val="00F848E0"/>
    <w:pPr>
      <w:keepNext/>
      <w:tabs>
        <w:tab w:val="right" w:pos="10224"/>
      </w:tabs>
      <w:ind w:left="1224" w:right="864"/>
      <w:jc w:val="right"/>
      <w:outlineLvl w:val="3"/>
    </w:pPr>
    <w:rPr>
      <w:rFonts w:ascii="CG Times" w:hAnsi="CG Times"/>
      <w:b/>
    </w:rPr>
  </w:style>
  <w:style w:type="paragraph" w:styleId="Heading5">
    <w:name w:val="heading 5"/>
    <w:basedOn w:val="Normal"/>
    <w:next w:val="Normal"/>
    <w:qFormat/>
    <w:rsid w:val="00F848E0"/>
    <w:pPr>
      <w:keepNext/>
      <w:tabs>
        <w:tab w:val="right" w:pos="8820"/>
      </w:tabs>
      <w:ind w:left="864" w:right="864"/>
      <w:jc w:val="right"/>
      <w:outlineLvl w:val="4"/>
    </w:pPr>
    <w:rPr>
      <w:rFonts w:ascii="CG Times" w:hAnsi="CG Times"/>
      <w:b/>
      <w:sz w:val="20"/>
    </w:rPr>
  </w:style>
  <w:style w:type="paragraph" w:styleId="Heading6">
    <w:name w:val="heading 6"/>
    <w:basedOn w:val="Normal"/>
    <w:next w:val="Normal"/>
    <w:qFormat/>
    <w:rsid w:val="00F848E0"/>
    <w:pPr>
      <w:keepNext/>
      <w:tabs>
        <w:tab w:val="left" w:pos="1824"/>
        <w:tab w:val="left" w:pos="2059"/>
        <w:tab w:val="left" w:pos="2424"/>
        <w:tab w:val="left" w:pos="3204"/>
        <w:tab w:val="left" w:pos="4824"/>
        <w:tab w:val="left" w:pos="5112"/>
        <w:tab w:val="center" w:pos="5664"/>
      </w:tabs>
      <w:ind w:left="1224" w:right="864"/>
      <w:jc w:val="both"/>
      <w:outlineLvl w:val="5"/>
    </w:pPr>
    <w:rPr>
      <w:rFonts w:ascii="Times New Roman" w:hAnsi="Times New Roman"/>
      <w:b/>
      <w:sz w:val="22"/>
      <w:lang w:val="es-ES_tradnl"/>
    </w:rPr>
  </w:style>
  <w:style w:type="paragraph" w:styleId="Heading7">
    <w:name w:val="heading 7"/>
    <w:basedOn w:val="Normal"/>
    <w:next w:val="Normal"/>
    <w:qFormat/>
    <w:rsid w:val="00F848E0"/>
    <w:pPr>
      <w:keepNext/>
      <w:widowControl/>
      <w:tabs>
        <w:tab w:val="right" w:pos="9360"/>
      </w:tabs>
      <w:jc w:val="right"/>
      <w:outlineLvl w:val="6"/>
    </w:pPr>
    <w:rPr>
      <w:rFonts w:ascii="Times New Roman" w:hAnsi="Times New Roman"/>
      <w:b/>
      <w:snapToGrid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40A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848E0"/>
  </w:style>
  <w:style w:type="paragraph" w:styleId="Header">
    <w:name w:val="header"/>
    <w:basedOn w:val="Normal"/>
    <w:link w:val="HeaderChar"/>
    <w:rsid w:val="00F848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E0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F848E0"/>
    <w:pPr>
      <w:tabs>
        <w:tab w:val="left" w:pos="600"/>
        <w:tab w:val="left" w:pos="835"/>
        <w:tab w:val="left" w:pos="1200"/>
        <w:tab w:val="left" w:pos="1980"/>
        <w:tab w:val="left" w:pos="3600"/>
        <w:tab w:val="left" w:pos="3888"/>
        <w:tab w:val="center" w:pos="4440"/>
      </w:tabs>
      <w:ind w:left="720"/>
      <w:jc w:val="both"/>
    </w:pPr>
    <w:rPr>
      <w:rFonts w:ascii="CG Times" w:hAnsi="CG Times"/>
    </w:rPr>
  </w:style>
  <w:style w:type="paragraph" w:styleId="BodyText">
    <w:name w:val="Body Text"/>
    <w:basedOn w:val="Normal"/>
    <w:rsid w:val="00F848E0"/>
    <w:pPr>
      <w:tabs>
        <w:tab w:val="left" w:pos="0"/>
        <w:tab w:val="left" w:pos="1980"/>
        <w:tab w:val="left" w:pos="3600"/>
        <w:tab w:val="left" w:pos="3888"/>
        <w:tab w:val="center" w:pos="4440"/>
      </w:tabs>
      <w:jc w:val="both"/>
    </w:pPr>
    <w:rPr>
      <w:rFonts w:ascii="CG Times" w:hAnsi="CG Times"/>
    </w:rPr>
  </w:style>
  <w:style w:type="character" w:styleId="PageNumber">
    <w:name w:val="page number"/>
    <w:basedOn w:val="DefaultParagraphFont"/>
    <w:rsid w:val="00F848E0"/>
  </w:style>
  <w:style w:type="paragraph" w:customStyle="1" w:styleId="Quick1">
    <w:name w:val="Quick 1."/>
    <w:basedOn w:val="Normal"/>
    <w:rsid w:val="00F848E0"/>
    <w:pPr>
      <w:numPr>
        <w:numId w:val="1"/>
      </w:numPr>
      <w:ind w:left="720" w:hanging="720"/>
    </w:pPr>
  </w:style>
  <w:style w:type="paragraph" w:styleId="DocumentMap">
    <w:name w:val="Document Map"/>
    <w:basedOn w:val="Normal"/>
    <w:semiHidden/>
    <w:rsid w:val="002B41B2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64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986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102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0245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453"/>
    <w:rPr>
      <w:rFonts w:ascii="Griffon" w:hAnsi="Griffon"/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02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2453"/>
    <w:rPr>
      <w:rFonts w:ascii="Griffon" w:hAnsi="Griffon"/>
      <w:b/>
      <w:bCs/>
      <w:snapToGrid w:val="0"/>
      <w:lang w:val="en-US" w:eastAsia="en-US"/>
    </w:rPr>
  </w:style>
  <w:style w:type="paragraph" w:styleId="ListParagraph">
    <w:name w:val="List Paragraph"/>
    <w:basedOn w:val="Normal"/>
    <w:uiPriority w:val="34"/>
    <w:qFormat/>
    <w:rsid w:val="00B9563B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s-MX"/>
    </w:rPr>
  </w:style>
  <w:style w:type="paragraph" w:customStyle="1" w:styleId="ListParagraph1">
    <w:name w:val="List Paragraph1"/>
    <w:basedOn w:val="Normal"/>
    <w:qFormat/>
    <w:rsid w:val="00F22DC2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  <w:style w:type="character" w:styleId="Emphasis">
    <w:name w:val="Emphasis"/>
    <w:basedOn w:val="DefaultParagraphFont"/>
    <w:uiPriority w:val="20"/>
    <w:qFormat/>
    <w:rsid w:val="002A3AA3"/>
    <w:rPr>
      <w:b/>
      <w:bCs/>
      <w:i w:val="0"/>
      <w:iCs w:val="0"/>
    </w:rPr>
  </w:style>
  <w:style w:type="paragraph" w:styleId="Revision">
    <w:name w:val="Revision"/>
    <w:hidden/>
    <w:uiPriority w:val="99"/>
    <w:semiHidden/>
    <w:rsid w:val="00A46762"/>
    <w:rPr>
      <w:rFonts w:ascii="Griffon" w:hAnsi="Griffon"/>
      <w:snapToGrid w:val="0"/>
      <w:sz w:val="24"/>
      <w:lang w:val="en-US" w:eastAsia="en-US"/>
    </w:rPr>
  </w:style>
  <w:style w:type="table" w:styleId="TableGrid">
    <w:name w:val="Table Grid"/>
    <w:basedOn w:val="TableNormal"/>
    <w:uiPriority w:val="59"/>
    <w:rsid w:val="001505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page">
    <w:name w:val="Newpage"/>
    <w:basedOn w:val="Normal"/>
    <w:rsid w:val="00B83A1D"/>
    <w:pPr>
      <w:widowControl/>
      <w:tabs>
        <w:tab w:val="left" w:pos="1440"/>
        <w:tab w:val="left" w:pos="3060"/>
      </w:tabs>
      <w:jc w:val="center"/>
    </w:pPr>
    <w:rPr>
      <w:rFonts w:ascii="Times New Roman" w:hAnsi="Times New Roman"/>
      <w:b/>
      <w:smallCaps/>
      <w:snapToGrid/>
    </w:rPr>
  </w:style>
  <w:style w:type="character" w:styleId="Hyperlink">
    <w:name w:val="Hyperlink"/>
    <w:basedOn w:val="DefaultParagraphFont"/>
    <w:uiPriority w:val="99"/>
    <w:unhideWhenUsed/>
    <w:rsid w:val="00567DB2"/>
    <w:rPr>
      <w:color w:val="0000FF" w:themeColor="hyperlink"/>
      <w:u w:val="single"/>
    </w:rPr>
  </w:style>
  <w:style w:type="paragraph" w:customStyle="1" w:styleId="Regtable">
    <w:name w:val="Regtable"/>
    <w:basedOn w:val="Normal"/>
    <w:link w:val="RegtableChar"/>
    <w:rsid w:val="004C7919"/>
    <w:pPr>
      <w:keepLines/>
      <w:framePr w:wrap="around" w:vAnchor="text" w:hAnchor="text" w:y="1"/>
      <w:widowControl/>
      <w:autoSpaceDE w:val="0"/>
      <w:autoSpaceDN w:val="0"/>
      <w:adjustRightInd w:val="0"/>
      <w:spacing w:before="20" w:after="20"/>
    </w:pPr>
    <w:rPr>
      <w:rFonts w:ascii="Times New Roman" w:eastAsia="Calibri" w:hAnsi="Times New Roman"/>
      <w:bCs/>
      <w:snapToGrid/>
      <w:sz w:val="20"/>
      <w:szCs w:val="24"/>
    </w:rPr>
  </w:style>
  <w:style w:type="character" w:customStyle="1" w:styleId="RegtableChar">
    <w:name w:val="Regtable Char"/>
    <w:link w:val="Regtable"/>
    <w:rsid w:val="004C7919"/>
    <w:rPr>
      <w:rFonts w:eastAsia="Calibri"/>
      <w:bCs/>
      <w:szCs w:val="24"/>
      <w:lang w:val="en-US" w:eastAsia="en-US"/>
    </w:rPr>
  </w:style>
  <w:style w:type="paragraph" w:customStyle="1" w:styleId="TableTitle">
    <w:name w:val="TableTitle"/>
    <w:basedOn w:val="Normal"/>
    <w:link w:val="TableTitleChar"/>
    <w:rsid w:val="004C7919"/>
    <w:pPr>
      <w:keepNext/>
      <w:framePr w:wrap="around" w:vAnchor="text" w:hAnchor="text" w:y="1"/>
      <w:widowControl/>
      <w:autoSpaceDE w:val="0"/>
      <w:autoSpaceDN w:val="0"/>
      <w:adjustRightInd w:val="0"/>
      <w:spacing w:before="20" w:after="20"/>
      <w:jc w:val="center"/>
    </w:pPr>
    <w:rPr>
      <w:rFonts w:ascii="Times New Roman Bold" w:eastAsia="Calibri" w:hAnsi="Times New Roman Bold"/>
      <w:b/>
      <w:bCs/>
      <w:snapToGrid/>
      <w:spacing w:val="-3"/>
      <w:sz w:val="20"/>
      <w:szCs w:val="24"/>
    </w:rPr>
  </w:style>
  <w:style w:type="character" w:customStyle="1" w:styleId="TableTitleChar">
    <w:name w:val="TableTitle Char"/>
    <w:link w:val="TableTitle"/>
    <w:rsid w:val="004C7919"/>
    <w:rPr>
      <w:rFonts w:ascii="Times New Roman Bold" w:eastAsia="Calibri" w:hAnsi="Times New Roman Bold"/>
      <w:b/>
      <w:bCs/>
      <w:spacing w:val="-3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040A60"/>
    <w:rPr>
      <w:rFonts w:asciiTheme="majorHAnsi" w:eastAsiaTheme="majorEastAsia" w:hAnsiTheme="majorHAnsi" w:cstheme="majorBidi"/>
      <w:snapToGrid w:val="0"/>
      <w:color w:val="404040" w:themeColor="text1" w:themeTint="BF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040A60"/>
    <w:rPr>
      <w:rFonts w:ascii="Griffon" w:hAnsi="Griffo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36943984</IDBDocs_x0020_Number>
    <TaxCatchAll xmlns="9c571b2f-e523-4ab2-ba2e-09e151a03ef4">
      <Value>2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2853/OC-AR</Approval_x0020_Number>
    <Document_x0020_Author xmlns="9c571b2f-e523-4ab2-ba2e-09e151a03ef4">Ardila, Sergio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AR-L1067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TOR</Identifier>
    <Disclosure_x0020_Activity xmlns="9c571b2f-e523-4ab2-ba2e-09e151a03ef4">Project Profile</Disclosure_x0020_Activity>
    <Webtopic xmlns="9c571b2f-e523-4ab2-ba2e-09e151a03ef4">PA-FOR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3D022BA8634C540902F2AE0BCD79137" ma:contentTypeVersion="0" ma:contentTypeDescription="A content type to manage public (operations) IDB documents" ma:contentTypeScope="" ma:versionID="4c0b363afa887e6a1ff6a3d64f09de4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CE59F92-508B-40B8-A009-9C6BD3019985}"/>
</file>

<file path=customXml/itemProps2.xml><?xml version="1.0" encoding="utf-8"?>
<ds:datastoreItem xmlns:ds="http://schemas.openxmlformats.org/officeDocument/2006/customXml" ds:itemID="{E63268BF-D9F8-4D0A-A8CE-A8ED4208FDB6}"/>
</file>

<file path=customXml/itemProps3.xml><?xml version="1.0" encoding="utf-8"?>
<ds:datastoreItem xmlns:ds="http://schemas.openxmlformats.org/officeDocument/2006/customXml" ds:itemID="{5214C4E2-C17B-426C-836A-2A07B91725B7}"/>
</file>

<file path=customXml/itemProps4.xml><?xml version="1.0" encoding="utf-8"?>
<ds:datastoreItem xmlns:ds="http://schemas.openxmlformats.org/officeDocument/2006/customXml" ds:itemID="{92C59557-0464-4DFA-A097-6F2F14FFDFC1}"/>
</file>

<file path=customXml/itemProps5.xml><?xml version="1.0" encoding="utf-8"?>
<ds:datastoreItem xmlns:ds="http://schemas.openxmlformats.org/officeDocument/2006/customXml" ds:itemID="{9765B4D3-02E8-4B3D-A4D6-0F77B9192B9F}"/>
</file>

<file path=customXml/itemProps6.xml><?xml version="1.0" encoding="utf-8"?>
<ds:datastoreItem xmlns:ds="http://schemas.openxmlformats.org/officeDocument/2006/customXml" ds:itemID="{1C51B721-975B-418F-AA6F-4B75C3388C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1158</Words>
  <Characters>6725</Characters>
  <Application>Microsoft Office Word</Application>
  <DocSecurity>4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BANCO INTERAMERICANO DE DESARROLLO</vt:lpstr>
      <vt:lpstr>BANCO INTERAMERICANO DE DESARROLLO</vt:lpstr>
    </vt:vector>
  </TitlesOfParts>
  <Company>IADB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de Impacto</dc:title>
  <dc:creator>MARIASA</dc:creator>
  <cp:lastModifiedBy>Inter-American Development Bank</cp:lastModifiedBy>
  <cp:revision>2</cp:revision>
  <cp:lastPrinted>2010-11-09T19:57:00Z</cp:lastPrinted>
  <dcterms:created xsi:type="dcterms:W3CDTF">2012-06-22T18:20:00Z</dcterms:created>
  <dcterms:modified xsi:type="dcterms:W3CDTF">2012-06-22T18:20:00Z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0x01010046CF21643EE8D14686A648AA6DAD089200B3D022BA8634C540902F2AE0BCD79137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