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D0" w:rsidRPr="006E20D0" w:rsidRDefault="006E20D0" w:rsidP="006E20D0">
      <w:pPr>
        <w:pStyle w:val="Heading8"/>
        <w:numPr>
          <w:ilvl w:val="0"/>
          <w:numId w:val="0"/>
        </w:numPr>
        <w:jc w:val="center"/>
        <w:rPr>
          <w:b/>
          <w:szCs w:val="22"/>
          <w:lang w:val="es-ES_tradnl"/>
        </w:rPr>
      </w:pPr>
      <w:bookmarkStart w:id="0" w:name="_Toc12943421"/>
      <w:bookmarkStart w:id="1" w:name="_Toc12943539"/>
      <w:bookmarkStart w:id="2" w:name="_Toc12956052"/>
      <w:r w:rsidRPr="006E20D0">
        <w:rPr>
          <w:b/>
          <w:szCs w:val="22"/>
          <w:lang w:val="es-ES"/>
        </w:rPr>
        <w:t>ARGENTINA</w:t>
      </w:r>
    </w:p>
    <w:p w:rsidR="006E20D0" w:rsidRPr="006E20D0" w:rsidRDefault="006E20D0" w:rsidP="006E20D0">
      <w:pPr>
        <w:pStyle w:val="Heading4"/>
        <w:numPr>
          <w:ilvl w:val="0"/>
          <w:numId w:val="0"/>
        </w:numPr>
        <w:spacing w:before="80" w:after="80"/>
        <w:jc w:val="center"/>
        <w:rPr>
          <w:i w:val="0"/>
          <w:szCs w:val="22"/>
        </w:rPr>
      </w:pPr>
      <w:r w:rsidRPr="006E20D0">
        <w:rPr>
          <w:i w:val="0"/>
          <w:szCs w:val="22"/>
        </w:rPr>
        <w:t>Programa de Sustentabilidad y Competitividad Forestal (AR-L1067)</w:t>
      </w:r>
    </w:p>
    <w:p w:rsidR="006E20D0" w:rsidRPr="006E20D0" w:rsidRDefault="006E20D0" w:rsidP="006E20D0">
      <w:pPr>
        <w:jc w:val="center"/>
        <w:rPr>
          <w:b/>
          <w:lang w:val="es-ES_tradnl"/>
        </w:rPr>
      </w:pPr>
    </w:p>
    <w:p w:rsidR="006E20D0" w:rsidRPr="006E20D0" w:rsidRDefault="006E20D0" w:rsidP="006E20D0">
      <w:pPr>
        <w:jc w:val="center"/>
        <w:rPr>
          <w:b/>
          <w:lang w:val="es-MX"/>
        </w:rPr>
      </w:pPr>
    </w:p>
    <w:p w:rsidR="006E20D0" w:rsidRPr="006E20D0" w:rsidRDefault="006E20D0" w:rsidP="006E20D0">
      <w:pPr>
        <w:tabs>
          <w:tab w:val="center" w:pos="4680"/>
        </w:tabs>
        <w:jc w:val="center"/>
        <w:rPr>
          <w:b/>
          <w:lang w:val="es-MX"/>
        </w:rPr>
      </w:pPr>
      <w:r w:rsidRPr="006E20D0">
        <w:rPr>
          <w:b/>
          <w:u w:val="single"/>
          <w:lang w:val="es-MX"/>
        </w:rPr>
        <w:t>TÉRMINOS DE REFERENCIA: EVALUACIÓ</w:t>
      </w:r>
      <w:r>
        <w:rPr>
          <w:b/>
          <w:u w:val="single"/>
          <w:lang w:val="es-MX"/>
        </w:rPr>
        <w:t>N ECONÓMICA</w:t>
      </w:r>
    </w:p>
    <w:p w:rsidR="003924E1" w:rsidRPr="006E20D0" w:rsidRDefault="003924E1" w:rsidP="003924E1">
      <w:pPr>
        <w:pStyle w:val="Title"/>
        <w:spacing w:before="120" w:after="120"/>
        <w:rPr>
          <w:smallCaps/>
          <w:lang w:val="es-MX"/>
        </w:rPr>
      </w:pPr>
    </w:p>
    <w:p w:rsidR="003924E1" w:rsidRPr="00B2734E" w:rsidRDefault="003924E1" w:rsidP="003924E1">
      <w:pPr>
        <w:jc w:val="center"/>
        <w:rPr>
          <w:b/>
          <w:bCs/>
          <w:smallCaps/>
          <w:lang w:val="es-ES_tradnl"/>
        </w:rPr>
      </w:pPr>
      <w:r w:rsidRPr="003924E1">
        <w:rPr>
          <w:smallCaps/>
          <w:lang w:val="es-ES"/>
        </w:rPr>
        <w:t xml:space="preserve"> </w:t>
      </w:r>
    </w:p>
    <w:p w:rsidR="000333A1" w:rsidRPr="003924E1" w:rsidRDefault="000333A1" w:rsidP="000333A1">
      <w:pPr>
        <w:pStyle w:val="Chapter"/>
        <w:numPr>
          <w:ilvl w:val="0"/>
          <w:numId w:val="0"/>
        </w:numPr>
        <w:spacing w:before="0"/>
        <w:jc w:val="left"/>
        <w:rPr>
          <w:rFonts w:asciiTheme="majorHAnsi" w:hAnsiTheme="majorHAnsi"/>
          <w:sz w:val="22"/>
          <w:szCs w:val="22"/>
        </w:rPr>
      </w:pPr>
    </w:p>
    <w:p w:rsidR="00D37854" w:rsidRPr="00644E5D" w:rsidRDefault="000333A1" w:rsidP="000333A1">
      <w:pPr>
        <w:pStyle w:val="Chapter"/>
        <w:numPr>
          <w:ilvl w:val="0"/>
          <w:numId w:val="0"/>
        </w:numPr>
        <w:spacing w:before="0"/>
        <w:jc w:val="left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I. </w:t>
      </w:r>
      <w:r w:rsidR="006E20D0">
        <w:rPr>
          <w:rFonts w:ascii="Times" w:hAnsi="Times"/>
          <w:sz w:val="22"/>
          <w:szCs w:val="22"/>
          <w:lang w:val="es-ES_tradnl"/>
        </w:rPr>
        <w:t xml:space="preserve"> </w:t>
      </w:r>
      <w:r w:rsidR="00D37854" w:rsidRPr="00644E5D">
        <w:rPr>
          <w:rFonts w:ascii="Times" w:hAnsi="Times"/>
          <w:sz w:val="22"/>
          <w:szCs w:val="22"/>
          <w:lang w:val="es-ES_tradnl"/>
        </w:rPr>
        <w:t>Antecedentes</w:t>
      </w:r>
    </w:p>
    <w:p w:rsidR="006E20D0" w:rsidRPr="00040A60" w:rsidRDefault="006E20D0" w:rsidP="006E20D0">
      <w:pPr>
        <w:numPr>
          <w:ilvl w:val="1"/>
          <w:numId w:val="42"/>
        </w:num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bookmarkStart w:id="3" w:name="_GoBack"/>
      <w:bookmarkEnd w:id="3"/>
      <w:r w:rsidRPr="00040A60">
        <w:rPr>
          <w:sz w:val="22"/>
          <w:szCs w:val="22"/>
          <w:lang w:val="es-ES"/>
        </w:rPr>
        <w:t xml:space="preserve">El programa de Sustentabilidad y Competitividad Forestal tiene como objetivo contribuir al manejo sustentable y competitividad de las plantaciones forestales, aumentando la calidad de los productos, tanto en la producción primaria como en la primera transformación, diversificando la base productiva, y mejorando el acceso a las cadenas productivas y los mercados para las </w:t>
      </w:r>
      <w:proofErr w:type="spellStart"/>
      <w:r w:rsidRPr="00040A60">
        <w:rPr>
          <w:sz w:val="22"/>
          <w:szCs w:val="22"/>
          <w:lang w:val="es-ES"/>
        </w:rPr>
        <w:t>MiPyMes</w:t>
      </w:r>
      <w:proofErr w:type="spellEnd"/>
      <w:r w:rsidRPr="00040A60">
        <w:rPr>
          <w:sz w:val="22"/>
          <w:szCs w:val="22"/>
          <w:lang w:val="es-ES"/>
        </w:rPr>
        <w:t>. Para alcanzar estos objetivos, el programa tendrá dos componentes:</w:t>
      </w:r>
      <w:r w:rsidRPr="00040A60">
        <w:rPr>
          <w:sz w:val="22"/>
          <w:szCs w:val="22"/>
          <w:lang w:val="es-ES_tradnl"/>
        </w:rPr>
        <w:t xml:space="preserve"> (i) </w:t>
      </w:r>
      <w:r w:rsidRPr="00040A60">
        <w:rPr>
          <w:sz w:val="22"/>
          <w:szCs w:val="22"/>
          <w:lang w:val="es-ES"/>
        </w:rPr>
        <w:t>Mejoramiento de la Gestión, este componente está orientado a mejorar las condiciones que facilitan y promueven las inversiones o afectan las decisiones de producción por problemas tales como titulación de tierras, falta de información sobre precios y mercados, y limitaciones al acceso a cadenas de valor por carencia de certificación de los productos; (ii)</w:t>
      </w:r>
      <w:r w:rsidRPr="00040A60">
        <w:rPr>
          <w:sz w:val="22"/>
          <w:szCs w:val="22"/>
          <w:lang w:val="es-ES_tradnl"/>
        </w:rPr>
        <w:t xml:space="preserve"> </w:t>
      </w:r>
      <w:r w:rsidRPr="00040A60">
        <w:rPr>
          <w:sz w:val="22"/>
          <w:szCs w:val="22"/>
          <w:lang w:val="es-ES"/>
        </w:rPr>
        <w:t xml:space="preserve">Mejoramiento Tecnológico, orientado a apoyar directamente el mejoramiento tecnológico de las plantaciones y los productos de la primera transformación, mediante: (i) investigación y transferencia de tecnología en mejoramiento genético, técnicas </w:t>
      </w:r>
      <w:proofErr w:type="spellStart"/>
      <w:r w:rsidRPr="00040A60">
        <w:rPr>
          <w:sz w:val="22"/>
          <w:szCs w:val="22"/>
          <w:lang w:val="es-ES"/>
        </w:rPr>
        <w:t>silviculturales</w:t>
      </w:r>
      <w:proofErr w:type="spellEnd"/>
      <w:r w:rsidRPr="00040A60">
        <w:rPr>
          <w:sz w:val="22"/>
          <w:szCs w:val="22"/>
          <w:lang w:val="es-ES"/>
        </w:rPr>
        <w:t xml:space="preserve">; (ii) prevención y control de plagas; (iii) mejoramiento de viveros; (iv) mejoramiento tecnológico en la transformación primaria y vinculación con cadenas de valor. </w:t>
      </w:r>
    </w:p>
    <w:p w:rsidR="006E20D0" w:rsidRPr="00040A60" w:rsidRDefault="006E20D0" w:rsidP="006E20D0">
      <w:pPr>
        <w:autoSpaceDE w:val="0"/>
        <w:autoSpaceDN w:val="0"/>
        <w:adjustRightInd w:val="0"/>
        <w:ind w:left="435"/>
        <w:jc w:val="both"/>
        <w:rPr>
          <w:sz w:val="22"/>
          <w:szCs w:val="22"/>
          <w:lang w:val="es-ES_tradnl"/>
        </w:rPr>
      </w:pPr>
    </w:p>
    <w:p w:rsidR="006E20D0" w:rsidRPr="00040A60" w:rsidRDefault="006E20D0" w:rsidP="006E20D0">
      <w:pPr>
        <w:numPr>
          <w:ilvl w:val="1"/>
          <w:numId w:val="42"/>
        </w:num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040A60">
        <w:rPr>
          <w:sz w:val="22"/>
          <w:szCs w:val="22"/>
          <w:lang w:val="es-AR"/>
        </w:rPr>
        <w:t xml:space="preserve">Se ha identificado que muchos pequeños y medianos productores que tienen interés en hacer reforestación o acceder a mercados de madera a nivel nacional e internacional, no tienen la información necesaria lo cual afecta las decisiones de inversión en actividades forestales.  Bajo esta línea de actuación se apoyará al Ministerio de Agricultura, Ganadería y Pesca (MAGP) en la elaboración de los estudios necesarios para el diseño de las inversiones relacionadas con </w:t>
      </w:r>
      <w:r w:rsidR="001F1D6C">
        <w:rPr>
          <w:sz w:val="22"/>
          <w:szCs w:val="22"/>
          <w:lang w:val="es-AR"/>
        </w:rPr>
        <w:t>el programa.</w:t>
      </w:r>
    </w:p>
    <w:p w:rsidR="00D37854" w:rsidRPr="00644E5D" w:rsidRDefault="00D37854" w:rsidP="00D37854">
      <w:pPr>
        <w:pStyle w:val="Paragraph"/>
        <w:numPr>
          <w:ilvl w:val="0"/>
          <w:numId w:val="0"/>
        </w:numPr>
        <w:outlineLvl w:val="9"/>
        <w:rPr>
          <w:rFonts w:ascii="Times" w:eastAsia="MS Mincho" w:hAnsi="Times"/>
          <w:color w:val="000000"/>
          <w:sz w:val="22"/>
          <w:szCs w:val="22"/>
        </w:rPr>
      </w:pPr>
    </w:p>
    <w:p w:rsidR="009C55B8" w:rsidRPr="00644E5D" w:rsidRDefault="006E20D0" w:rsidP="006E20D0">
      <w:pPr>
        <w:pStyle w:val="Newpage"/>
        <w:widowControl w:val="0"/>
        <w:tabs>
          <w:tab w:val="clear" w:pos="1440"/>
          <w:tab w:val="clear" w:pos="3060"/>
        </w:tabs>
        <w:spacing w:before="120" w:after="120"/>
        <w:jc w:val="left"/>
        <w:rPr>
          <w:rFonts w:ascii="Times" w:hAnsi="Times"/>
          <w:sz w:val="22"/>
          <w:szCs w:val="22"/>
          <w:lang w:val="es-ES"/>
        </w:rPr>
      </w:pPr>
      <w:r>
        <w:rPr>
          <w:rFonts w:ascii="Times" w:hAnsi="Times"/>
          <w:sz w:val="22"/>
          <w:szCs w:val="22"/>
          <w:lang w:val="es-ES"/>
        </w:rPr>
        <w:t xml:space="preserve">ii. </w:t>
      </w:r>
      <w:r w:rsidR="000C7602" w:rsidRPr="00644E5D">
        <w:rPr>
          <w:rFonts w:ascii="Times" w:hAnsi="Times"/>
          <w:sz w:val="22"/>
          <w:szCs w:val="22"/>
          <w:lang w:val="es-ES"/>
        </w:rPr>
        <w:t>Objetivo</w:t>
      </w:r>
    </w:p>
    <w:bookmarkEnd w:id="0"/>
    <w:bookmarkEnd w:id="1"/>
    <w:bookmarkEnd w:id="2"/>
    <w:p w:rsidR="006C1EC2" w:rsidRPr="00644E5D" w:rsidRDefault="006E20D0" w:rsidP="006E20D0">
      <w:pPr>
        <w:spacing w:before="120" w:after="120"/>
        <w:ind w:left="360" w:hanging="360"/>
        <w:jc w:val="both"/>
        <w:rPr>
          <w:rFonts w:ascii="Times" w:hAnsi="Times"/>
          <w:sz w:val="22"/>
          <w:szCs w:val="22"/>
          <w:lang w:val="es-ES_tradnl"/>
        </w:rPr>
      </w:pPr>
      <w:r>
        <w:rPr>
          <w:rFonts w:ascii="Times" w:hAnsi="Times"/>
          <w:sz w:val="22"/>
          <w:szCs w:val="22"/>
          <w:lang w:val="es-ES_tradnl"/>
        </w:rPr>
        <w:t xml:space="preserve">2.1 </w:t>
      </w:r>
      <w:r w:rsidR="009C55B8" w:rsidRPr="00644E5D">
        <w:rPr>
          <w:rFonts w:ascii="Times" w:hAnsi="Times"/>
          <w:sz w:val="22"/>
          <w:szCs w:val="22"/>
          <w:lang w:val="es-ES_tradnl"/>
        </w:rPr>
        <w:t xml:space="preserve">El objetivo </w:t>
      </w:r>
      <w:r w:rsidR="00FC5E14" w:rsidRPr="00644E5D">
        <w:rPr>
          <w:rFonts w:ascii="Times" w:hAnsi="Times"/>
          <w:sz w:val="22"/>
          <w:szCs w:val="22"/>
          <w:lang w:val="es-ES_tradnl"/>
        </w:rPr>
        <w:t>d</w:t>
      </w:r>
      <w:r w:rsidR="009C55B8" w:rsidRPr="00644E5D">
        <w:rPr>
          <w:rFonts w:ascii="Times" w:hAnsi="Times"/>
          <w:sz w:val="22"/>
          <w:szCs w:val="22"/>
          <w:lang w:val="es-ES_tradnl"/>
        </w:rPr>
        <w:t xml:space="preserve">e esta consultoría es </w:t>
      </w:r>
      <w:r w:rsidR="00113F98" w:rsidRPr="00644E5D">
        <w:rPr>
          <w:rFonts w:ascii="Times" w:hAnsi="Times"/>
          <w:sz w:val="22"/>
          <w:szCs w:val="22"/>
          <w:lang w:val="es-ES_tradnl"/>
        </w:rPr>
        <w:t xml:space="preserve">realizar el análisis económico del </w:t>
      </w:r>
      <w:r w:rsidRPr="006E20D0">
        <w:rPr>
          <w:sz w:val="22"/>
          <w:szCs w:val="22"/>
          <w:lang w:val="es-ES_tradnl"/>
        </w:rPr>
        <w:t xml:space="preserve">Programa de Sustentabilidad y Competitividad Forestal </w:t>
      </w:r>
      <w:r w:rsidR="006C1EC2" w:rsidRPr="00644E5D">
        <w:rPr>
          <w:rFonts w:ascii="Times" w:hAnsi="Times"/>
          <w:sz w:val="22"/>
          <w:szCs w:val="22"/>
          <w:lang w:val="es-ES_tradnl"/>
        </w:rPr>
        <w:t>(</w:t>
      </w:r>
      <w:r w:rsidRPr="006E20D0">
        <w:rPr>
          <w:sz w:val="22"/>
          <w:szCs w:val="22"/>
          <w:lang w:val="es-ES_tradnl"/>
        </w:rPr>
        <w:t>AR-L1067</w:t>
      </w:r>
      <w:r w:rsidR="006C1EC2" w:rsidRPr="00644E5D">
        <w:rPr>
          <w:rFonts w:ascii="Times" w:hAnsi="Times"/>
          <w:sz w:val="22"/>
          <w:szCs w:val="22"/>
          <w:lang w:val="es-ES_tradnl"/>
        </w:rPr>
        <w:t>)</w:t>
      </w:r>
      <w:r w:rsidR="00DA4E18" w:rsidRPr="00644E5D">
        <w:rPr>
          <w:rFonts w:ascii="Times" w:hAnsi="Times"/>
          <w:sz w:val="22"/>
          <w:szCs w:val="22"/>
          <w:lang w:val="es-ES_tradnl"/>
        </w:rPr>
        <w:t xml:space="preserve"> </w:t>
      </w:r>
    </w:p>
    <w:p w:rsidR="0048144D" w:rsidRDefault="0048144D" w:rsidP="0048144D">
      <w:p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Los objetivos generales de la consultoría son los siguientes: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Establecer y aplicar una metodología que permita llevar a cabo un análisis de costo-beneficio de los principales componentes, demostrando su justificación y racionalidad económica. </w:t>
      </w:r>
    </w:p>
    <w:p w:rsidR="0048144D" w:rsidRDefault="0048144D" w:rsidP="0048144D">
      <w:pPr>
        <w:numPr>
          <w:ilvl w:val="0"/>
          <w:numId w:val="44"/>
        </w:numPr>
        <w:spacing w:before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Proponer los indicadores específicos de productos, resultados e impactos del programa por componente, de acuerdo a lo requerido en la Matriz de Resultados del Programa,  especificando lo siguiente</w:t>
      </w:r>
      <w:proofErr w:type="gramStart"/>
      <w:r>
        <w:rPr>
          <w:rFonts w:ascii="Times" w:hAnsi="Times"/>
          <w:sz w:val="24"/>
          <w:szCs w:val="24"/>
          <w:lang w:val="es-ES_tradnl"/>
        </w:rPr>
        <w:t>:  (</w:t>
      </w:r>
      <w:proofErr w:type="gramEnd"/>
      <w:r>
        <w:rPr>
          <w:rFonts w:ascii="Times" w:hAnsi="Times"/>
          <w:sz w:val="24"/>
          <w:szCs w:val="24"/>
          <w:lang w:val="es-ES_tradnl"/>
        </w:rPr>
        <w:t xml:space="preserve">i)  metas que se esperan lograr al finalizar el programa; y (ii) fuentes de información asociada a los indicadores a medirse. </w:t>
      </w:r>
    </w:p>
    <w:p w:rsidR="0048144D" w:rsidRDefault="0048144D" w:rsidP="0048144D">
      <w:pPr>
        <w:spacing w:before="120"/>
        <w:ind w:left="720"/>
        <w:jc w:val="both"/>
        <w:rPr>
          <w:rFonts w:ascii="Times" w:hAnsi="Times"/>
          <w:sz w:val="24"/>
          <w:szCs w:val="24"/>
          <w:lang w:val="es-ES_tradnl"/>
        </w:rPr>
      </w:pPr>
    </w:p>
    <w:p w:rsidR="0048144D" w:rsidRDefault="0048144D" w:rsidP="0048144D">
      <w:pPr>
        <w:spacing w:before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Los objetivos específicos de la consultoría son: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lastRenderedPageBreak/>
        <w:t>Proponer una metodología adecuada para el análisis costo beneficio de los componentes del proyecto;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Identificar y cuantificar todos los beneficios resultantes de la implementación del programa y asociarlos con los beneficiarios correspondientes;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Estimar todos los costos asociados con el proyecto (costos de inversión, administrativos, operacionales, gerenciales, </w:t>
      </w:r>
      <w:proofErr w:type="spellStart"/>
      <w:r>
        <w:rPr>
          <w:rFonts w:ascii="Times" w:hAnsi="Times"/>
          <w:sz w:val="24"/>
          <w:szCs w:val="24"/>
          <w:lang w:val="es-ES_tradnl"/>
        </w:rPr>
        <w:t>etc</w:t>
      </w:r>
      <w:proofErr w:type="spellEnd"/>
      <w:r>
        <w:rPr>
          <w:rFonts w:ascii="Times" w:hAnsi="Times"/>
          <w:sz w:val="24"/>
          <w:szCs w:val="24"/>
          <w:lang w:val="es-ES_tradnl"/>
        </w:rPr>
        <w:t xml:space="preserve">) 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Calcular el valor presente neto y la tasa interna de retorno para el proyecto en su conjunto así como para cada uno de sus componentes;</w:t>
      </w:r>
    </w:p>
    <w:p w:rsidR="0048144D" w:rsidRDefault="0048144D" w:rsidP="0048144D">
      <w:pPr>
        <w:numPr>
          <w:ilvl w:val="0"/>
          <w:numId w:val="44"/>
        </w:numPr>
        <w:spacing w:before="120" w:after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>Realizar análisis de sensibilidad.</w:t>
      </w:r>
    </w:p>
    <w:p w:rsidR="0048144D" w:rsidRPr="0048144D" w:rsidRDefault="0048144D" w:rsidP="0048144D">
      <w:pPr>
        <w:numPr>
          <w:ilvl w:val="0"/>
          <w:numId w:val="44"/>
        </w:numPr>
        <w:spacing w:before="120"/>
        <w:jc w:val="both"/>
        <w:rPr>
          <w:rFonts w:ascii="Times" w:hAnsi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Proponer los indicadores específicos de productos, resultados e impactos del programa por componente, de acuerdo a lo requerido en la Matriz de Resultados del Programa,  especificando lo siguiente: (i)  metas que se esperan lograr al finalizar el programa; y (ii) fuentes de información asociada a los indicadores a medirse. </w:t>
      </w:r>
    </w:p>
    <w:p w:rsidR="009C55B8" w:rsidRPr="00644E5D" w:rsidRDefault="00E104F5" w:rsidP="00E104F5">
      <w:pPr>
        <w:numPr>
          <w:ilvl w:val="0"/>
          <w:numId w:val="38"/>
        </w:num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E</w:t>
      </w:r>
      <w:r w:rsidR="00FC5E14" w:rsidRPr="00644E5D">
        <w:rPr>
          <w:rFonts w:ascii="Times" w:hAnsi="Times"/>
          <w:sz w:val="22"/>
          <w:szCs w:val="22"/>
          <w:lang w:val="es-ES_tradnl"/>
        </w:rPr>
        <w:t>s</w:t>
      </w:r>
      <w:r w:rsidR="004C16D1" w:rsidRPr="00644E5D">
        <w:rPr>
          <w:rFonts w:ascii="Times" w:hAnsi="Times"/>
          <w:sz w:val="22"/>
          <w:szCs w:val="22"/>
          <w:lang w:val="es-ES_tradnl"/>
        </w:rPr>
        <w:t>tablecer y aplicar</w:t>
      </w:r>
      <w:r w:rsidRPr="00644E5D">
        <w:rPr>
          <w:rFonts w:ascii="Times" w:hAnsi="Times"/>
          <w:sz w:val="22"/>
          <w:szCs w:val="22"/>
          <w:lang w:val="es-ES_tradnl"/>
        </w:rPr>
        <w:t xml:space="preserve"> </w:t>
      </w:r>
      <w:r w:rsidR="004C16D1" w:rsidRPr="00644E5D">
        <w:rPr>
          <w:rFonts w:ascii="Times" w:hAnsi="Times"/>
          <w:sz w:val="22"/>
          <w:szCs w:val="22"/>
          <w:lang w:val="es-ES_tradnl"/>
        </w:rPr>
        <w:t xml:space="preserve">una metodología que permita </w:t>
      </w:r>
      <w:r w:rsidR="00F11335" w:rsidRPr="00644E5D">
        <w:rPr>
          <w:rFonts w:ascii="Times" w:hAnsi="Times"/>
          <w:sz w:val="22"/>
          <w:szCs w:val="22"/>
          <w:lang w:val="es-ES_tradnl"/>
        </w:rPr>
        <w:t>llevar a cabo un análisis de costo-beneficio</w:t>
      </w:r>
      <w:r w:rsidR="00DA4E18" w:rsidRPr="00644E5D">
        <w:rPr>
          <w:rFonts w:ascii="Times" w:hAnsi="Times"/>
          <w:sz w:val="22"/>
          <w:szCs w:val="22"/>
          <w:lang w:val="es-ES_tradnl"/>
        </w:rPr>
        <w:t xml:space="preserve"> y/o costo efectividad</w:t>
      </w:r>
      <w:r w:rsidR="00F11335" w:rsidRPr="00644E5D">
        <w:rPr>
          <w:rFonts w:ascii="Times" w:hAnsi="Times"/>
          <w:sz w:val="22"/>
          <w:szCs w:val="22"/>
          <w:lang w:val="es-ES_tradnl"/>
        </w:rPr>
        <w:t xml:space="preserve"> </w:t>
      </w:r>
      <w:r w:rsidR="005538C7" w:rsidRPr="00644E5D">
        <w:rPr>
          <w:rFonts w:ascii="Times" w:hAnsi="Times"/>
          <w:sz w:val="22"/>
          <w:szCs w:val="22"/>
          <w:lang w:val="es-ES_tradnl"/>
        </w:rPr>
        <w:t>demostrando su justificación y racionalidad</w:t>
      </w:r>
      <w:r w:rsidR="00D9429B" w:rsidRPr="00644E5D">
        <w:rPr>
          <w:rFonts w:ascii="Times" w:hAnsi="Times"/>
          <w:sz w:val="22"/>
          <w:szCs w:val="22"/>
          <w:lang w:val="es-ES_tradnl"/>
        </w:rPr>
        <w:t xml:space="preserve"> económica</w:t>
      </w:r>
      <w:r w:rsidR="006F7AE5">
        <w:rPr>
          <w:rFonts w:ascii="Times" w:hAnsi="Times"/>
          <w:sz w:val="22"/>
          <w:szCs w:val="22"/>
          <w:lang w:val="es-ES_tradnl"/>
        </w:rPr>
        <w:t xml:space="preserve"> para cada uno de los componentes</w:t>
      </w:r>
      <w:r w:rsidR="00D9429B" w:rsidRPr="00644E5D">
        <w:rPr>
          <w:rFonts w:ascii="Times" w:hAnsi="Times"/>
          <w:sz w:val="22"/>
          <w:szCs w:val="22"/>
          <w:lang w:val="es-ES_tradnl"/>
        </w:rPr>
        <w:t>.</w:t>
      </w:r>
      <w:r w:rsidR="00F11335" w:rsidRPr="00644E5D">
        <w:rPr>
          <w:rFonts w:ascii="Times" w:hAnsi="Times"/>
          <w:sz w:val="22"/>
          <w:szCs w:val="22"/>
          <w:lang w:val="es-ES_tradnl"/>
        </w:rPr>
        <w:t xml:space="preserve"> </w:t>
      </w:r>
    </w:p>
    <w:p w:rsidR="00E104F5" w:rsidRPr="00644E5D" w:rsidRDefault="00DA4E18" w:rsidP="00DA4E18">
      <w:pPr>
        <w:numPr>
          <w:ilvl w:val="0"/>
          <w:numId w:val="38"/>
        </w:numPr>
        <w:spacing w:before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Proponer indicadores específicos de productos, resultados e impactos del programa por componente, de acuerdo a lo requerido en la Matriz de Resultados del Programa,  especificando lo siguiente: (i)  metas que se esperan lograr al finalizar el programa; y (ii) fuentes de información asociada a los indicadores a medirse. </w:t>
      </w:r>
    </w:p>
    <w:p w:rsidR="003924E1" w:rsidRPr="00644E5D" w:rsidRDefault="003924E1" w:rsidP="003924E1">
      <w:pPr>
        <w:spacing w:before="120"/>
        <w:ind w:left="720"/>
        <w:jc w:val="both"/>
        <w:rPr>
          <w:rFonts w:ascii="Times" w:hAnsi="Times"/>
          <w:sz w:val="22"/>
          <w:szCs w:val="22"/>
          <w:lang w:val="es-ES_tradnl"/>
        </w:rPr>
      </w:pPr>
    </w:p>
    <w:p w:rsidR="002B6133" w:rsidRPr="00644E5D" w:rsidRDefault="002B6133" w:rsidP="0048144D">
      <w:pPr>
        <w:pStyle w:val="Newpage"/>
        <w:widowControl w:val="0"/>
        <w:numPr>
          <w:ilvl w:val="0"/>
          <w:numId w:val="45"/>
        </w:numPr>
        <w:tabs>
          <w:tab w:val="clear" w:pos="1440"/>
          <w:tab w:val="clear" w:pos="3060"/>
        </w:tabs>
        <w:spacing w:before="120" w:after="120"/>
        <w:jc w:val="left"/>
        <w:rPr>
          <w:rFonts w:ascii="Times" w:hAnsi="Times"/>
          <w:sz w:val="22"/>
          <w:szCs w:val="22"/>
          <w:lang w:val="es-ES"/>
        </w:rPr>
      </w:pPr>
      <w:r w:rsidRPr="00644E5D">
        <w:rPr>
          <w:rFonts w:ascii="Times" w:hAnsi="Times"/>
          <w:sz w:val="22"/>
          <w:szCs w:val="22"/>
          <w:lang w:val="es-ES"/>
        </w:rPr>
        <w:t xml:space="preserve">Aspectos </w:t>
      </w:r>
      <w:r w:rsidR="00B42B77" w:rsidRPr="00644E5D">
        <w:rPr>
          <w:rFonts w:ascii="Times" w:hAnsi="Times"/>
          <w:sz w:val="22"/>
          <w:szCs w:val="22"/>
          <w:lang w:val="es-ES"/>
        </w:rPr>
        <w:t>Metodológicos</w:t>
      </w:r>
    </w:p>
    <w:p w:rsidR="00DA4E18" w:rsidRPr="00644E5D" w:rsidRDefault="0048144D" w:rsidP="0048144D">
      <w:pPr>
        <w:spacing w:before="120" w:after="120"/>
        <w:ind w:left="360" w:hanging="360"/>
        <w:jc w:val="both"/>
        <w:rPr>
          <w:rFonts w:ascii="Times" w:hAnsi="Times"/>
          <w:sz w:val="22"/>
          <w:szCs w:val="22"/>
          <w:lang w:val="es-ES_tradnl"/>
        </w:rPr>
      </w:pPr>
      <w:r>
        <w:rPr>
          <w:rFonts w:ascii="Times" w:hAnsi="Times"/>
          <w:sz w:val="22"/>
          <w:szCs w:val="22"/>
          <w:lang w:val="es-ES_tradnl"/>
        </w:rPr>
        <w:t xml:space="preserve">3.1 </w:t>
      </w:r>
      <w:r w:rsidR="00DA4E18" w:rsidRPr="00644E5D">
        <w:rPr>
          <w:rFonts w:ascii="Times" w:hAnsi="Times"/>
          <w:sz w:val="22"/>
          <w:szCs w:val="22"/>
          <w:lang w:val="es-ES_tradnl"/>
        </w:rPr>
        <w:t xml:space="preserve">El análisis económico de cada componente a analizar podrá seguir la metodología de costo-beneficio o la metodología de costo-efectividad, tomando en consideración los siguientes aspectos metodológicos: </w:t>
      </w:r>
    </w:p>
    <w:p w:rsidR="00DA4E18" w:rsidRPr="00644E5D" w:rsidRDefault="00DA4E18" w:rsidP="00DA4E18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Análisis Costo-Beneficio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Cada componente evaluado presentará una tasa interna de retorno y/o un valor actual neto calculado con una tasa de descuento de 12%.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Los beneficios económicos deben ser  explícitamente identificados y cuantificados.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Todos los costos generados por el proyecto durante su vida están incluidos en los cálculos y se identificarán de manera explícita. 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Los supuestos usados en el análisis son razonables y claramente especificados.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El análisis de sensibilidad es realizado e incluye todas las variables clave que podrían afectar los costos, beneficios y supuestos del proyecto.</w:t>
      </w:r>
    </w:p>
    <w:p w:rsidR="00DA4E18" w:rsidRPr="00644E5D" w:rsidRDefault="00DA4E18" w:rsidP="00DA4E18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Análisis costo-efectividad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Los resultados clave son adecuadamente identificados.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Todas las variables alternativas son considerados.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Los costos económicos de cada alternativa son adecuadamente estimados.</w:t>
      </w:r>
    </w:p>
    <w:p w:rsidR="00DA4E18" w:rsidRPr="00644E5D" w:rsidRDefault="00DA4E18" w:rsidP="00DA4E18">
      <w:pPr>
        <w:numPr>
          <w:ilvl w:val="0"/>
          <w:numId w:val="37"/>
        </w:numPr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El análisis de sensibilidad es realizado e incluye todas las variables clave que podrían afectar los costos, beneficios y supuestos del proyecto.</w:t>
      </w:r>
    </w:p>
    <w:p w:rsidR="00DA4E18" w:rsidRPr="00644E5D" w:rsidRDefault="00DA4E18" w:rsidP="00DA4E18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El anexo adjunto a los Términos de Referencia específica la metodología de análisis económico que se deberá aplicar para satisfacer los requerimientos mínimos del Banco.</w:t>
      </w:r>
    </w:p>
    <w:p w:rsidR="00C206F3" w:rsidRPr="00644E5D" w:rsidRDefault="00C206F3" w:rsidP="00DA4E18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C206F3" w:rsidRPr="00644E5D" w:rsidRDefault="00C206F3" w:rsidP="0048144D">
      <w:pPr>
        <w:pStyle w:val="Newpage"/>
        <w:widowControl w:val="0"/>
        <w:numPr>
          <w:ilvl w:val="0"/>
          <w:numId w:val="45"/>
        </w:numPr>
        <w:tabs>
          <w:tab w:val="clear" w:pos="1440"/>
          <w:tab w:val="clear" w:pos="3060"/>
        </w:tabs>
        <w:spacing w:before="120" w:after="120"/>
        <w:jc w:val="left"/>
        <w:rPr>
          <w:rFonts w:ascii="Times" w:hAnsi="Times"/>
          <w:sz w:val="22"/>
          <w:szCs w:val="22"/>
          <w:lang w:val="es-ES"/>
        </w:rPr>
      </w:pPr>
      <w:r w:rsidRPr="00644E5D">
        <w:rPr>
          <w:rFonts w:ascii="Times" w:hAnsi="Times"/>
          <w:sz w:val="22"/>
          <w:szCs w:val="22"/>
          <w:lang w:val="es-ES"/>
        </w:rPr>
        <w:t>Actividades</w:t>
      </w:r>
    </w:p>
    <w:p w:rsidR="00C206F3" w:rsidRPr="00644E5D" w:rsidRDefault="00C206F3" w:rsidP="00C206F3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Para el cumplimiento del objetivo, el Consultor desarrollará las siguientes actividades, sin limitarse a ellas: 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Obtener y r</w:t>
      </w:r>
      <w:r w:rsidR="003924E1" w:rsidRPr="00644E5D">
        <w:rPr>
          <w:rFonts w:ascii="Times" w:hAnsi="Times"/>
          <w:sz w:val="22"/>
          <w:szCs w:val="22"/>
          <w:lang w:val="es-ES_tradnl"/>
        </w:rPr>
        <w:t xml:space="preserve">evisar la literatura pertinente que provea datos relevantes </w:t>
      </w:r>
      <w:r w:rsidR="00DD445D" w:rsidRPr="00644E5D">
        <w:rPr>
          <w:rFonts w:ascii="Times" w:hAnsi="Times"/>
          <w:sz w:val="22"/>
          <w:szCs w:val="22"/>
          <w:lang w:val="es-ES_tradnl"/>
        </w:rPr>
        <w:t xml:space="preserve">en zonas rurales tanto en </w:t>
      </w:r>
      <w:r w:rsidR="0048144D">
        <w:rPr>
          <w:rFonts w:ascii="Times" w:hAnsi="Times"/>
          <w:sz w:val="22"/>
          <w:szCs w:val="22"/>
          <w:lang w:val="es-ES_tradnl"/>
        </w:rPr>
        <w:t xml:space="preserve">Argentina </w:t>
      </w:r>
      <w:r w:rsidR="00DD445D" w:rsidRPr="00644E5D">
        <w:rPr>
          <w:rFonts w:ascii="Times" w:hAnsi="Times"/>
          <w:sz w:val="22"/>
          <w:szCs w:val="22"/>
          <w:lang w:val="es-ES_tradnl"/>
        </w:rPr>
        <w:t xml:space="preserve">como en </w:t>
      </w:r>
      <w:r w:rsidR="003924E1" w:rsidRPr="00644E5D">
        <w:rPr>
          <w:rFonts w:ascii="Times" w:hAnsi="Times"/>
          <w:sz w:val="22"/>
          <w:szCs w:val="22"/>
          <w:lang w:val="es-ES_tradnl"/>
        </w:rPr>
        <w:t xml:space="preserve">otros </w:t>
      </w:r>
      <w:r w:rsidR="00DD445D" w:rsidRPr="00644E5D">
        <w:rPr>
          <w:rFonts w:ascii="Times" w:hAnsi="Times"/>
          <w:sz w:val="22"/>
          <w:szCs w:val="22"/>
          <w:lang w:val="es-ES_tradnl"/>
        </w:rPr>
        <w:t xml:space="preserve">países de la región. 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Revisar la documentación existente sobre los antecedentes del préstamo.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Revisar la documentación pertinente sobre el tipo de intervenciones en las que se enfocar</w:t>
      </w:r>
      <w:r w:rsidR="00DD445D" w:rsidRPr="00644E5D">
        <w:rPr>
          <w:rFonts w:ascii="Times" w:hAnsi="Times"/>
          <w:sz w:val="22"/>
          <w:szCs w:val="22"/>
          <w:lang w:val="es-ES_tradnl"/>
        </w:rPr>
        <w:t>á</w:t>
      </w:r>
      <w:r w:rsidRPr="00644E5D">
        <w:rPr>
          <w:rFonts w:ascii="Times" w:hAnsi="Times"/>
          <w:sz w:val="22"/>
          <w:szCs w:val="22"/>
          <w:lang w:val="es-ES_tradnl"/>
        </w:rPr>
        <w:t xml:space="preserve"> el Programa.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Revisar el borrador de la Matriz de Resultados del programa.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Contribuir en la definición final de los indicadores adecuados para la Matriz de Resultados, en consulta con los responsables de cada componente.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Obtener la información secundaria necesaria para llevar a cabo el análisis económico requerido. 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Aplicar las metodologías de análisis económico establecidas para cada una de las intervenciones seleccionadas.</w:t>
      </w:r>
    </w:p>
    <w:p w:rsidR="00C206F3" w:rsidRPr="00644E5D" w:rsidRDefault="00C206F3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Realizar los ajustes finales para la evaluación económica de acuerdo a los acuerdos alcanzados durante la misión d</w:t>
      </w:r>
      <w:r w:rsidR="00DD445D" w:rsidRPr="00644E5D">
        <w:rPr>
          <w:rFonts w:ascii="Times" w:hAnsi="Times"/>
          <w:sz w:val="22"/>
          <w:szCs w:val="22"/>
          <w:lang w:val="es-ES_tradnl"/>
        </w:rPr>
        <w:t>e análisis.</w:t>
      </w:r>
    </w:p>
    <w:p w:rsidR="00DD445D" w:rsidRPr="00644E5D" w:rsidRDefault="00DD445D" w:rsidP="00C206F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Realizar los ajustes definitivos en la evaluación económica de acuerdo a los comentarios obtenidos durante los diferentes comités de aprobación de la operación. </w:t>
      </w:r>
    </w:p>
    <w:p w:rsidR="00336428" w:rsidRPr="00644E5D" w:rsidRDefault="00336428" w:rsidP="00BE571D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9C55B8" w:rsidRPr="00644E5D" w:rsidRDefault="009C55B8" w:rsidP="0048144D">
      <w:pPr>
        <w:pStyle w:val="Newpage"/>
        <w:widowControl w:val="0"/>
        <w:numPr>
          <w:ilvl w:val="0"/>
          <w:numId w:val="45"/>
        </w:numPr>
        <w:tabs>
          <w:tab w:val="clear" w:pos="1440"/>
          <w:tab w:val="clear" w:pos="3060"/>
        </w:tabs>
        <w:spacing w:before="120" w:after="120"/>
        <w:ind w:left="720"/>
        <w:jc w:val="left"/>
        <w:rPr>
          <w:rFonts w:ascii="Times" w:hAnsi="Times"/>
          <w:sz w:val="22"/>
          <w:szCs w:val="22"/>
          <w:lang w:val="es-ES"/>
        </w:rPr>
      </w:pPr>
      <w:r w:rsidRPr="00644E5D">
        <w:rPr>
          <w:rFonts w:ascii="Times" w:hAnsi="Times"/>
          <w:sz w:val="22"/>
          <w:szCs w:val="22"/>
          <w:lang w:val="es-ES"/>
        </w:rPr>
        <w:t>Informes</w:t>
      </w:r>
    </w:p>
    <w:p w:rsidR="009C55B8" w:rsidRPr="00644E5D" w:rsidRDefault="009C55B8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Como resultado de sus actividades, el Consultor</w:t>
      </w:r>
      <w:r w:rsidR="0048144D">
        <w:rPr>
          <w:rFonts w:ascii="Times" w:hAnsi="Times"/>
          <w:sz w:val="22"/>
          <w:szCs w:val="22"/>
          <w:lang w:val="es-ES_tradnl"/>
        </w:rPr>
        <w:t xml:space="preserve"> deberá preparar y presentar </w:t>
      </w:r>
      <w:r w:rsidRPr="00644E5D">
        <w:rPr>
          <w:rFonts w:ascii="Times" w:hAnsi="Times"/>
          <w:sz w:val="22"/>
          <w:szCs w:val="22"/>
          <w:lang w:val="es-ES_tradnl"/>
        </w:rPr>
        <w:t xml:space="preserve">los siguientes Informes: </w:t>
      </w:r>
    </w:p>
    <w:p w:rsidR="008352E6" w:rsidRPr="00644E5D" w:rsidRDefault="009C55B8" w:rsidP="004C782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>Un Informe Inicial</w:t>
      </w:r>
      <w:r w:rsidR="008352E6" w:rsidRPr="00644E5D">
        <w:rPr>
          <w:rFonts w:ascii="Times" w:hAnsi="Times"/>
          <w:sz w:val="22"/>
          <w:szCs w:val="22"/>
          <w:lang w:val="es-ES_tradnl"/>
        </w:rPr>
        <w:t xml:space="preserve"> de propuesta metodológica sobre la evaluación económica</w:t>
      </w:r>
      <w:r w:rsidR="009C2637" w:rsidRPr="00644E5D">
        <w:rPr>
          <w:rFonts w:ascii="Times" w:hAnsi="Times"/>
          <w:sz w:val="22"/>
          <w:szCs w:val="22"/>
          <w:lang w:val="es-ES_tradnl"/>
        </w:rPr>
        <w:t xml:space="preserve"> y</w:t>
      </w:r>
      <w:r w:rsidR="00C77D7C" w:rsidRPr="00644E5D">
        <w:rPr>
          <w:rFonts w:ascii="Times" w:hAnsi="Times"/>
          <w:sz w:val="22"/>
          <w:szCs w:val="22"/>
          <w:lang w:val="es-ES_tradnl"/>
        </w:rPr>
        <w:t xml:space="preserve"> </w:t>
      </w:r>
      <w:r w:rsidR="008352E6" w:rsidRPr="00644E5D">
        <w:rPr>
          <w:rFonts w:ascii="Times" w:hAnsi="Times"/>
          <w:sz w:val="22"/>
          <w:szCs w:val="22"/>
          <w:lang w:val="es-ES_tradnl"/>
        </w:rPr>
        <w:t>recolección de datos</w:t>
      </w:r>
      <w:r w:rsidR="009C2637" w:rsidRPr="00644E5D">
        <w:rPr>
          <w:rFonts w:ascii="Times" w:hAnsi="Times"/>
          <w:sz w:val="22"/>
          <w:szCs w:val="22"/>
          <w:lang w:val="es-ES_tradnl"/>
        </w:rPr>
        <w:t xml:space="preserve"> </w:t>
      </w:r>
      <w:r w:rsidR="00DD445D" w:rsidRPr="00644E5D">
        <w:rPr>
          <w:rFonts w:ascii="Times" w:hAnsi="Times"/>
          <w:sz w:val="22"/>
          <w:szCs w:val="22"/>
          <w:lang w:val="es-ES_tradnl"/>
        </w:rPr>
        <w:t>a ser entregado</w:t>
      </w:r>
      <w:r w:rsidR="0048144D">
        <w:rPr>
          <w:rFonts w:ascii="Times" w:hAnsi="Times"/>
          <w:sz w:val="22"/>
          <w:szCs w:val="22"/>
          <w:lang w:val="es-ES_tradnl"/>
        </w:rPr>
        <w:t xml:space="preserve"> durante los primeros 10</w:t>
      </w:r>
      <w:r w:rsidR="008352E6" w:rsidRPr="00644E5D">
        <w:rPr>
          <w:rFonts w:ascii="Times" w:hAnsi="Times"/>
          <w:sz w:val="22"/>
          <w:szCs w:val="22"/>
          <w:lang w:val="es-ES_tradnl"/>
        </w:rPr>
        <w:t xml:space="preserve"> días de la consultoría. </w:t>
      </w:r>
    </w:p>
    <w:p w:rsidR="000C06F7" w:rsidRPr="00644E5D" w:rsidRDefault="000C06F7" w:rsidP="004C782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Un Informe de Avance sobre el desarrollo de las actividades realizadas en el marco de la consultoría, a presentarse a los </w:t>
      </w:r>
      <w:r w:rsidR="0048144D">
        <w:rPr>
          <w:rFonts w:ascii="Times" w:hAnsi="Times"/>
          <w:sz w:val="22"/>
          <w:szCs w:val="22"/>
          <w:lang w:val="es-ES_tradnl"/>
        </w:rPr>
        <w:t>30</w:t>
      </w:r>
      <w:r w:rsidRPr="00644E5D">
        <w:rPr>
          <w:rFonts w:ascii="Times" w:hAnsi="Times"/>
          <w:sz w:val="22"/>
          <w:szCs w:val="22"/>
          <w:lang w:val="es-ES_tradnl"/>
        </w:rPr>
        <w:t xml:space="preserve"> días calendarios siguientes a la suscripción del contrato.</w:t>
      </w:r>
    </w:p>
    <w:p w:rsidR="009C55B8" w:rsidRPr="00644E5D" w:rsidRDefault="009C55B8" w:rsidP="004C782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Un Informe Final, al finalizar la Misión de Análisis del programa, que contenga el </w:t>
      </w:r>
      <w:r w:rsidR="008352E6" w:rsidRPr="00644E5D">
        <w:rPr>
          <w:rFonts w:ascii="Times" w:hAnsi="Times"/>
          <w:sz w:val="22"/>
          <w:szCs w:val="22"/>
          <w:lang w:val="es-ES_tradnl"/>
        </w:rPr>
        <w:t>análisis económico del programa</w:t>
      </w:r>
      <w:r w:rsidR="004A3F85" w:rsidRPr="00644E5D">
        <w:rPr>
          <w:rFonts w:ascii="Times" w:hAnsi="Times"/>
          <w:sz w:val="22"/>
          <w:szCs w:val="22"/>
          <w:lang w:val="es-ES_tradnl"/>
        </w:rPr>
        <w:t xml:space="preserve"> con todas las características me</w:t>
      </w:r>
      <w:r w:rsidR="00527BB7" w:rsidRPr="00644E5D">
        <w:rPr>
          <w:rFonts w:ascii="Times" w:hAnsi="Times"/>
          <w:sz w:val="22"/>
          <w:szCs w:val="22"/>
          <w:lang w:val="es-ES_tradnl"/>
        </w:rPr>
        <w:t>ncionadas previamente y que siguiendo la estructura que se incluye como Anexo único de los términos de referencia</w:t>
      </w:r>
      <w:r w:rsidR="000C06F7" w:rsidRPr="00644E5D">
        <w:rPr>
          <w:rFonts w:ascii="Times" w:hAnsi="Times"/>
          <w:sz w:val="22"/>
          <w:szCs w:val="22"/>
          <w:lang w:val="es-ES_tradnl"/>
        </w:rPr>
        <w:t xml:space="preserve">, a presentarse a los </w:t>
      </w:r>
      <w:r w:rsidR="0048144D">
        <w:rPr>
          <w:rFonts w:ascii="Times" w:hAnsi="Times"/>
          <w:sz w:val="22"/>
          <w:szCs w:val="22"/>
          <w:lang w:val="es-ES_tradnl"/>
        </w:rPr>
        <w:t>45</w:t>
      </w:r>
      <w:r w:rsidR="004232DB" w:rsidRPr="00644E5D">
        <w:rPr>
          <w:rFonts w:ascii="Times" w:hAnsi="Times"/>
          <w:sz w:val="22"/>
          <w:szCs w:val="22"/>
          <w:lang w:val="es-ES_tradnl"/>
        </w:rPr>
        <w:t xml:space="preserve"> días calendario</w:t>
      </w:r>
      <w:r w:rsidR="000C06F7" w:rsidRPr="00644E5D">
        <w:rPr>
          <w:rFonts w:ascii="Times" w:hAnsi="Times"/>
          <w:sz w:val="22"/>
          <w:szCs w:val="22"/>
          <w:lang w:val="es-ES_tradnl"/>
        </w:rPr>
        <w:t xml:space="preserve"> siguientes a la suscripción del contrato.</w:t>
      </w:r>
      <w:r w:rsidR="009C2637" w:rsidRPr="00644E5D">
        <w:rPr>
          <w:rFonts w:ascii="Times" w:hAnsi="Times"/>
          <w:sz w:val="22"/>
          <w:szCs w:val="22"/>
          <w:lang w:val="es-ES_tradnl"/>
        </w:rPr>
        <w:t xml:space="preserve"> </w:t>
      </w:r>
    </w:p>
    <w:p w:rsidR="00DD445D" w:rsidRDefault="00DD445D" w:rsidP="004C7823">
      <w:pPr>
        <w:numPr>
          <w:ilvl w:val="0"/>
          <w:numId w:val="36"/>
        </w:num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Un Informe Definitivo, que incluya todos los comentarios y sugerencias realizados por los miembros del equipo y por los comités de aprobación del Banco. </w:t>
      </w:r>
    </w:p>
    <w:p w:rsidR="00644E5D" w:rsidRPr="00644E5D" w:rsidRDefault="00644E5D" w:rsidP="00644E5D">
      <w:pPr>
        <w:spacing w:before="120" w:after="120"/>
        <w:ind w:left="360"/>
        <w:jc w:val="both"/>
        <w:rPr>
          <w:rFonts w:ascii="Times" w:hAnsi="Times"/>
          <w:sz w:val="22"/>
          <w:szCs w:val="22"/>
          <w:lang w:val="es-ES_tradnl"/>
        </w:rPr>
      </w:pPr>
    </w:p>
    <w:p w:rsidR="009C55B8" w:rsidRPr="00644E5D" w:rsidRDefault="009C55B8" w:rsidP="0048144D">
      <w:pPr>
        <w:pStyle w:val="Newpage"/>
        <w:widowControl w:val="0"/>
        <w:numPr>
          <w:ilvl w:val="0"/>
          <w:numId w:val="45"/>
        </w:numPr>
        <w:tabs>
          <w:tab w:val="clear" w:pos="1440"/>
          <w:tab w:val="clear" w:pos="3060"/>
        </w:tabs>
        <w:spacing w:before="120" w:after="120"/>
        <w:ind w:left="720"/>
        <w:jc w:val="left"/>
        <w:rPr>
          <w:rFonts w:ascii="Times" w:hAnsi="Times"/>
          <w:sz w:val="22"/>
          <w:szCs w:val="22"/>
          <w:lang w:val="es-ES"/>
        </w:rPr>
      </w:pPr>
      <w:r w:rsidRPr="00644E5D">
        <w:rPr>
          <w:rFonts w:ascii="Times" w:hAnsi="Times"/>
          <w:sz w:val="22"/>
          <w:szCs w:val="22"/>
          <w:lang w:val="es-ES"/>
        </w:rPr>
        <w:t>Calificaciones</w:t>
      </w:r>
      <w:r w:rsidR="000C7602" w:rsidRPr="00644E5D">
        <w:rPr>
          <w:rFonts w:ascii="Times" w:hAnsi="Times"/>
          <w:sz w:val="22"/>
          <w:szCs w:val="22"/>
          <w:lang w:val="es-ES"/>
        </w:rPr>
        <w:t xml:space="preserve"> del Consultor</w:t>
      </w:r>
    </w:p>
    <w:p w:rsidR="00F00660" w:rsidRPr="00644E5D" w:rsidRDefault="00F00660" w:rsidP="00D37854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  <w:r w:rsidRPr="00644E5D">
        <w:rPr>
          <w:rFonts w:ascii="Times" w:hAnsi="Times"/>
          <w:sz w:val="22"/>
          <w:szCs w:val="22"/>
          <w:lang w:val="es-ES_tradnl"/>
        </w:rPr>
        <w:t xml:space="preserve">El consultor debe ser Economista </w:t>
      </w:r>
      <w:r w:rsidR="004232DB" w:rsidRPr="00644E5D">
        <w:rPr>
          <w:rFonts w:ascii="Times" w:hAnsi="Times"/>
          <w:sz w:val="22"/>
          <w:szCs w:val="22"/>
          <w:lang w:val="es-ES_tradnl"/>
        </w:rPr>
        <w:t xml:space="preserve">local </w:t>
      </w:r>
      <w:r w:rsidRPr="00644E5D">
        <w:rPr>
          <w:rFonts w:ascii="Times" w:hAnsi="Times"/>
          <w:sz w:val="22"/>
          <w:szCs w:val="22"/>
          <w:lang w:val="es-ES_tradnl"/>
        </w:rPr>
        <w:t>preferentemente con estudios de especialización a nivel de Maestría o  PhD, con una experiencia de por lo menos 10 años en ev</w:t>
      </w:r>
      <w:r w:rsidR="005C182B" w:rsidRPr="00644E5D">
        <w:rPr>
          <w:rFonts w:ascii="Times" w:hAnsi="Times"/>
          <w:sz w:val="22"/>
          <w:szCs w:val="22"/>
          <w:lang w:val="es-ES_tradnl"/>
        </w:rPr>
        <w:t xml:space="preserve">aluación económica de proyectos </w:t>
      </w:r>
      <w:r w:rsidRPr="00644E5D">
        <w:rPr>
          <w:rFonts w:ascii="Times" w:hAnsi="Times"/>
          <w:sz w:val="22"/>
          <w:szCs w:val="22"/>
          <w:lang w:val="es-ES_tradnl"/>
        </w:rPr>
        <w:t>de preferencia con especialización en</w:t>
      </w:r>
      <w:r w:rsidR="00DD445D" w:rsidRPr="00644E5D">
        <w:rPr>
          <w:rFonts w:ascii="Times" w:hAnsi="Times"/>
          <w:sz w:val="22"/>
          <w:szCs w:val="22"/>
          <w:lang w:val="es-ES_tradnl"/>
        </w:rPr>
        <w:t xml:space="preserve"> proyectos agrícolas</w:t>
      </w:r>
      <w:r w:rsidR="0048144D">
        <w:rPr>
          <w:rFonts w:ascii="Times" w:hAnsi="Times"/>
          <w:sz w:val="22"/>
          <w:szCs w:val="22"/>
          <w:lang w:val="es-ES_tradnl"/>
        </w:rPr>
        <w:t xml:space="preserve"> y/o forestales</w:t>
      </w:r>
      <w:r w:rsidRPr="00644E5D">
        <w:rPr>
          <w:rFonts w:ascii="Times" w:hAnsi="Times"/>
          <w:sz w:val="22"/>
          <w:szCs w:val="22"/>
          <w:lang w:val="es-ES_tradnl"/>
        </w:rPr>
        <w:t>. Además, es deseable que tenga un buen conocimiento del sector  en América Latina y amplia familiaridad con los procedimientos de preparación y evaluación económica.</w:t>
      </w:r>
    </w:p>
    <w:p w:rsidR="009C55B8" w:rsidRPr="00644E5D" w:rsidRDefault="009C55B8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644E5D" w:rsidRPr="00644E5D" w:rsidRDefault="00644E5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053013" w:rsidRDefault="00053013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_tradnl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  <w:r w:rsidRPr="0048144D">
        <w:rPr>
          <w:b/>
          <w:bCs/>
          <w:lang w:val="es-ES"/>
        </w:rPr>
        <w:t>ANEXO I</w:t>
      </w: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6E20D0" w:rsidRDefault="0048144D" w:rsidP="0048144D">
      <w:pPr>
        <w:pStyle w:val="Heading8"/>
        <w:numPr>
          <w:ilvl w:val="0"/>
          <w:numId w:val="0"/>
        </w:numPr>
        <w:jc w:val="center"/>
        <w:rPr>
          <w:b/>
          <w:szCs w:val="22"/>
          <w:lang w:val="es-ES_tradnl"/>
        </w:rPr>
      </w:pPr>
      <w:r w:rsidRPr="006E20D0">
        <w:rPr>
          <w:b/>
          <w:szCs w:val="22"/>
          <w:lang w:val="es-ES"/>
        </w:rPr>
        <w:t>ARGENTINA</w:t>
      </w:r>
    </w:p>
    <w:p w:rsidR="0048144D" w:rsidRPr="006E20D0" w:rsidRDefault="0048144D" w:rsidP="0048144D">
      <w:pPr>
        <w:pStyle w:val="Heading4"/>
        <w:numPr>
          <w:ilvl w:val="0"/>
          <w:numId w:val="0"/>
        </w:numPr>
        <w:spacing w:before="80" w:after="80"/>
        <w:jc w:val="center"/>
        <w:rPr>
          <w:i w:val="0"/>
          <w:szCs w:val="22"/>
        </w:rPr>
      </w:pPr>
      <w:r w:rsidRPr="006E20D0">
        <w:rPr>
          <w:i w:val="0"/>
          <w:szCs w:val="22"/>
        </w:rPr>
        <w:t>Programa de Sustentabilidad y Competitividad Forestal (AR-L1067)</w:t>
      </w: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48144D" w:rsidRDefault="0048144D" w:rsidP="0048144D">
      <w:pPr>
        <w:autoSpaceDE w:val="0"/>
        <w:autoSpaceDN w:val="0"/>
        <w:adjustRightInd w:val="0"/>
        <w:jc w:val="center"/>
        <w:rPr>
          <w:b/>
          <w:bCs/>
          <w:lang w:val="es-ES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b/>
          <w:bCs/>
          <w:sz w:val="18"/>
          <w:szCs w:val="18"/>
          <w:lang w:val="es-ES_tradnl"/>
        </w:rPr>
      </w:pPr>
      <w:r w:rsidRPr="00664ACD">
        <w:rPr>
          <w:b/>
          <w:bCs/>
          <w:lang w:val="es-ES_tradnl"/>
        </w:rPr>
        <w:t>Análisis Económico</w:t>
      </w: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</w:p>
    <w:p w:rsidR="0048144D" w:rsidRPr="00664ACD" w:rsidRDefault="0048144D" w:rsidP="0048144D">
      <w:pPr>
        <w:autoSpaceDE w:val="0"/>
        <w:autoSpaceDN w:val="0"/>
        <w:adjustRightInd w:val="0"/>
        <w:jc w:val="center"/>
        <w:rPr>
          <w:lang w:val="es-ES_tradnl"/>
        </w:rPr>
      </w:pPr>
      <w:r w:rsidRPr="00664ACD">
        <w:rPr>
          <w:lang w:val="es-ES_tradnl"/>
        </w:rPr>
        <w:t>El Documento fue preparado por:</w:t>
      </w:r>
    </w:p>
    <w:p w:rsidR="0048144D" w:rsidRPr="00664ACD" w:rsidRDefault="0048144D" w:rsidP="0048144D">
      <w:pPr>
        <w:rPr>
          <w:rFonts w:ascii="Calibri" w:hAnsi="Calibri" w:cs="Calibri"/>
          <w:lang w:val="es-ES_tradnl"/>
        </w:rPr>
      </w:pPr>
      <w:r w:rsidRPr="00664ACD">
        <w:rPr>
          <w:rFonts w:ascii="Calibri" w:hAnsi="Calibri" w:cs="Calibri"/>
          <w:lang w:val="es-ES_tradnl"/>
        </w:rPr>
        <w:br w:type="page"/>
      </w:r>
    </w:p>
    <w:p w:rsidR="0048144D" w:rsidRPr="003F3252" w:rsidRDefault="0048144D" w:rsidP="0048144D">
      <w:pPr>
        <w:autoSpaceDE w:val="0"/>
        <w:autoSpaceDN w:val="0"/>
        <w:adjustRightInd w:val="0"/>
        <w:jc w:val="center"/>
        <w:rPr>
          <w:rFonts w:ascii="Times" w:hAnsi="Times"/>
          <w:b/>
          <w:bCs/>
          <w:lang w:val="es-ES"/>
        </w:rPr>
      </w:pPr>
      <w:r w:rsidRPr="003F3252">
        <w:rPr>
          <w:rFonts w:ascii="Times" w:hAnsi="Times"/>
          <w:b/>
          <w:bCs/>
          <w:lang w:val="es-ES"/>
        </w:rPr>
        <w:lastRenderedPageBreak/>
        <w:t>Análisis Económico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b/>
          <w:bCs/>
          <w:lang w:val="es-ES"/>
        </w:rPr>
      </w:pPr>
      <w:r w:rsidRPr="003F3252">
        <w:rPr>
          <w:rFonts w:ascii="Times" w:hAnsi="Times"/>
          <w:b/>
          <w:bCs/>
          <w:lang w:val="es-ES"/>
        </w:rPr>
        <w:t xml:space="preserve">I. Introducción 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/>
          <w:lang w:val="es-ES"/>
        </w:rPr>
        <w:t>Esta sección debe: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 w:cs="SymbolMT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 w:cs="SymbolMT"/>
          <w:lang w:val="es-ES"/>
        </w:rPr>
        <w:t xml:space="preserve">• </w:t>
      </w:r>
      <w:r w:rsidRPr="003F3252">
        <w:rPr>
          <w:rFonts w:ascii="Times" w:hAnsi="Times"/>
          <w:lang w:val="es-ES"/>
        </w:rPr>
        <w:t>Mencionar que el tipo de análisis que se va a realizar es un Análisis de Costo Beneficio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 w:cs="SymbolMT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 w:cs="SymbolMT"/>
          <w:lang w:val="es-ES"/>
        </w:rPr>
        <w:t>• Resumir los beneficios principales que se van a cuantificar y las alternativas que se han considerado para alcanzar los objetivos del proyecto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 w:cs="SymbolMT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 w:cs="SymbolMT"/>
          <w:lang w:val="es-ES"/>
        </w:rPr>
        <w:t>•  Mencionar cualquier circunstancia especial que influencie el análisis o cualquier estudio adicional que se haya utilizado para analizar el proyecto.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b/>
          <w:bCs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b/>
          <w:bCs/>
          <w:lang w:val="es-ES"/>
        </w:rPr>
      </w:pPr>
      <w:r w:rsidRPr="003F3252">
        <w:rPr>
          <w:rFonts w:ascii="Times" w:hAnsi="Times"/>
          <w:b/>
          <w:bCs/>
          <w:lang w:val="es-ES"/>
        </w:rPr>
        <w:t xml:space="preserve">II. Supuestos y Metodología 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/>
          <w:lang w:val="es-ES"/>
        </w:rPr>
        <w:t>Esta sección debe: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 w:cs="SymbolMT"/>
          <w:lang w:val="es-ES"/>
        </w:rPr>
      </w:pP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/>
          <w:lang w:val="es-ES"/>
        </w:rPr>
      </w:pPr>
      <w:r w:rsidRPr="003F3252">
        <w:rPr>
          <w:rFonts w:ascii="Times" w:hAnsi="Times" w:cs="SymbolMT"/>
          <w:lang w:val="es-ES"/>
        </w:rPr>
        <w:t xml:space="preserve">• </w:t>
      </w:r>
      <w:r w:rsidRPr="003F3252">
        <w:rPr>
          <w:rFonts w:ascii="Times" w:hAnsi="Times"/>
          <w:lang w:val="es-ES"/>
        </w:rPr>
        <w:t xml:space="preserve">Presentar alternativas consideradas que incluyan la situación con y sin proyecto. </w:t>
      </w:r>
    </w:p>
    <w:p w:rsidR="0048144D" w:rsidRPr="003F3252" w:rsidRDefault="0048144D" w:rsidP="0048144D">
      <w:pPr>
        <w:autoSpaceDE w:val="0"/>
        <w:autoSpaceDN w:val="0"/>
        <w:adjustRightInd w:val="0"/>
        <w:rPr>
          <w:rFonts w:ascii="Times" w:hAnsi="Times" w:cs="SymbolMT"/>
          <w:lang w:val="es-ES"/>
        </w:rPr>
      </w:pPr>
    </w:p>
    <w:p w:rsidR="0048144D" w:rsidRPr="00CF0752" w:rsidRDefault="0048144D" w:rsidP="0048144D">
      <w:pPr>
        <w:autoSpaceDE w:val="0"/>
        <w:autoSpaceDN w:val="0"/>
        <w:adjustRightInd w:val="0"/>
        <w:rPr>
          <w:lang w:val="es-ES"/>
        </w:rPr>
      </w:pPr>
      <w:r w:rsidRPr="003F3252">
        <w:rPr>
          <w:rFonts w:ascii="Times" w:hAnsi="Times" w:cs="SymbolMT"/>
          <w:lang w:val="es-ES"/>
        </w:rPr>
        <w:t xml:space="preserve">• </w:t>
      </w:r>
      <w:r w:rsidRPr="003F3252">
        <w:rPr>
          <w:rFonts w:ascii="Times" w:hAnsi="Times"/>
          <w:lang w:val="es-ES"/>
        </w:rPr>
        <w:t>Presentar todos los</w:t>
      </w:r>
      <w:r w:rsidRPr="00CF0752">
        <w:rPr>
          <w:lang w:val="es-ES"/>
        </w:rPr>
        <w:t xml:space="preserve"> supuestos utilizados en el Análisis de Costo Beneficio y como se utilizaron en</w:t>
      </w:r>
      <w:r>
        <w:rPr>
          <w:lang w:val="es-ES"/>
        </w:rPr>
        <w:t xml:space="preserve"> el cálculo de la TIR y del VPN. </w:t>
      </w:r>
    </w:p>
    <w:p w:rsidR="0048144D" w:rsidRPr="00CF0752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CF0752" w:rsidRDefault="0048144D" w:rsidP="0048144D">
      <w:pPr>
        <w:autoSpaceDE w:val="0"/>
        <w:autoSpaceDN w:val="0"/>
        <w:adjustRightInd w:val="0"/>
        <w:rPr>
          <w:lang w:val="es-ES"/>
        </w:rPr>
      </w:pPr>
      <w:r w:rsidRPr="00CF0752">
        <w:rPr>
          <w:rFonts w:ascii="SymbolMT" w:hAnsi="SymbolMT" w:cs="SymbolMT"/>
          <w:lang w:val="es-ES"/>
        </w:rPr>
        <w:t xml:space="preserve">• </w:t>
      </w:r>
      <w:r w:rsidRPr="00CF0752">
        <w:rPr>
          <w:lang w:val="es-ES"/>
        </w:rPr>
        <w:t>Describir la metodología utilizada para cuantificar los costos y los beneficios (evaluación contingente, precios hedónicos, etc.</w:t>
      </w:r>
      <w:r>
        <w:rPr>
          <w:lang w:val="es-ES"/>
        </w:rPr>
        <w:t xml:space="preserve">) </w:t>
      </w:r>
      <w:r w:rsidRPr="00CF0752">
        <w:rPr>
          <w:lang w:val="es-ES"/>
        </w:rPr>
        <w:t xml:space="preserve"> </w:t>
      </w:r>
    </w:p>
    <w:p w:rsidR="0048144D" w:rsidRPr="00CF0752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832148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832148">
        <w:rPr>
          <w:rFonts w:ascii="SymbolMT" w:hAnsi="SymbolMT" w:cs="SymbolMT"/>
          <w:lang w:val="es-ES"/>
        </w:rPr>
        <w:t xml:space="preserve">• </w:t>
      </w:r>
      <w:r w:rsidRPr="00832148">
        <w:rPr>
          <w:lang w:val="es-ES"/>
        </w:rPr>
        <w:t xml:space="preserve">Presentar cual fue la tasa de descuento utilizada (12% es el estándar utilizado por el Banco si usa alguna diferente se debe proveer justificación) </w:t>
      </w:r>
    </w:p>
    <w:p w:rsidR="0048144D" w:rsidRPr="00832148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097602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097602">
        <w:rPr>
          <w:b/>
          <w:bCs/>
          <w:lang w:val="es-ES"/>
        </w:rPr>
        <w:t>III. Beneficios Económicos</w:t>
      </w:r>
    </w:p>
    <w:p w:rsidR="0048144D" w:rsidRPr="00097602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097602" w:rsidRDefault="0048144D" w:rsidP="0048144D">
      <w:pPr>
        <w:autoSpaceDE w:val="0"/>
        <w:autoSpaceDN w:val="0"/>
        <w:adjustRightInd w:val="0"/>
        <w:rPr>
          <w:lang w:val="es-ES"/>
        </w:rPr>
      </w:pPr>
      <w:r w:rsidRPr="00CF0752">
        <w:rPr>
          <w:lang w:val="es-ES"/>
        </w:rPr>
        <w:t>Esta sección debe:</w:t>
      </w:r>
    </w:p>
    <w:p w:rsidR="0048144D" w:rsidRPr="00097602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097602">
        <w:rPr>
          <w:rFonts w:ascii="SymbolMT" w:hAnsi="SymbolMT" w:cs="SymbolMT"/>
          <w:lang w:val="es-ES"/>
        </w:rPr>
        <w:t xml:space="preserve">• </w:t>
      </w:r>
      <w:r w:rsidRPr="00097602">
        <w:rPr>
          <w:lang w:val="es-ES"/>
        </w:rPr>
        <w:t>Describir en detalle todos los beneficios económicos del proyecto, incluyendo los beneficios directos e indirectos.</w:t>
      </w:r>
      <w:r>
        <w:rPr>
          <w:lang w:val="es-ES"/>
        </w:rPr>
        <w:t xml:space="preserve"> Asimismo, se debe indicar cuáles de estos son utilizados para la cuantificación de la TIR y del VPN. Estos beneficios deben corresponder con los indicadores que se encuentran  en la matriz de resultados del proyecto. </w:t>
      </w:r>
      <w:r w:rsidRPr="00097602">
        <w:rPr>
          <w:lang w:val="es-ES"/>
        </w:rPr>
        <w:t xml:space="preserve"> </w:t>
      </w:r>
    </w:p>
    <w:p w:rsidR="0048144D" w:rsidRPr="005A0216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rFonts w:ascii="SymbolMT" w:hAnsi="SymbolMT" w:cs="SymbolMT"/>
          <w:lang w:val="es-ES"/>
        </w:rPr>
        <w:t xml:space="preserve">• </w:t>
      </w:r>
      <w:r w:rsidRPr="00427BC4">
        <w:rPr>
          <w:lang w:val="es-ES"/>
        </w:rPr>
        <w:t xml:space="preserve">Proveer los cálculos realizados para la obtención del </w:t>
      </w:r>
      <w:proofErr w:type="spellStart"/>
      <w:r w:rsidRPr="00427BC4">
        <w:rPr>
          <w:i/>
          <w:lang w:val="es-ES"/>
        </w:rPr>
        <w:t>stream</w:t>
      </w:r>
      <w:proofErr w:type="spellEnd"/>
      <w:r w:rsidRPr="00427BC4">
        <w:rPr>
          <w:lang w:val="es-ES"/>
        </w:rPr>
        <w:t xml:space="preserve"> de beneficios económicos anuales  utilizados para el cálculo de la TIR y del VPN durante la vida del proyecto. </w:t>
      </w:r>
      <w:r>
        <w:rPr>
          <w:lang w:val="es-ES"/>
        </w:rPr>
        <w:t xml:space="preserve">Estos deben ser presentados en una tabla. </w:t>
      </w: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427BC4">
        <w:rPr>
          <w:b/>
          <w:bCs/>
          <w:lang w:val="es-ES"/>
        </w:rPr>
        <w:t>IV. Costos</w:t>
      </w:r>
    </w:p>
    <w:p w:rsidR="0048144D" w:rsidRPr="00427BC4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CF0752" w:rsidRDefault="0048144D" w:rsidP="0048144D">
      <w:pPr>
        <w:autoSpaceDE w:val="0"/>
        <w:autoSpaceDN w:val="0"/>
        <w:adjustRightInd w:val="0"/>
        <w:rPr>
          <w:lang w:val="es-ES"/>
        </w:rPr>
      </w:pPr>
      <w:r w:rsidRPr="00CF0752">
        <w:rPr>
          <w:lang w:val="es-ES"/>
        </w:rPr>
        <w:t>Esta sección debe:</w:t>
      </w:r>
    </w:p>
    <w:p w:rsidR="0048144D" w:rsidRPr="00427BC4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427BC4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rFonts w:ascii="SymbolMT" w:hAnsi="SymbolMT" w:cs="SymbolMT"/>
          <w:lang w:val="es-ES"/>
        </w:rPr>
        <w:t xml:space="preserve">• </w:t>
      </w:r>
      <w:r w:rsidRPr="00427BC4">
        <w:rPr>
          <w:lang w:val="es-ES"/>
        </w:rPr>
        <w:t>Describir</w:t>
      </w:r>
      <w:r>
        <w:rPr>
          <w:lang w:val="es-ES"/>
        </w:rPr>
        <w:t xml:space="preserve"> en detalle,</w:t>
      </w:r>
      <w:r w:rsidRPr="00427BC4">
        <w:rPr>
          <w:lang w:val="es-ES"/>
        </w:rPr>
        <w:t xml:space="preserve"> todas las inversion</w:t>
      </w:r>
      <w:r>
        <w:rPr>
          <w:lang w:val="es-ES"/>
        </w:rPr>
        <w:t xml:space="preserve">es y </w:t>
      </w:r>
      <w:r w:rsidRPr="00427BC4">
        <w:rPr>
          <w:lang w:val="es-ES"/>
        </w:rPr>
        <w:t>los cost</w:t>
      </w:r>
      <w:r>
        <w:rPr>
          <w:lang w:val="es-ES"/>
        </w:rPr>
        <w:t>os no recurrentes donde se presente:</w:t>
      </w:r>
    </w:p>
    <w:p w:rsidR="0048144D" w:rsidRPr="00427BC4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>
        <w:rPr>
          <w:lang w:val="es-ES"/>
        </w:rPr>
        <w:t xml:space="preserve">Una descripción de las inversiones y de los costos no recurrentes utilizados en el cálculo de la TIR y del VPN. </w:t>
      </w: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lang w:val="es-ES"/>
        </w:rPr>
        <w:t xml:space="preserve">Flujos anuales de la inversión y de los costos no recurrentes durante la vida del proyecto. </w:t>
      </w:r>
      <w:r w:rsidRPr="005A0216">
        <w:rPr>
          <w:lang w:val="es-ES"/>
        </w:rPr>
        <w:t xml:space="preserve">Esto debe presentarse en una tabla. </w:t>
      </w: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427BC4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lang w:val="es-ES"/>
        </w:rPr>
        <w:t xml:space="preserve">Ajustes hechos a la inversión o a los costos no recurrentes para reflejar el costo real de los recursos en la economía. </w:t>
      </w:r>
      <w:r>
        <w:rPr>
          <w:lang w:val="es-ES"/>
        </w:rPr>
        <w:t>Si se utilizan precios sombra, estos precios deben ser especificados y su fuente debe ser mencionada.</w:t>
      </w:r>
    </w:p>
    <w:p w:rsidR="0048144D" w:rsidRPr="00427BC4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rFonts w:ascii="SymbolMT" w:hAnsi="SymbolMT" w:cs="SymbolMT"/>
          <w:lang w:val="es-ES"/>
        </w:rPr>
        <w:lastRenderedPageBreak/>
        <w:t xml:space="preserve">• </w:t>
      </w:r>
      <w:r w:rsidRPr="00427BC4">
        <w:rPr>
          <w:lang w:val="es-ES"/>
        </w:rPr>
        <w:t>Para los costos</w:t>
      </w:r>
      <w:r>
        <w:rPr>
          <w:lang w:val="es-ES"/>
        </w:rPr>
        <w:t xml:space="preserve"> operacionales, administrativos, de mantenimiento y/u otros costos </w:t>
      </w:r>
      <w:r w:rsidRPr="00427BC4">
        <w:rPr>
          <w:lang w:val="es-ES"/>
        </w:rPr>
        <w:t xml:space="preserve"> recurrentes y se debe especificar: </w:t>
      </w:r>
    </w:p>
    <w:p w:rsidR="0048144D" w:rsidRPr="00427BC4" w:rsidRDefault="0048144D" w:rsidP="0048144D">
      <w:pPr>
        <w:autoSpaceDE w:val="0"/>
        <w:autoSpaceDN w:val="0"/>
        <w:adjustRightInd w:val="0"/>
        <w:rPr>
          <w:rFonts w:ascii="Wingdings-Regular" w:eastAsia="Wingdings-Regular" w:cs="Wingdings-Regular"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>
        <w:rPr>
          <w:lang w:val="es-ES"/>
        </w:rPr>
        <w:t xml:space="preserve">Una descripción de los costos operacionales, administrativos, de mantenimiento y/u otros costos recurrentes utilizados en la estimación de la TIR y del VPN. </w:t>
      </w: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F743AC">
        <w:rPr>
          <w:lang w:val="es-ES"/>
        </w:rPr>
        <w:t xml:space="preserve">Flujos anuales de estos costos durante la vida del proyecto. </w:t>
      </w:r>
      <w:r>
        <w:rPr>
          <w:lang w:val="es-ES"/>
        </w:rPr>
        <w:t xml:space="preserve">Estos costos deben incluir solo los costos incrementales que resultan del proyecto. </w:t>
      </w: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427BC4" w:rsidRDefault="0048144D" w:rsidP="0048144D">
      <w:pPr>
        <w:autoSpaceDE w:val="0"/>
        <w:autoSpaceDN w:val="0"/>
        <w:adjustRightInd w:val="0"/>
        <w:rPr>
          <w:lang w:val="es-ES"/>
        </w:rPr>
      </w:pPr>
      <w:r w:rsidRPr="00427BC4">
        <w:rPr>
          <w:lang w:val="es-ES"/>
        </w:rPr>
        <w:t xml:space="preserve">Ajustes hechos a la inversión o a los costos no recurrentes para reflejar el costo real de los recursos en la economía. </w:t>
      </w:r>
      <w:r>
        <w:rPr>
          <w:lang w:val="es-ES"/>
        </w:rPr>
        <w:t>Si se utilizan precios sombra, estos precios deben ser especificados y su fuente debe ser mencionada.</w:t>
      </w:r>
    </w:p>
    <w:p w:rsidR="0048144D" w:rsidRPr="00F743AC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F743AC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Default="0048144D" w:rsidP="0048144D">
      <w:pPr>
        <w:autoSpaceDE w:val="0"/>
        <w:autoSpaceDN w:val="0"/>
        <w:adjustRightInd w:val="0"/>
        <w:rPr>
          <w:lang w:val="es-ES"/>
        </w:rPr>
      </w:pPr>
      <w:r w:rsidRPr="00F743AC">
        <w:rPr>
          <w:rFonts w:ascii="SymbolMT" w:hAnsi="SymbolMT" w:cs="SymbolMT"/>
          <w:lang w:val="es-ES"/>
        </w:rPr>
        <w:t xml:space="preserve">• </w:t>
      </w:r>
      <w:r w:rsidRPr="00F743AC">
        <w:rPr>
          <w:lang w:val="es-ES"/>
        </w:rPr>
        <w:t>Describir todos los otros costos incluidos en la estimación de la TIR y del VPN.</w:t>
      </w:r>
      <w:r>
        <w:rPr>
          <w:lang w:val="es-ES"/>
        </w:rPr>
        <w:t xml:space="preserve"> </w:t>
      </w:r>
      <w:r w:rsidRPr="00F743AC">
        <w:rPr>
          <w:lang w:val="es-ES"/>
        </w:rPr>
        <w:t xml:space="preserve"> </w:t>
      </w:r>
    </w:p>
    <w:p w:rsidR="0048144D" w:rsidRPr="00F743AC" w:rsidRDefault="0048144D" w:rsidP="0048144D">
      <w:pPr>
        <w:autoSpaceDE w:val="0"/>
        <w:autoSpaceDN w:val="0"/>
        <w:adjustRightInd w:val="0"/>
        <w:rPr>
          <w:rFonts w:ascii="Wingdings-Regular" w:eastAsia="Wingdings-Regular" w:cs="Wingdings-Regular"/>
          <w:lang w:val="es-ES"/>
        </w:rPr>
      </w:pPr>
    </w:p>
    <w:p w:rsidR="0048144D" w:rsidRPr="00F743AC" w:rsidRDefault="0048144D" w:rsidP="0048144D">
      <w:pPr>
        <w:autoSpaceDE w:val="0"/>
        <w:autoSpaceDN w:val="0"/>
        <w:adjustRightInd w:val="0"/>
        <w:rPr>
          <w:lang w:val="es-ES"/>
        </w:rPr>
      </w:pPr>
      <w:r w:rsidRPr="00F743AC">
        <w:rPr>
          <w:lang w:val="es-ES"/>
        </w:rPr>
        <w:t>En casos donde se anticipe que el proyecto generara otros recursos y costos de oportunidad para la economía (tales como los relacionados con externalidades negativas) estos deben ser pres</w:t>
      </w:r>
      <w:r>
        <w:rPr>
          <w:lang w:val="es-ES"/>
        </w:rPr>
        <w:t>entados e incluidos en el flujo de costos</w:t>
      </w:r>
      <w:r w:rsidRPr="00F743AC">
        <w:rPr>
          <w:lang w:val="es-ES"/>
        </w:rPr>
        <w:t xml:space="preserve"> anuales del proyecto</w:t>
      </w:r>
      <w:r>
        <w:rPr>
          <w:lang w:val="es-ES"/>
        </w:rPr>
        <w:t>.</w:t>
      </w:r>
    </w:p>
    <w:p w:rsidR="0048144D" w:rsidRPr="00F743AC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F743AC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5A0216">
        <w:rPr>
          <w:b/>
          <w:bCs/>
          <w:lang w:val="es-ES"/>
        </w:rPr>
        <w:t>V. Retornos Económicos</w:t>
      </w: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5A0216">
        <w:rPr>
          <w:lang w:val="es-ES"/>
        </w:rPr>
        <w:t>Esta sección debe:</w:t>
      </w:r>
    </w:p>
    <w:p w:rsidR="0048144D" w:rsidRPr="005A0216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476944" w:rsidRDefault="0048144D" w:rsidP="0048144D">
      <w:pPr>
        <w:autoSpaceDE w:val="0"/>
        <w:autoSpaceDN w:val="0"/>
        <w:adjustRightInd w:val="0"/>
        <w:rPr>
          <w:lang w:val="es-ES"/>
        </w:rPr>
      </w:pPr>
      <w:r w:rsidRPr="00476944">
        <w:rPr>
          <w:rFonts w:ascii="SymbolMT" w:hAnsi="SymbolMT" w:cs="SymbolMT"/>
          <w:lang w:val="es-ES"/>
        </w:rPr>
        <w:t xml:space="preserve">• </w:t>
      </w:r>
      <w:r w:rsidRPr="00476944">
        <w:rPr>
          <w:lang w:val="es-ES"/>
        </w:rPr>
        <w:t xml:space="preserve">Presentar la TIR y el VPN del proyecto o de los proyectos analizados. </w:t>
      </w:r>
    </w:p>
    <w:p w:rsidR="0048144D" w:rsidRPr="00476944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Default="0048144D" w:rsidP="0048144D">
      <w:pPr>
        <w:autoSpaceDE w:val="0"/>
        <w:autoSpaceDN w:val="0"/>
        <w:adjustRightInd w:val="0"/>
        <w:rPr>
          <w:lang w:val="es-ES"/>
        </w:rPr>
      </w:pPr>
      <w:r w:rsidRPr="00F743AC">
        <w:rPr>
          <w:rFonts w:ascii="SymbolMT" w:hAnsi="SymbolMT" w:cs="SymbolMT"/>
          <w:lang w:val="es-ES"/>
        </w:rPr>
        <w:t xml:space="preserve">• </w:t>
      </w:r>
      <w:r w:rsidRPr="00F743AC">
        <w:rPr>
          <w:lang w:val="es-ES"/>
        </w:rPr>
        <w:t>Una tabla con los cálculos de la TIR y el VPN donde se muestren los flujos</w:t>
      </w:r>
      <w:r>
        <w:rPr>
          <w:lang w:val="es-ES"/>
        </w:rPr>
        <w:t xml:space="preserve"> de costos y beneficios</w:t>
      </w:r>
      <w:r w:rsidRPr="00F743AC">
        <w:rPr>
          <w:lang w:val="es-ES"/>
        </w:rPr>
        <w:t xml:space="preserve"> utilizados y las </w:t>
      </w:r>
      <w:r>
        <w:rPr>
          <w:lang w:val="es-ES"/>
        </w:rPr>
        <w:t xml:space="preserve">estimaciones de los retornos económicos. </w:t>
      </w:r>
    </w:p>
    <w:p w:rsidR="0048144D" w:rsidRPr="00F743AC" w:rsidRDefault="0048144D" w:rsidP="0048144D">
      <w:pPr>
        <w:autoSpaceDE w:val="0"/>
        <w:autoSpaceDN w:val="0"/>
        <w:adjustRightInd w:val="0"/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661" w:type="dxa"/>
            <w:gridSpan w:val="4"/>
          </w:tcPr>
          <w:p w:rsidR="0048144D" w:rsidRDefault="0048144D" w:rsidP="000F1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Periodo</w:t>
            </w: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…</w:t>
            </w: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n</w:t>
            </w: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Beneficios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Costos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Beneficios Netos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VPN (@12%)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48144D" w:rsidTr="000F1342"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TIR</w:t>
            </w: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5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16" w:type="dxa"/>
          </w:tcPr>
          <w:p w:rsidR="0048144D" w:rsidRDefault="0048144D" w:rsidP="000F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:rsidR="0048144D" w:rsidRDefault="0048144D" w:rsidP="0048144D">
      <w:pPr>
        <w:autoSpaceDE w:val="0"/>
        <w:autoSpaceDN w:val="0"/>
        <w:adjustRightInd w:val="0"/>
        <w:rPr>
          <w:rFonts w:ascii="SymbolMT" w:hAnsi="SymbolMT" w:cs="SymbolMT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1A314B">
        <w:rPr>
          <w:rFonts w:ascii="SymbolMT" w:hAnsi="SymbolMT" w:cs="SymbolMT"/>
          <w:lang w:val="es-ES"/>
        </w:rPr>
        <w:t xml:space="preserve">• </w:t>
      </w:r>
      <w:r w:rsidRPr="001A314B">
        <w:rPr>
          <w:lang w:val="es-ES"/>
        </w:rPr>
        <w:t>Basándose en la TIR y el VPN obtenido, discutir la viabilidad financier</w:t>
      </w:r>
      <w:r>
        <w:rPr>
          <w:lang w:val="es-ES"/>
        </w:rPr>
        <w:t xml:space="preserve">a </w:t>
      </w:r>
      <w:r w:rsidRPr="001A314B">
        <w:rPr>
          <w:lang w:val="es-ES"/>
        </w:rPr>
        <w:t>de los proyectos.</w:t>
      </w:r>
      <w:r>
        <w:rPr>
          <w:lang w:val="es-ES"/>
        </w:rPr>
        <w:t xml:space="preserve"> </w:t>
      </w:r>
      <w:r w:rsidRPr="001A314B">
        <w:rPr>
          <w:lang w:val="es-ES"/>
        </w:rPr>
        <w:t xml:space="preserve"> </w:t>
      </w: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1A314B">
        <w:rPr>
          <w:b/>
          <w:bCs/>
          <w:lang w:val="es-ES"/>
        </w:rPr>
        <w:t>VI. Análisis de Sensibilidad</w:t>
      </w:r>
    </w:p>
    <w:p w:rsidR="0048144D" w:rsidRPr="001A314B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lang w:val="es-ES"/>
        </w:rPr>
      </w:pPr>
      <w:r w:rsidRPr="005A0216">
        <w:rPr>
          <w:lang w:val="es-ES"/>
        </w:rPr>
        <w:t>Esta sección debe:</w:t>
      </w:r>
    </w:p>
    <w:p w:rsidR="0048144D" w:rsidRPr="005A0216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lang w:val="es-ES"/>
        </w:rPr>
      </w:pPr>
      <w:r w:rsidRPr="001A314B">
        <w:rPr>
          <w:rFonts w:ascii="SymbolMT" w:hAnsi="SymbolMT" w:cs="SymbolMT"/>
          <w:lang w:val="es-ES"/>
        </w:rPr>
        <w:t xml:space="preserve">• </w:t>
      </w:r>
      <w:r w:rsidRPr="001A314B">
        <w:rPr>
          <w:lang w:val="es-ES"/>
        </w:rPr>
        <w:t xml:space="preserve">Mostrar y discutir un análisis de sensibilidad para el proyecto. </w:t>
      </w:r>
      <w:r>
        <w:rPr>
          <w:lang w:val="es-ES"/>
        </w:rPr>
        <w:t xml:space="preserve">TIR/VPN deben ser recalculados para cambios en variables importantes que puedan afectar los costos, beneficios y/o supuestos del proyecto. Todas las variables relevantes </w:t>
      </w:r>
      <w:proofErr w:type="gramStart"/>
      <w:r>
        <w:rPr>
          <w:lang w:val="es-ES"/>
        </w:rPr>
        <w:t>debe</w:t>
      </w:r>
      <w:proofErr w:type="gramEnd"/>
      <w:r>
        <w:rPr>
          <w:lang w:val="es-ES"/>
        </w:rPr>
        <w:t xml:space="preserve"> ser especificadas y los cálculos de la TIR y del VPN resultantes de estos cambios deben ser presentados. </w:t>
      </w:r>
    </w:p>
    <w:p w:rsidR="0048144D" w:rsidRPr="001A314B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1A314B">
        <w:rPr>
          <w:b/>
          <w:bCs/>
          <w:lang w:val="es-ES"/>
        </w:rPr>
        <w:t>VII. Análisis Adicional (opcional)</w:t>
      </w:r>
    </w:p>
    <w:p w:rsidR="0048144D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lang w:val="es-ES"/>
        </w:rPr>
      </w:pPr>
      <w:r w:rsidRPr="001A314B">
        <w:rPr>
          <w:lang w:val="es-ES"/>
        </w:rPr>
        <w:t>Esta sección debe:</w:t>
      </w:r>
    </w:p>
    <w:p w:rsidR="0048144D" w:rsidRPr="001A314B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lang w:val="es-ES"/>
        </w:rPr>
      </w:pPr>
      <w:r w:rsidRPr="001A314B">
        <w:rPr>
          <w:rFonts w:ascii="SymbolMT" w:hAnsi="SymbolMT" w:cs="SymbolMT"/>
          <w:lang w:val="es-ES"/>
        </w:rPr>
        <w:t xml:space="preserve">• </w:t>
      </w:r>
      <w:r>
        <w:rPr>
          <w:lang w:val="es-ES"/>
        </w:rPr>
        <w:t>Incluir</w:t>
      </w:r>
      <w:r w:rsidRPr="001A314B">
        <w:rPr>
          <w:lang w:val="es-ES"/>
        </w:rPr>
        <w:t xml:space="preserve"> cualquier otro tipo de análisis económico/social que sea relevante para la evaluación del proyecto. </w:t>
      </w:r>
    </w:p>
    <w:p w:rsidR="0048144D" w:rsidRPr="001A314B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1A314B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</w:p>
    <w:p w:rsidR="0048144D" w:rsidRPr="005A0216" w:rsidRDefault="0048144D" w:rsidP="0048144D">
      <w:pPr>
        <w:autoSpaceDE w:val="0"/>
        <w:autoSpaceDN w:val="0"/>
        <w:adjustRightInd w:val="0"/>
        <w:rPr>
          <w:b/>
          <w:bCs/>
          <w:lang w:val="es-ES"/>
        </w:rPr>
      </w:pPr>
      <w:r w:rsidRPr="005A0216">
        <w:rPr>
          <w:b/>
          <w:bCs/>
          <w:lang w:val="es-ES"/>
        </w:rPr>
        <w:t>VIII. Conclusiones</w:t>
      </w:r>
    </w:p>
    <w:p w:rsidR="0048144D" w:rsidRPr="005A0216" w:rsidRDefault="0048144D" w:rsidP="0048144D">
      <w:pPr>
        <w:autoSpaceDE w:val="0"/>
        <w:autoSpaceDN w:val="0"/>
        <w:adjustRightInd w:val="0"/>
        <w:rPr>
          <w:rFonts w:ascii="SymbolMT" w:hAnsi="SymbolMT" w:cs="SymbolMT"/>
          <w:lang w:val="es-ES"/>
        </w:rPr>
      </w:pPr>
    </w:p>
    <w:p w:rsidR="0048144D" w:rsidRPr="00476944" w:rsidRDefault="0048144D" w:rsidP="0048144D">
      <w:pPr>
        <w:autoSpaceDE w:val="0"/>
        <w:autoSpaceDN w:val="0"/>
        <w:adjustRightInd w:val="0"/>
        <w:rPr>
          <w:lang w:val="es-ES"/>
        </w:rPr>
      </w:pPr>
      <w:r w:rsidRPr="00476944">
        <w:rPr>
          <w:rFonts w:ascii="SymbolMT" w:hAnsi="SymbolMT" w:cs="SymbolMT"/>
          <w:lang w:val="es-ES"/>
        </w:rPr>
        <w:t xml:space="preserve">• </w:t>
      </w:r>
      <w:r w:rsidRPr="00476944">
        <w:rPr>
          <w:lang w:val="es-ES"/>
        </w:rPr>
        <w:t>Presentar los resultados principales, proveer recomendaciones relacionadas con el financiamiento de este proyecto</w:t>
      </w:r>
      <w:r>
        <w:rPr>
          <w:lang w:val="es-ES"/>
        </w:rPr>
        <w:t>.</w:t>
      </w:r>
    </w:p>
    <w:p w:rsidR="0048144D" w:rsidRPr="00476944" w:rsidRDefault="0048144D" w:rsidP="0048144D">
      <w:pPr>
        <w:autoSpaceDE w:val="0"/>
        <w:autoSpaceDN w:val="0"/>
        <w:adjustRightInd w:val="0"/>
        <w:rPr>
          <w:lang w:val="es-ES"/>
        </w:rPr>
      </w:pPr>
    </w:p>
    <w:p w:rsidR="0048144D" w:rsidRPr="00476944" w:rsidRDefault="0048144D" w:rsidP="0048144D">
      <w:pPr>
        <w:rPr>
          <w:lang w:val="es-ES"/>
        </w:rPr>
      </w:pPr>
    </w:p>
    <w:p w:rsidR="0048144D" w:rsidRPr="0048144D" w:rsidRDefault="0048144D" w:rsidP="000C7602">
      <w:pPr>
        <w:spacing w:before="120" w:after="120"/>
        <w:jc w:val="both"/>
        <w:rPr>
          <w:rFonts w:ascii="Times" w:hAnsi="Times"/>
          <w:sz w:val="22"/>
          <w:szCs w:val="22"/>
          <w:lang w:val="es-ES"/>
        </w:rPr>
      </w:pPr>
    </w:p>
    <w:sectPr w:rsidR="0048144D" w:rsidRPr="0048144D" w:rsidSect="00D3785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10" w:rsidRDefault="00010C10">
      <w:r>
        <w:separator/>
      </w:r>
    </w:p>
  </w:endnote>
  <w:endnote w:type="continuationSeparator" w:id="0">
    <w:p w:rsidR="00010C10" w:rsidRDefault="0001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D0" w:rsidRDefault="00A256D0">
    <w:pPr>
      <w:pStyle w:val="Footer"/>
      <w:jc w:val="center"/>
      <w:rPr>
        <w:rFonts w:ascii="Cambria" w:hAnsi="Cambria"/>
        <w:sz w:val="28"/>
        <w:szCs w:val="28"/>
      </w:rPr>
    </w:pPr>
    <w:r>
      <w:rPr>
        <w:sz w:val="24"/>
      </w:rPr>
      <w:t xml:space="preserve">- </w:t>
    </w:r>
    <w:r w:rsidR="00E34629">
      <w:rPr>
        <w:sz w:val="24"/>
      </w:rPr>
      <w:fldChar w:fldCharType="begin"/>
    </w:r>
    <w:r>
      <w:rPr>
        <w:sz w:val="24"/>
      </w:rPr>
      <w:instrText xml:space="preserve"> PAGE    \* MERGEFORMAT </w:instrText>
    </w:r>
    <w:r w:rsidR="00E34629">
      <w:rPr>
        <w:sz w:val="24"/>
      </w:rPr>
      <w:fldChar w:fldCharType="separate"/>
    </w:r>
    <w:r w:rsidR="00B619C7" w:rsidRPr="00B619C7">
      <w:rPr>
        <w:noProof/>
        <w:sz w:val="24"/>
        <w:szCs w:val="28"/>
      </w:rPr>
      <w:t>1</w:t>
    </w:r>
    <w:r w:rsidR="00E34629">
      <w:rPr>
        <w:sz w:val="24"/>
      </w:rPr>
      <w:fldChar w:fldCharType="end"/>
    </w:r>
    <w:r>
      <w:rPr>
        <w:sz w:val="24"/>
      </w:rPr>
      <w:t xml:space="preserve"> </w:t>
    </w:r>
    <w:r>
      <w:rPr>
        <w:rFonts w:ascii="Cambria" w:hAnsi="Cambria"/>
        <w:sz w:val="28"/>
        <w:szCs w:val="28"/>
      </w:rPr>
      <w:t>-</w:t>
    </w:r>
  </w:p>
  <w:p w:rsidR="00A256D0" w:rsidRDefault="00A256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10" w:rsidRDefault="00010C10">
      <w:r>
        <w:separator/>
      </w:r>
    </w:p>
  </w:footnote>
  <w:footnote w:type="continuationSeparator" w:id="0">
    <w:p w:rsidR="00010C10" w:rsidRDefault="00010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5D" w:rsidRDefault="00644E5D" w:rsidP="00644E5D">
    <w:pPr>
      <w:pStyle w:val="Header"/>
      <w:ind w:left="5760"/>
      <w:rPr>
        <w:lang w:val="es-ES"/>
      </w:rPr>
    </w:pPr>
    <w:r>
      <w:rPr>
        <w:lang w:val="es-ES"/>
      </w:rPr>
      <w:tab/>
    </w:r>
  </w:p>
  <w:p w:rsidR="00644E5D" w:rsidRPr="00644E5D" w:rsidRDefault="00644E5D" w:rsidP="00644E5D">
    <w:pPr>
      <w:pStyle w:val="Header"/>
      <w:rPr>
        <w:lang w:val="es-ES"/>
      </w:rPr>
    </w:pPr>
    <w:r>
      <w:rPr>
        <w:lang w:val="es-ES"/>
      </w:rPr>
      <w:tab/>
    </w: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EE6"/>
    <w:multiLevelType w:val="hybridMultilevel"/>
    <w:tmpl w:val="8E0A921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56F5B"/>
    <w:multiLevelType w:val="hybridMultilevel"/>
    <w:tmpl w:val="C046E1F0"/>
    <w:lvl w:ilvl="0" w:tplc="6D4A0E44">
      <w:start w:val="1"/>
      <w:numFmt w:val="upperRoman"/>
      <w:lvlText w:val="%1."/>
      <w:lvlJc w:val="right"/>
      <w:pPr>
        <w:tabs>
          <w:tab w:val="num" w:pos="-31680"/>
        </w:tabs>
        <w:ind w:left="1134" w:hanging="567"/>
      </w:pPr>
      <w:rPr>
        <w:rFonts w:hint="default"/>
        <w:b/>
        <w:i w:val="0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B7FC9"/>
    <w:multiLevelType w:val="multilevel"/>
    <w:tmpl w:val="81563E86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3">
    <w:nsid w:val="14105CA9"/>
    <w:multiLevelType w:val="hybridMultilevel"/>
    <w:tmpl w:val="9CA4BB1A"/>
    <w:lvl w:ilvl="0" w:tplc="82AEF3C4">
      <w:start w:val="1"/>
      <w:numFmt w:val="lowerRoman"/>
      <w:pStyle w:val="ParagraphNumbering"/>
      <w:lvlText w:val="(%1)"/>
      <w:lvlJc w:val="left"/>
      <w:pPr>
        <w:tabs>
          <w:tab w:val="num" w:pos="1170"/>
        </w:tabs>
        <w:ind w:left="450" w:firstLine="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  <w:u w:val="none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120317E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79533A"/>
    <w:multiLevelType w:val="multilevel"/>
    <w:tmpl w:val="9600F33E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B15308"/>
    <w:multiLevelType w:val="hybridMultilevel"/>
    <w:tmpl w:val="752CA500"/>
    <w:lvl w:ilvl="0" w:tplc="6B2E1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_tradn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B502F"/>
    <w:multiLevelType w:val="hybridMultilevel"/>
    <w:tmpl w:val="903E0D52"/>
    <w:lvl w:ilvl="0" w:tplc="F24ABB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E141D"/>
    <w:multiLevelType w:val="multilevel"/>
    <w:tmpl w:val="A24604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25973A6A"/>
    <w:multiLevelType w:val="hybridMultilevel"/>
    <w:tmpl w:val="4CA00208"/>
    <w:lvl w:ilvl="0" w:tplc="94D638E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E0F43"/>
    <w:multiLevelType w:val="hybridMultilevel"/>
    <w:tmpl w:val="4F3C1516"/>
    <w:lvl w:ilvl="0" w:tplc="0C0A0015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A814F44"/>
    <w:multiLevelType w:val="hybridMultilevel"/>
    <w:tmpl w:val="64EE6EDA"/>
    <w:lvl w:ilvl="0" w:tplc="42DC58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B05DC"/>
    <w:multiLevelType w:val="hybridMultilevel"/>
    <w:tmpl w:val="A7E8FF46"/>
    <w:lvl w:ilvl="0" w:tplc="AAB8E11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B656A2"/>
    <w:multiLevelType w:val="multilevel"/>
    <w:tmpl w:val="A8B6B76A"/>
    <w:lvl w:ilvl="0">
      <w:start w:val="1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</w:abstractNum>
  <w:abstractNum w:abstractNumId="13">
    <w:nsid w:val="326E69E1"/>
    <w:multiLevelType w:val="hybridMultilevel"/>
    <w:tmpl w:val="69B6E4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6D0057"/>
    <w:multiLevelType w:val="hybridMultilevel"/>
    <w:tmpl w:val="4E800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F71C01"/>
    <w:multiLevelType w:val="singleLevel"/>
    <w:tmpl w:val="76F4048A"/>
    <w:lvl w:ilvl="0">
      <w:start w:val="1"/>
      <w:numFmt w:val="decimal"/>
      <w:pStyle w:val="List"/>
      <w:lvlText w:val="%1."/>
      <w:lvlJc w:val="left"/>
      <w:pPr>
        <w:tabs>
          <w:tab w:val="num" w:pos="510"/>
        </w:tabs>
        <w:ind w:left="510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565494A"/>
    <w:multiLevelType w:val="multilevel"/>
    <w:tmpl w:val="F738C0DE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296" w:hanging="64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0864B25"/>
    <w:multiLevelType w:val="multilevel"/>
    <w:tmpl w:val="8468F176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737"/>
        </w:tabs>
        <w:ind w:left="737" w:hanging="737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1494"/>
        </w:tabs>
        <w:ind w:left="1418" w:hanging="284"/>
      </w:pPr>
    </w:lvl>
    <w:lvl w:ilvl="4">
      <w:start w:val="1"/>
      <w:numFmt w:val="lowerLetter"/>
      <w:pStyle w:val="Heading5"/>
      <w:lvlText w:val="%5."/>
      <w:lvlJc w:val="left"/>
      <w:pPr>
        <w:tabs>
          <w:tab w:val="num" w:pos="927"/>
        </w:tabs>
        <w:ind w:left="907" w:hanging="34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1077"/>
        </w:tabs>
        <w:ind w:left="1077" w:hanging="397"/>
      </w:pPr>
    </w:lvl>
    <w:lvl w:ilvl="6">
      <w:start w:val="1"/>
      <w:numFmt w:val="decimal"/>
      <w:pStyle w:val="Heading7"/>
      <w:lvlText w:val="%7."/>
      <w:lvlJc w:val="left"/>
      <w:pPr>
        <w:tabs>
          <w:tab w:val="num" w:pos="1191"/>
        </w:tabs>
        <w:ind w:left="1191" w:hanging="62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pStyle w:val="Heading8"/>
      <w:lvlText w:val="%8. "/>
      <w:lvlJc w:val="left"/>
      <w:pPr>
        <w:tabs>
          <w:tab w:val="num" w:pos="1701"/>
        </w:tabs>
        <w:ind w:left="1701" w:hanging="510"/>
      </w:pPr>
    </w:lvl>
    <w:lvl w:ilvl="8">
      <w:start w:val="1"/>
      <w:numFmt w:val="lowerRoman"/>
      <w:pStyle w:val="Heading9"/>
      <w:lvlText w:val="%9."/>
      <w:lvlJc w:val="left"/>
      <w:pPr>
        <w:tabs>
          <w:tab w:val="num" w:pos="2495"/>
        </w:tabs>
        <w:ind w:left="2495" w:hanging="681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8">
    <w:nsid w:val="60881C9E"/>
    <w:multiLevelType w:val="multilevel"/>
    <w:tmpl w:val="05E22AD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F056C99"/>
    <w:multiLevelType w:val="hybridMultilevel"/>
    <w:tmpl w:val="034A772A"/>
    <w:lvl w:ilvl="0" w:tplc="85E2970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AFFE50AC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ACEB0B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4F00E3"/>
    <w:multiLevelType w:val="hybridMultilevel"/>
    <w:tmpl w:val="7D465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1284B"/>
    <w:multiLevelType w:val="hybridMultilevel"/>
    <w:tmpl w:val="7D2A55DC"/>
    <w:lvl w:ilvl="0" w:tplc="8C647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E2F6A"/>
    <w:multiLevelType w:val="hybridMultilevel"/>
    <w:tmpl w:val="5FDE2526"/>
    <w:lvl w:ilvl="0" w:tplc="5054F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026809"/>
    <w:multiLevelType w:val="hybridMultilevel"/>
    <w:tmpl w:val="2A62413C"/>
    <w:lvl w:ilvl="0" w:tplc="D5720A2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B377D"/>
    <w:multiLevelType w:val="hybridMultilevel"/>
    <w:tmpl w:val="B7A0E3C8"/>
    <w:lvl w:ilvl="0" w:tplc="253CDF96">
      <w:start w:val="1"/>
      <w:numFmt w:val="upperRoman"/>
      <w:lvlText w:val="%1."/>
      <w:lvlJc w:val="right"/>
      <w:pPr>
        <w:tabs>
          <w:tab w:val="num" w:pos="-31680"/>
        </w:tabs>
        <w:ind w:left="1134" w:hanging="567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"/>
  </w:num>
  <w:num w:numId="5">
    <w:abstractNumId w:val="22"/>
  </w:num>
  <w:num w:numId="6">
    <w:abstractNumId w:val="13"/>
  </w:num>
  <w:num w:numId="7">
    <w:abstractNumId w:val="24"/>
  </w:num>
  <w:num w:numId="8">
    <w:abstractNumId w:val="14"/>
  </w:num>
  <w:num w:numId="9">
    <w:abstractNumId w:val="17"/>
    <w:lvlOverride w:ilvl="0">
      <w:startOverride w:val="5"/>
    </w:lvlOverride>
  </w:num>
  <w:num w:numId="10">
    <w:abstractNumId w:val="17"/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1"/>
  </w:num>
  <w:num w:numId="22">
    <w:abstractNumId w:val="4"/>
  </w:num>
  <w:num w:numId="23">
    <w:abstractNumId w:val="19"/>
  </w:num>
  <w:num w:numId="24">
    <w:abstractNumId w:val="4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6"/>
  </w:num>
  <w:num w:numId="32">
    <w:abstractNumId w:val="18"/>
  </w:num>
  <w:num w:numId="33">
    <w:abstractNumId w:val="3"/>
  </w:num>
  <w:num w:numId="34">
    <w:abstractNumId w:val="20"/>
  </w:num>
  <w:num w:numId="35">
    <w:abstractNumId w:val="21"/>
  </w:num>
  <w:num w:numId="36">
    <w:abstractNumId w:val="5"/>
  </w:num>
  <w:num w:numId="37">
    <w:abstractNumId w:val="6"/>
  </w:num>
  <w:num w:numId="38">
    <w:abstractNumId w:val="10"/>
  </w:num>
  <w:num w:numId="39">
    <w:abstractNumId w:val="2"/>
  </w:num>
  <w:num w:numId="40">
    <w:abstractNumId w:val="7"/>
  </w:num>
  <w:num w:numId="41">
    <w:abstractNumId w:val="0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0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E2"/>
    <w:rsid w:val="0000433E"/>
    <w:rsid w:val="00010C10"/>
    <w:rsid w:val="000333A1"/>
    <w:rsid w:val="00047EF1"/>
    <w:rsid w:val="00053013"/>
    <w:rsid w:val="00085B4A"/>
    <w:rsid w:val="000930BC"/>
    <w:rsid w:val="000C06F7"/>
    <w:rsid w:val="000C73BC"/>
    <w:rsid w:val="000C7602"/>
    <w:rsid w:val="000E1D2C"/>
    <w:rsid w:val="00101196"/>
    <w:rsid w:val="001048E1"/>
    <w:rsid w:val="0010529E"/>
    <w:rsid w:val="00113F98"/>
    <w:rsid w:val="0019031F"/>
    <w:rsid w:val="00195433"/>
    <w:rsid w:val="001A4577"/>
    <w:rsid w:val="001B7777"/>
    <w:rsid w:val="001C5913"/>
    <w:rsid w:val="001C7562"/>
    <w:rsid w:val="001E3467"/>
    <w:rsid w:val="001F1D6C"/>
    <w:rsid w:val="001F6F41"/>
    <w:rsid w:val="002001C4"/>
    <w:rsid w:val="00204EA5"/>
    <w:rsid w:val="0020508B"/>
    <w:rsid w:val="00207F15"/>
    <w:rsid w:val="0021239E"/>
    <w:rsid w:val="00246F1F"/>
    <w:rsid w:val="002548A3"/>
    <w:rsid w:val="002801AB"/>
    <w:rsid w:val="0029082D"/>
    <w:rsid w:val="002A29FB"/>
    <w:rsid w:val="002B6133"/>
    <w:rsid w:val="002E20E5"/>
    <w:rsid w:val="002F2A74"/>
    <w:rsid w:val="002F3D15"/>
    <w:rsid w:val="00306255"/>
    <w:rsid w:val="00310906"/>
    <w:rsid w:val="00336428"/>
    <w:rsid w:val="00346F1F"/>
    <w:rsid w:val="00377C5C"/>
    <w:rsid w:val="003924E1"/>
    <w:rsid w:val="00392C95"/>
    <w:rsid w:val="003B1B12"/>
    <w:rsid w:val="003B2E14"/>
    <w:rsid w:val="003C637E"/>
    <w:rsid w:val="003E5AFA"/>
    <w:rsid w:val="00413E79"/>
    <w:rsid w:val="004232DB"/>
    <w:rsid w:val="00443647"/>
    <w:rsid w:val="00444DD7"/>
    <w:rsid w:val="0044714E"/>
    <w:rsid w:val="004508B3"/>
    <w:rsid w:val="004772DB"/>
    <w:rsid w:val="0048144D"/>
    <w:rsid w:val="00482651"/>
    <w:rsid w:val="004867B4"/>
    <w:rsid w:val="004A3F85"/>
    <w:rsid w:val="004A4033"/>
    <w:rsid w:val="004A6DDF"/>
    <w:rsid w:val="004A7915"/>
    <w:rsid w:val="004B206C"/>
    <w:rsid w:val="004B6498"/>
    <w:rsid w:val="004C16D1"/>
    <w:rsid w:val="004C7823"/>
    <w:rsid w:val="004E0F96"/>
    <w:rsid w:val="004E5EA9"/>
    <w:rsid w:val="00527BB7"/>
    <w:rsid w:val="00530A8A"/>
    <w:rsid w:val="00531097"/>
    <w:rsid w:val="00532BD3"/>
    <w:rsid w:val="0053464A"/>
    <w:rsid w:val="00540247"/>
    <w:rsid w:val="005538C7"/>
    <w:rsid w:val="00557A5B"/>
    <w:rsid w:val="00577C17"/>
    <w:rsid w:val="005975CD"/>
    <w:rsid w:val="005B708F"/>
    <w:rsid w:val="005C182B"/>
    <w:rsid w:val="005D334B"/>
    <w:rsid w:val="005D4882"/>
    <w:rsid w:val="00644E5D"/>
    <w:rsid w:val="00645B58"/>
    <w:rsid w:val="006708E2"/>
    <w:rsid w:val="00677D7C"/>
    <w:rsid w:val="006909B4"/>
    <w:rsid w:val="00693550"/>
    <w:rsid w:val="00695594"/>
    <w:rsid w:val="006A677E"/>
    <w:rsid w:val="006C1EC2"/>
    <w:rsid w:val="006E20D0"/>
    <w:rsid w:val="006E7791"/>
    <w:rsid w:val="006F025D"/>
    <w:rsid w:val="006F7AE5"/>
    <w:rsid w:val="00707188"/>
    <w:rsid w:val="007772F0"/>
    <w:rsid w:val="007A3024"/>
    <w:rsid w:val="007C5BA0"/>
    <w:rsid w:val="007D1A9F"/>
    <w:rsid w:val="007D70F0"/>
    <w:rsid w:val="007E443D"/>
    <w:rsid w:val="0081488A"/>
    <w:rsid w:val="00822EBE"/>
    <w:rsid w:val="008352E6"/>
    <w:rsid w:val="00844BCF"/>
    <w:rsid w:val="008A03AF"/>
    <w:rsid w:val="008B5443"/>
    <w:rsid w:val="00902318"/>
    <w:rsid w:val="00930C0F"/>
    <w:rsid w:val="009401F2"/>
    <w:rsid w:val="00942DAD"/>
    <w:rsid w:val="00945C60"/>
    <w:rsid w:val="00963923"/>
    <w:rsid w:val="009B26F8"/>
    <w:rsid w:val="009C2637"/>
    <w:rsid w:val="009C55B8"/>
    <w:rsid w:val="009E1090"/>
    <w:rsid w:val="009F6825"/>
    <w:rsid w:val="00A10B9B"/>
    <w:rsid w:val="00A256D0"/>
    <w:rsid w:val="00A3287C"/>
    <w:rsid w:val="00A32DCB"/>
    <w:rsid w:val="00A47ED0"/>
    <w:rsid w:val="00A57A0D"/>
    <w:rsid w:val="00A613DF"/>
    <w:rsid w:val="00A61694"/>
    <w:rsid w:val="00A73BBF"/>
    <w:rsid w:val="00A81288"/>
    <w:rsid w:val="00AB0131"/>
    <w:rsid w:val="00AD7562"/>
    <w:rsid w:val="00AF102D"/>
    <w:rsid w:val="00B42B77"/>
    <w:rsid w:val="00B447C6"/>
    <w:rsid w:val="00B619C7"/>
    <w:rsid w:val="00B80704"/>
    <w:rsid w:val="00BC5A13"/>
    <w:rsid w:val="00BE571D"/>
    <w:rsid w:val="00BF4E50"/>
    <w:rsid w:val="00C1731A"/>
    <w:rsid w:val="00C206F3"/>
    <w:rsid w:val="00C226C0"/>
    <w:rsid w:val="00C24A8F"/>
    <w:rsid w:val="00C3781D"/>
    <w:rsid w:val="00C52298"/>
    <w:rsid w:val="00C6798C"/>
    <w:rsid w:val="00C77D7C"/>
    <w:rsid w:val="00C80E37"/>
    <w:rsid w:val="00C8353C"/>
    <w:rsid w:val="00C9291C"/>
    <w:rsid w:val="00CA0C65"/>
    <w:rsid w:val="00CD439F"/>
    <w:rsid w:val="00D033ED"/>
    <w:rsid w:val="00D0714B"/>
    <w:rsid w:val="00D151B6"/>
    <w:rsid w:val="00D216B3"/>
    <w:rsid w:val="00D35799"/>
    <w:rsid w:val="00D37854"/>
    <w:rsid w:val="00D43865"/>
    <w:rsid w:val="00D61127"/>
    <w:rsid w:val="00D65B8B"/>
    <w:rsid w:val="00D709CF"/>
    <w:rsid w:val="00D74804"/>
    <w:rsid w:val="00D83A6D"/>
    <w:rsid w:val="00D908B5"/>
    <w:rsid w:val="00D923D6"/>
    <w:rsid w:val="00D9429B"/>
    <w:rsid w:val="00DA4E18"/>
    <w:rsid w:val="00DC7545"/>
    <w:rsid w:val="00DD445D"/>
    <w:rsid w:val="00E104F5"/>
    <w:rsid w:val="00E34629"/>
    <w:rsid w:val="00E555D0"/>
    <w:rsid w:val="00EB3DCB"/>
    <w:rsid w:val="00EC7F0A"/>
    <w:rsid w:val="00ED664C"/>
    <w:rsid w:val="00F00660"/>
    <w:rsid w:val="00F11335"/>
    <w:rsid w:val="00F20D98"/>
    <w:rsid w:val="00F72B81"/>
    <w:rsid w:val="00FA1CD4"/>
    <w:rsid w:val="00FA433E"/>
    <w:rsid w:val="00FB65BC"/>
    <w:rsid w:val="00FC2639"/>
    <w:rsid w:val="00FC5E14"/>
    <w:rsid w:val="00FE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29"/>
  </w:style>
  <w:style w:type="paragraph" w:styleId="Heading1">
    <w:name w:val="heading 1"/>
    <w:basedOn w:val="Normal"/>
    <w:next w:val="Normal"/>
    <w:qFormat/>
    <w:rsid w:val="00E34629"/>
    <w:pPr>
      <w:keepNext/>
      <w:numPr>
        <w:numId w:val="2"/>
      </w:numPr>
      <w:spacing w:before="120" w:after="120"/>
      <w:jc w:val="center"/>
      <w:outlineLvl w:val="0"/>
    </w:pPr>
    <w:rPr>
      <w:b/>
      <w:caps/>
      <w:kern w:val="28"/>
      <w:sz w:val="22"/>
      <w:lang w:val="es-AR" w:eastAsia="es-ES"/>
    </w:rPr>
  </w:style>
  <w:style w:type="paragraph" w:styleId="Heading2">
    <w:name w:val="heading 2"/>
    <w:basedOn w:val="Normal"/>
    <w:next w:val="Normal"/>
    <w:qFormat/>
    <w:rsid w:val="00E34629"/>
    <w:pPr>
      <w:keepNext/>
      <w:widowControl w:val="0"/>
      <w:numPr>
        <w:ilvl w:val="1"/>
        <w:numId w:val="2"/>
      </w:numPr>
      <w:spacing w:after="120"/>
      <w:outlineLvl w:val="1"/>
    </w:pPr>
    <w:rPr>
      <w:caps/>
      <w:snapToGrid w:val="0"/>
      <w:sz w:val="22"/>
      <w:lang w:val="es-ES_tradnl" w:eastAsia="es-ES"/>
    </w:rPr>
  </w:style>
  <w:style w:type="paragraph" w:styleId="Heading3">
    <w:name w:val="heading 3"/>
    <w:basedOn w:val="Normal"/>
    <w:next w:val="Normal"/>
    <w:qFormat/>
    <w:rsid w:val="00E34629"/>
    <w:pPr>
      <w:keepNext/>
      <w:widowControl w:val="0"/>
      <w:numPr>
        <w:ilvl w:val="2"/>
        <w:numId w:val="2"/>
      </w:numPr>
      <w:spacing w:before="60" w:after="120"/>
      <w:jc w:val="both"/>
      <w:outlineLvl w:val="2"/>
    </w:pPr>
    <w:rPr>
      <w:b/>
      <w:sz w:val="22"/>
      <w:lang w:val="es-AR" w:eastAsia="es-ES"/>
    </w:rPr>
  </w:style>
  <w:style w:type="paragraph" w:styleId="Heading4">
    <w:name w:val="heading 4"/>
    <w:basedOn w:val="Normal"/>
    <w:next w:val="Normal"/>
    <w:qFormat/>
    <w:rsid w:val="00E34629"/>
    <w:pPr>
      <w:numPr>
        <w:ilvl w:val="3"/>
        <w:numId w:val="2"/>
      </w:numPr>
      <w:spacing w:after="60"/>
      <w:jc w:val="both"/>
      <w:outlineLvl w:val="3"/>
    </w:pPr>
    <w:rPr>
      <w:b/>
      <w:i/>
      <w:sz w:val="22"/>
      <w:lang w:val="es-ES_tradnl" w:eastAsia="es-ES"/>
    </w:rPr>
  </w:style>
  <w:style w:type="paragraph" w:styleId="Heading5">
    <w:name w:val="heading 5"/>
    <w:basedOn w:val="Normal"/>
    <w:next w:val="Normal"/>
    <w:qFormat/>
    <w:rsid w:val="00E34629"/>
    <w:pPr>
      <w:widowControl w:val="0"/>
      <w:numPr>
        <w:ilvl w:val="4"/>
        <w:numId w:val="2"/>
      </w:numPr>
      <w:spacing w:after="60"/>
      <w:jc w:val="both"/>
      <w:outlineLvl w:val="4"/>
    </w:pPr>
    <w:rPr>
      <w:i/>
      <w:sz w:val="22"/>
      <w:lang w:val="es-AR" w:eastAsia="es-ES"/>
    </w:rPr>
  </w:style>
  <w:style w:type="paragraph" w:styleId="Heading6">
    <w:name w:val="heading 6"/>
    <w:basedOn w:val="Normal"/>
    <w:next w:val="Normal"/>
    <w:qFormat/>
    <w:rsid w:val="00E34629"/>
    <w:pPr>
      <w:widowControl w:val="0"/>
      <w:numPr>
        <w:ilvl w:val="5"/>
        <w:numId w:val="2"/>
      </w:numPr>
      <w:spacing w:after="60"/>
      <w:jc w:val="both"/>
      <w:outlineLvl w:val="5"/>
    </w:pPr>
    <w:rPr>
      <w:sz w:val="22"/>
      <w:u w:val="single"/>
      <w:lang w:val="es-AR" w:eastAsia="es-ES"/>
    </w:rPr>
  </w:style>
  <w:style w:type="paragraph" w:styleId="Heading7">
    <w:name w:val="heading 7"/>
    <w:basedOn w:val="Normal"/>
    <w:next w:val="Normal"/>
    <w:qFormat/>
    <w:rsid w:val="00E34629"/>
    <w:pPr>
      <w:widowControl w:val="0"/>
      <w:numPr>
        <w:ilvl w:val="6"/>
        <w:numId w:val="2"/>
      </w:numPr>
      <w:spacing w:after="60"/>
      <w:jc w:val="both"/>
      <w:outlineLvl w:val="6"/>
    </w:pPr>
    <w:rPr>
      <w:sz w:val="22"/>
      <w:lang w:val="es-AR" w:eastAsia="es-ES"/>
    </w:rPr>
  </w:style>
  <w:style w:type="paragraph" w:styleId="Heading8">
    <w:name w:val="heading 8"/>
    <w:basedOn w:val="Normal"/>
    <w:next w:val="Normal"/>
    <w:qFormat/>
    <w:rsid w:val="00E34629"/>
    <w:pPr>
      <w:widowControl w:val="0"/>
      <w:numPr>
        <w:ilvl w:val="7"/>
        <w:numId w:val="2"/>
      </w:numPr>
      <w:spacing w:after="60"/>
      <w:jc w:val="both"/>
      <w:outlineLvl w:val="7"/>
    </w:pPr>
    <w:rPr>
      <w:sz w:val="22"/>
      <w:lang w:val="es-AR" w:eastAsia="es-ES"/>
    </w:rPr>
  </w:style>
  <w:style w:type="paragraph" w:styleId="Heading9">
    <w:name w:val="heading 9"/>
    <w:basedOn w:val="Normal"/>
    <w:next w:val="Normal"/>
    <w:qFormat/>
    <w:rsid w:val="00E34629"/>
    <w:pPr>
      <w:numPr>
        <w:ilvl w:val="8"/>
        <w:numId w:val="2"/>
      </w:numPr>
      <w:spacing w:after="60"/>
      <w:jc w:val="both"/>
      <w:outlineLvl w:val="8"/>
    </w:pPr>
    <w:rPr>
      <w:sz w:val="22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semiHidden/>
    <w:rsid w:val="00E34629"/>
    <w:pPr>
      <w:widowControl w:val="0"/>
      <w:numPr>
        <w:numId w:val="1"/>
      </w:numPr>
      <w:spacing w:after="120"/>
      <w:jc w:val="both"/>
    </w:pPr>
    <w:rPr>
      <w:sz w:val="22"/>
      <w:lang w:val="es-AR" w:eastAsia="es-ES"/>
    </w:rPr>
  </w:style>
  <w:style w:type="paragraph" w:styleId="BodyText">
    <w:name w:val="Body Text"/>
    <w:basedOn w:val="Normal"/>
    <w:semiHidden/>
    <w:rsid w:val="00E34629"/>
    <w:pPr>
      <w:jc w:val="both"/>
    </w:pPr>
    <w:rPr>
      <w:sz w:val="22"/>
      <w:szCs w:val="24"/>
      <w:lang w:val="es-AR" w:eastAsia="es-ES"/>
    </w:rPr>
  </w:style>
  <w:style w:type="paragraph" w:styleId="BalloonText">
    <w:name w:val="Balloon Text"/>
    <w:basedOn w:val="Normal"/>
    <w:semiHidden/>
    <w:rsid w:val="00E34629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rsid w:val="00E34629"/>
    <w:pPr>
      <w:numPr>
        <w:numId w:val="11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"/>
    </w:rPr>
  </w:style>
  <w:style w:type="paragraph" w:customStyle="1" w:styleId="FirstHeading">
    <w:name w:val="FirstHeading"/>
    <w:basedOn w:val="Normal"/>
    <w:rsid w:val="00E34629"/>
    <w:pPr>
      <w:keepNext/>
      <w:numPr>
        <w:numId w:val="12"/>
      </w:numPr>
      <w:tabs>
        <w:tab w:val="left" w:pos="0"/>
        <w:tab w:val="left" w:pos="90"/>
      </w:tabs>
      <w:spacing w:before="120" w:after="120"/>
    </w:pPr>
    <w:rPr>
      <w:b/>
      <w:sz w:val="24"/>
      <w:lang w:val="es-ES_tradnl"/>
    </w:rPr>
  </w:style>
  <w:style w:type="paragraph" w:customStyle="1" w:styleId="Paragraph">
    <w:name w:val="Paragraph"/>
    <w:basedOn w:val="BodyTextIndent"/>
    <w:link w:val="ParagraphChar"/>
    <w:rsid w:val="00E34629"/>
    <w:pPr>
      <w:numPr>
        <w:ilvl w:val="1"/>
        <w:numId w:val="11"/>
      </w:numPr>
      <w:spacing w:before="120"/>
      <w:jc w:val="both"/>
      <w:outlineLvl w:val="1"/>
    </w:pPr>
    <w:rPr>
      <w:sz w:val="24"/>
      <w:lang w:val="es-ES_tradnl"/>
    </w:rPr>
  </w:style>
  <w:style w:type="paragraph" w:customStyle="1" w:styleId="SecHeading">
    <w:name w:val="SecHeading"/>
    <w:basedOn w:val="Normal"/>
    <w:next w:val="Paragraph"/>
    <w:rsid w:val="00E34629"/>
    <w:pPr>
      <w:keepNext/>
      <w:numPr>
        <w:ilvl w:val="1"/>
        <w:numId w:val="12"/>
      </w:numPr>
      <w:spacing w:before="120" w:after="120"/>
    </w:pPr>
    <w:rPr>
      <w:b/>
      <w:sz w:val="24"/>
      <w:lang w:val="es-ES_tradnl"/>
    </w:rPr>
  </w:style>
  <w:style w:type="paragraph" w:customStyle="1" w:styleId="SubHeading1">
    <w:name w:val="SubHeading1"/>
    <w:basedOn w:val="SecHeading"/>
    <w:rsid w:val="00E34629"/>
    <w:pPr>
      <w:numPr>
        <w:ilvl w:val="2"/>
      </w:numPr>
    </w:pPr>
  </w:style>
  <w:style w:type="paragraph" w:customStyle="1" w:styleId="Subheading2">
    <w:name w:val="Subheading2"/>
    <w:basedOn w:val="SecHeading"/>
    <w:rsid w:val="00E34629"/>
    <w:pPr>
      <w:numPr>
        <w:ilvl w:val="3"/>
      </w:numPr>
    </w:pPr>
  </w:style>
  <w:style w:type="paragraph" w:customStyle="1" w:styleId="subpar">
    <w:name w:val="subpar"/>
    <w:basedOn w:val="BodyTextIndent3"/>
    <w:rsid w:val="00E34629"/>
    <w:pPr>
      <w:numPr>
        <w:ilvl w:val="2"/>
        <w:numId w:val="11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E34629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semiHidden/>
    <w:rsid w:val="00E3462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rsid w:val="00E34629"/>
    <w:rPr>
      <w:lang w:val="en-US" w:eastAsia="en-US"/>
    </w:rPr>
  </w:style>
  <w:style w:type="paragraph" w:styleId="BodyTextIndent3">
    <w:name w:val="Body Text Indent 3"/>
    <w:basedOn w:val="Normal"/>
    <w:semiHidden/>
    <w:rsid w:val="00E3462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rsid w:val="00E34629"/>
    <w:rPr>
      <w:sz w:val="16"/>
      <w:szCs w:val="16"/>
      <w:lang w:val="en-US" w:eastAsia="en-US"/>
    </w:rPr>
  </w:style>
  <w:style w:type="paragraph" w:styleId="Header">
    <w:name w:val="header"/>
    <w:basedOn w:val="Normal"/>
    <w:semiHidden/>
    <w:rsid w:val="00E346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E34629"/>
    <w:rPr>
      <w:lang w:val="en-US" w:eastAsia="en-US"/>
    </w:rPr>
  </w:style>
  <w:style w:type="paragraph" w:styleId="Footer">
    <w:name w:val="footer"/>
    <w:basedOn w:val="Normal"/>
    <w:semiHidden/>
    <w:rsid w:val="00E346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E34629"/>
    <w:rPr>
      <w:lang w:val="en-US" w:eastAsia="en-US"/>
    </w:rPr>
  </w:style>
  <w:style w:type="paragraph" w:customStyle="1" w:styleId="Newpage">
    <w:name w:val="Newpage"/>
    <w:basedOn w:val="Chapter"/>
    <w:rsid w:val="00D65B8B"/>
    <w:pPr>
      <w:numPr>
        <w:numId w:val="0"/>
      </w:numPr>
      <w:tabs>
        <w:tab w:val="left" w:pos="3060"/>
      </w:tabs>
      <w:spacing w:before="0" w:after="0"/>
    </w:pPr>
    <w:rPr>
      <w:lang w:val="en-US"/>
    </w:rPr>
  </w:style>
  <w:style w:type="paragraph" w:customStyle="1" w:styleId="ParagraphNumbering">
    <w:name w:val="Paragraph Numbering"/>
    <w:basedOn w:val="Normal"/>
    <w:link w:val="ParagraphNumberingChar"/>
    <w:rsid w:val="00CD439F"/>
    <w:pPr>
      <w:numPr>
        <w:numId w:val="33"/>
      </w:numPr>
      <w:spacing w:after="240"/>
    </w:pPr>
    <w:rPr>
      <w:sz w:val="24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CD439F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2D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A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AD"/>
    <w:rPr>
      <w:b/>
      <w:bCs/>
      <w:lang w:val="en-US" w:eastAsia="en-US"/>
    </w:rPr>
  </w:style>
  <w:style w:type="paragraph" w:customStyle="1" w:styleId="Revision1">
    <w:name w:val="Revision1"/>
    <w:hidden/>
    <w:uiPriority w:val="99"/>
    <w:semiHidden/>
    <w:rsid w:val="002801AB"/>
  </w:style>
  <w:style w:type="character" w:styleId="FootnoteReference">
    <w:name w:val="footnote reference"/>
    <w:aliases w:val="referencia nota al pie,Fußnotenzeichen DISS,BVI fnr,16 Point,Superscript 6 Point,ftref,FC,Style 24"/>
    <w:basedOn w:val="DefaultParagraphFont"/>
    <w:uiPriority w:val="99"/>
    <w:rsid w:val="00D151B6"/>
    <w:rPr>
      <w:vertAlign w:val="superscript"/>
    </w:rPr>
  </w:style>
  <w:style w:type="character" w:customStyle="1" w:styleId="ParagraphChar">
    <w:name w:val="Paragraph Char"/>
    <w:basedOn w:val="DefaultParagraphFont"/>
    <w:link w:val="Paragraph"/>
    <w:rsid w:val="000333A1"/>
    <w:rPr>
      <w:sz w:val="24"/>
      <w:lang w:val="es-ES_tradnl"/>
    </w:rPr>
  </w:style>
  <w:style w:type="paragraph" w:styleId="ListParagraph">
    <w:name w:val="List Paragraph"/>
    <w:basedOn w:val="Normal"/>
    <w:uiPriority w:val="34"/>
    <w:qFormat/>
    <w:rsid w:val="00DA4E18"/>
    <w:pPr>
      <w:ind w:left="720"/>
      <w:contextualSpacing/>
    </w:pPr>
  </w:style>
  <w:style w:type="paragraph" w:styleId="Title">
    <w:name w:val="Title"/>
    <w:basedOn w:val="Normal"/>
    <w:link w:val="TitleChar"/>
    <w:qFormat/>
    <w:rsid w:val="003924E1"/>
    <w:pPr>
      <w:jc w:val="center"/>
    </w:pPr>
    <w:rPr>
      <w:b/>
      <w:bCs/>
      <w:sz w:val="24"/>
      <w:szCs w:val="24"/>
      <w:lang w:val="es-PA"/>
    </w:rPr>
  </w:style>
  <w:style w:type="character" w:customStyle="1" w:styleId="TitleChar">
    <w:name w:val="Title Char"/>
    <w:basedOn w:val="DefaultParagraphFont"/>
    <w:link w:val="Title"/>
    <w:rsid w:val="003924E1"/>
    <w:rPr>
      <w:b/>
      <w:bCs/>
      <w:sz w:val="24"/>
      <w:szCs w:val="24"/>
      <w:lang w:val="es-PA"/>
    </w:rPr>
  </w:style>
  <w:style w:type="character" w:styleId="Hyperlink">
    <w:name w:val="Hyperlink"/>
    <w:basedOn w:val="DefaultParagraphFont"/>
    <w:uiPriority w:val="99"/>
    <w:unhideWhenUsed/>
    <w:rsid w:val="00FA1C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8144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29"/>
  </w:style>
  <w:style w:type="paragraph" w:styleId="Heading1">
    <w:name w:val="heading 1"/>
    <w:basedOn w:val="Normal"/>
    <w:next w:val="Normal"/>
    <w:qFormat/>
    <w:rsid w:val="00E34629"/>
    <w:pPr>
      <w:keepNext/>
      <w:numPr>
        <w:numId w:val="2"/>
      </w:numPr>
      <w:spacing w:before="120" w:after="120"/>
      <w:jc w:val="center"/>
      <w:outlineLvl w:val="0"/>
    </w:pPr>
    <w:rPr>
      <w:b/>
      <w:caps/>
      <w:kern w:val="28"/>
      <w:sz w:val="22"/>
      <w:lang w:val="es-AR" w:eastAsia="es-ES"/>
    </w:rPr>
  </w:style>
  <w:style w:type="paragraph" w:styleId="Heading2">
    <w:name w:val="heading 2"/>
    <w:basedOn w:val="Normal"/>
    <w:next w:val="Normal"/>
    <w:qFormat/>
    <w:rsid w:val="00E34629"/>
    <w:pPr>
      <w:keepNext/>
      <w:widowControl w:val="0"/>
      <w:numPr>
        <w:ilvl w:val="1"/>
        <w:numId w:val="2"/>
      </w:numPr>
      <w:spacing w:after="120"/>
      <w:outlineLvl w:val="1"/>
    </w:pPr>
    <w:rPr>
      <w:caps/>
      <w:snapToGrid w:val="0"/>
      <w:sz w:val="22"/>
      <w:lang w:val="es-ES_tradnl" w:eastAsia="es-ES"/>
    </w:rPr>
  </w:style>
  <w:style w:type="paragraph" w:styleId="Heading3">
    <w:name w:val="heading 3"/>
    <w:basedOn w:val="Normal"/>
    <w:next w:val="Normal"/>
    <w:qFormat/>
    <w:rsid w:val="00E34629"/>
    <w:pPr>
      <w:keepNext/>
      <w:widowControl w:val="0"/>
      <w:numPr>
        <w:ilvl w:val="2"/>
        <w:numId w:val="2"/>
      </w:numPr>
      <w:spacing w:before="60" w:after="120"/>
      <w:jc w:val="both"/>
      <w:outlineLvl w:val="2"/>
    </w:pPr>
    <w:rPr>
      <w:b/>
      <w:sz w:val="22"/>
      <w:lang w:val="es-AR" w:eastAsia="es-ES"/>
    </w:rPr>
  </w:style>
  <w:style w:type="paragraph" w:styleId="Heading4">
    <w:name w:val="heading 4"/>
    <w:basedOn w:val="Normal"/>
    <w:next w:val="Normal"/>
    <w:qFormat/>
    <w:rsid w:val="00E34629"/>
    <w:pPr>
      <w:numPr>
        <w:ilvl w:val="3"/>
        <w:numId w:val="2"/>
      </w:numPr>
      <w:spacing w:after="60"/>
      <w:jc w:val="both"/>
      <w:outlineLvl w:val="3"/>
    </w:pPr>
    <w:rPr>
      <w:b/>
      <w:i/>
      <w:sz w:val="22"/>
      <w:lang w:val="es-ES_tradnl" w:eastAsia="es-ES"/>
    </w:rPr>
  </w:style>
  <w:style w:type="paragraph" w:styleId="Heading5">
    <w:name w:val="heading 5"/>
    <w:basedOn w:val="Normal"/>
    <w:next w:val="Normal"/>
    <w:qFormat/>
    <w:rsid w:val="00E34629"/>
    <w:pPr>
      <w:widowControl w:val="0"/>
      <w:numPr>
        <w:ilvl w:val="4"/>
        <w:numId w:val="2"/>
      </w:numPr>
      <w:spacing w:after="60"/>
      <w:jc w:val="both"/>
      <w:outlineLvl w:val="4"/>
    </w:pPr>
    <w:rPr>
      <w:i/>
      <w:sz w:val="22"/>
      <w:lang w:val="es-AR" w:eastAsia="es-ES"/>
    </w:rPr>
  </w:style>
  <w:style w:type="paragraph" w:styleId="Heading6">
    <w:name w:val="heading 6"/>
    <w:basedOn w:val="Normal"/>
    <w:next w:val="Normal"/>
    <w:qFormat/>
    <w:rsid w:val="00E34629"/>
    <w:pPr>
      <w:widowControl w:val="0"/>
      <w:numPr>
        <w:ilvl w:val="5"/>
        <w:numId w:val="2"/>
      </w:numPr>
      <w:spacing w:after="60"/>
      <w:jc w:val="both"/>
      <w:outlineLvl w:val="5"/>
    </w:pPr>
    <w:rPr>
      <w:sz w:val="22"/>
      <w:u w:val="single"/>
      <w:lang w:val="es-AR" w:eastAsia="es-ES"/>
    </w:rPr>
  </w:style>
  <w:style w:type="paragraph" w:styleId="Heading7">
    <w:name w:val="heading 7"/>
    <w:basedOn w:val="Normal"/>
    <w:next w:val="Normal"/>
    <w:qFormat/>
    <w:rsid w:val="00E34629"/>
    <w:pPr>
      <w:widowControl w:val="0"/>
      <w:numPr>
        <w:ilvl w:val="6"/>
        <w:numId w:val="2"/>
      </w:numPr>
      <w:spacing w:after="60"/>
      <w:jc w:val="both"/>
      <w:outlineLvl w:val="6"/>
    </w:pPr>
    <w:rPr>
      <w:sz w:val="22"/>
      <w:lang w:val="es-AR" w:eastAsia="es-ES"/>
    </w:rPr>
  </w:style>
  <w:style w:type="paragraph" w:styleId="Heading8">
    <w:name w:val="heading 8"/>
    <w:basedOn w:val="Normal"/>
    <w:next w:val="Normal"/>
    <w:qFormat/>
    <w:rsid w:val="00E34629"/>
    <w:pPr>
      <w:widowControl w:val="0"/>
      <w:numPr>
        <w:ilvl w:val="7"/>
        <w:numId w:val="2"/>
      </w:numPr>
      <w:spacing w:after="60"/>
      <w:jc w:val="both"/>
      <w:outlineLvl w:val="7"/>
    </w:pPr>
    <w:rPr>
      <w:sz w:val="22"/>
      <w:lang w:val="es-AR" w:eastAsia="es-ES"/>
    </w:rPr>
  </w:style>
  <w:style w:type="paragraph" w:styleId="Heading9">
    <w:name w:val="heading 9"/>
    <w:basedOn w:val="Normal"/>
    <w:next w:val="Normal"/>
    <w:qFormat/>
    <w:rsid w:val="00E34629"/>
    <w:pPr>
      <w:numPr>
        <w:ilvl w:val="8"/>
        <w:numId w:val="2"/>
      </w:numPr>
      <w:spacing w:after="60"/>
      <w:jc w:val="both"/>
      <w:outlineLvl w:val="8"/>
    </w:pPr>
    <w:rPr>
      <w:sz w:val="22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semiHidden/>
    <w:rsid w:val="00E34629"/>
    <w:pPr>
      <w:widowControl w:val="0"/>
      <w:numPr>
        <w:numId w:val="1"/>
      </w:numPr>
      <w:spacing w:after="120"/>
      <w:jc w:val="both"/>
    </w:pPr>
    <w:rPr>
      <w:sz w:val="22"/>
      <w:lang w:val="es-AR" w:eastAsia="es-ES"/>
    </w:rPr>
  </w:style>
  <w:style w:type="paragraph" w:styleId="BodyText">
    <w:name w:val="Body Text"/>
    <w:basedOn w:val="Normal"/>
    <w:semiHidden/>
    <w:rsid w:val="00E34629"/>
    <w:pPr>
      <w:jc w:val="both"/>
    </w:pPr>
    <w:rPr>
      <w:sz w:val="22"/>
      <w:szCs w:val="24"/>
      <w:lang w:val="es-AR" w:eastAsia="es-ES"/>
    </w:rPr>
  </w:style>
  <w:style w:type="paragraph" w:styleId="BalloonText">
    <w:name w:val="Balloon Text"/>
    <w:basedOn w:val="Normal"/>
    <w:semiHidden/>
    <w:rsid w:val="00E34629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rsid w:val="00E34629"/>
    <w:pPr>
      <w:numPr>
        <w:numId w:val="11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"/>
    </w:rPr>
  </w:style>
  <w:style w:type="paragraph" w:customStyle="1" w:styleId="FirstHeading">
    <w:name w:val="FirstHeading"/>
    <w:basedOn w:val="Normal"/>
    <w:rsid w:val="00E34629"/>
    <w:pPr>
      <w:keepNext/>
      <w:numPr>
        <w:numId w:val="12"/>
      </w:numPr>
      <w:tabs>
        <w:tab w:val="left" w:pos="0"/>
        <w:tab w:val="left" w:pos="90"/>
      </w:tabs>
      <w:spacing w:before="120" w:after="120"/>
    </w:pPr>
    <w:rPr>
      <w:b/>
      <w:sz w:val="24"/>
      <w:lang w:val="es-ES_tradnl"/>
    </w:rPr>
  </w:style>
  <w:style w:type="paragraph" w:customStyle="1" w:styleId="Paragraph">
    <w:name w:val="Paragraph"/>
    <w:basedOn w:val="BodyTextIndent"/>
    <w:link w:val="ParagraphChar"/>
    <w:rsid w:val="00E34629"/>
    <w:pPr>
      <w:numPr>
        <w:ilvl w:val="1"/>
        <w:numId w:val="11"/>
      </w:numPr>
      <w:spacing w:before="120"/>
      <w:jc w:val="both"/>
      <w:outlineLvl w:val="1"/>
    </w:pPr>
    <w:rPr>
      <w:sz w:val="24"/>
      <w:lang w:val="es-ES_tradnl"/>
    </w:rPr>
  </w:style>
  <w:style w:type="paragraph" w:customStyle="1" w:styleId="SecHeading">
    <w:name w:val="SecHeading"/>
    <w:basedOn w:val="Normal"/>
    <w:next w:val="Paragraph"/>
    <w:rsid w:val="00E34629"/>
    <w:pPr>
      <w:keepNext/>
      <w:numPr>
        <w:ilvl w:val="1"/>
        <w:numId w:val="12"/>
      </w:numPr>
      <w:spacing w:before="120" w:after="120"/>
    </w:pPr>
    <w:rPr>
      <w:b/>
      <w:sz w:val="24"/>
      <w:lang w:val="es-ES_tradnl"/>
    </w:rPr>
  </w:style>
  <w:style w:type="paragraph" w:customStyle="1" w:styleId="SubHeading1">
    <w:name w:val="SubHeading1"/>
    <w:basedOn w:val="SecHeading"/>
    <w:rsid w:val="00E34629"/>
    <w:pPr>
      <w:numPr>
        <w:ilvl w:val="2"/>
      </w:numPr>
    </w:pPr>
  </w:style>
  <w:style w:type="paragraph" w:customStyle="1" w:styleId="Subheading2">
    <w:name w:val="Subheading2"/>
    <w:basedOn w:val="SecHeading"/>
    <w:rsid w:val="00E34629"/>
    <w:pPr>
      <w:numPr>
        <w:ilvl w:val="3"/>
      </w:numPr>
    </w:pPr>
  </w:style>
  <w:style w:type="paragraph" w:customStyle="1" w:styleId="subpar">
    <w:name w:val="subpar"/>
    <w:basedOn w:val="BodyTextIndent3"/>
    <w:rsid w:val="00E34629"/>
    <w:pPr>
      <w:numPr>
        <w:ilvl w:val="2"/>
        <w:numId w:val="11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E34629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semiHidden/>
    <w:rsid w:val="00E3462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rsid w:val="00E34629"/>
    <w:rPr>
      <w:lang w:val="en-US" w:eastAsia="en-US"/>
    </w:rPr>
  </w:style>
  <w:style w:type="paragraph" w:styleId="BodyTextIndent3">
    <w:name w:val="Body Text Indent 3"/>
    <w:basedOn w:val="Normal"/>
    <w:semiHidden/>
    <w:rsid w:val="00E3462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rsid w:val="00E34629"/>
    <w:rPr>
      <w:sz w:val="16"/>
      <w:szCs w:val="16"/>
      <w:lang w:val="en-US" w:eastAsia="en-US"/>
    </w:rPr>
  </w:style>
  <w:style w:type="paragraph" w:styleId="Header">
    <w:name w:val="header"/>
    <w:basedOn w:val="Normal"/>
    <w:semiHidden/>
    <w:rsid w:val="00E346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E34629"/>
    <w:rPr>
      <w:lang w:val="en-US" w:eastAsia="en-US"/>
    </w:rPr>
  </w:style>
  <w:style w:type="paragraph" w:styleId="Footer">
    <w:name w:val="footer"/>
    <w:basedOn w:val="Normal"/>
    <w:semiHidden/>
    <w:rsid w:val="00E346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E34629"/>
    <w:rPr>
      <w:lang w:val="en-US" w:eastAsia="en-US"/>
    </w:rPr>
  </w:style>
  <w:style w:type="paragraph" w:customStyle="1" w:styleId="Newpage">
    <w:name w:val="Newpage"/>
    <w:basedOn w:val="Chapter"/>
    <w:rsid w:val="00D65B8B"/>
    <w:pPr>
      <w:numPr>
        <w:numId w:val="0"/>
      </w:numPr>
      <w:tabs>
        <w:tab w:val="left" w:pos="3060"/>
      </w:tabs>
      <w:spacing w:before="0" w:after="0"/>
    </w:pPr>
    <w:rPr>
      <w:lang w:val="en-US"/>
    </w:rPr>
  </w:style>
  <w:style w:type="paragraph" w:customStyle="1" w:styleId="ParagraphNumbering">
    <w:name w:val="Paragraph Numbering"/>
    <w:basedOn w:val="Normal"/>
    <w:link w:val="ParagraphNumberingChar"/>
    <w:rsid w:val="00CD439F"/>
    <w:pPr>
      <w:numPr>
        <w:numId w:val="33"/>
      </w:numPr>
      <w:spacing w:after="240"/>
    </w:pPr>
    <w:rPr>
      <w:sz w:val="24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CD439F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2D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A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AD"/>
    <w:rPr>
      <w:b/>
      <w:bCs/>
      <w:lang w:val="en-US" w:eastAsia="en-US"/>
    </w:rPr>
  </w:style>
  <w:style w:type="paragraph" w:customStyle="1" w:styleId="Revision1">
    <w:name w:val="Revision1"/>
    <w:hidden/>
    <w:uiPriority w:val="99"/>
    <w:semiHidden/>
    <w:rsid w:val="002801AB"/>
  </w:style>
  <w:style w:type="character" w:styleId="FootnoteReference">
    <w:name w:val="footnote reference"/>
    <w:aliases w:val="referencia nota al pie,Fußnotenzeichen DISS,BVI fnr,16 Point,Superscript 6 Point,ftref,FC,Style 24"/>
    <w:basedOn w:val="DefaultParagraphFont"/>
    <w:uiPriority w:val="99"/>
    <w:rsid w:val="00D151B6"/>
    <w:rPr>
      <w:vertAlign w:val="superscript"/>
    </w:rPr>
  </w:style>
  <w:style w:type="character" w:customStyle="1" w:styleId="ParagraphChar">
    <w:name w:val="Paragraph Char"/>
    <w:basedOn w:val="DefaultParagraphFont"/>
    <w:link w:val="Paragraph"/>
    <w:rsid w:val="000333A1"/>
    <w:rPr>
      <w:sz w:val="24"/>
      <w:lang w:val="es-ES_tradnl"/>
    </w:rPr>
  </w:style>
  <w:style w:type="paragraph" w:styleId="ListParagraph">
    <w:name w:val="List Paragraph"/>
    <w:basedOn w:val="Normal"/>
    <w:uiPriority w:val="34"/>
    <w:qFormat/>
    <w:rsid w:val="00DA4E18"/>
    <w:pPr>
      <w:ind w:left="720"/>
      <w:contextualSpacing/>
    </w:pPr>
  </w:style>
  <w:style w:type="paragraph" w:styleId="Title">
    <w:name w:val="Title"/>
    <w:basedOn w:val="Normal"/>
    <w:link w:val="TitleChar"/>
    <w:qFormat/>
    <w:rsid w:val="003924E1"/>
    <w:pPr>
      <w:jc w:val="center"/>
    </w:pPr>
    <w:rPr>
      <w:b/>
      <w:bCs/>
      <w:sz w:val="24"/>
      <w:szCs w:val="24"/>
      <w:lang w:val="es-PA"/>
    </w:rPr>
  </w:style>
  <w:style w:type="character" w:customStyle="1" w:styleId="TitleChar">
    <w:name w:val="Title Char"/>
    <w:basedOn w:val="DefaultParagraphFont"/>
    <w:link w:val="Title"/>
    <w:rsid w:val="003924E1"/>
    <w:rPr>
      <w:b/>
      <w:bCs/>
      <w:sz w:val="24"/>
      <w:szCs w:val="24"/>
      <w:lang w:val="es-PA"/>
    </w:rPr>
  </w:style>
  <w:style w:type="character" w:styleId="Hyperlink">
    <w:name w:val="Hyperlink"/>
    <w:basedOn w:val="DefaultParagraphFont"/>
    <w:uiPriority w:val="99"/>
    <w:unhideWhenUsed/>
    <w:rsid w:val="00FA1C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8144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36943997</IDBDocs_x0020_Number>
    <TaxCatchAll xmlns="9c571b2f-e523-4ab2-ba2e-09e151a03ef4">
      <Value>2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2853/OC-AR</Approval_x0020_Number>
    <Document_x0020_Author xmlns="9c571b2f-e523-4ab2-ba2e-09e151a03ef4">Ardila, Sergio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AR-L1067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TOR</Identifier>
    <Disclosure_x0020_Activity xmlns="9c571b2f-e523-4ab2-ba2e-09e151a03ef4">Project Profile</Disclosure_x0020_Activity>
    <Webtopic xmlns="9c571b2f-e523-4ab2-ba2e-09e151a03ef4">PA-FOR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3D022BA8634C540902F2AE0BCD79137" ma:contentTypeVersion="0" ma:contentTypeDescription="A content type to manage public (operations) IDB documents" ma:contentTypeScope="" ma:versionID="4c0b363afa887e6a1ff6a3d64f09de4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2BE9A-E2C2-46ED-B551-774E43EA9A19}"/>
</file>

<file path=customXml/itemProps2.xml><?xml version="1.0" encoding="utf-8"?>
<ds:datastoreItem xmlns:ds="http://schemas.openxmlformats.org/officeDocument/2006/customXml" ds:itemID="{11181E15-2818-4933-AC7D-DA8176465B77}"/>
</file>

<file path=customXml/itemProps3.xml><?xml version="1.0" encoding="utf-8"?>
<ds:datastoreItem xmlns:ds="http://schemas.openxmlformats.org/officeDocument/2006/customXml" ds:itemID="{A8109BF3-0AB0-4AF3-8F52-02DFC7053509}"/>
</file>

<file path=customXml/itemProps4.xml><?xml version="1.0" encoding="utf-8"?>
<ds:datastoreItem xmlns:ds="http://schemas.openxmlformats.org/officeDocument/2006/customXml" ds:itemID="{7D120704-EA43-4969-AE91-CB0ABADFE0A6}"/>
</file>

<file path=customXml/itemProps5.xml><?xml version="1.0" encoding="utf-8"?>
<ds:datastoreItem xmlns:ds="http://schemas.openxmlformats.org/officeDocument/2006/customXml" ds:itemID="{327C69FA-2F79-46DF-9D33-CCE00B6F08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1868</Words>
  <Characters>10649</Characters>
  <Application>Microsoft Office Word</Application>
  <DocSecurity>4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CONSULTORIA EN MANEJO DE RECURSOS HIDRICOS</vt:lpstr>
      <vt:lpstr>CONSULTORIA EN MANEJO DE RECURSOS HIDRICOS</vt:lpstr>
    </vt:vector>
  </TitlesOfParts>
  <Company>Inter-American Development Bank</Company>
  <LinksUpToDate>false</LinksUpToDate>
  <CharactersWithSpaces>12493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Económica</dc:title>
  <dc:creator>Administrator</dc:creator>
  <cp:lastModifiedBy>Inter-American Development Bank</cp:lastModifiedBy>
  <cp:revision>2</cp:revision>
  <cp:lastPrinted>2005-05-25T20:28:00Z</cp:lastPrinted>
  <dcterms:created xsi:type="dcterms:W3CDTF">2012-06-22T18:23:00Z</dcterms:created>
  <dcterms:modified xsi:type="dcterms:W3CDTF">2012-06-22T18:23:00Z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0x01010046CF21643EE8D14686A648AA6DAD089200B3D022BA8634C540902F2AE0BCD79137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