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5B" w:rsidRDefault="00A9735B" w:rsidP="005A0DC2">
      <w:pPr>
        <w:spacing w:before="120" w:after="120"/>
        <w:jc w:val="center"/>
        <w:rPr>
          <w:rFonts w:ascii="Times New Roman Bold" w:hAnsi="Times New Roman Bold"/>
          <w:b/>
          <w:smallCaps/>
          <w:sz w:val="28"/>
          <w:szCs w:val="28"/>
          <w:lang w:val="es-ES_tradnl"/>
        </w:rPr>
      </w:pPr>
      <w:r w:rsidRPr="00115882">
        <w:rPr>
          <w:rFonts w:ascii="Times New Roman Bold" w:hAnsi="Times New Roman Bold"/>
          <w:b/>
          <w:smallCaps/>
          <w:sz w:val="28"/>
          <w:szCs w:val="28"/>
          <w:lang w:val="es-ES_tradnl"/>
        </w:rPr>
        <w:t>Plan de Adquisiciones</w:t>
      </w:r>
    </w:p>
    <w:tbl>
      <w:tblPr>
        <w:tblW w:w="5463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"/>
        <w:gridCol w:w="4230"/>
        <w:gridCol w:w="1079"/>
        <w:gridCol w:w="900"/>
        <w:gridCol w:w="812"/>
        <w:gridCol w:w="718"/>
        <w:gridCol w:w="991"/>
        <w:gridCol w:w="1709"/>
        <w:gridCol w:w="1439"/>
        <w:gridCol w:w="1082"/>
        <w:gridCol w:w="1337"/>
      </w:tblGrid>
      <w:tr w:rsidR="002D2D7A">
        <w:trPr>
          <w:cantSplit/>
          <w:trHeight w:val="58"/>
          <w:tblHeader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Default="00A9735B" w:rsidP="005A0DC2">
            <w:pPr>
              <w:ind w:left="-18" w:right="-107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No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.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1"/>
            </w:r>
          </w:p>
        </w:tc>
        <w:tc>
          <w:tcPr>
            <w:tcW w:w="144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Descripción del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c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ontrato y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c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osto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e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 xml:space="preserve">stimado de la 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a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>dquisición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140" w:right="-13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Método de Adquisición</w:t>
            </w:r>
            <w:r>
              <w:rPr>
                <w:rStyle w:val="FootnoteReference"/>
                <w:rFonts w:ascii="Times New Roman" w:hAnsi="Times New Roman"/>
                <w:b/>
                <w:sz w:val="16"/>
                <w:lang w:val="es-ES"/>
              </w:rPr>
              <w:footnoteReference w:id="2"/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83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Revisión (ex-ante ó ex-post)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ind w:left="-147" w:right="-177"/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Fuente de Financiamiento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2A75EE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Precalificación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 xml:space="preserve"> </w:t>
            </w:r>
            <w:r w:rsidR="00A9735B">
              <w:rPr>
                <w:rFonts w:ascii="Times New Roman" w:hAnsi="Times New Roman"/>
                <w:b/>
                <w:sz w:val="16"/>
                <w:lang w:val="es-ES"/>
              </w:rPr>
              <w:t>(Si/No)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Fechas Estimadas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A9735B" w:rsidP="00121099">
            <w:pPr>
              <w:ind w:left="-45"/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Estatus (Pendiente, en proceso, adjudicado, cancelado)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Comentarios</w:t>
            </w:r>
          </w:p>
        </w:tc>
      </w:tr>
      <w:tr w:rsidR="002D2D7A">
        <w:trPr>
          <w:cantSplit/>
          <w:trHeight w:val="576"/>
          <w:tblHeader/>
        </w:trPr>
        <w:tc>
          <w:tcPr>
            <w:tcW w:w="123" w:type="pct"/>
            <w:vMerge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1443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2D2D7A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BID</w:t>
            </w:r>
            <w:r w:rsidR="005A0DC2">
              <w:rPr>
                <w:rFonts w:ascii="Times New Roman" w:hAnsi="Times New Roman"/>
                <w:b/>
                <w:sz w:val="16"/>
                <w:lang w:val="es-ES"/>
              </w:rPr>
              <w:t>%</w:t>
            </w:r>
          </w:p>
        </w:tc>
        <w:tc>
          <w:tcPr>
            <w:tcW w:w="24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Default="00A9735B" w:rsidP="002D2D7A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Local</w:t>
            </w:r>
            <w:r w:rsidR="002D2D7A">
              <w:rPr>
                <w:rFonts w:ascii="Times New Roman" w:hAnsi="Times New Roman"/>
                <w:b/>
                <w:sz w:val="16"/>
                <w:lang w:val="es-ES"/>
              </w:rPr>
              <w:t xml:space="preserve"> / </w:t>
            </w:r>
            <w:r>
              <w:rPr>
                <w:rFonts w:ascii="Times New Roman" w:hAnsi="Times New Roman"/>
                <w:b/>
                <w:sz w:val="16"/>
                <w:lang w:val="es-ES"/>
              </w:rPr>
              <w:t>Otro%</w:t>
            </w:r>
          </w:p>
        </w:tc>
        <w:tc>
          <w:tcPr>
            <w:tcW w:w="338" w:type="pct"/>
            <w:vMerge/>
            <w:tcBorders>
              <w:top w:val="single" w:sz="4" w:space="0" w:color="auto"/>
            </w:tcBorders>
            <w:vAlign w:val="center"/>
          </w:tcPr>
          <w:p w:rsidR="00A9735B" w:rsidRDefault="00A9735B" w:rsidP="005A0DC2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5A0DC2" w:rsidP="005A0DC2">
            <w:pPr>
              <w:ind w:left="-71"/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Publicación a</w:t>
            </w:r>
            <w:r w:rsidR="00A9735B"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 xml:space="preserve">nuncio </w:t>
            </w: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e</w:t>
            </w:r>
            <w:r w:rsidR="00A9735B"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specífico de Adquisición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5A0DC2" w:rsidRDefault="00A9735B" w:rsidP="005A0DC2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es-ES"/>
              </w:rPr>
            </w:pPr>
            <w:r w:rsidRPr="005A0DC2">
              <w:rPr>
                <w:rFonts w:ascii="Times New Roman" w:hAnsi="Times New Roman"/>
                <w:b/>
                <w:sz w:val="14"/>
                <w:szCs w:val="14"/>
                <w:lang w:val="es-ES"/>
              </w:rPr>
              <w:t>Terminación Contrato</w:t>
            </w:r>
          </w:p>
        </w:tc>
        <w:tc>
          <w:tcPr>
            <w:tcW w:w="369" w:type="pct"/>
            <w:vMerge/>
            <w:tcBorders>
              <w:top w:val="single" w:sz="4" w:space="0" w:color="auto"/>
            </w:tcBorders>
          </w:tcPr>
          <w:p w:rsidR="00A9735B" w:rsidRDefault="00A9735B" w:rsidP="009723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</w:tcBorders>
          </w:tcPr>
          <w:p w:rsidR="00A9735B" w:rsidRDefault="00A9735B" w:rsidP="009723C5">
            <w:pPr>
              <w:jc w:val="center"/>
              <w:rPr>
                <w:rFonts w:ascii="Times New Roman" w:hAnsi="Times New Roman"/>
                <w:b/>
                <w:sz w:val="16"/>
                <w:lang w:val="es-ES"/>
              </w:rPr>
            </w:pPr>
          </w:p>
        </w:tc>
      </w:tr>
      <w:tr w:rsidR="002D2D7A" w:rsidRPr="003511B1">
        <w:trPr>
          <w:cantSplit/>
          <w:trHeight w:val="278"/>
        </w:trPr>
        <w:tc>
          <w:tcPr>
            <w:tcW w:w="1566" w:type="pct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Pr="007961D5" w:rsidRDefault="002A75EE" w:rsidP="00873D07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b/>
                <w:sz w:val="16"/>
                <w:lang w:val="es-ES"/>
              </w:rPr>
              <w:t>CONSULTORÍAS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pStyle w:val="BalloonText"/>
              <w:jc w:val="center"/>
              <w:rPr>
                <w:rFonts w:ascii="Times New Roman" w:hAnsi="Times New Roman" w:cs="Times New Roman"/>
                <w:szCs w:val="20"/>
                <w:lang w:val="es-ES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CC"/>
          </w:tcPr>
          <w:p w:rsidR="000F6A7D" w:rsidRDefault="000F6A7D" w:rsidP="005A0DC2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</w:p>
        </w:tc>
      </w:tr>
      <w:tr w:rsidR="002D2D7A" w:rsidRPr="00154F8D">
        <w:trPr>
          <w:cantSplit/>
          <w:trHeight w:val="1061"/>
        </w:trPr>
        <w:tc>
          <w:tcPr>
            <w:tcW w:w="123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rPr>
                <w:rFonts w:ascii="Times New Roman" w:hAnsi="Times New Roman"/>
                <w:b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443" w:type="pct"/>
            <w:tcBorders>
              <w:bottom w:val="single" w:sz="4" w:space="0" w:color="auto"/>
            </w:tcBorders>
            <w:vAlign w:val="center"/>
          </w:tcPr>
          <w:p w:rsidR="00CE4868" w:rsidRDefault="00CE4868" w:rsidP="004838D5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</w:p>
          <w:p w:rsidR="00BE2677" w:rsidRDefault="00BE2677" w:rsidP="00BE2677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Contratación de consultoría</w:t>
            </w:r>
            <w:r>
              <w:rPr>
                <w:rFonts w:ascii="Times New Roman" w:hAnsi="Times New Roman"/>
                <w:sz w:val="16"/>
                <w:lang w:val="es-ES"/>
              </w:rPr>
              <w:t xml:space="preserve"> para el diagnóstico de la situación de criminalidad y violencia territorial de Tegucigalpa</w:t>
            </w:r>
            <w:r w:rsidR="00F326D1">
              <w:rPr>
                <w:rFonts w:ascii="Times New Roman" w:hAnsi="Times New Roman"/>
                <w:sz w:val="16"/>
                <w:lang w:val="es-ES"/>
              </w:rPr>
              <w:t xml:space="preserve"> y diseño encuesta de victimización</w:t>
            </w:r>
          </w:p>
          <w:p w:rsidR="00BE2677" w:rsidRDefault="00BE2677" w:rsidP="00BE2677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>
              <w:rPr>
                <w:rFonts w:ascii="Times New Roman" w:hAnsi="Times New Roman"/>
                <w:sz w:val="16"/>
                <w:lang w:val="es-ES"/>
              </w:rPr>
              <w:t xml:space="preserve"> 80.000</w:t>
            </w:r>
          </w:p>
          <w:p w:rsidR="000F6A7D" w:rsidRPr="002D2D7A" w:rsidRDefault="000F6A7D" w:rsidP="00764C43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:rsidR="000F6A7D" w:rsidRPr="00D1693A" w:rsidRDefault="00BE2677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PE"/>
              </w:rPr>
              <w:t>SBCC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ind w:right="-117"/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pStyle w:val="BalloonText"/>
              <w:jc w:val="center"/>
              <w:rPr>
                <w:rFonts w:ascii="Times New Roman" w:hAnsi="Times New Roman" w:cs="Times New Roman"/>
                <w:szCs w:val="20"/>
                <w:lang w:val="es-ES"/>
              </w:rPr>
            </w:pPr>
            <w:r w:rsidRPr="00D1693A">
              <w:rPr>
                <w:rFonts w:ascii="Times New Roman" w:hAnsi="Times New Roman"/>
                <w:lang w:val="es-ES"/>
              </w:rPr>
              <w:t>-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7F675F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 w:rsidR="00BE2677">
              <w:rPr>
                <w:rFonts w:ascii="Times New Roman" w:hAnsi="Times New Roman"/>
                <w:sz w:val="16"/>
                <w:lang w:val="es-ES"/>
              </w:rPr>
              <w:t>V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="007F675F"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 w:rsidR="00F6643B">
              <w:rPr>
                <w:rFonts w:ascii="Times New Roman" w:hAnsi="Times New Roman"/>
                <w:sz w:val="16"/>
                <w:lang w:val="es-ES"/>
              </w:rPr>
              <w:t>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 w:rsidR="007F675F"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0F6A7D" w:rsidRPr="00D1693A" w:rsidRDefault="000F6A7D" w:rsidP="009723C5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6" w:type="pct"/>
            <w:vAlign w:val="center"/>
          </w:tcPr>
          <w:p w:rsidR="000F6A7D" w:rsidRPr="00A77FEE" w:rsidRDefault="00AD2683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A77FEE">
              <w:rPr>
                <w:rFonts w:ascii="Times New Roman" w:hAnsi="Times New Roman"/>
                <w:sz w:val="16"/>
                <w:lang w:val="es-ES"/>
              </w:rPr>
              <w:t>Componente 1</w:t>
            </w:r>
          </w:p>
        </w:tc>
      </w:tr>
      <w:tr w:rsidR="002D2D7A" w:rsidRPr="00154F8D">
        <w:trPr>
          <w:cantSplit/>
          <w:trHeight w:val="665"/>
        </w:trPr>
        <w:tc>
          <w:tcPr>
            <w:tcW w:w="123" w:type="pct"/>
            <w:vAlign w:val="center"/>
          </w:tcPr>
          <w:p w:rsidR="00154F8D" w:rsidRDefault="00154F8D" w:rsidP="00FA5566">
            <w:pPr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2</w:t>
            </w:r>
            <w:r w:rsidR="00B47594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.</w:t>
            </w:r>
          </w:p>
        </w:tc>
        <w:tc>
          <w:tcPr>
            <w:tcW w:w="1443" w:type="pct"/>
            <w:vAlign w:val="center"/>
          </w:tcPr>
          <w:p w:rsidR="004838D5" w:rsidRDefault="004838D5" w:rsidP="004838D5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</w:p>
          <w:p w:rsidR="00BE2677" w:rsidRDefault="00BE2677" w:rsidP="00BE2677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Contratación de consultoría</w:t>
            </w:r>
            <w:r w:rsidR="00D42951">
              <w:rPr>
                <w:rFonts w:ascii="Times New Roman" w:hAnsi="Times New Roman"/>
                <w:sz w:val="16"/>
                <w:lang w:val="es-ES"/>
              </w:rPr>
              <w:t xml:space="preserve"> para </w:t>
            </w:r>
            <w:r w:rsidR="003D7958">
              <w:rPr>
                <w:rFonts w:ascii="Times New Roman" w:hAnsi="Times New Roman"/>
                <w:sz w:val="16"/>
                <w:lang w:val="es-ES"/>
              </w:rPr>
              <w:t>la</w:t>
            </w:r>
            <w:r w:rsidRPr="00BE2677">
              <w:rPr>
                <w:rFonts w:ascii="Times New Roman" w:hAnsi="Times New Roman"/>
                <w:sz w:val="16"/>
                <w:lang w:val="es-ES"/>
              </w:rPr>
              <w:t xml:space="preserve"> i</w:t>
            </w:r>
            <w:r w:rsidR="00D42951">
              <w:rPr>
                <w:rFonts w:ascii="Times New Roman" w:hAnsi="Times New Roman"/>
                <w:sz w:val="16"/>
                <w:lang w:val="es-ES"/>
              </w:rPr>
              <w:t xml:space="preserve">dentificación </w:t>
            </w:r>
            <w:r w:rsidRPr="00BE2677">
              <w:rPr>
                <w:rFonts w:ascii="Times New Roman" w:hAnsi="Times New Roman"/>
                <w:sz w:val="16"/>
                <w:lang w:val="es-ES"/>
              </w:rPr>
              <w:t>de intervenciones futuras de seguridad ciudadana en Tegucigalpa</w:t>
            </w:r>
            <w:r w:rsidR="00D42951">
              <w:rPr>
                <w:rFonts w:ascii="Times New Roman" w:hAnsi="Times New Roman"/>
                <w:sz w:val="16"/>
                <w:lang w:val="es-ES"/>
              </w:rPr>
              <w:t xml:space="preserve"> </w:t>
            </w:r>
          </w:p>
          <w:p w:rsidR="00BE2677" w:rsidRDefault="00BE2677" w:rsidP="00BE2677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</w:p>
          <w:p w:rsidR="00154F8D" w:rsidRPr="002D2D7A" w:rsidRDefault="00BE2677" w:rsidP="00BE2677">
            <w:pPr>
              <w:jc w:val="both"/>
              <w:rPr>
                <w:rFonts w:ascii="Times New Roman" w:hAnsi="Times New Roman"/>
                <w:sz w:val="16"/>
                <w:lang w:val="es-ES"/>
              </w:rPr>
            </w:pPr>
            <w:r w:rsidRPr="002D2D7A">
              <w:rPr>
                <w:rFonts w:ascii="Times New Roman" w:hAnsi="Times New Roman"/>
                <w:sz w:val="16"/>
                <w:lang w:val="es-ES"/>
              </w:rPr>
              <w:t>Costo estimado= US$</w:t>
            </w:r>
            <w:r>
              <w:rPr>
                <w:rFonts w:ascii="Times New Roman" w:hAnsi="Times New Roman"/>
                <w:sz w:val="16"/>
                <w:lang w:val="es-ES"/>
              </w:rPr>
              <w:t xml:space="preserve"> 20.000</w:t>
            </w:r>
          </w:p>
        </w:tc>
        <w:tc>
          <w:tcPr>
            <w:tcW w:w="368" w:type="pct"/>
            <w:vAlign w:val="center"/>
          </w:tcPr>
          <w:p w:rsidR="00154F8D" w:rsidRPr="00B22355" w:rsidRDefault="003C22CD" w:rsidP="00FA5566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PE"/>
              </w:rPr>
              <w:t>CCIN</w:t>
            </w:r>
          </w:p>
        </w:tc>
        <w:tc>
          <w:tcPr>
            <w:tcW w:w="307" w:type="pct"/>
            <w:vAlign w:val="center"/>
          </w:tcPr>
          <w:p w:rsidR="00154F8D" w:rsidRDefault="00154F8D" w:rsidP="00FA5566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6732A0">
              <w:rPr>
                <w:rFonts w:ascii="Times New Roman" w:hAnsi="Times New Roman"/>
                <w:sz w:val="16"/>
                <w:lang w:val="es-ES"/>
              </w:rPr>
              <w:t>N.A.</w:t>
            </w:r>
          </w:p>
        </w:tc>
        <w:tc>
          <w:tcPr>
            <w:tcW w:w="277" w:type="pct"/>
            <w:vAlign w:val="center"/>
          </w:tcPr>
          <w:p w:rsidR="00154F8D" w:rsidRDefault="00154F8D" w:rsidP="00FA5566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100</w:t>
            </w:r>
          </w:p>
        </w:tc>
        <w:tc>
          <w:tcPr>
            <w:tcW w:w="245" w:type="pct"/>
            <w:vAlign w:val="center"/>
          </w:tcPr>
          <w:p w:rsidR="00154F8D" w:rsidRDefault="00154F8D" w:rsidP="00FA5566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>
              <w:rPr>
                <w:rFonts w:ascii="Times New Roman" w:hAnsi="Times New Roman"/>
                <w:sz w:val="16"/>
                <w:lang w:val="es-ES"/>
              </w:rPr>
              <w:t>-</w:t>
            </w:r>
          </w:p>
        </w:tc>
        <w:tc>
          <w:tcPr>
            <w:tcW w:w="338" w:type="pct"/>
            <w:vAlign w:val="center"/>
          </w:tcPr>
          <w:p w:rsidR="00154F8D" w:rsidRDefault="00154F8D" w:rsidP="00FA5566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NO</w:t>
            </w:r>
          </w:p>
        </w:tc>
        <w:tc>
          <w:tcPr>
            <w:tcW w:w="583" w:type="pct"/>
            <w:vAlign w:val="center"/>
          </w:tcPr>
          <w:p w:rsidR="00154F8D" w:rsidRPr="00D1693A" w:rsidRDefault="00154F8D" w:rsidP="00FA5566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 w:rsidR="00BE2677">
              <w:rPr>
                <w:rFonts w:ascii="Times New Roman" w:hAnsi="Times New Roman"/>
                <w:sz w:val="16"/>
                <w:lang w:val="es-ES"/>
              </w:rPr>
              <w:t>V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4</w:t>
            </w:r>
          </w:p>
        </w:tc>
        <w:tc>
          <w:tcPr>
            <w:tcW w:w="491" w:type="pct"/>
            <w:vAlign w:val="center"/>
          </w:tcPr>
          <w:p w:rsidR="00154F8D" w:rsidRPr="00D1693A" w:rsidRDefault="00154F8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I</w:t>
            </w:r>
            <w:r>
              <w:rPr>
                <w:rFonts w:ascii="Times New Roman" w:hAnsi="Times New Roman"/>
                <w:sz w:val="16"/>
                <w:lang w:val="es-ES"/>
              </w:rPr>
              <w:t>I</w:t>
            </w:r>
            <w:r w:rsidRPr="00D1693A">
              <w:rPr>
                <w:rFonts w:ascii="Times New Roman" w:hAnsi="Times New Roman"/>
                <w:sz w:val="16"/>
                <w:lang w:val="es-ES"/>
              </w:rPr>
              <w:t xml:space="preserve"> Trimestre 201</w:t>
            </w:r>
            <w:r>
              <w:rPr>
                <w:rFonts w:ascii="Times New Roman" w:hAnsi="Times New Roman"/>
                <w:sz w:val="16"/>
                <w:lang w:val="es-ES"/>
              </w:rPr>
              <w:t>5</w:t>
            </w:r>
          </w:p>
        </w:tc>
        <w:tc>
          <w:tcPr>
            <w:tcW w:w="369" w:type="pct"/>
            <w:vAlign w:val="center"/>
          </w:tcPr>
          <w:p w:rsidR="00154F8D" w:rsidRPr="00D1693A" w:rsidRDefault="00154F8D" w:rsidP="00FA5566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D1693A">
              <w:rPr>
                <w:rFonts w:ascii="Times New Roman" w:hAnsi="Times New Roman"/>
                <w:sz w:val="16"/>
                <w:lang w:val="es-ES"/>
              </w:rPr>
              <w:t>Pendiente</w:t>
            </w:r>
          </w:p>
        </w:tc>
        <w:tc>
          <w:tcPr>
            <w:tcW w:w="456" w:type="pct"/>
            <w:vAlign w:val="center"/>
          </w:tcPr>
          <w:p w:rsidR="00154F8D" w:rsidRPr="00A77FEE" w:rsidRDefault="00154F8D" w:rsidP="00A13178">
            <w:pPr>
              <w:jc w:val="center"/>
              <w:rPr>
                <w:rFonts w:ascii="Times New Roman" w:hAnsi="Times New Roman"/>
                <w:sz w:val="16"/>
                <w:lang w:val="es-ES"/>
              </w:rPr>
            </w:pPr>
            <w:r w:rsidRPr="00A77FEE">
              <w:rPr>
                <w:rFonts w:ascii="Times New Roman" w:hAnsi="Times New Roman"/>
                <w:sz w:val="16"/>
                <w:lang w:val="es-ES"/>
              </w:rPr>
              <w:t xml:space="preserve">Componente </w:t>
            </w:r>
            <w:r w:rsidR="00BE2677">
              <w:rPr>
                <w:rFonts w:ascii="Times New Roman" w:hAnsi="Times New Roman"/>
                <w:sz w:val="16"/>
                <w:lang w:val="es-ES"/>
              </w:rPr>
              <w:t>2</w:t>
            </w:r>
          </w:p>
        </w:tc>
      </w:tr>
    </w:tbl>
    <w:p w:rsidR="0024742A" w:rsidRPr="00D1693A" w:rsidRDefault="0024742A" w:rsidP="00A277BD">
      <w:pPr>
        <w:rPr>
          <w:rFonts w:ascii="Times New Roman" w:hAnsi="Times New Roman"/>
          <w:lang w:val="es-ES_tradnl"/>
        </w:rPr>
      </w:pPr>
    </w:p>
    <w:sectPr w:rsidR="0024742A" w:rsidRPr="00D1693A" w:rsidSect="00682B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5840" w:h="12240" w:orient="landscape"/>
      <w:pgMar w:top="1440" w:right="1200" w:bottom="1440" w:left="144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566" w:rsidRDefault="00FA5566" w:rsidP="00A9735B">
      <w:r>
        <w:separator/>
      </w:r>
    </w:p>
  </w:endnote>
  <w:endnote w:type="continuationSeparator" w:id="0">
    <w:p w:rsidR="00FA5566" w:rsidRDefault="00FA5566" w:rsidP="00A9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C3" w:rsidRDefault="004A3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C3" w:rsidRDefault="004A3B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C3" w:rsidRDefault="004A3B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566" w:rsidRDefault="00FA5566" w:rsidP="00A9735B">
      <w:r>
        <w:separator/>
      </w:r>
    </w:p>
  </w:footnote>
  <w:footnote w:type="continuationSeparator" w:id="0">
    <w:p w:rsidR="00FA5566" w:rsidRDefault="00FA5566" w:rsidP="00A9735B">
      <w:r>
        <w:continuationSeparator/>
      </w:r>
    </w:p>
  </w:footnote>
  <w:footnote w:id="1">
    <w:p w:rsidR="00FA5566" w:rsidRPr="005A0DC2" w:rsidRDefault="00FA5566" w:rsidP="00582E1E">
      <w:pPr>
        <w:pStyle w:val="FootnoteText"/>
        <w:ind w:left="-600" w:right="-720" w:hanging="120"/>
        <w:jc w:val="both"/>
        <w:rPr>
          <w:sz w:val="16"/>
          <w:szCs w:val="16"/>
          <w:lang w:val="es-ES_tradnl"/>
        </w:rPr>
      </w:pPr>
      <w:r w:rsidRPr="005A0DC2">
        <w:rPr>
          <w:rStyle w:val="FootnoteReference"/>
          <w:sz w:val="16"/>
          <w:szCs w:val="16"/>
        </w:rPr>
        <w:footnoteRef/>
      </w:r>
      <w:r w:rsidRPr="005A0DC2">
        <w:rPr>
          <w:sz w:val="16"/>
          <w:szCs w:val="16"/>
          <w:lang w:val="es-ES_tradnl"/>
        </w:rPr>
        <w:t xml:space="preserve"> </w:t>
      </w:r>
      <w:r w:rsidRPr="005A0DC2">
        <w:rPr>
          <w:sz w:val="16"/>
          <w:szCs w:val="16"/>
          <w:lang w:val="es-ES_tradnl"/>
        </w:rPr>
        <w:tab/>
      </w:r>
      <w:r w:rsidRPr="005A0DC2">
        <w:rPr>
          <w:sz w:val="16"/>
          <w:szCs w:val="16"/>
          <w:lang w:val="es-ES"/>
        </w:rPr>
        <w:t>Si hay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</w:t>
      </w:r>
      <w:r>
        <w:rPr>
          <w:sz w:val="16"/>
          <w:szCs w:val="16"/>
          <w:lang w:val="es-ES"/>
        </w:rPr>
        <w:t xml:space="preserve">rían ejecutados.  Por ejemplo: </w:t>
      </w:r>
      <w:r w:rsidRPr="005A0DC2">
        <w:rPr>
          <w:sz w:val="16"/>
          <w:szCs w:val="16"/>
          <w:lang w:val="es-ES"/>
        </w:rPr>
        <w:t>En proyecto de educación que incluye construcción de escuelas se pondría un ítem que diría “Construcción de Escuelas”, el valor total $ 20 Millones y una explicación en Comentarios:  “Este es un lote de aproximadamente 200 contratos para construcción de escuelas con valor promedio de $100.000,00 c/u a ser adjudicados individualmente por las municipalidades participantes en un período de 3 años entre enero de 2006 y diciembre de 2008.”</w:t>
      </w:r>
    </w:p>
  </w:footnote>
  <w:footnote w:id="2">
    <w:p w:rsidR="00FA5566" w:rsidRPr="005A0DC2" w:rsidRDefault="00FA5566" w:rsidP="00582E1E">
      <w:pPr>
        <w:pStyle w:val="FootnoteText"/>
        <w:ind w:left="-600" w:right="-720" w:hanging="120"/>
        <w:jc w:val="both"/>
        <w:rPr>
          <w:sz w:val="16"/>
          <w:szCs w:val="16"/>
          <w:lang w:val="es-ES"/>
        </w:rPr>
      </w:pPr>
      <w:r w:rsidRPr="005A0DC2">
        <w:rPr>
          <w:rStyle w:val="FootnoteReference"/>
          <w:sz w:val="16"/>
          <w:szCs w:val="16"/>
          <w:lang w:val="es-ES"/>
        </w:rPr>
        <w:footnoteRef/>
      </w:r>
      <w:r w:rsidRPr="005A0DC2">
        <w:rPr>
          <w:sz w:val="16"/>
          <w:szCs w:val="16"/>
          <w:lang w:val="es-ES"/>
        </w:rPr>
        <w:t xml:space="preserve"> </w:t>
      </w:r>
      <w:r w:rsidRPr="005A0DC2">
        <w:rPr>
          <w:sz w:val="16"/>
          <w:szCs w:val="16"/>
          <w:lang w:val="es-ES"/>
        </w:rPr>
        <w:tab/>
      </w:r>
      <w:r w:rsidRPr="005A0DC2">
        <w:rPr>
          <w:b/>
          <w:bCs/>
          <w:sz w:val="16"/>
          <w:szCs w:val="16"/>
          <w:lang w:val="es-ES"/>
        </w:rPr>
        <w:t>LPI</w:t>
      </w:r>
      <w:r w:rsidRPr="005A0DC2">
        <w:rPr>
          <w:sz w:val="16"/>
          <w:szCs w:val="16"/>
          <w:lang w:val="es-ES"/>
        </w:rPr>
        <w:t xml:space="preserve">: Licitación Pública Internacional; </w:t>
      </w:r>
      <w:r w:rsidRPr="005A0DC2">
        <w:rPr>
          <w:b/>
          <w:bCs/>
          <w:sz w:val="16"/>
          <w:szCs w:val="16"/>
          <w:lang w:val="es-ES"/>
        </w:rPr>
        <w:t>LIL</w:t>
      </w:r>
      <w:r w:rsidRPr="005A0DC2">
        <w:rPr>
          <w:sz w:val="16"/>
          <w:szCs w:val="16"/>
          <w:lang w:val="es-ES"/>
        </w:rPr>
        <w:t xml:space="preserve">: Licitación Internacional Limitada; </w:t>
      </w:r>
      <w:r w:rsidRPr="005A0DC2">
        <w:rPr>
          <w:b/>
          <w:bCs/>
          <w:sz w:val="16"/>
          <w:szCs w:val="16"/>
          <w:lang w:val="es-ES"/>
        </w:rPr>
        <w:t>LPN</w:t>
      </w:r>
      <w:r w:rsidRPr="005A0DC2">
        <w:rPr>
          <w:sz w:val="16"/>
          <w:szCs w:val="16"/>
          <w:lang w:val="es-ES"/>
        </w:rPr>
        <w:t xml:space="preserve">: Licitación Pública Nacional; </w:t>
      </w:r>
      <w:r w:rsidRPr="005A0DC2">
        <w:rPr>
          <w:b/>
          <w:bCs/>
          <w:sz w:val="16"/>
          <w:szCs w:val="16"/>
          <w:lang w:val="es-ES"/>
        </w:rPr>
        <w:t>CP</w:t>
      </w:r>
      <w:r w:rsidRPr="005A0DC2">
        <w:rPr>
          <w:sz w:val="16"/>
          <w:szCs w:val="16"/>
          <w:lang w:val="es-ES"/>
        </w:rPr>
        <w:t xml:space="preserve">: Comparación de Precios; </w:t>
      </w:r>
      <w:r w:rsidRPr="005A0DC2">
        <w:rPr>
          <w:b/>
          <w:bCs/>
          <w:sz w:val="16"/>
          <w:szCs w:val="16"/>
          <w:lang w:val="es-ES"/>
        </w:rPr>
        <w:t>CD</w:t>
      </w:r>
      <w:r w:rsidRPr="005A0DC2">
        <w:rPr>
          <w:sz w:val="16"/>
          <w:szCs w:val="16"/>
          <w:lang w:val="es-ES"/>
        </w:rPr>
        <w:t xml:space="preserve">: Contratación Directa; </w:t>
      </w:r>
      <w:r w:rsidRPr="005A0DC2">
        <w:rPr>
          <w:b/>
          <w:bCs/>
          <w:sz w:val="16"/>
          <w:szCs w:val="16"/>
          <w:lang w:val="es-ES"/>
        </w:rPr>
        <w:t>AD</w:t>
      </w:r>
      <w:r w:rsidRPr="005A0DC2">
        <w:rPr>
          <w:sz w:val="16"/>
          <w:szCs w:val="16"/>
          <w:lang w:val="es-ES"/>
        </w:rPr>
        <w:t xml:space="preserve">: Administración Directa; </w:t>
      </w:r>
      <w:r w:rsidRPr="005A0DC2">
        <w:rPr>
          <w:b/>
          <w:bCs/>
          <w:sz w:val="16"/>
          <w:szCs w:val="16"/>
          <w:lang w:val="es-ES"/>
        </w:rPr>
        <w:t>CAE</w:t>
      </w:r>
      <w:r w:rsidRPr="005A0DC2">
        <w:rPr>
          <w:sz w:val="16"/>
          <w:szCs w:val="16"/>
          <w:lang w:val="es-ES"/>
        </w:rPr>
        <w:t xml:space="preserve">: Contrataciones a través de Agencias Especializadas; </w:t>
      </w:r>
      <w:r w:rsidRPr="005A0DC2">
        <w:rPr>
          <w:b/>
          <w:bCs/>
          <w:sz w:val="16"/>
          <w:szCs w:val="16"/>
          <w:lang w:val="es-ES"/>
        </w:rPr>
        <w:t>AC</w:t>
      </w:r>
      <w:r w:rsidRPr="005A0DC2">
        <w:rPr>
          <w:sz w:val="16"/>
          <w:szCs w:val="16"/>
          <w:lang w:val="es-ES"/>
        </w:rPr>
        <w:t xml:space="preserve">: Agencias de Contrataciones; </w:t>
      </w:r>
      <w:r w:rsidRPr="005A0DC2">
        <w:rPr>
          <w:b/>
          <w:bCs/>
          <w:sz w:val="16"/>
          <w:szCs w:val="16"/>
          <w:lang w:val="es-ES"/>
        </w:rPr>
        <w:t>AI</w:t>
      </w:r>
      <w:r w:rsidRPr="005A0DC2">
        <w:rPr>
          <w:sz w:val="16"/>
          <w:szCs w:val="16"/>
          <w:lang w:val="es-ES"/>
        </w:rPr>
        <w:t xml:space="preserve">: Agencias de Inspección; </w:t>
      </w:r>
      <w:r w:rsidRPr="005A0DC2">
        <w:rPr>
          <w:b/>
          <w:bCs/>
          <w:sz w:val="16"/>
          <w:szCs w:val="16"/>
          <w:lang w:val="es-ES"/>
        </w:rPr>
        <w:t>CPIF</w:t>
      </w:r>
      <w:r w:rsidRPr="005A0DC2">
        <w:rPr>
          <w:sz w:val="16"/>
          <w:szCs w:val="16"/>
          <w:lang w:val="es-ES"/>
        </w:rPr>
        <w:t xml:space="preserve">: Contrataciones en Préstamos a Intermediarios Financieros; </w:t>
      </w:r>
      <w:r w:rsidRPr="005A0DC2">
        <w:rPr>
          <w:b/>
          <w:bCs/>
          <w:sz w:val="16"/>
          <w:szCs w:val="16"/>
          <w:lang w:val="es-ES"/>
        </w:rPr>
        <w:t>CPO/COT/CPOT</w:t>
      </w:r>
      <w:r w:rsidRPr="005A0DC2">
        <w:rPr>
          <w:sz w:val="16"/>
          <w:szCs w:val="16"/>
          <w:lang w:val="es-ES"/>
        </w:rPr>
        <w:t xml:space="preserve">: Construcción-propiedad-operación/ Construcción-operación- transferencia/ Construcción-propiedad-operación-transferencia (del inglés BOO/BOT/BOOT); </w:t>
      </w:r>
      <w:r w:rsidRPr="005A0DC2">
        <w:rPr>
          <w:b/>
          <w:bCs/>
          <w:sz w:val="16"/>
          <w:szCs w:val="16"/>
          <w:lang w:val="es-ES"/>
        </w:rPr>
        <w:t>CBD</w:t>
      </w:r>
      <w:r w:rsidRPr="005A0DC2">
        <w:rPr>
          <w:sz w:val="16"/>
          <w:szCs w:val="16"/>
          <w:lang w:val="es-ES"/>
        </w:rPr>
        <w:t xml:space="preserve">: Contratación Basada en Desempeño; </w:t>
      </w:r>
      <w:r w:rsidRPr="005A0DC2">
        <w:rPr>
          <w:b/>
          <w:bCs/>
          <w:sz w:val="16"/>
          <w:szCs w:val="16"/>
          <w:lang w:val="es-ES"/>
        </w:rPr>
        <w:t>CPGB</w:t>
      </w:r>
      <w:r w:rsidRPr="005A0DC2">
        <w:rPr>
          <w:sz w:val="16"/>
          <w:szCs w:val="16"/>
          <w:lang w:val="es-ES"/>
        </w:rPr>
        <w:t xml:space="preserve">: Contrataciones con Préstamos Garantizados por el Banco; </w:t>
      </w:r>
      <w:r w:rsidRPr="005A0DC2">
        <w:rPr>
          <w:b/>
          <w:bCs/>
          <w:sz w:val="16"/>
          <w:szCs w:val="16"/>
          <w:lang w:val="es-ES"/>
        </w:rPr>
        <w:t>PSC</w:t>
      </w:r>
      <w:r w:rsidRPr="005A0DC2">
        <w:rPr>
          <w:sz w:val="16"/>
          <w:szCs w:val="16"/>
          <w:lang w:val="es-ES"/>
        </w:rPr>
        <w:t xml:space="preserve">: Participación de la Comunidad en las Contrataciones; </w:t>
      </w:r>
      <w:r w:rsidRPr="005A0DC2">
        <w:rPr>
          <w:b/>
          <w:bCs/>
          <w:sz w:val="16"/>
          <w:szCs w:val="16"/>
          <w:lang w:val="es-ES"/>
        </w:rPr>
        <w:t>SBCC</w:t>
      </w:r>
      <w:r w:rsidRPr="005A0DC2">
        <w:rPr>
          <w:sz w:val="16"/>
          <w:szCs w:val="16"/>
          <w:lang w:val="es-ES"/>
        </w:rPr>
        <w:t xml:space="preserve">: Selección Basada en la Calidad y el Costo; </w:t>
      </w:r>
      <w:r w:rsidRPr="005A0DC2">
        <w:rPr>
          <w:b/>
          <w:bCs/>
          <w:sz w:val="16"/>
          <w:szCs w:val="16"/>
          <w:lang w:val="es-ES"/>
        </w:rPr>
        <w:t>SBC</w:t>
      </w:r>
      <w:r w:rsidRPr="005A0DC2">
        <w:rPr>
          <w:sz w:val="16"/>
          <w:szCs w:val="16"/>
          <w:lang w:val="es-ES"/>
        </w:rPr>
        <w:t xml:space="preserve">: Selección Basada en la Calidad; </w:t>
      </w:r>
      <w:r w:rsidRPr="005A0DC2">
        <w:rPr>
          <w:b/>
          <w:bCs/>
          <w:sz w:val="16"/>
          <w:szCs w:val="16"/>
          <w:lang w:val="es-ES"/>
        </w:rPr>
        <w:t>SBPF</w:t>
      </w:r>
      <w:r w:rsidRPr="005A0DC2">
        <w:rPr>
          <w:sz w:val="16"/>
          <w:szCs w:val="16"/>
          <w:lang w:val="es-ES"/>
        </w:rPr>
        <w:t xml:space="preserve">: Selección Basada en Presupuesto Fijo; </w:t>
      </w:r>
      <w:r w:rsidRPr="005A0DC2">
        <w:rPr>
          <w:b/>
          <w:bCs/>
          <w:sz w:val="16"/>
          <w:szCs w:val="16"/>
          <w:lang w:val="es-ES"/>
        </w:rPr>
        <w:t>SBMC</w:t>
      </w:r>
      <w:r w:rsidRPr="005A0DC2">
        <w:rPr>
          <w:sz w:val="16"/>
          <w:szCs w:val="16"/>
          <w:lang w:val="es-ES"/>
        </w:rPr>
        <w:t xml:space="preserve">: Selección Basada en el Menor Costo; </w:t>
      </w:r>
      <w:r w:rsidRPr="005A0DC2">
        <w:rPr>
          <w:b/>
          <w:bCs/>
          <w:sz w:val="16"/>
          <w:szCs w:val="16"/>
          <w:lang w:val="es-ES"/>
        </w:rPr>
        <w:t>SCC</w:t>
      </w:r>
      <w:r w:rsidRPr="005A0DC2">
        <w:rPr>
          <w:sz w:val="16"/>
          <w:szCs w:val="16"/>
          <w:lang w:val="es-ES"/>
        </w:rPr>
        <w:t xml:space="preserve">: Selección Basada en las Calificaciones de los Consultores; </w:t>
      </w:r>
      <w:r w:rsidRPr="005A0DC2">
        <w:rPr>
          <w:b/>
          <w:bCs/>
          <w:sz w:val="16"/>
          <w:szCs w:val="16"/>
          <w:lang w:val="es-ES"/>
        </w:rPr>
        <w:t>SD</w:t>
      </w:r>
      <w:r w:rsidRPr="005A0DC2">
        <w:rPr>
          <w:sz w:val="16"/>
          <w:szCs w:val="16"/>
          <w:lang w:val="es-ES"/>
        </w:rPr>
        <w:t>: Selección Directa</w:t>
      </w:r>
      <w:r>
        <w:rPr>
          <w:sz w:val="16"/>
          <w:szCs w:val="16"/>
          <w:lang w:val="es-ES"/>
        </w:rPr>
        <w:t xml:space="preserve">; </w:t>
      </w:r>
      <w:r w:rsidRPr="00BD65C2">
        <w:rPr>
          <w:b/>
          <w:sz w:val="16"/>
          <w:szCs w:val="16"/>
          <w:lang w:val="es-ES"/>
        </w:rPr>
        <w:t>CCII</w:t>
      </w:r>
      <w:r>
        <w:rPr>
          <w:sz w:val="16"/>
          <w:szCs w:val="16"/>
          <w:lang w:val="es-ES"/>
        </w:rPr>
        <w:t xml:space="preserve">: Contratación de Consultor Individual Internacional; </w:t>
      </w:r>
      <w:r w:rsidRPr="00AB503B">
        <w:rPr>
          <w:b/>
          <w:sz w:val="16"/>
          <w:szCs w:val="16"/>
          <w:lang w:val="es-ES"/>
        </w:rPr>
        <w:t>CCI</w:t>
      </w:r>
      <w:r>
        <w:rPr>
          <w:b/>
          <w:sz w:val="16"/>
          <w:szCs w:val="16"/>
          <w:lang w:val="es-ES"/>
        </w:rPr>
        <w:t>N</w:t>
      </w:r>
      <w:r>
        <w:rPr>
          <w:sz w:val="16"/>
          <w:szCs w:val="16"/>
          <w:lang w:val="es-ES"/>
        </w:rPr>
        <w:t>: Contratación de Consultor Individual Nacional.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C3" w:rsidRDefault="004A3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566" w:rsidRPr="004A3BC3" w:rsidRDefault="00FA5566" w:rsidP="00115882">
    <w:pPr>
      <w:pStyle w:val="Header"/>
      <w:jc w:val="right"/>
      <w:rPr>
        <w:rFonts w:ascii="Times New Roman" w:hAnsi="Times New Roman"/>
        <w:sz w:val="24"/>
        <w:szCs w:val="24"/>
        <w:lang w:val="pt-BR"/>
      </w:rPr>
    </w:pPr>
    <w:r w:rsidRPr="004A3BC3">
      <w:rPr>
        <w:rFonts w:ascii="Times New Roman" w:hAnsi="Times New Roman"/>
        <w:sz w:val="24"/>
        <w:szCs w:val="24"/>
        <w:lang w:val="pt-BR"/>
      </w:rPr>
      <w:t>Anexo</w:t>
    </w:r>
    <w:r w:rsidR="004A3BC3" w:rsidRPr="004A3BC3">
      <w:rPr>
        <w:rFonts w:ascii="Times New Roman" w:hAnsi="Times New Roman"/>
        <w:sz w:val="24"/>
        <w:szCs w:val="24"/>
        <w:lang w:val="pt-BR"/>
      </w:rPr>
      <w:t xml:space="preserve"> III</w:t>
    </w:r>
    <w:r w:rsidRPr="004A3BC3">
      <w:rPr>
        <w:rFonts w:ascii="Times New Roman" w:hAnsi="Times New Roman"/>
        <w:sz w:val="24"/>
        <w:szCs w:val="24"/>
        <w:lang w:val="pt-BR"/>
      </w:rPr>
      <w:t xml:space="preserve"> – HO-T1209 </w:t>
    </w:r>
  </w:p>
  <w:p w:rsidR="00FA5566" w:rsidRPr="00174F01" w:rsidRDefault="00FA5566" w:rsidP="00115882">
    <w:pPr>
      <w:pStyle w:val="Header"/>
      <w:jc w:val="right"/>
      <w:rPr>
        <w:rFonts w:ascii="Times New Roman" w:hAnsi="Times New Roman"/>
        <w:lang w:val="pt-BR"/>
      </w:rPr>
    </w:pPr>
    <w:r w:rsidRPr="00174F01">
      <w:rPr>
        <w:rFonts w:ascii="Times New Roman" w:hAnsi="Times New Roman"/>
        <w:lang w:val="pt-BR"/>
      </w:rPr>
      <w:t xml:space="preserve">Página </w:t>
    </w:r>
    <w:sdt>
      <w:sdtPr>
        <w:rPr>
          <w:rFonts w:ascii="Times New Roman" w:hAnsi="Times New Roman"/>
        </w:rPr>
        <w:id w:val="-14902457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D7958">
          <w:fldChar w:fldCharType="begin"/>
        </w:r>
        <w:r w:rsidR="003D7958">
          <w:instrText xml:space="preserve"> PAGE   \* MERGEFORMAT </w:instrText>
        </w:r>
        <w:r w:rsidR="003D7958">
          <w:fldChar w:fldCharType="separate"/>
        </w:r>
        <w:r w:rsidR="004A3BC3" w:rsidRPr="004A3BC3">
          <w:rPr>
            <w:rFonts w:ascii="Times New Roman" w:hAnsi="Times New Roman"/>
            <w:noProof/>
            <w:lang w:val="pt-BR"/>
          </w:rPr>
          <w:t>1</w:t>
        </w:r>
        <w:r w:rsidR="003D7958">
          <w:rPr>
            <w:rFonts w:ascii="Times New Roman" w:hAnsi="Times New Roman"/>
            <w:noProof/>
            <w:lang w:val="pt-BR"/>
          </w:rPr>
          <w:fldChar w:fldCharType="end"/>
        </w:r>
        <w:r w:rsidRPr="00174F01">
          <w:rPr>
            <w:rFonts w:ascii="Times New Roman" w:hAnsi="Times New Roman"/>
            <w:noProof/>
            <w:lang w:val="pt-BR"/>
          </w:rPr>
          <w:t xml:space="preserve"> de 1</w:t>
        </w:r>
      </w:sdtContent>
    </w:sdt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C3" w:rsidRDefault="004A3B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1BC0E2D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FC01625"/>
    <w:multiLevelType w:val="hybridMultilevel"/>
    <w:tmpl w:val="05E8DF3E"/>
    <w:lvl w:ilvl="0" w:tplc="01B02BF6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5B"/>
    <w:rsid w:val="00006131"/>
    <w:rsid w:val="00006157"/>
    <w:rsid w:val="000067DF"/>
    <w:rsid w:val="0001375D"/>
    <w:rsid w:val="000177C5"/>
    <w:rsid w:val="00021BE7"/>
    <w:rsid w:val="00022C9C"/>
    <w:rsid w:val="00035D02"/>
    <w:rsid w:val="00044DFC"/>
    <w:rsid w:val="000475CD"/>
    <w:rsid w:val="00053622"/>
    <w:rsid w:val="00065389"/>
    <w:rsid w:val="000667EA"/>
    <w:rsid w:val="00073C37"/>
    <w:rsid w:val="00075E64"/>
    <w:rsid w:val="000815CC"/>
    <w:rsid w:val="00096A8F"/>
    <w:rsid w:val="000A2A80"/>
    <w:rsid w:val="000B1648"/>
    <w:rsid w:val="000B4061"/>
    <w:rsid w:val="000B42F1"/>
    <w:rsid w:val="000E769F"/>
    <w:rsid w:val="000F6409"/>
    <w:rsid w:val="000F6A7D"/>
    <w:rsid w:val="00100D2C"/>
    <w:rsid w:val="00101E5A"/>
    <w:rsid w:val="00102825"/>
    <w:rsid w:val="00104F1A"/>
    <w:rsid w:val="00105470"/>
    <w:rsid w:val="00106EAF"/>
    <w:rsid w:val="001106DA"/>
    <w:rsid w:val="00115882"/>
    <w:rsid w:val="00121099"/>
    <w:rsid w:val="0012673E"/>
    <w:rsid w:val="00130181"/>
    <w:rsid w:val="00154F8D"/>
    <w:rsid w:val="00165A2F"/>
    <w:rsid w:val="00166461"/>
    <w:rsid w:val="00174F01"/>
    <w:rsid w:val="001856F8"/>
    <w:rsid w:val="0019150B"/>
    <w:rsid w:val="001916C9"/>
    <w:rsid w:val="00192CD2"/>
    <w:rsid w:val="001A27C4"/>
    <w:rsid w:val="001B6558"/>
    <w:rsid w:val="001E535D"/>
    <w:rsid w:val="001F2F8F"/>
    <w:rsid w:val="001F7327"/>
    <w:rsid w:val="0021167C"/>
    <w:rsid w:val="00234256"/>
    <w:rsid w:val="0024742A"/>
    <w:rsid w:val="00257F6E"/>
    <w:rsid w:val="002644BB"/>
    <w:rsid w:val="00271962"/>
    <w:rsid w:val="002720DD"/>
    <w:rsid w:val="002A01F5"/>
    <w:rsid w:val="002A24F4"/>
    <w:rsid w:val="002A75EE"/>
    <w:rsid w:val="002C0942"/>
    <w:rsid w:val="002C42C8"/>
    <w:rsid w:val="002D2D7A"/>
    <w:rsid w:val="002E4ACE"/>
    <w:rsid w:val="002F12EB"/>
    <w:rsid w:val="00304B01"/>
    <w:rsid w:val="00317574"/>
    <w:rsid w:val="00327167"/>
    <w:rsid w:val="0033216E"/>
    <w:rsid w:val="00333E22"/>
    <w:rsid w:val="00334BED"/>
    <w:rsid w:val="0034118C"/>
    <w:rsid w:val="00341633"/>
    <w:rsid w:val="00342F3B"/>
    <w:rsid w:val="00350496"/>
    <w:rsid w:val="003511B1"/>
    <w:rsid w:val="003629B3"/>
    <w:rsid w:val="0038574C"/>
    <w:rsid w:val="003B0590"/>
    <w:rsid w:val="003B4E25"/>
    <w:rsid w:val="003B7212"/>
    <w:rsid w:val="003C20B1"/>
    <w:rsid w:val="003C22CD"/>
    <w:rsid w:val="003C5FF9"/>
    <w:rsid w:val="003C6E8D"/>
    <w:rsid w:val="003D7958"/>
    <w:rsid w:val="003E7973"/>
    <w:rsid w:val="004112BF"/>
    <w:rsid w:val="004228DE"/>
    <w:rsid w:val="00424733"/>
    <w:rsid w:val="004527F1"/>
    <w:rsid w:val="00452B0E"/>
    <w:rsid w:val="00452ECC"/>
    <w:rsid w:val="00461A95"/>
    <w:rsid w:val="00465572"/>
    <w:rsid w:val="00466E36"/>
    <w:rsid w:val="00470A86"/>
    <w:rsid w:val="00481C7C"/>
    <w:rsid w:val="004838D5"/>
    <w:rsid w:val="004A296D"/>
    <w:rsid w:val="004A3BC3"/>
    <w:rsid w:val="004A558A"/>
    <w:rsid w:val="004B0A87"/>
    <w:rsid w:val="004B1248"/>
    <w:rsid w:val="004C01BD"/>
    <w:rsid w:val="004F0AE9"/>
    <w:rsid w:val="005123FA"/>
    <w:rsid w:val="005125E3"/>
    <w:rsid w:val="00534AB5"/>
    <w:rsid w:val="00534E08"/>
    <w:rsid w:val="00542765"/>
    <w:rsid w:val="00582E1E"/>
    <w:rsid w:val="00584554"/>
    <w:rsid w:val="005857FF"/>
    <w:rsid w:val="00585A86"/>
    <w:rsid w:val="005907E4"/>
    <w:rsid w:val="00590AA5"/>
    <w:rsid w:val="005A0181"/>
    <w:rsid w:val="005A0DC2"/>
    <w:rsid w:val="005B005B"/>
    <w:rsid w:val="005B7197"/>
    <w:rsid w:val="005C222A"/>
    <w:rsid w:val="005C38DB"/>
    <w:rsid w:val="005C5364"/>
    <w:rsid w:val="005C5FE5"/>
    <w:rsid w:val="005C6040"/>
    <w:rsid w:val="005D0B13"/>
    <w:rsid w:val="005F07F1"/>
    <w:rsid w:val="005F6785"/>
    <w:rsid w:val="00601F60"/>
    <w:rsid w:val="0061059C"/>
    <w:rsid w:val="00611545"/>
    <w:rsid w:val="00613464"/>
    <w:rsid w:val="00625EBD"/>
    <w:rsid w:val="00642F15"/>
    <w:rsid w:val="00657EAC"/>
    <w:rsid w:val="006601D2"/>
    <w:rsid w:val="00680140"/>
    <w:rsid w:val="00682BF6"/>
    <w:rsid w:val="00682DDC"/>
    <w:rsid w:val="00683901"/>
    <w:rsid w:val="006914E7"/>
    <w:rsid w:val="006C05E1"/>
    <w:rsid w:val="006C0697"/>
    <w:rsid w:val="006C0B48"/>
    <w:rsid w:val="006C6B83"/>
    <w:rsid w:val="006D3CB9"/>
    <w:rsid w:val="006F207A"/>
    <w:rsid w:val="006F54CF"/>
    <w:rsid w:val="0074692A"/>
    <w:rsid w:val="00753FC1"/>
    <w:rsid w:val="00757B8C"/>
    <w:rsid w:val="007627EC"/>
    <w:rsid w:val="00764C43"/>
    <w:rsid w:val="007850C3"/>
    <w:rsid w:val="00786648"/>
    <w:rsid w:val="0078712C"/>
    <w:rsid w:val="00794A9E"/>
    <w:rsid w:val="007961D5"/>
    <w:rsid w:val="007A3736"/>
    <w:rsid w:val="007A79E0"/>
    <w:rsid w:val="007B1067"/>
    <w:rsid w:val="007B3D85"/>
    <w:rsid w:val="007C260D"/>
    <w:rsid w:val="007C5702"/>
    <w:rsid w:val="007D399E"/>
    <w:rsid w:val="007D75F7"/>
    <w:rsid w:val="007E31F6"/>
    <w:rsid w:val="007E6563"/>
    <w:rsid w:val="007F675F"/>
    <w:rsid w:val="007F7B9B"/>
    <w:rsid w:val="008115B5"/>
    <w:rsid w:val="00813B79"/>
    <w:rsid w:val="00823DFA"/>
    <w:rsid w:val="00825DFB"/>
    <w:rsid w:val="00830C88"/>
    <w:rsid w:val="00834D3B"/>
    <w:rsid w:val="00836F39"/>
    <w:rsid w:val="00841BDC"/>
    <w:rsid w:val="008605F6"/>
    <w:rsid w:val="008641FD"/>
    <w:rsid w:val="00872E64"/>
    <w:rsid w:val="00873D07"/>
    <w:rsid w:val="0088314F"/>
    <w:rsid w:val="00886717"/>
    <w:rsid w:val="008A1F82"/>
    <w:rsid w:val="008C44FE"/>
    <w:rsid w:val="008C4DA3"/>
    <w:rsid w:val="008C6300"/>
    <w:rsid w:val="008E266B"/>
    <w:rsid w:val="008E6C81"/>
    <w:rsid w:val="008F40EC"/>
    <w:rsid w:val="008F6AFB"/>
    <w:rsid w:val="00917D62"/>
    <w:rsid w:val="00925283"/>
    <w:rsid w:val="00956340"/>
    <w:rsid w:val="00964F87"/>
    <w:rsid w:val="009723C5"/>
    <w:rsid w:val="009743B7"/>
    <w:rsid w:val="00976D85"/>
    <w:rsid w:val="00993B77"/>
    <w:rsid w:val="009A37F6"/>
    <w:rsid w:val="009A7512"/>
    <w:rsid w:val="009B343D"/>
    <w:rsid w:val="009B3887"/>
    <w:rsid w:val="009B4913"/>
    <w:rsid w:val="009C4206"/>
    <w:rsid w:val="009D0B4D"/>
    <w:rsid w:val="009D0BF5"/>
    <w:rsid w:val="009F44B1"/>
    <w:rsid w:val="00A13178"/>
    <w:rsid w:val="00A25015"/>
    <w:rsid w:val="00A277BD"/>
    <w:rsid w:val="00A46C4C"/>
    <w:rsid w:val="00A72464"/>
    <w:rsid w:val="00A73864"/>
    <w:rsid w:val="00A77FEE"/>
    <w:rsid w:val="00A8625C"/>
    <w:rsid w:val="00A9735B"/>
    <w:rsid w:val="00AA333C"/>
    <w:rsid w:val="00AB503B"/>
    <w:rsid w:val="00AC32EE"/>
    <w:rsid w:val="00AD2683"/>
    <w:rsid w:val="00AD4246"/>
    <w:rsid w:val="00AD4558"/>
    <w:rsid w:val="00AD51D3"/>
    <w:rsid w:val="00AE5773"/>
    <w:rsid w:val="00AF18B7"/>
    <w:rsid w:val="00AF5564"/>
    <w:rsid w:val="00B00BAA"/>
    <w:rsid w:val="00B11BCA"/>
    <w:rsid w:val="00B14001"/>
    <w:rsid w:val="00B22355"/>
    <w:rsid w:val="00B24F09"/>
    <w:rsid w:val="00B3120D"/>
    <w:rsid w:val="00B4109D"/>
    <w:rsid w:val="00B41BC6"/>
    <w:rsid w:val="00B47594"/>
    <w:rsid w:val="00B478C8"/>
    <w:rsid w:val="00B726E9"/>
    <w:rsid w:val="00B74BB6"/>
    <w:rsid w:val="00B969DF"/>
    <w:rsid w:val="00BA293B"/>
    <w:rsid w:val="00BA3078"/>
    <w:rsid w:val="00BB5E21"/>
    <w:rsid w:val="00BB6220"/>
    <w:rsid w:val="00BB6BBF"/>
    <w:rsid w:val="00BB716D"/>
    <w:rsid w:val="00BC7660"/>
    <w:rsid w:val="00BD65C2"/>
    <w:rsid w:val="00BE175E"/>
    <w:rsid w:val="00BE2677"/>
    <w:rsid w:val="00BF608E"/>
    <w:rsid w:val="00C01A42"/>
    <w:rsid w:val="00C272A7"/>
    <w:rsid w:val="00C5148E"/>
    <w:rsid w:val="00C715D3"/>
    <w:rsid w:val="00C82309"/>
    <w:rsid w:val="00C873ED"/>
    <w:rsid w:val="00CA1CC7"/>
    <w:rsid w:val="00CA316B"/>
    <w:rsid w:val="00CA65A7"/>
    <w:rsid w:val="00CB628A"/>
    <w:rsid w:val="00CC4168"/>
    <w:rsid w:val="00CD18A0"/>
    <w:rsid w:val="00CE0E90"/>
    <w:rsid w:val="00CE4868"/>
    <w:rsid w:val="00CF3E43"/>
    <w:rsid w:val="00D041A0"/>
    <w:rsid w:val="00D04A29"/>
    <w:rsid w:val="00D14F99"/>
    <w:rsid w:val="00D1693A"/>
    <w:rsid w:val="00D33253"/>
    <w:rsid w:val="00D42180"/>
    <w:rsid w:val="00D42951"/>
    <w:rsid w:val="00D53DA4"/>
    <w:rsid w:val="00D71170"/>
    <w:rsid w:val="00D8396A"/>
    <w:rsid w:val="00D854D6"/>
    <w:rsid w:val="00D87A87"/>
    <w:rsid w:val="00DA7D9D"/>
    <w:rsid w:val="00DB2A60"/>
    <w:rsid w:val="00DB7162"/>
    <w:rsid w:val="00DB7213"/>
    <w:rsid w:val="00DB79EF"/>
    <w:rsid w:val="00DC2DC2"/>
    <w:rsid w:val="00DC47ED"/>
    <w:rsid w:val="00DC77D6"/>
    <w:rsid w:val="00DE7DB9"/>
    <w:rsid w:val="00DF3DFB"/>
    <w:rsid w:val="00DF46C4"/>
    <w:rsid w:val="00E1091B"/>
    <w:rsid w:val="00E26A46"/>
    <w:rsid w:val="00E45D9F"/>
    <w:rsid w:val="00E637CC"/>
    <w:rsid w:val="00E63F4D"/>
    <w:rsid w:val="00E658D9"/>
    <w:rsid w:val="00E731CA"/>
    <w:rsid w:val="00E9320F"/>
    <w:rsid w:val="00E93A65"/>
    <w:rsid w:val="00EA04F6"/>
    <w:rsid w:val="00EA4FC2"/>
    <w:rsid w:val="00EA6AC0"/>
    <w:rsid w:val="00EB1F9A"/>
    <w:rsid w:val="00EC276B"/>
    <w:rsid w:val="00EC296E"/>
    <w:rsid w:val="00EE59DB"/>
    <w:rsid w:val="00F00BF0"/>
    <w:rsid w:val="00F1554D"/>
    <w:rsid w:val="00F15813"/>
    <w:rsid w:val="00F326D1"/>
    <w:rsid w:val="00F33150"/>
    <w:rsid w:val="00F663E2"/>
    <w:rsid w:val="00F6643B"/>
    <w:rsid w:val="00F676B2"/>
    <w:rsid w:val="00F708D6"/>
    <w:rsid w:val="00F93BC7"/>
    <w:rsid w:val="00FA5566"/>
    <w:rsid w:val="00FB3808"/>
    <w:rsid w:val="00FB5A5B"/>
    <w:rsid w:val="00FE3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uiPriority w:val="99"/>
    <w:semiHidden/>
    <w:rsid w:val="00361E89"/>
    <w:rPr>
      <w:rFonts w:ascii="Lucida Grande" w:hAnsi="Lucida Grande" w:cs="Lucida Grande"/>
      <w:sz w:val="18"/>
      <w:szCs w:val="18"/>
    </w:rPr>
  </w:style>
  <w:style w:type="character" w:customStyle="1" w:styleId="TextodegloboCar0">
    <w:name w:val="Texto de globo Car"/>
    <w:basedOn w:val="DefaultParagraphFont"/>
    <w:uiPriority w:val="99"/>
    <w:semiHidden/>
    <w:rsid w:val="003C7C9D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81C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7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7C"/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7C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hapter">
    <w:name w:val="Chapter"/>
    <w:basedOn w:val="Normal"/>
    <w:next w:val="Normal"/>
    <w:uiPriority w:val="99"/>
    <w:rsid w:val="00FA5566"/>
    <w:pPr>
      <w:keepNext/>
      <w:numPr>
        <w:numId w:val="3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z w:val="24"/>
      <w:szCs w:val="24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rsid w:val="00FA5566"/>
    <w:pPr>
      <w:numPr>
        <w:ilvl w:val="1"/>
        <w:numId w:val="3"/>
      </w:numPr>
      <w:spacing w:before="120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subpar">
    <w:name w:val="subpar"/>
    <w:basedOn w:val="BodyTextIndent3"/>
    <w:uiPriority w:val="99"/>
    <w:rsid w:val="00FA5566"/>
    <w:pPr>
      <w:numPr>
        <w:ilvl w:val="2"/>
        <w:numId w:val="3"/>
      </w:numPr>
      <w:tabs>
        <w:tab w:val="clear" w:pos="2304"/>
      </w:tabs>
      <w:ind w:left="360" w:firstLine="0"/>
    </w:pPr>
  </w:style>
  <w:style w:type="paragraph" w:customStyle="1" w:styleId="SubSubPar">
    <w:name w:val="SubSubPar"/>
    <w:basedOn w:val="subpar"/>
    <w:uiPriority w:val="99"/>
    <w:rsid w:val="00FA5566"/>
    <w:pPr>
      <w:numPr>
        <w:ilvl w:val="3"/>
      </w:numPr>
      <w:tabs>
        <w:tab w:val="clear" w:pos="2736"/>
        <w:tab w:val="left" w:pos="0"/>
        <w:tab w:val="num" w:pos="1296"/>
      </w:tabs>
      <w:spacing w:before="120"/>
      <w:ind w:left="1296"/>
      <w:jc w:val="both"/>
      <w:outlineLvl w:val="2"/>
    </w:pPr>
    <w:rPr>
      <w:rFonts w:ascii="Times New Roman" w:hAnsi="Times New Roman"/>
      <w:sz w:val="24"/>
      <w:szCs w:val="24"/>
    </w:rPr>
  </w:style>
  <w:style w:type="character" w:customStyle="1" w:styleId="ParagraphChar">
    <w:name w:val="Paragraph Char"/>
    <w:basedOn w:val="BodyTextIndentChar"/>
    <w:link w:val="Paragraph"/>
    <w:uiPriority w:val="99"/>
    <w:rsid w:val="00FA556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A556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5566"/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A556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A5566"/>
    <w:rPr>
      <w:rFonts w:ascii="Arial" w:eastAsia="Times New Roman" w:hAnsi="Arial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uiPriority w:val="99"/>
    <w:semiHidden/>
    <w:rsid w:val="00361E89"/>
    <w:rPr>
      <w:rFonts w:ascii="Lucida Grande" w:hAnsi="Lucida Grande" w:cs="Lucida Grande"/>
      <w:sz w:val="18"/>
      <w:szCs w:val="18"/>
    </w:rPr>
  </w:style>
  <w:style w:type="character" w:customStyle="1" w:styleId="TextodegloboCar0">
    <w:name w:val="Texto de globo Car"/>
    <w:basedOn w:val="DefaultParagraphFont"/>
    <w:uiPriority w:val="99"/>
    <w:semiHidden/>
    <w:rsid w:val="003C7C9D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81C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7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7C"/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7C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hapter">
    <w:name w:val="Chapter"/>
    <w:basedOn w:val="Normal"/>
    <w:next w:val="Normal"/>
    <w:uiPriority w:val="99"/>
    <w:rsid w:val="00FA5566"/>
    <w:pPr>
      <w:keepNext/>
      <w:numPr>
        <w:numId w:val="3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z w:val="24"/>
      <w:szCs w:val="24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rsid w:val="00FA5566"/>
    <w:pPr>
      <w:numPr>
        <w:ilvl w:val="1"/>
        <w:numId w:val="3"/>
      </w:numPr>
      <w:spacing w:before="120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subpar">
    <w:name w:val="subpar"/>
    <w:basedOn w:val="BodyTextIndent3"/>
    <w:uiPriority w:val="99"/>
    <w:rsid w:val="00FA5566"/>
    <w:pPr>
      <w:numPr>
        <w:ilvl w:val="2"/>
        <w:numId w:val="3"/>
      </w:numPr>
      <w:tabs>
        <w:tab w:val="clear" w:pos="2304"/>
      </w:tabs>
      <w:ind w:left="360" w:firstLine="0"/>
    </w:pPr>
  </w:style>
  <w:style w:type="paragraph" w:customStyle="1" w:styleId="SubSubPar">
    <w:name w:val="SubSubPar"/>
    <w:basedOn w:val="subpar"/>
    <w:uiPriority w:val="99"/>
    <w:rsid w:val="00FA5566"/>
    <w:pPr>
      <w:numPr>
        <w:ilvl w:val="3"/>
      </w:numPr>
      <w:tabs>
        <w:tab w:val="clear" w:pos="2736"/>
        <w:tab w:val="left" w:pos="0"/>
        <w:tab w:val="num" w:pos="1296"/>
      </w:tabs>
      <w:spacing w:before="120"/>
      <w:ind w:left="1296"/>
      <w:jc w:val="both"/>
      <w:outlineLvl w:val="2"/>
    </w:pPr>
    <w:rPr>
      <w:rFonts w:ascii="Times New Roman" w:hAnsi="Times New Roman"/>
      <w:sz w:val="24"/>
      <w:szCs w:val="24"/>
    </w:rPr>
  </w:style>
  <w:style w:type="character" w:customStyle="1" w:styleId="ParagraphChar">
    <w:name w:val="Paragraph Char"/>
    <w:basedOn w:val="BodyTextIndentChar"/>
    <w:link w:val="Paragraph"/>
    <w:uiPriority w:val="99"/>
    <w:rsid w:val="00FA556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A556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5566"/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A556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A5566"/>
    <w:rPr>
      <w:rFonts w:ascii="Arial" w:eastAsia="Times New Roman" w:hAnsi="Arial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customXml" Target="../customXml/item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A51E7A1818E23498412FB232173A990" ma:contentTypeVersion="0" ma:contentTypeDescription="A content type to manage public (operations) IDB documents" ma:contentTypeScope="" ma:versionID="8a525c358532d9b6ffecca5f4f04065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0266da8385b582aa83f25fcdaf1680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086faa-15a7-4845-b56f-b24e87d2263a}" ma:internalName="TaxCatchAll" ma:showField="CatchAllData" ma:web="3634f7d6-a1a1-4e53-b4c6-bdf58881b5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086faa-15a7-4845-b56f-b24e87d2263a}" ma:internalName="TaxCatchAllLabel" ma:readOnly="true" ma:showField="CatchAllDataLabel" ma:web="3634f7d6-a1a1-4e53-b4c6-bdf58881b5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39180034</IDBDocs_x0020_Number>
    <Document_x0020_Author xmlns="9c571b2f-e523-4ab2-ba2e-09e151a03ef4">Terraza, Horacio Cristian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HO-T1209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OS-AGU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1FC61BBE-AA80-42E6-B61E-5F80D653C2AD}"/>
</file>

<file path=customXml/itemProps2.xml><?xml version="1.0" encoding="utf-8"?>
<ds:datastoreItem xmlns:ds="http://schemas.openxmlformats.org/officeDocument/2006/customXml" ds:itemID="{DA9B9408-BE3B-461F-B55B-66D813848045}"/>
</file>

<file path=customXml/itemProps3.xml><?xml version="1.0" encoding="utf-8"?>
<ds:datastoreItem xmlns:ds="http://schemas.openxmlformats.org/officeDocument/2006/customXml" ds:itemID="{9C30A858-8B20-490C-AA4E-4B98EDF23303}"/>
</file>

<file path=customXml/itemProps4.xml><?xml version="1.0" encoding="utf-8"?>
<ds:datastoreItem xmlns:ds="http://schemas.openxmlformats.org/officeDocument/2006/customXml" ds:itemID="{6D940072-9157-4806-9C99-B543A19E61C3}"/>
</file>

<file path=customXml/itemProps5.xml><?xml version="1.0" encoding="utf-8"?>
<ds:datastoreItem xmlns:ds="http://schemas.openxmlformats.org/officeDocument/2006/customXml" ds:itemID="{A554D66A-8787-4656-8DDF-A481524AF24A}"/>
</file>

<file path=customXml/itemProps6.xml><?xml version="1.0" encoding="utf-8"?>
<ds:datastoreItem xmlns:ds="http://schemas.openxmlformats.org/officeDocument/2006/customXml" ds:itemID="{0DBF6332-8369-40C9-894F-DF580BBEFA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- Plan_Adquisiciones (HO-T1209)</dc:title>
  <dc:creator>PALOMA ALCON</dc:creator>
  <cp:lastModifiedBy>Inter-American Development Bank</cp:lastModifiedBy>
  <cp:revision>3</cp:revision>
  <cp:lastPrinted>2013-06-06T15:33:00Z</cp:lastPrinted>
  <dcterms:created xsi:type="dcterms:W3CDTF">2014-12-02T19:22:00Z</dcterms:created>
  <dcterms:modified xsi:type="dcterms:W3CDTF">2014-12-02T21:10:00Z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0x01010046CF21643EE8D14686A648AA6DAD0892000A51E7A1818E23498412FB232173A990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