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882" w:rsidRDefault="00F00C44" w:rsidP="00C51B8E">
      <w:pPr>
        <w:spacing w:after="0"/>
        <w:jc w:val="center"/>
        <w:rPr>
          <w:rFonts w:ascii="Times New Roman" w:hAnsi="Times New Roman"/>
          <w:b/>
          <w:szCs w:val="24"/>
          <w:lang w:val="es-ES_tradnl"/>
        </w:rPr>
      </w:pPr>
      <w:bookmarkStart w:id="0" w:name="_GoBack"/>
      <w:bookmarkEnd w:id="0"/>
      <w:r>
        <w:rPr>
          <w:rFonts w:ascii="Times New Roman" w:hAnsi="Times New Roman"/>
          <w:b/>
          <w:szCs w:val="24"/>
          <w:lang w:val="es-ES_tradnl"/>
        </w:rPr>
        <w:t>HONDURAS</w:t>
      </w:r>
    </w:p>
    <w:p w:rsidR="00021882" w:rsidRDefault="00F00C44" w:rsidP="00021882">
      <w:pPr>
        <w:spacing w:after="0"/>
        <w:jc w:val="center"/>
        <w:rPr>
          <w:rFonts w:ascii="Times New Roman" w:hAnsi="Times New Roman"/>
          <w:b/>
          <w:szCs w:val="24"/>
          <w:lang w:val="es-ES_tradnl"/>
        </w:rPr>
      </w:pPr>
      <w:r>
        <w:rPr>
          <w:rFonts w:ascii="Times New Roman" w:hAnsi="Times New Roman"/>
          <w:b/>
          <w:szCs w:val="24"/>
          <w:lang w:val="es-ES_tradnl"/>
        </w:rPr>
        <w:t>INICIATIVA DE CIUDADES EMERGENTES Y SOSTENIBLES (ICES) BID</w:t>
      </w:r>
    </w:p>
    <w:p w:rsidR="00E33906" w:rsidRPr="00021882" w:rsidRDefault="00F00C44" w:rsidP="00C51B8E">
      <w:pPr>
        <w:spacing w:after="0"/>
        <w:jc w:val="center"/>
        <w:rPr>
          <w:rFonts w:ascii="Times New Roman" w:hAnsi="Times New Roman"/>
          <w:b/>
          <w:szCs w:val="24"/>
          <w:lang w:val="es-ES_tradnl"/>
        </w:rPr>
      </w:pPr>
      <w:r>
        <w:rPr>
          <w:rFonts w:ascii="Times New Roman" w:hAnsi="Times New Roman"/>
          <w:b/>
          <w:szCs w:val="24"/>
          <w:lang w:val="es-ES_tradnl"/>
        </w:rPr>
        <w:t>CONTRACTUAL</w:t>
      </w:r>
      <w:r w:rsidRPr="00021882">
        <w:rPr>
          <w:rFonts w:ascii="Times New Roman" w:hAnsi="Times New Roman"/>
          <w:b/>
          <w:szCs w:val="24"/>
          <w:lang w:val="es-ES_tradnl"/>
        </w:rPr>
        <w:t xml:space="preserve"> INDIVIDUAL</w:t>
      </w:r>
    </w:p>
    <w:p w:rsidR="00E33906" w:rsidRPr="00021882" w:rsidRDefault="005A6CE4" w:rsidP="00C51B8E">
      <w:pPr>
        <w:spacing w:after="0"/>
        <w:jc w:val="center"/>
        <w:rPr>
          <w:rFonts w:ascii="Times New Roman" w:hAnsi="Times New Roman"/>
          <w:b/>
          <w:szCs w:val="24"/>
          <w:lang w:val="es-ES_tradnl"/>
        </w:rPr>
      </w:pPr>
    </w:p>
    <w:p w:rsidR="00E33906" w:rsidRPr="00021882" w:rsidRDefault="00F00C44" w:rsidP="00C51B8E">
      <w:pPr>
        <w:spacing w:after="0"/>
        <w:jc w:val="center"/>
        <w:rPr>
          <w:rFonts w:ascii="Times New Roman" w:hAnsi="Times New Roman"/>
          <w:b/>
          <w:szCs w:val="24"/>
          <w:lang w:val="es-ES_tradnl"/>
        </w:rPr>
      </w:pPr>
      <w:r w:rsidRPr="00021882">
        <w:rPr>
          <w:rFonts w:ascii="Times New Roman" w:hAnsi="Times New Roman"/>
          <w:b/>
          <w:szCs w:val="24"/>
          <w:lang w:val="es-ES_tradnl"/>
        </w:rPr>
        <w:t xml:space="preserve">Diseño de Encuesta e Identificación de Intervenciones Futuras de Seguridad Ciudadana en </w:t>
      </w:r>
      <w:r>
        <w:rPr>
          <w:rFonts w:ascii="Times New Roman" w:hAnsi="Times New Roman"/>
          <w:b/>
          <w:szCs w:val="24"/>
          <w:lang w:val="es-ES_tradnl"/>
        </w:rPr>
        <w:t>la ciudad de Tegucigalpa</w:t>
      </w:r>
    </w:p>
    <w:p w:rsidR="00021882" w:rsidRDefault="005A6CE4" w:rsidP="00021882">
      <w:pPr>
        <w:spacing w:after="0"/>
        <w:rPr>
          <w:rFonts w:ascii="Times New Roman" w:hAnsi="Times New Roman"/>
          <w:szCs w:val="24"/>
          <w:lang w:val="es-ES_tradnl"/>
        </w:rPr>
      </w:pPr>
    </w:p>
    <w:p w:rsidR="00021882" w:rsidRDefault="005A6CE4" w:rsidP="00021882">
      <w:pPr>
        <w:spacing w:after="0"/>
        <w:rPr>
          <w:rFonts w:ascii="Times New Roman" w:hAnsi="Times New Roman"/>
          <w:szCs w:val="24"/>
          <w:lang w:val="es-ES_tradnl"/>
        </w:rPr>
      </w:pPr>
    </w:p>
    <w:p w:rsidR="00021882" w:rsidRDefault="00F00C44" w:rsidP="00021882">
      <w:pPr>
        <w:spacing w:after="0"/>
        <w:rPr>
          <w:rFonts w:ascii="Times New Roman" w:hAnsi="Times New Roman"/>
          <w:b/>
          <w:szCs w:val="24"/>
          <w:lang w:val="es-ES_tradnl"/>
        </w:rPr>
      </w:pPr>
      <w:r w:rsidRPr="00021882">
        <w:rPr>
          <w:rFonts w:ascii="Times New Roman" w:hAnsi="Times New Roman"/>
          <w:b/>
          <w:szCs w:val="24"/>
          <w:lang w:val="es-ES_tradnl"/>
        </w:rPr>
        <w:t>TERMINOS DE REFERENCIA</w:t>
      </w:r>
    </w:p>
    <w:p w:rsidR="00021882" w:rsidRDefault="005A6CE4" w:rsidP="00021882">
      <w:pPr>
        <w:spacing w:after="0"/>
        <w:rPr>
          <w:rFonts w:ascii="Times New Roman" w:hAnsi="Times New Roman"/>
          <w:b/>
          <w:szCs w:val="24"/>
          <w:lang w:val="es-ES_tradnl"/>
        </w:rPr>
      </w:pPr>
    </w:p>
    <w:p w:rsidR="00021882" w:rsidRDefault="00F00C44" w:rsidP="00021882">
      <w:pPr>
        <w:pStyle w:val="ListParagraph"/>
        <w:numPr>
          <w:ilvl w:val="0"/>
          <w:numId w:val="6"/>
        </w:numPr>
        <w:spacing w:after="0" w:line="240" w:lineRule="auto"/>
        <w:jc w:val="both"/>
        <w:rPr>
          <w:rFonts w:ascii="Times New Roman" w:hAnsi="Times New Roman"/>
          <w:b/>
          <w:szCs w:val="24"/>
          <w:lang w:val="es-ES_tradnl"/>
        </w:rPr>
      </w:pPr>
      <w:r w:rsidRPr="00021882">
        <w:rPr>
          <w:rFonts w:ascii="Times New Roman" w:hAnsi="Times New Roman"/>
          <w:b/>
          <w:szCs w:val="24"/>
          <w:lang w:val="es-ES_tradnl"/>
        </w:rPr>
        <w:t>Antecedentes</w:t>
      </w:r>
    </w:p>
    <w:p w:rsidR="00C51B8E" w:rsidRPr="00021882" w:rsidRDefault="00C51B8E" w:rsidP="00021882">
      <w:pPr>
        <w:pStyle w:val="ListParagraph"/>
        <w:spacing w:after="0" w:line="240" w:lineRule="auto"/>
        <w:jc w:val="both"/>
        <w:rPr>
          <w:rFonts w:ascii="Times New Roman" w:hAnsi="Times New Roman"/>
          <w:b/>
          <w:szCs w:val="24"/>
          <w:lang w:val="es-ES_tradnl"/>
        </w:rPr>
      </w:pPr>
    </w:p>
    <w:p w:rsidR="006524CC" w:rsidRPr="00021882" w:rsidRDefault="00F00C44" w:rsidP="00021882">
      <w:pPr>
        <w:spacing w:after="0" w:line="240" w:lineRule="auto"/>
        <w:jc w:val="both"/>
        <w:rPr>
          <w:rFonts w:ascii="Times New Roman" w:hAnsi="Times New Roman"/>
          <w:szCs w:val="24"/>
          <w:lang w:val="es-ES"/>
        </w:rPr>
      </w:pPr>
      <w:r w:rsidRPr="00021882">
        <w:rPr>
          <w:rFonts w:ascii="Times New Roman" w:hAnsi="Times New Roman"/>
          <w:szCs w:val="24"/>
          <w:lang w:val="es-ES_tradnl"/>
        </w:rPr>
        <w:t xml:space="preserve">El BID está apoyando el Programa de Iniciativa Ciudades Emergentes y Sostenibles (ICES) con el propósito general de mejorar la calidad de vida en las ciudades emergentes de América Latina y el Caribe. El programa comprende un </w:t>
      </w:r>
      <w:r w:rsidRPr="00021882">
        <w:rPr>
          <w:rFonts w:ascii="Times New Roman" w:hAnsi="Times New Roman"/>
          <w:szCs w:val="24"/>
          <w:lang w:val="es-ES"/>
        </w:rPr>
        <w:t xml:space="preserve">diagnóstico y estructuración de proyectos ambientales, urbanos, fiscales y de gobernabilidad prioritarios de ciudades intermedias, enfatizando intervenciones que contribuyan a mejorar la sostenibilidad. En Tegucigalpa y Comayagüela, que conforman el Distrito Central y capital de Honduras, la </w:t>
      </w:r>
      <w:r w:rsidRPr="00021882">
        <w:rPr>
          <w:rFonts w:ascii="Times New Roman" w:hAnsi="Times New Roman"/>
          <w:szCs w:val="24"/>
          <w:lang w:val="es-ES_tradnl"/>
        </w:rPr>
        <w:t>ICES lanzó la implementación de su metodología a principios de 2013, la cual permitió identificar considerables desafíos para la sostenibilidad ambiental</w:t>
      </w:r>
      <w:r>
        <w:rPr>
          <w:rFonts w:ascii="Times New Roman" w:hAnsi="Times New Roman"/>
          <w:szCs w:val="24"/>
          <w:lang w:val="es-ES_tradnl"/>
        </w:rPr>
        <w:t xml:space="preserve">, urbana y fiscal de la ciudad. </w:t>
      </w:r>
      <w:r w:rsidRPr="00021882">
        <w:rPr>
          <w:rFonts w:ascii="Times New Roman" w:hAnsi="Times New Roman"/>
          <w:szCs w:val="24"/>
          <w:lang w:val="es-ES_tradnl"/>
        </w:rPr>
        <w:t xml:space="preserve">Un obstáculo para el desarrollo integral de Honduras y, en particular, del Distrito Centrales la inseguridad. </w:t>
      </w:r>
    </w:p>
    <w:p w:rsidR="006524CC" w:rsidRPr="00021882" w:rsidRDefault="005A6CE4" w:rsidP="00021882">
      <w:pPr>
        <w:spacing w:after="0" w:line="240" w:lineRule="auto"/>
        <w:jc w:val="both"/>
        <w:rPr>
          <w:rFonts w:ascii="Times New Roman" w:hAnsi="Times New Roman"/>
          <w:szCs w:val="24"/>
          <w:lang w:val="es-ES"/>
        </w:rPr>
      </w:pPr>
    </w:p>
    <w:p w:rsidR="00021882" w:rsidRDefault="00F00C44" w:rsidP="00021882">
      <w:pPr>
        <w:spacing w:after="0" w:line="240" w:lineRule="auto"/>
        <w:jc w:val="both"/>
        <w:rPr>
          <w:rFonts w:ascii="Times New Roman" w:hAnsi="Times New Roman"/>
          <w:szCs w:val="24"/>
          <w:lang w:val="es-ES_tradnl"/>
        </w:rPr>
      </w:pPr>
      <w:r w:rsidRPr="00021882">
        <w:rPr>
          <w:rFonts w:ascii="Times New Roman" w:hAnsi="Times New Roman"/>
          <w:szCs w:val="24"/>
          <w:lang w:val="es-ES_tradnl"/>
        </w:rPr>
        <w:t>Tegucigalpa es la sexta ciudad más violenta del mundo, triplicando la ya elevada tasa de homicidios de Centroamérica.</w:t>
      </w:r>
      <w:r w:rsidRPr="00021882">
        <w:rPr>
          <w:rStyle w:val="FootnoteReference"/>
          <w:rFonts w:ascii="Times New Roman" w:hAnsi="Times New Roman" w:cs="Times New Roman"/>
          <w:sz w:val="22"/>
          <w:szCs w:val="24"/>
          <w:lang w:val="es-ES_tradnl"/>
        </w:rPr>
        <w:footnoteReference w:id="1"/>
      </w:r>
      <w:r w:rsidRPr="00021882">
        <w:rPr>
          <w:rFonts w:ascii="Times New Roman" w:hAnsi="Times New Roman"/>
          <w:szCs w:val="24"/>
          <w:lang w:val="es-ES_tradnl"/>
        </w:rPr>
        <w:t xml:space="preserve"> La inseguridad se concentra en zonas marginales y espacios urbanos en deterioro, como el centro de Comayagüela. De acuerdo con una encuesta del Programa de Naciones Unidas para el Desarrollo (PNUD), dada la situación de inseguridad en esta área urbana, la población ha cambiado dramáticamente sus hábitos. El 46% de la población declara haber dejado de caminar en las calles por temor a ser víctima de un delito, el 40% limita salir de compras y el 39% redujo actividades recreativas.</w:t>
      </w:r>
      <w:r w:rsidRPr="00021882">
        <w:rPr>
          <w:rStyle w:val="FootnoteReference"/>
          <w:rFonts w:ascii="Times New Roman" w:hAnsi="Times New Roman" w:cs="Times New Roman"/>
          <w:sz w:val="22"/>
          <w:szCs w:val="24"/>
          <w:lang w:val="es-ES_tradnl"/>
        </w:rPr>
        <w:footnoteReference w:id="2"/>
      </w:r>
      <w:r w:rsidRPr="00021882">
        <w:rPr>
          <w:rFonts w:ascii="Times New Roman" w:hAnsi="Times New Roman"/>
          <w:szCs w:val="24"/>
          <w:lang w:val="es-ES_tradnl"/>
        </w:rPr>
        <w:t xml:space="preserve"> Los niveles más altos de delito se concentran en el Centro Histórico, los mercados, parques y plazas. Los usuarios del transporte público también han manifestado sentirse inseguros. </w:t>
      </w:r>
    </w:p>
    <w:p w:rsidR="006524CC" w:rsidRPr="00021882" w:rsidRDefault="005A6CE4" w:rsidP="00021882">
      <w:pPr>
        <w:spacing w:after="0" w:line="240" w:lineRule="auto"/>
        <w:jc w:val="both"/>
        <w:rPr>
          <w:rFonts w:ascii="Times New Roman" w:hAnsi="Times New Roman"/>
          <w:szCs w:val="24"/>
          <w:lang w:val="es-ES_tradnl"/>
        </w:rPr>
      </w:pPr>
    </w:p>
    <w:p w:rsidR="00C51B8E" w:rsidRPr="00021882" w:rsidRDefault="00F00C44" w:rsidP="00021882">
      <w:pPr>
        <w:autoSpaceDE w:val="0"/>
        <w:autoSpaceDN w:val="0"/>
        <w:adjustRightInd w:val="0"/>
        <w:spacing w:after="0" w:line="240" w:lineRule="auto"/>
        <w:jc w:val="both"/>
        <w:rPr>
          <w:rFonts w:ascii="Times New Roman" w:hAnsi="Times New Roman"/>
          <w:szCs w:val="24"/>
          <w:lang w:val="es-ES_tradnl"/>
        </w:rPr>
      </w:pPr>
      <w:r w:rsidRPr="00021882">
        <w:rPr>
          <w:rFonts w:ascii="Times New Roman" w:hAnsi="Times New Roman"/>
          <w:szCs w:val="24"/>
          <w:lang w:val="es-ES_tradnl"/>
        </w:rPr>
        <w:t>Si bien la violencia se manifiesta como consecuencia de problemáticas sociales complejas, ésta es exacerbada por el deterioro patrimonial y del espacio construido. Existen focos territoriales como los centros históricos de Tegucigalpa y Comayagüela, que poseen un dinamismo económico importante que podría ser potenciado solucionándose la problemática de la seguridad. Ante esta situación, el éxito de cualquier intervención a nivel territorial depende de un entendimiento integral de la situación de la criminalidad y violencia urbana y de la priorización de posibles respuestas y soluciones. En general, las distintas manifestaciones de la violencia e inseguridad guardan una estrecha relación funcional con factores físicos, sociales e institucionales.</w:t>
      </w:r>
    </w:p>
    <w:p w:rsidR="006524CC" w:rsidRPr="00021882" w:rsidRDefault="005A6CE4" w:rsidP="00021882">
      <w:pPr>
        <w:spacing w:after="0" w:line="240" w:lineRule="auto"/>
        <w:jc w:val="both"/>
        <w:rPr>
          <w:rFonts w:ascii="Times New Roman" w:hAnsi="Times New Roman"/>
          <w:szCs w:val="24"/>
          <w:lang w:val="es-ES_tradnl"/>
        </w:rPr>
      </w:pPr>
    </w:p>
    <w:p w:rsidR="00C51B8E" w:rsidRPr="00021882" w:rsidRDefault="00F00C44" w:rsidP="00021882">
      <w:pPr>
        <w:pStyle w:val="ListParagraph"/>
        <w:numPr>
          <w:ilvl w:val="0"/>
          <w:numId w:val="6"/>
        </w:numPr>
        <w:spacing w:after="0" w:line="240" w:lineRule="auto"/>
        <w:jc w:val="both"/>
        <w:rPr>
          <w:rFonts w:ascii="Times New Roman" w:hAnsi="Times New Roman"/>
          <w:b/>
          <w:szCs w:val="24"/>
          <w:lang w:val="es-ES_tradnl"/>
        </w:rPr>
      </w:pPr>
      <w:r>
        <w:rPr>
          <w:rFonts w:ascii="Times New Roman" w:hAnsi="Times New Roman"/>
          <w:b/>
          <w:szCs w:val="24"/>
          <w:lang w:val="es-ES_tradnl"/>
        </w:rPr>
        <w:t xml:space="preserve">Objetivo </w:t>
      </w:r>
    </w:p>
    <w:p w:rsidR="00AB1FA6" w:rsidRPr="00021882" w:rsidRDefault="005A6CE4" w:rsidP="00021882">
      <w:pPr>
        <w:spacing w:after="0" w:line="240" w:lineRule="auto"/>
        <w:jc w:val="both"/>
        <w:rPr>
          <w:rFonts w:ascii="Times New Roman" w:hAnsi="Times New Roman"/>
          <w:szCs w:val="24"/>
          <w:lang w:val="es-ES_tradnl"/>
        </w:rPr>
      </w:pPr>
    </w:p>
    <w:p w:rsidR="00E33906" w:rsidRPr="00021882" w:rsidRDefault="00F00C44" w:rsidP="00021882">
      <w:pPr>
        <w:spacing w:after="0" w:line="240" w:lineRule="auto"/>
        <w:jc w:val="both"/>
        <w:rPr>
          <w:rFonts w:ascii="Times New Roman" w:hAnsi="Times New Roman"/>
          <w:szCs w:val="24"/>
          <w:lang w:val="es-ES_tradnl"/>
        </w:rPr>
      </w:pPr>
      <w:r w:rsidRPr="00021882">
        <w:rPr>
          <w:rFonts w:ascii="Times New Roman" w:hAnsi="Times New Roman"/>
          <w:szCs w:val="24"/>
          <w:lang w:val="es-ES_tradnl"/>
        </w:rPr>
        <w:t xml:space="preserve">El </w:t>
      </w:r>
      <w:r>
        <w:rPr>
          <w:rFonts w:ascii="Times New Roman" w:hAnsi="Times New Roman"/>
          <w:szCs w:val="24"/>
          <w:lang w:val="es-ES_tradnl"/>
        </w:rPr>
        <w:t xml:space="preserve">objetivo </w:t>
      </w:r>
      <w:r w:rsidRPr="00021882">
        <w:rPr>
          <w:rFonts w:ascii="Times New Roman" w:hAnsi="Times New Roman"/>
          <w:szCs w:val="24"/>
          <w:lang w:val="es-ES_tradnl"/>
        </w:rPr>
        <w:t xml:space="preserve">es apoyar las labores relacionadas con el desarrollo de una encuesta de victimización que permita estudiar el fenómeno de inseguridad en la zona central del municipio de Distrito Central (centros de Tegucigalpa y Comayagüela) en todas sus fases. La labor del </w:t>
      </w:r>
      <w:r>
        <w:rPr>
          <w:rFonts w:ascii="Times New Roman" w:hAnsi="Times New Roman"/>
          <w:szCs w:val="24"/>
          <w:lang w:val="es-ES_tradnl"/>
        </w:rPr>
        <w:t>contractual</w:t>
      </w:r>
      <w:r w:rsidRPr="00021882">
        <w:rPr>
          <w:rFonts w:ascii="Times New Roman" w:hAnsi="Times New Roman"/>
          <w:szCs w:val="24"/>
          <w:lang w:val="es-ES_tradnl"/>
        </w:rPr>
        <w:t xml:space="preserve"> constituye en dar apoyo específico a la planeación, revisión y evaluación del instrumento de encuesta y la información cuantitativa </w:t>
      </w:r>
      <w:r w:rsidRPr="00021882">
        <w:rPr>
          <w:rFonts w:ascii="Times New Roman" w:hAnsi="Times New Roman"/>
          <w:szCs w:val="24"/>
          <w:lang w:val="es-ES_tradnl"/>
        </w:rPr>
        <w:lastRenderedPageBreak/>
        <w:t xml:space="preserve">y cualitativa derivada de éste. Asimismo, el </w:t>
      </w:r>
      <w:r>
        <w:rPr>
          <w:rFonts w:ascii="Times New Roman" w:hAnsi="Times New Roman"/>
          <w:szCs w:val="24"/>
          <w:lang w:val="es-ES_tradnl"/>
        </w:rPr>
        <w:t>contractual</w:t>
      </w:r>
      <w:r w:rsidRPr="00021882">
        <w:rPr>
          <w:rFonts w:ascii="Times New Roman" w:hAnsi="Times New Roman"/>
          <w:szCs w:val="24"/>
          <w:lang w:val="es-ES_tradnl"/>
        </w:rPr>
        <w:t xml:space="preserve"> contribuirá al desarrollo de estudios empíricos y diagnósticos en materia de seguridad ciudadana alineados con el objetivo de la cooperación técnica.</w:t>
      </w:r>
    </w:p>
    <w:p w:rsidR="00C15A45" w:rsidRPr="00021882" w:rsidRDefault="005A6CE4" w:rsidP="00021882">
      <w:pPr>
        <w:spacing w:after="0" w:line="240" w:lineRule="auto"/>
        <w:jc w:val="both"/>
        <w:rPr>
          <w:rFonts w:ascii="Times New Roman" w:hAnsi="Times New Roman"/>
          <w:szCs w:val="24"/>
          <w:lang w:val="es-ES_tradnl"/>
        </w:rPr>
      </w:pPr>
    </w:p>
    <w:p w:rsidR="00C51B8E" w:rsidRPr="00021882" w:rsidRDefault="00F00C44" w:rsidP="00E65F5A">
      <w:pPr>
        <w:pStyle w:val="ListParagraph"/>
        <w:numPr>
          <w:ilvl w:val="0"/>
          <w:numId w:val="6"/>
        </w:numPr>
        <w:spacing w:after="0" w:line="240" w:lineRule="auto"/>
        <w:jc w:val="both"/>
        <w:rPr>
          <w:rFonts w:ascii="Times New Roman" w:hAnsi="Times New Roman"/>
          <w:b/>
          <w:szCs w:val="24"/>
          <w:lang w:val="es-ES_tradnl"/>
        </w:rPr>
      </w:pPr>
      <w:r>
        <w:rPr>
          <w:rFonts w:ascii="Times New Roman" w:hAnsi="Times New Roman"/>
          <w:b/>
          <w:szCs w:val="24"/>
          <w:lang w:val="es-ES_tradnl"/>
        </w:rPr>
        <w:t>Actividades Principales</w:t>
      </w:r>
    </w:p>
    <w:p w:rsidR="00C51B8E" w:rsidRPr="00021882" w:rsidRDefault="00C51B8E" w:rsidP="00021882">
      <w:pPr>
        <w:spacing w:after="0" w:line="240" w:lineRule="auto"/>
        <w:jc w:val="both"/>
        <w:rPr>
          <w:rFonts w:ascii="Times New Roman" w:hAnsi="Times New Roman"/>
          <w:szCs w:val="24"/>
          <w:lang w:val="es-ES_tradnl"/>
        </w:rPr>
      </w:pPr>
    </w:p>
    <w:p w:rsidR="00C15A45" w:rsidRPr="00021882" w:rsidRDefault="00F00C44" w:rsidP="00021882">
      <w:pPr>
        <w:spacing w:after="0" w:line="240" w:lineRule="auto"/>
        <w:jc w:val="both"/>
        <w:rPr>
          <w:rFonts w:ascii="Times New Roman" w:hAnsi="Times New Roman"/>
          <w:szCs w:val="24"/>
          <w:lang w:val="es-ES_tradnl"/>
        </w:rPr>
      </w:pPr>
      <w:r w:rsidRPr="00021882">
        <w:rPr>
          <w:rFonts w:ascii="Times New Roman" w:hAnsi="Times New Roman"/>
          <w:szCs w:val="24"/>
          <w:lang w:val="es-ES_tradnl"/>
        </w:rPr>
        <w:t xml:space="preserve">Las actividades se centrarán en apoyar las labores de diseño de encuesta, análisis de datos, organización, y seguimiento del proyecto de la cooperación técnica “Análisis territorial del crimen y violencia en zonas urbanas para la implementación de la Iniciativa Ciudades Emergentes y Sostenibles (ICES) en Tegucigalpa”. El </w:t>
      </w:r>
      <w:r>
        <w:rPr>
          <w:rFonts w:ascii="Times New Roman" w:hAnsi="Times New Roman"/>
          <w:szCs w:val="24"/>
          <w:lang w:val="es-ES_tradnl"/>
        </w:rPr>
        <w:t xml:space="preserve">contractual </w:t>
      </w:r>
      <w:r w:rsidRPr="00021882">
        <w:rPr>
          <w:rFonts w:ascii="Times New Roman" w:hAnsi="Times New Roman"/>
          <w:szCs w:val="24"/>
          <w:lang w:val="es-ES_tradnl"/>
        </w:rPr>
        <w:t>deberá colaborar con las siguientes actividades:</w:t>
      </w:r>
    </w:p>
    <w:p w:rsidR="00C15A45" w:rsidRPr="00021882" w:rsidRDefault="005A6CE4" w:rsidP="00021882">
      <w:pPr>
        <w:spacing w:after="0" w:line="240" w:lineRule="auto"/>
        <w:jc w:val="both"/>
        <w:rPr>
          <w:rFonts w:ascii="Times New Roman" w:hAnsi="Times New Roman"/>
          <w:szCs w:val="24"/>
          <w:lang w:val="es-ES_tradnl"/>
        </w:rPr>
      </w:pPr>
    </w:p>
    <w:p w:rsidR="00856028" w:rsidRPr="00021882" w:rsidRDefault="00F00C44" w:rsidP="00021882">
      <w:pPr>
        <w:pStyle w:val="ListParagraph"/>
        <w:numPr>
          <w:ilvl w:val="0"/>
          <w:numId w:val="5"/>
        </w:numPr>
        <w:spacing w:after="0" w:line="240" w:lineRule="auto"/>
        <w:jc w:val="both"/>
        <w:rPr>
          <w:rFonts w:ascii="Times New Roman" w:hAnsi="Times New Roman"/>
          <w:szCs w:val="24"/>
          <w:lang w:val="es-ES_tradnl"/>
        </w:rPr>
      </w:pPr>
      <w:r w:rsidRPr="00021882">
        <w:rPr>
          <w:rFonts w:ascii="Times New Roman" w:hAnsi="Times New Roman"/>
          <w:szCs w:val="24"/>
          <w:lang w:val="es-ES_tradnl"/>
        </w:rPr>
        <w:t>Revisar la literatura teórica y empírica existente, particularmente focalizada en zonas urbanas, sobre la situación de criminalidad y violencia en la región con el fin de identificar variables clave y mecanismos causales sobre percepción y niveles de inseguridad.</w:t>
      </w:r>
    </w:p>
    <w:p w:rsidR="00CA5E04" w:rsidRPr="00021882" w:rsidRDefault="00F00C44" w:rsidP="00021882">
      <w:pPr>
        <w:pStyle w:val="ListParagraph"/>
        <w:numPr>
          <w:ilvl w:val="0"/>
          <w:numId w:val="5"/>
        </w:numPr>
        <w:spacing w:after="0" w:line="240" w:lineRule="auto"/>
        <w:jc w:val="both"/>
        <w:rPr>
          <w:rFonts w:ascii="Times New Roman" w:hAnsi="Times New Roman"/>
          <w:szCs w:val="24"/>
          <w:lang w:val="es-ES_tradnl"/>
        </w:rPr>
      </w:pPr>
      <w:r w:rsidRPr="00021882">
        <w:rPr>
          <w:rFonts w:ascii="Times New Roman" w:hAnsi="Times New Roman"/>
          <w:szCs w:val="24"/>
          <w:lang w:val="es-ES_tradnl"/>
        </w:rPr>
        <w:t xml:space="preserve">Colaborar en el diseño y ejecución de un instrumento que identifique y clasifique delitos de acuerdo con el tipo, víctima, periodicidad y modalidad de los eventos delictivos, incluyendo su relación con el espacio urbano. </w:t>
      </w:r>
    </w:p>
    <w:p w:rsidR="00C15A45" w:rsidRPr="00021882" w:rsidRDefault="00F00C44" w:rsidP="00021882">
      <w:pPr>
        <w:pStyle w:val="ListParagraph"/>
        <w:numPr>
          <w:ilvl w:val="0"/>
          <w:numId w:val="5"/>
        </w:numPr>
        <w:spacing w:after="0" w:line="240" w:lineRule="auto"/>
        <w:jc w:val="both"/>
        <w:rPr>
          <w:rFonts w:ascii="Times New Roman" w:hAnsi="Times New Roman"/>
          <w:szCs w:val="24"/>
          <w:lang w:val="es-ES_tradnl"/>
        </w:rPr>
      </w:pPr>
      <w:r w:rsidRPr="00021882">
        <w:rPr>
          <w:rFonts w:ascii="Times New Roman" w:hAnsi="Times New Roman"/>
          <w:szCs w:val="24"/>
          <w:lang w:val="es-ES_tradnl"/>
        </w:rPr>
        <w:t>Mantener una interacción permanente con la firma responsable de la aplicación de la metodología y de la encuesta en las localidades seleccionadas, fijando pautas de trabajo y cronogramas de actividades y asegurando estándares científicos de confiabilidad, validez y objetividad.</w:t>
      </w:r>
    </w:p>
    <w:p w:rsidR="00C15A45" w:rsidRPr="00021882" w:rsidRDefault="00F00C44" w:rsidP="00021882">
      <w:pPr>
        <w:pStyle w:val="ListParagraph"/>
        <w:numPr>
          <w:ilvl w:val="0"/>
          <w:numId w:val="5"/>
        </w:numPr>
        <w:spacing w:after="0" w:line="240" w:lineRule="auto"/>
        <w:jc w:val="both"/>
        <w:rPr>
          <w:rFonts w:ascii="Times New Roman" w:hAnsi="Times New Roman"/>
          <w:szCs w:val="24"/>
          <w:lang w:val="es-ES_tradnl"/>
        </w:rPr>
      </w:pPr>
      <w:r w:rsidRPr="00021882">
        <w:rPr>
          <w:rFonts w:ascii="Times New Roman" w:hAnsi="Times New Roman"/>
          <w:szCs w:val="24"/>
          <w:lang w:val="es-ES_tradnl"/>
        </w:rPr>
        <w:t>Iniciar el desarrollo del repositorio de conocimiento (informes relacionados a protocolos metodológicos, guías y demás documentos que retengan la memoria de los trabajos realizados).</w:t>
      </w:r>
      <w:r>
        <w:rPr>
          <w:rFonts w:ascii="Times New Roman" w:hAnsi="Times New Roman"/>
          <w:szCs w:val="24"/>
          <w:lang w:val="es-ES_tradnl"/>
        </w:rPr>
        <w:t xml:space="preserve">  I</w:t>
      </w:r>
      <w:r w:rsidRPr="00021882">
        <w:rPr>
          <w:rFonts w:ascii="Times New Roman" w:hAnsi="Times New Roman"/>
          <w:szCs w:val="24"/>
          <w:lang w:val="es-ES_tradnl"/>
        </w:rPr>
        <w:t>nteractuar con la red de especialistas del BID para analizar y evaluar información derivada de la aplicación de la encuesta.</w:t>
      </w:r>
    </w:p>
    <w:p w:rsidR="00C15A45" w:rsidRPr="00021882" w:rsidRDefault="00F00C44" w:rsidP="00021882">
      <w:pPr>
        <w:pStyle w:val="ListParagraph"/>
        <w:numPr>
          <w:ilvl w:val="0"/>
          <w:numId w:val="5"/>
        </w:numPr>
        <w:spacing w:after="0" w:line="240" w:lineRule="auto"/>
        <w:jc w:val="both"/>
        <w:rPr>
          <w:rFonts w:ascii="Times New Roman" w:hAnsi="Times New Roman"/>
          <w:szCs w:val="24"/>
          <w:lang w:val="es-ES_tradnl"/>
        </w:rPr>
      </w:pPr>
      <w:r w:rsidRPr="00021882">
        <w:rPr>
          <w:rFonts w:ascii="Times New Roman" w:hAnsi="Times New Roman"/>
          <w:szCs w:val="24"/>
          <w:lang w:val="es-ES_tradnl"/>
        </w:rPr>
        <w:t>Coordinar y participar en reuniones con entidades relacionadas para explorar acciones de cooperación en la difusión de la encuesta de victimización.</w:t>
      </w:r>
    </w:p>
    <w:p w:rsidR="00856028" w:rsidRPr="00021882" w:rsidRDefault="00F00C44" w:rsidP="00021882">
      <w:pPr>
        <w:pStyle w:val="ListParagraph"/>
        <w:numPr>
          <w:ilvl w:val="0"/>
          <w:numId w:val="5"/>
        </w:numPr>
        <w:spacing w:after="0" w:line="240" w:lineRule="auto"/>
        <w:jc w:val="both"/>
        <w:rPr>
          <w:rFonts w:ascii="Times New Roman" w:hAnsi="Times New Roman"/>
          <w:szCs w:val="24"/>
          <w:lang w:val="es-ES_tradnl"/>
        </w:rPr>
      </w:pPr>
      <w:r w:rsidRPr="00021882">
        <w:rPr>
          <w:rFonts w:ascii="Times New Roman" w:hAnsi="Times New Roman"/>
          <w:szCs w:val="24"/>
          <w:lang w:val="es-ES_tradnl"/>
        </w:rPr>
        <w:t>Contribuir a estudios sobre la situación de crimen y violencia territorial del Distrito Central tomando como base la información obtenida tras la fase de investigación y de realización de la encuesta, así como proponer intervenciones futuras.</w:t>
      </w:r>
    </w:p>
    <w:p w:rsidR="00E44A2A" w:rsidRPr="00021882" w:rsidRDefault="00F00C44" w:rsidP="00021882">
      <w:pPr>
        <w:pStyle w:val="ListParagraph"/>
        <w:numPr>
          <w:ilvl w:val="0"/>
          <w:numId w:val="5"/>
        </w:numPr>
        <w:spacing w:after="0" w:line="240" w:lineRule="auto"/>
        <w:jc w:val="both"/>
        <w:rPr>
          <w:rFonts w:ascii="Times New Roman" w:hAnsi="Times New Roman"/>
          <w:szCs w:val="24"/>
          <w:lang w:val="es-ES_tradnl"/>
        </w:rPr>
      </w:pPr>
      <w:r w:rsidRPr="00021882">
        <w:rPr>
          <w:rFonts w:ascii="Times New Roman" w:hAnsi="Times New Roman"/>
          <w:szCs w:val="24"/>
          <w:lang w:val="es-ES_tradnl"/>
        </w:rPr>
        <w:t>Trabajar con el equipo del BID en el diseño de una polí</w:t>
      </w:r>
      <w:r>
        <w:rPr>
          <w:rFonts w:ascii="Times New Roman" w:hAnsi="Times New Roman"/>
          <w:szCs w:val="24"/>
          <w:lang w:val="es-ES_tradnl"/>
        </w:rPr>
        <w:t>tica de seguridad evaluable con base en el</w:t>
      </w:r>
      <w:r w:rsidRPr="00021882">
        <w:rPr>
          <w:rFonts w:ascii="Times New Roman" w:hAnsi="Times New Roman"/>
          <w:szCs w:val="24"/>
          <w:lang w:val="es-ES_tradnl"/>
        </w:rPr>
        <w:t xml:space="preserve"> diagnóstico realizado.</w:t>
      </w:r>
    </w:p>
    <w:p w:rsidR="00C51B8E" w:rsidRPr="00FE0C9B" w:rsidRDefault="00C51B8E" w:rsidP="00FE0C9B">
      <w:pPr>
        <w:pStyle w:val="ListParagraph"/>
        <w:spacing w:after="0" w:line="240" w:lineRule="auto"/>
        <w:jc w:val="both"/>
        <w:rPr>
          <w:rFonts w:ascii="Times New Roman" w:hAnsi="Times New Roman"/>
          <w:b/>
          <w:szCs w:val="24"/>
          <w:lang w:val="es-ES_tradnl"/>
        </w:rPr>
      </w:pPr>
    </w:p>
    <w:p w:rsidR="00C51B8E" w:rsidRPr="00FE0C9B" w:rsidRDefault="00F00C44" w:rsidP="00FE0C9B">
      <w:pPr>
        <w:pStyle w:val="ListParagraph"/>
        <w:numPr>
          <w:ilvl w:val="0"/>
          <w:numId w:val="6"/>
        </w:numPr>
        <w:spacing w:after="0" w:line="240" w:lineRule="auto"/>
        <w:jc w:val="both"/>
        <w:rPr>
          <w:rFonts w:ascii="Times New Roman" w:hAnsi="Times New Roman"/>
          <w:b/>
          <w:szCs w:val="24"/>
          <w:lang w:val="es-ES_tradnl"/>
        </w:rPr>
      </w:pPr>
      <w:r>
        <w:rPr>
          <w:rFonts w:ascii="Times New Roman" w:hAnsi="Times New Roman"/>
          <w:b/>
          <w:szCs w:val="24"/>
          <w:lang w:val="es-ES_tradnl"/>
        </w:rPr>
        <w:t>Entregables</w:t>
      </w:r>
    </w:p>
    <w:p w:rsidR="00043B28" w:rsidRPr="00021882" w:rsidRDefault="005A6CE4" w:rsidP="00021882">
      <w:pPr>
        <w:spacing w:after="0" w:line="240" w:lineRule="auto"/>
        <w:ind w:left="360"/>
        <w:jc w:val="both"/>
        <w:rPr>
          <w:rFonts w:ascii="Times New Roman" w:hAnsi="Times New Roman"/>
          <w:szCs w:val="24"/>
          <w:lang w:val="es-ES_tradnl"/>
        </w:rPr>
      </w:pPr>
    </w:p>
    <w:p w:rsidR="00926DC9" w:rsidRPr="00CF4185" w:rsidRDefault="00F00C44" w:rsidP="00CF4185">
      <w:pPr>
        <w:spacing w:after="0" w:line="240" w:lineRule="auto"/>
        <w:jc w:val="both"/>
        <w:rPr>
          <w:rFonts w:ascii="Times New Roman" w:hAnsi="Times New Roman"/>
          <w:szCs w:val="24"/>
          <w:lang w:val="es-ES_tradnl"/>
        </w:rPr>
      </w:pPr>
      <w:r w:rsidRPr="00021882">
        <w:rPr>
          <w:rFonts w:ascii="Times New Roman" w:hAnsi="Times New Roman"/>
          <w:szCs w:val="24"/>
          <w:lang w:val="es-ES_tradnl"/>
        </w:rPr>
        <w:t xml:space="preserve">El </w:t>
      </w:r>
      <w:r>
        <w:rPr>
          <w:rFonts w:ascii="Times New Roman" w:hAnsi="Times New Roman"/>
          <w:szCs w:val="24"/>
          <w:lang w:val="es-ES_tradnl"/>
        </w:rPr>
        <w:t>contractual</w:t>
      </w:r>
      <w:r w:rsidRPr="00021882">
        <w:rPr>
          <w:rFonts w:ascii="Times New Roman" w:hAnsi="Times New Roman"/>
          <w:szCs w:val="24"/>
          <w:lang w:val="es-ES_tradnl"/>
        </w:rPr>
        <w:t xml:space="preserve"> deberá entregar informes de avance mensuales y un informe final. Los informes mensuales de actividades contendrán el detalle de los avances del perí</w:t>
      </w:r>
      <w:r>
        <w:rPr>
          <w:rFonts w:ascii="Times New Roman" w:hAnsi="Times New Roman"/>
          <w:szCs w:val="24"/>
          <w:lang w:val="es-ES_tradnl"/>
        </w:rPr>
        <w:t>odo de conformidad con el plan de t</w:t>
      </w:r>
      <w:r w:rsidRPr="00021882">
        <w:rPr>
          <w:rFonts w:ascii="Times New Roman" w:hAnsi="Times New Roman"/>
          <w:szCs w:val="24"/>
          <w:lang w:val="es-ES_tradnl"/>
        </w:rPr>
        <w:t xml:space="preserve">rabajo acordado con los coordinadores de proyecto y la carga de tiempo asignada por el </w:t>
      </w:r>
      <w:r>
        <w:rPr>
          <w:rFonts w:ascii="Times New Roman" w:hAnsi="Times New Roman"/>
          <w:szCs w:val="24"/>
          <w:lang w:val="es-ES_tradnl"/>
        </w:rPr>
        <w:t>contractual</w:t>
      </w:r>
      <w:r w:rsidRPr="00021882">
        <w:rPr>
          <w:rFonts w:ascii="Times New Roman" w:hAnsi="Times New Roman"/>
          <w:szCs w:val="24"/>
          <w:lang w:val="es-ES_tradnl"/>
        </w:rPr>
        <w:t>. Se acordará</w:t>
      </w:r>
      <w:r>
        <w:rPr>
          <w:rFonts w:ascii="Times New Roman" w:hAnsi="Times New Roman"/>
          <w:szCs w:val="24"/>
          <w:lang w:val="es-ES_tradnl"/>
        </w:rPr>
        <w:t xml:space="preserve"> el p</w:t>
      </w:r>
      <w:r w:rsidRPr="00021882">
        <w:rPr>
          <w:rFonts w:ascii="Times New Roman" w:hAnsi="Times New Roman"/>
          <w:szCs w:val="24"/>
          <w:lang w:val="es-ES_tradnl"/>
        </w:rPr>
        <w:t xml:space="preserve">lan </w:t>
      </w:r>
      <w:r>
        <w:rPr>
          <w:rFonts w:ascii="Times New Roman" w:hAnsi="Times New Roman"/>
          <w:szCs w:val="24"/>
          <w:lang w:val="es-ES_tradnl"/>
        </w:rPr>
        <w:t>de t</w:t>
      </w:r>
      <w:r w:rsidRPr="00021882">
        <w:rPr>
          <w:rFonts w:ascii="Times New Roman" w:hAnsi="Times New Roman"/>
          <w:szCs w:val="24"/>
          <w:lang w:val="es-ES_tradnl"/>
        </w:rPr>
        <w:t xml:space="preserve">rabajo con el </w:t>
      </w:r>
      <w:r>
        <w:rPr>
          <w:rFonts w:ascii="Times New Roman" w:hAnsi="Times New Roman"/>
          <w:szCs w:val="24"/>
          <w:lang w:val="es-ES_tradnl"/>
        </w:rPr>
        <w:t>contractual</w:t>
      </w:r>
      <w:r w:rsidRPr="00021882">
        <w:rPr>
          <w:rFonts w:ascii="Times New Roman" w:hAnsi="Times New Roman"/>
          <w:szCs w:val="24"/>
          <w:lang w:val="es-ES_tradnl"/>
        </w:rPr>
        <w:t xml:space="preserve"> durante la</w:t>
      </w:r>
      <w:r>
        <w:rPr>
          <w:rFonts w:ascii="Times New Roman" w:hAnsi="Times New Roman"/>
          <w:szCs w:val="24"/>
          <w:lang w:val="es-ES_tradnl"/>
        </w:rPr>
        <w:t xml:space="preserve"> primera semana de trabajo. El i</w:t>
      </w:r>
      <w:r w:rsidRPr="00021882">
        <w:rPr>
          <w:rFonts w:ascii="Times New Roman" w:hAnsi="Times New Roman"/>
          <w:szCs w:val="24"/>
          <w:lang w:val="es-ES_tradnl"/>
        </w:rPr>
        <w:t xml:space="preserve">nforme final contendrá la memoria de labores </w:t>
      </w:r>
      <w:r>
        <w:rPr>
          <w:rFonts w:ascii="Times New Roman" w:hAnsi="Times New Roman"/>
          <w:szCs w:val="24"/>
          <w:lang w:val="es-ES_tradnl"/>
        </w:rPr>
        <w:t>del trabajo realizado</w:t>
      </w:r>
      <w:r w:rsidRPr="00021882">
        <w:rPr>
          <w:rFonts w:ascii="Times New Roman" w:hAnsi="Times New Roman"/>
          <w:szCs w:val="24"/>
          <w:lang w:val="es-ES_tradnl"/>
        </w:rPr>
        <w:t xml:space="preserve"> sintetizando </w:t>
      </w:r>
      <w:r>
        <w:rPr>
          <w:rFonts w:ascii="Times New Roman" w:hAnsi="Times New Roman"/>
          <w:szCs w:val="24"/>
          <w:lang w:val="es-ES_tradnl"/>
        </w:rPr>
        <w:t>su contenido</w:t>
      </w:r>
      <w:r w:rsidRPr="00021882">
        <w:rPr>
          <w:rFonts w:ascii="Times New Roman" w:hAnsi="Times New Roman"/>
          <w:szCs w:val="24"/>
          <w:lang w:val="es-ES_tradnl"/>
        </w:rPr>
        <w:t>. Los productos finales se presentarán a satisfacción del Banco, ordenados en los correspondientes</w:t>
      </w:r>
      <w:r w:rsidRPr="00021882" w:rsidDel="00043B28">
        <w:rPr>
          <w:rFonts w:ascii="Times New Roman" w:hAnsi="Times New Roman"/>
          <w:szCs w:val="24"/>
          <w:lang w:val="es-ES_tradnl"/>
        </w:rPr>
        <w:t xml:space="preserve"> </w:t>
      </w:r>
      <w:r w:rsidRPr="00021882">
        <w:rPr>
          <w:rFonts w:ascii="Times New Roman" w:hAnsi="Times New Roman"/>
          <w:szCs w:val="24"/>
          <w:lang w:val="es-ES_tradnl"/>
        </w:rPr>
        <w:t xml:space="preserve">archivos digitales. </w:t>
      </w:r>
    </w:p>
    <w:p w:rsidR="00FE0C9B" w:rsidRPr="00D354EE" w:rsidRDefault="005A6CE4" w:rsidP="00D354EE">
      <w:pPr>
        <w:spacing w:after="0" w:line="240" w:lineRule="auto"/>
        <w:jc w:val="both"/>
        <w:rPr>
          <w:rFonts w:ascii="Times New Roman" w:hAnsi="Times New Roman"/>
          <w:b/>
          <w:szCs w:val="24"/>
          <w:lang w:val="es-ES_tradnl"/>
        </w:rPr>
      </w:pPr>
    </w:p>
    <w:p w:rsidR="00AA4B7D" w:rsidRDefault="00F00C44" w:rsidP="00FE0C9B">
      <w:pPr>
        <w:pStyle w:val="ListParagraph"/>
        <w:numPr>
          <w:ilvl w:val="0"/>
          <w:numId w:val="6"/>
        </w:numPr>
        <w:spacing w:after="0" w:line="240" w:lineRule="auto"/>
        <w:jc w:val="both"/>
        <w:rPr>
          <w:rFonts w:ascii="Times New Roman" w:hAnsi="Times New Roman"/>
          <w:b/>
          <w:szCs w:val="24"/>
          <w:lang w:val="es-ES_tradnl"/>
        </w:rPr>
      </w:pPr>
      <w:r>
        <w:rPr>
          <w:rFonts w:ascii="Times New Roman" w:hAnsi="Times New Roman"/>
          <w:b/>
          <w:szCs w:val="24"/>
          <w:lang w:val="es-ES_tradnl"/>
        </w:rPr>
        <w:t>Calificaciones</w:t>
      </w:r>
    </w:p>
    <w:p w:rsidR="00AA4B7D" w:rsidRDefault="005A6CE4" w:rsidP="00AA4B7D">
      <w:pPr>
        <w:spacing w:after="0" w:line="240" w:lineRule="auto"/>
        <w:jc w:val="both"/>
        <w:rPr>
          <w:rFonts w:ascii="Times New Roman" w:hAnsi="Times New Roman"/>
          <w:szCs w:val="24"/>
          <w:lang w:val="es-ES_tradnl"/>
        </w:rPr>
      </w:pPr>
    </w:p>
    <w:p w:rsidR="00AA4B7D" w:rsidRDefault="00F00C44" w:rsidP="00AA4B7D">
      <w:pPr>
        <w:spacing w:after="0" w:line="240" w:lineRule="auto"/>
        <w:jc w:val="both"/>
        <w:rPr>
          <w:rFonts w:ascii="Times New Roman" w:hAnsi="Times New Roman"/>
          <w:szCs w:val="24"/>
          <w:lang w:val="es-ES_tradnl"/>
        </w:rPr>
      </w:pPr>
      <w:r w:rsidRPr="00AA4B7D">
        <w:rPr>
          <w:rFonts w:ascii="Times New Roman" w:hAnsi="Times New Roman"/>
          <w:szCs w:val="24"/>
          <w:lang w:val="es-ES_tradnl"/>
        </w:rPr>
        <w:t xml:space="preserve">Se requiere de un contractual ciudadano de uno de los países miembros del BID, con experiencia laboral probada en análisis económico y diseño de encuestas, con especial énfasis en el conocimiento de la situación de seguridad en la región. </w:t>
      </w:r>
    </w:p>
    <w:p w:rsidR="00AA4B7D" w:rsidRDefault="005A6CE4" w:rsidP="00AA4B7D">
      <w:pPr>
        <w:spacing w:after="0" w:line="240" w:lineRule="auto"/>
        <w:jc w:val="both"/>
        <w:rPr>
          <w:rFonts w:ascii="Times New Roman" w:hAnsi="Times New Roman"/>
          <w:szCs w:val="24"/>
          <w:lang w:val="es-ES_tradnl"/>
        </w:rPr>
      </w:pPr>
    </w:p>
    <w:p w:rsidR="00547791" w:rsidRDefault="00F00C44" w:rsidP="00AA4B7D">
      <w:pPr>
        <w:spacing w:after="0" w:line="240" w:lineRule="auto"/>
        <w:jc w:val="both"/>
        <w:rPr>
          <w:rFonts w:ascii="Times New Roman" w:hAnsi="Times New Roman"/>
          <w:szCs w:val="24"/>
          <w:lang w:val="es-ES_tradnl"/>
        </w:rPr>
      </w:pPr>
      <w:r w:rsidRPr="00AA4B7D">
        <w:rPr>
          <w:rFonts w:ascii="Times New Roman" w:hAnsi="Times New Roman"/>
          <w:szCs w:val="24"/>
          <w:lang w:val="es-ES_tradnl"/>
        </w:rPr>
        <w:t>El candidato elegido deberá contar como mínimo con una maestría en una universidad acreditada en materias directamente relacionadas a seguridad ciudadana, políticas públicas, y desarrollo urbano y social. Se dará preferencia a candidatos con doctorado.</w:t>
      </w:r>
    </w:p>
    <w:p w:rsidR="00547791" w:rsidRDefault="005A6CE4" w:rsidP="00AA4B7D">
      <w:pPr>
        <w:spacing w:after="0" w:line="240" w:lineRule="auto"/>
        <w:jc w:val="both"/>
        <w:rPr>
          <w:rFonts w:ascii="Times New Roman" w:hAnsi="Times New Roman"/>
          <w:szCs w:val="24"/>
          <w:lang w:val="es-ES_tradnl"/>
        </w:rPr>
      </w:pPr>
    </w:p>
    <w:p w:rsidR="00CF4185" w:rsidRPr="00AA4B7D" w:rsidRDefault="00F00C44" w:rsidP="00AA4B7D">
      <w:pPr>
        <w:spacing w:after="0" w:line="240" w:lineRule="auto"/>
        <w:jc w:val="both"/>
        <w:rPr>
          <w:rFonts w:ascii="Times New Roman" w:hAnsi="Times New Roman"/>
          <w:szCs w:val="24"/>
          <w:lang w:val="es-ES_tradnl"/>
        </w:rPr>
      </w:pPr>
      <w:r>
        <w:rPr>
          <w:rFonts w:ascii="Times New Roman" w:hAnsi="Times New Roman"/>
          <w:szCs w:val="24"/>
          <w:lang w:val="es-ES_tradnl"/>
        </w:rPr>
        <w:lastRenderedPageBreak/>
        <w:t>El contractual deberá tener dominio de español e inglés.</w:t>
      </w:r>
    </w:p>
    <w:p w:rsidR="00D354EE" w:rsidRDefault="005A6CE4" w:rsidP="00CF4185">
      <w:pPr>
        <w:pStyle w:val="ListParagraph"/>
        <w:spacing w:after="0" w:line="240" w:lineRule="auto"/>
        <w:jc w:val="both"/>
        <w:rPr>
          <w:rFonts w:ascii="Times New Roman" w:hAnsi="Times New Roman"/>
          <w:b/>
          <w:szCs w:val="24"/>
          <w:lang w:val="es-ES_tradnl"/>
        </w:rPr>
      </w:pPr>
    </w:p>
    <w:p w:rsidR="00657BA2" w:rsidRDefault="00F00C44" w:rsidP="00657BA2">
      <w:pPr>
        <w:pStyle w:val="ListParagraph"/>
        <w:numPr>
          <w:ilvl w:val="0"/>
          <w:numId w:val="6"/>
        </w:numPr>
        <w:spacing w:after="0" w:line="240" w:lineRule="auto"/>
        <w:jc w:val="both"/>
        <w:rPr>
          <w:rFonts w:ascii="Times New Roman" w:hAnsi="Times New Roman"/>
          <w:b/>
          <w:szCs w:val="24"/>
          <w:lang w:val="es-ES_tradnl"/>
        </w:rPr>
      </w:pPr>
      <w:r w:rsidRPr="00FA2BFE">
        <w:rPr>
          <w:rFonts w:ascii="Times New Roman" w:hAnsi="Times New Roman"/>
          <w:b/>
          <w:szCs w:val="24"/>
          <w:lang w:val="es-ES_tradnl"/>
        </w:rPr>
        <w:t xml:space="preserve">Cronograma de Pagos </w:t>
      </w:r>
    </w:p>
    <w:p w:rsidR="00657BA2" w:rsidRDefault="005A6CE4" w:rsidP="00657BA2">
      <w:pPr>
        <w:spacing w:after="0" w:line="240" w:lineRule="auto"/>
        <w:jc w:val="both"/>
        <w:rPr>
          <w:rFonts w:ascii="Times New Roman" w:hAnsi="Times New Roman"/>
          <w:szCs w:val="24"/>
          <w:lang w:val="es-ES_tradnl"/>
        </w:rPr>
      </w:pPr>
    </w:p>
    <w:p w:rsidR="00657BA2" w:rsidRDefault="00F00C44" w:rsidP="00657BA2">
      <w:pPr>
        <w:spacing w:after="0" w:line="240" w:lineRule="auto"/>
        <w:jc w:val="both"/>
        <w:rPr>
          <w:rFonts w:ascii="Times New Roman" w:hAnsi="Times New Roman"/>
          <w:szCs w:val="24"/>
          <w:lang w:val="es-ES_tradnl"/>
        </w:rPr>
      </w:pPr>
      <w:r>
        <w:rPr>
          <w:rFonts w:ascii="Times New Roman" w:hAnsi="Times New Roman"/>
          <w:szCs w:val="24"/>
          <w:lang w:val="es-ES_tradnl"/>
        </w:rPr>
        <w:t>Los pagos se realizarán de la siguiente forma: 50% a la firma del contrato</w:t>
      </w:r>
      <w:r w:rsidRPr="00FA2BFE">
        <w:rPr>
          <w:rFonts w:ascii="Times New Roman" w:hAnsi="Times New Roman"/>
          <w:szCs w:val="24"/>
          <w:lang w:val="es-ES_tradnl"/>
        </w:rPr>
        <w:t xml:space="preserve"> </w:t>
      </w:r>
      <w:r>
        <w:rPr>
          <w:rFonts w:ascii="Times New Roman" w:hAnsi="Times New Roman"/>
          <w:szCs w:val="24"/>
          <w:lang w:val="es-ES_tradnl"/>
        </w:rPr>
        <w:t>y 50</w:t>
      </w:r>
      <w:r w:rsidRPr="00FA2BFE">
        <w:rPr>
          <w:rFonts w:ascii="Times New Roman" w:hAnsi="Times New Roman"/>
          <w:szCs w:val="24"/>
          <w:lang w:val="es-ES_tradnl"/>
        </w:rPr>
        <w:t>% a la entrega del informe final</w:t>
      </w:r>
      <w:r>
        <w:rPr>
          <w:rFonts w:ascii="Times New Roman" w:hAnsi="Times New Roman"/>
          <w:szCs w:val="24"/>
          <w:lang w:val="es-ES_tradnl"/>
        </w:rPr>
        <w:t>.</w:t>
      </w:r>
    </w:p>
    <w:p w:rsidR="00657BA2" w:rsidRPr="00FA2BFE" w:rsidRDefault="005A6CE4" w:rsidP="00657BA2">
      <w:pPr>
        <w:spacing w:after="0" w:line="240" w:lineRule="auto"/>
        <w:jc w:val="both"/>
        <w:rPr>
          <w:rFonts w:ascii="Times New Roman" w:hAnsi="Times New Roman"/>
          <w:b/>
          <w:szCs w:val="24"/>
          <w:lang w:val="es-ES_tradnl"/>
        </w:rPr>
      </w:pPr>
    </w:p>
    <w:p w:rsidR="00657BA2" w:rsidRPr="00FA2BFE" w:rsidRDefault="00F00C44" w:rsidP="00657BA2">
      <w:pPr>
        <w:pStyle w:val="ListParagraph"/>
        <w:numPr>
          <w:ilvl w:val="0"/>
          <w:numId w:val="6"/>
        </w:numPr>
        <w:spacing w:after="0" w:line="240" w:lineRule="auto"/>
        <w:jc w:val="both"/>
        <w:rPr>
          <w:rFonts w:ascii="Times New Roman" w:hAnsi="Times New Roman"/>
          <w:b/>
          <w:szCs w:val="24"/>
          <w:lang w:val="es-ES_tradnl"/>
        </w:rPr>
      </w:pPr>
      <w:r w:rsidRPr="00FA2BFE">
        <w:rPr>
          <w:rFonts w:ascii="Times New Roman" w:hAnsi="Times New Roman"/>
          <w:b/>
          <w:szCs w:val="24"/>
          <w:lang w:val="es-ES_tradnl"/>
        </w:rPr>
        <w:t xml:space="preserve">Características </w:t>
      </w:r>
    </w:p>
    <w:p w:rsidR="00657BA2" w:rsidRPr="00542D7D" w:rsidRDefault="005A6CE4" w:rsidP="00657BA2">
      <w:pPr>
        <w:spacing w:after="0" w:line="240" w:lineRule="auto"/>
        <w:jc w:val="both"/>
        <w:rPr>
          <w:rFonts w:ascii="Times New Roman" w:hAnsi="Times New Roman"/>
          <w:szCs w:val="24"/>
          <w:lang w:val="es-ES_tradnl"/>
        </w:rPr>
      </w:pPr>
    </w:p>
    <w:p w:rsidR="00657BA2" w:rsidRDefault="00F00C44" w:rsidP="00657BA2">
      <w:pPr>
        <w:spacing w:after="0" w:line="240" w:lineRule="auto"/>
        <w:jc w:val="both"/>
        <w:rPr>
          <w:rFonts w:ascii="Times New Roman" w:hAnsi="Times New Roman"/>
          <w:szCs w:val="24"/>
          <w:lang w:val="es-ES_tradnl"/>
        </w:rPr>
      </w:pPr>
      <w:r w:rsidRPr="00542D7D">
        <w:rPr>
          <w:rFonts w:ascii="Times New Roman" w:hAnsi="Times New Roman"/>
          <w:szCs w:val="24"/>
          <w:lang w:val="es-ES_tradnl"/>
        </w:rPr>
        <w:t>Categorí</w:t>
      </w:r>
      <w:r>
        <w:rPr>
          <w:rFonts w:ascii="Times New Roman" w:hAnsi="Times New Roman"/>
          <w:szCs w:val="24"/>
          <w:lang w:val="es-ES_tradnl"/>
        </w:rPr>
        <w:t>a y modalidad</w:t>
      </w:r>
      <w:r w:rsidRPr="00542D7D">
        <w:rPr>
          <w:rFonts w:ascii="Times New Roman" w:hAnsi="Times New Roman"/>
          <w:szCs w:val="24"/>
          <w:lang w:val="es-ES_tradnl"/>
        </w:rPr>
        <w:t xml:space="preserve">: </w:t>
      </w:r>
      <w:r>
        <w:rPr>
          <w:rFonts w:ascii="Times New Roman" w:hAnsi="Times New Roman"/>
          <w:szCs w:val="24"/>
          <w:lang w:val="es-ES_tradnl"/>
        </w:rPr>
        <w:t>Contractual de Productos y Servicios Externos, Suma Alzada</w:t>
      </w:r>
    </w:p>
    <w:p w:rsidR="00657BA2" w:rsidRDefault="00F00C44" w:rsidP="00657BA2">
      <w:pPr>
        <w:spacing w:after="0" w:line="240" w:lineRule="auto"/>
        <w:jc w:val="both"/>
        <w:rPr>
          <w:rFonts w:ascii="Times New Roman" w:hAnsi="Times New Roman"/>
          <w:szCs w:val="24"/>
          <w:lang w:val="es-ES_tradnl"/>
        </w:rPr>
      </w:pPr>
      <w:r w:rsidRPr="00542D7D">
        <w:rPr>
          <w:rFonts w:ascii="Times New Roman" w:hAnsi="Times New Roman"/>
          <w:szCs w:val="24"/>
          <w:lang w:val="es-ES_tradnl"/>
        </w:rPr>
        <w:t>Duración: 6 meses</w:t>
      </w:r>
    </w:p>
    <w:p w:rsidR="00657BA2" w:rsidRDefault="00F00C44" w:rsidP="00657BA2">
      <w:pPr>
        <w:spacing w:after="0" w:line="240" w:lineRule="auto"/>
        <w:jc w:val="both"/>
        <w:rPr>
          <w:rFonts w:ascii="Times New Roman" w:hAnsi="Times New Roman"/>
          <w:szCs w:val="24"/>
          <w:lang w:val="es-ES_tradnl"/>
        </w:rPr>
      </w:pPr>
      <w:r w:rsidRPr="00021882">
        <w:rPr>
          <w:rFonts w:ascii="Times New Roman" w:hAnsi="Times New Roman"/>
          <w:szCs w:val="24"/>
          <w:lang w:val="es-ES_tradnl"/>
        </w:rPr>
        <w:t>Lugar de trabajo: Washington D.C.</w:t>
      </w:r>
      <w:r w:rsidRPr="00021882" w:rsidDel="00043B28">
        <w:rPr>
          <w:rFonts w:ascii="Times New Roman" w:hAnsi="Times New Roman"/>
          <w:szCs w:val="24"/>
          <w:lang w:val="es-ES_tradnl"/>
        </w:rPr>
        <w:t xml:space="preserve"> </w:t>
      </w:r>
    </w:p>
    <w:p w:rsidR="00657BA2" w:rsidRDefault="00F00C44" w:rsidP="00657BA2">
      <w:pPr>
        <w:spacing w:after="0" w:line="240" w:lineRule="auto"/>
        <w:jc w:val="both"/>
        <w:rPr>
          <w:rFonts w:ascii="Times New Roman" w:hAnsi="Times New Roman"/>
          <w:szCs w:val="24"/>
          <w:lang w:val="es-ES_tradnl"/>
        </w:rPr>
      </w:pPr>
      <w:r>
        <w:rPr>
          <w:rFonts w:ascii="Times New Roman" w:hAnsi="Times New Roman"/>
          <w:szCs w:val="24"/>
          <w:lang w:val="es-ES_tradnl"/>
        </w:rPr>
        <w:t xml:space="preserve">Líder de División o Coordinador: </w:t>
      </w:r>
      <w:r w:rsidRPr="00021882">
        <w:rPr>
          <w:rFonts w:ascii="Times New Roman" w:hAnsi="Times New Roman"/>
          <w:szCs w:val="24"/>
          <w:lang w:val="es-ES_tradnl"/>
        </w:rPr>
        <w:t>Horacio Terraza (INE/WSA), Laura Jaitman (IFD/ICS) y Patricio Zambrano-Barragán (INE/INE)</w:t>
      </w:r>
      <w:r>
        <w:rPr>
          <w:rFonts w:ascii="Times New Roman" w:hAnsi="Times New Roman"/>
          <w:szCs w:val="24"/>
          <w:lang w:val="es-ES_tradnl"/>
        </w:rPr>
        <w:t xml:space="preserve"> coordinarán el trabajo del contractual.</w:t>
      </w:r>
    </w:p>
    <w:p w:rsidR="00657BA2" w:rsidRPr="00FA2BFE" w:rsidRDefault="005A6CE4" w:rsidP="00657BA2">
      <w:pPr>
        <w:spacing w:after="0" w:line="240" w:lineRule="auto"/>
        <w:jc w:val="both"/>
        <w:rPr>
          <w:rFonts w:ascii="Times New Roman" w:hAnsi="Times New Roman"/>
          <w:szCs w:val="24"/>
          <w:lang w:val="es-ES_tradnl"/>
        </w:rPr>
      </w:pPr>
    </w:p>
    <w:p w:rsidR="00657BA2" w:rsidRDefault="00F00C44" w:rsidP="00657BA2">
      <w:pPr>
        <w:pStyle w:val="ListParagraph"/>
        <w:numPr>
          <w:ilvl w:val="0"/>
          <w:numId w:val="6"/>
        </w:numPr>
        <w:spacing w:after="0" w:line="240" w:lineRule="auto"/>
        <w:jc w:val="both"/>
        <w:rPr>
          <w:rFonts w:ascii="Times New Roman" w:hAnsi="Times New Roman"/>
          <w:b/>
          <w:szCs w:val="24"/>
          <w:lang w:val="es-ES_tradnl"/>
        </w:rPr>
      </w:pPr>
      <w:r>
        <w:rPr>
          <w:rFonts w:ascii="Times New Roman" w:hAnsi="Times New Roman"/>
          <w:b/>
          <w:szCs w:val="24"/>
          <w:lang w:val="es-ES_tradnl"/>
        </w:rPr>
        <w:t>Pagos y Condiciones de Empleo</w:t>
      </w:r>
    </w:p>
    <w:p w:rsidR="00657BA2" w:rsidRDefault="005A6CE4" w:rsidP="00657BA2">
      <w:pPr>
        <w:spacing w:after="0" w:line="240" w:lineRule="auto"/>
        <w:jc w:val="both"/>
        <w:rPr>
          <w:rFonts w:ascii="Times New Roman" w:hAnsi="Times New Roman"/>
          <w:szCs w:val="24"/>
          <w:lang w:val="es-ES_tradnl"/>
        </w:rPr>
      </w:pPr>
    </w:p>
    <w:p w:rsidR="00657BA2" w:rsidRDefault="00F00C44" w:rsidP="00657BA2">
      <w:pPr>
        <w:spacing w:after="0" w:line="240" w:lineRule="auto"/>
        <w:jc w:val="both"/>
        <w:rPr>
          <w:rFonts w:ascii="Times New Roman" w:hAnsi="Times New Roman"/>
          <w:szCs w:val="24"/>
          <w:lang w:val="es-ES_tradnl"/>
        </w:rPr>
      </w:pPr>
      <w:r w:rsidRPr="002328C4">
        <w:rPr>
          <w:rFonts w:ascii="Times New Roman" w:hAnsi="Times New Roman"/>
          <w:szCs w:val="24"/>
          <w:lang w:val="es-ES_tradnl"/>
        </w:rPr>
        <w:t xml:space="preserve">La remuneración será determinada de acuerdo a los reglamentos y criterios del Banco. </w:t>
      </w:r>
    </w:p>
    <w:p w:rsidR="002328C4" w:rsidRPr="002328C4" w:rsidRDefault="00F00C44" w:rsidP="002328C4">
      <w:pPr>
        <w:spacing w:after="0" w:line="240" w:lineRule="auto"/>
        <w:jc w:val="both"/>
        <w:rPr>
          <w:rFonts w:ascii="Times New Roman" w:hAnsi="Times New Roman"/>
          <w:szCs w:val="24"/>
          <w:lang w:val="es-ES_tradnl"/>
        </w:rPr>
      </w:pPr>
      <w:r w:rsidRPr="002328C4">
        <w:rPr>
          <w:rFonts w:ascii="Times New Roman" w:hAnsi="Times New Roman"/>
          <w:szCs w:val="24"/>
          <w:lang w:val="es-ES_tradnl"/>
        </w:rPr>
        <w:t> </w:t>
      </w:r>
    </w:p>
    <w:p w:rsidR="002328C4" w:rsidRDefault="00F00C44" w:rsidP="002328C4">
      <w:pPr>
        <w:pStyle w:val="ListParagraph"/>
        <w:numPr>
          <w:ilvl w:val="0"/>
          <w:numId w:val="6"/>
        </w:numPr>
        <w:spacing w:after="0" w:line="240" w:lineRule="auto"/>
        <w:jc w:val="both"/>
        <w:rPr>
          <w:rFonts w:ascii="Times New Roman" w:hAnsi="Times New Roman"/>
          <w:b/>
          <w:szCs w:val="24"/>
          <w:lang w:val="es-ES_tradnl"/>
        </w:rPr>
      </w:pPr>
      <w:r w:rsidRPr="002328C4">
        <w:rPr>
          <w:rFonts w:ascii="Times New Roman" w:hAnsi="Times New Roman"/>
          <w:b/>
          <w:szCs w:val="24"/>
          <w:lang w:val="es-ES_tradnl"/>
        </w:rPr>
        <w:t>Consanguinidad</w:t>
      </w:r>
    </w:p>
    <w:p w:rsidR="002328C4" w:rsidRDefault="005A6CE4" w:rsidP="002328C4">
      <w:pPr>
        <w:pStyle w:val="ListParagraph"/>
        <w:spacing w:after="0" w:line="240" w:lineRule="auto"/>
        <w:jc w:val="both"/>
        <w:rPr>
          <w:rFonts w:ascii="Times New Roman" w:hAnsi="Times New Roman"/>
          <w:b/>
          <w:szCs w:val="24"/>
          <w:lang w:val="es-ES_tradnl"/>
        </w:rPr>
      </w:pPr>
    </w:p>
    <w:p w:rsidR="002328C4" w:rsidRPr="002328C4" w:rsidRDefault="00F00C44" w:rsidP="002328C4">
      <w:pPr>
        <w:spacing w:after="0" w:line="240" w:lineRule="auto"/>
        <w:jc w:val="both"/>
        <w:rPr>
          <w:rFonts w:ascii="Times New Roman" w:hAnsi="Times New Roman"/>
          <w:szCs w:val="24"/>
          <w:lang w:val="es-ES_tradnl"/>
        </w:rPr>
      </w:pPr>
      <w:r w:rsidRPr="002328C4">
        <w:rPr>
          <w:rFonts w:ascii="Times New Roman" w:hAnsi="Times New Roman"/>
          <w:szCs w:val="24"/>
          <w:lang w:val="es-ES_tradnl"/>
        </w:rPr>
        <w:t>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2328C4" w:rsidRPr="002328C4" w:rsidRDefault="005A6CE4" w:rsidP="002328C4">
      <w:pPr>
        <w:spacing w:after="0" w:line="240" w:lineRule="auto"/>
        <w:jc w:val="both"/>
        <w:rPr>
          <w:rFonts w:ascii="Times New Roman" w:hAnsi="Times New Roman"/>
          <w:b/>
          <w:szCs w:val="24"/>
          <w:lang w:val="es-ES_tradnl"/>
        </w:rPr>
      </w:pPr>
    </w:p>
    <w:p w:rsidR="002328C4" w:rsidRDefault="00F00C44" w:rsidP="002328C4">
      <w:pPr>
        <w:pStyle w:val="ListParagraph"/>
        <w:numPr>
          <w:ilvl w:val="0"/>
          <w:numId w:val="6"/>
        </w:numPr>
        <w:spacing w:after="0" w:line="240" w:lineRule="auto"/>
        <w:jc w:val="both"/>
        <w:rPr>
          <w:rFonts w:ascii="Times New Roman" w:hAnsi="Times New Roman"/>
          <w:b/>
          <w:szCs w:val="24"/>
          <w:lang w:val="es-ES_tradnl"/>
        </w:rPr>
      </w:pPr>
      <w:r>
        <w:rPr>
          <w:rFonts w:ascii="Times New Roman" w:hAnsi="Times New Roman"/>
          <w:b/>
          <w:szCs w:val="24"/>
          <w:lang w:val="es-ES_tradnl"/>
        </w:rPr>
        <w:t>Diversidad</w:t>
      </w:r>
    </w:p>
    <w:p w:rsidR="00101B58" w:rsidRDefault="005A6CE4" w:rsidP="002328C4">
      <w:pPr>
        <w:spacing w:after="0" w:line="240" w:lineRule="auto"/>
        <w:jc w:val="both"/>
        <w:rPr>
          <w:rFonts w:ascii="Times New Roman" w:hAnsi="Times New Roman"/>
          <w:szCs w:val="24"/>
          <w:lang w:val="es-ES_tradnl"/>
        </w:rPr>
      </w:pPr>
    </w:p>
    <w:p w:rsidR="005A55A4" w:rsidRPr="002328C4" w:rsidRDefault="00F00C44" w:rsidP="002328C4">
      <w:pPr>
        <w:spacing w:after="0" w:line="240" w:lineRule="auto"/>
        <w:jc w:val="both"/>
        <w:rPr>
          <w:rFonts w:ascii="Times New Roman" w:hAnsi="Times New Roman"/>
          <w:b/>
          <w:szCs w:val="24"/>
          <w:lang w:val="es-ES_tradnl"/>
        </w:rPr>
      </w:pPr>
      <w:r w:rsidRPr="002328C4">
        <w:rPr>
          <w:rFonts w:ascii="Times New Roman" w:hAnsi="Times New Roman"/>
          <w:szCs w:val="24"/>
          <w:lang w:val="es-ES_tradnl"/>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sectPr w:rsidR="005A55A4" w:rsidRPr="002328C4" w:rsidSect="001D3F3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C44" w:rsidRDefault="00F00C44">
      <w:pPr>
        <w:spacing w:after="0" w:line="240" w:lineRule="auto"/>
      </w:pPr>
      <w:r>
        <w:separator/>
      </w:r>
    </w:p>
  </w:endnote>
  <w:endnote w:type="continuationSeparator" w:id="0">
    <w:p w:rsidR="00F00C44" w:rsidRDefault="00F00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58" w:rsidRDefault="00C21477">
    <w:pPr>
      <w:pStyle w:val="Footer"/>
      <w:jc w:val="center"/>
    </w:pPr>
    <w:r>
      <w:fldChar w:fldCharType="begin"/>
    </w:r>
    <w:r>
      <w:instrText xml:space="preserve"> PAGE   \* MERGEFORMAT </w:instrText>
    </w:r>
    <w:r>
      <w:fldChar w:fldCharType="separate"/>
    </w:r>
    <w:r w:rsidR="005A6CE4">
      <w:rPr>
        <w:noProof/>
      </w:rPr>
      <w:t>1</w:t>
    </w:r>
    <w:r>
      <w:rPr>
        <w:noProof/>
      </w:rPr>
      <w:fldChar w:fldCharType="end"/>
    </w:r>
  </w:p>
  <w:p w:rsidR="00101B58" w:rsidRDefault="005A6C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C44" w:rsidRDefault="00F00C44">
      <w:pPr>
        <w:spacing w:after="0" w:line="240" w:lineRule="auto"/>
      </w:pPr>
      <w:r>
        <w:separator/>
      </w:r>
    </w:p>
  </w:footnote>
  <w:footnote w:type="continuationSeparator" w:id="0">
    <w:p w:rsidR="00F00C44" w:rsidRDefault="00F00C44">
      <w:pPr>
        <w:spacing w:after="0" w:line="240" w:lineRule="auto"/>
      </w:pPr>
      <w:r>
        <w:continuationSeparator/>
      </w:r>
    </w:p>
  </w:footnote>
  <w:footnote w:id="1">
    <w:p w:rsidR="00101B58" w:rsidRPr="00021882" w:rsidRDefault="00F00C44" w:rsidP="000161D5">
      <w:pPr>
        <w:pStyle w:val="FootnoteText"/>
        <w:spacing w:after="0"/>
        <w:rPr>
          <w:rFonts w:ascii="Times New Roman" w:hAnsi="Times New Roman"/>
          <w:sz w:val="18"/>
          <w:lang w:val="es-ES_tradnl"/>
        </w:rPr>
      </w:pPr>
      <w:r>
        <w:rPr>
          <w:rStyle w:val="FootnoteReference"/>
          <w:sz w:val="18"/>
        </w:rPr>
        <w:footnoteRef/>
      </w:r>
      <w:r>
        <w:rPr>
          <w:sz w:val="18"/>
          <w:lang w:val="es-ES_tradnl"/>
        </w:rPr>
        <w:t xml:space="preserve"> </w:t>
      </w:r>
      <w:r>
        <w:rPr>
          <w:sz w:val="18"/>
          <w:lang w:val="es-ES_tradnl"/>
        </w:rPr>
        <w:tab/>
      </w:r>
      <w:r w:rsidRPr="00021882">
        <w:rPr>
          <w:rFonts w:ascii="Times New Roman" w:hAnsi="Times New Roman"/>
          <w:sz w:val="18"/>
          <w:lang w:val="es-HN"/>
        </w:rPr>
        <w:t>El MDC pasó de 55.9 muertos/100.000 habitantes en el año 2008 a 79.4 muertos/100.000 en 2013, esto es, un aumento del 42%. Datos del Observatorio de la violencia de la Universidad Autónoma Nacional de Honduras y de la ONG Consejo Ciudadano para la Seguridad Publica y la Justicia Penal, de Mexico, Boletin Enero – Diciembre 2013.</w:t>
      </w:r>
    </w:p>
  </w:footnote>
  <w:footnote w:id="2">
    <w:p w:rsidR="00101B58" w:rsidRDefault="00F00C44" w:rsidP="000161D5">
      <w:pPr>
        <w:pStyle w:val="FootnoteText"/>
        <w:spacing w:after="0"/>
        <w:rPr>
          <w:sz w:val="18"/>
          <w:lang w:val="es-ES_tradnl"/>
        </w:rPr>
      </w:pPr>
      <w:r w:rsidRPr="00021882">
        <w:rPr>
          <w:rStyle w:val="FootnoteReference"/>
          <w:rFonts w:ascii="Times New Roman" w:hAnsi="Times New Roman"/>
          <w:sz w:val="18"/>
        </w:rPr>
        <w:footnoteRef/>
      </w:r>
      <w:r w:rsidRPr="00021882">
        <w:rPr>
          <w:rFonts w:ascii="Times New Roman" w:hAnsi="Times New Roman"/>
          <w:sz w:val="18"/>
          <w:lang w:val="es-ES_tradnl"/>
        </w:rPr>
        <w:t xml:space="preserve"> </w:t>
      </w:r>
      <w:r w:rsidRPr="00021882">
        <w:rPr>
          <w:rFonts w:ascii="Times New Roman" w:hAnsi="Times New Roman"/>
          <w:sz w:val="18"/>
          <w:lang w:val="es-ES_tradnl"/>
        </w:rPr>
        <w:tab/>
      </w:r>
      <w:r w:rsidRPr="00021882">
        <w:rPr>
          <w:rFonts w:ascii="Times New Roman" w:hAnsi="Times New Roman"/>
          <w:sz w:val="18"/>
          <w:lang w:val="es-ES"/>
        </w:rPr>
        <w:t>Encuesta</w:t>
      </w:r>
      <w:r w:rsidRPr="00021882">
        <w:rPr>
          <w:rFonts w:ascii="Times New Roman" w:hAnsi="Times New Roman"/>
          <w:spacing w:val="-6"/>
          <w:sz w:val="18"/>
          <w:lang w:val="es-ES"/>
        </w:rPr>
        <w:t xml:space="preserve"> sobre la situación de seguridad en Honduras, PNUD,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58" w:rsidRPr="005A6CE4" w:rsidRDefault="00F00C44" w:rsidP="00C21477">
    <w:pPr>
      <w:pStyle w:val="Header"/>
      <w:jc w:val="right"/>
      <w:rPr>
        <w:rFonts w:ascii="Times New Roman" w:hAnsi="Times New Roman"/>
        <w:lang w:val="en-US"/>
      </w:rPr>
    </w:pPr>
    <w:r w:rsidRPr="005A6CE4">
      <w:rPr>
        <w:rFonts w:ascii="Times New Roman" w:hAnsi="Times New Roman"/>
        <w:lang w:val="en-US"/>
      </w:rPr>
      <w:t>Anexo I</w:t>
    </w:r>
    <w:r w:rsidR="00ED7ECB" w:rsidRPr="005A6CE4">
      <w:rPr>
        <w:rFonts w:ascii="Times New Roman" w:hAnsi="Times New Roman"/>
        <w:lang w:val="en-US"/>
      </w:rPr>
      <w:t>I</w:t>
    </w:r>
    <w:r w:rsidRPr="005A6CE4">
      <w:rPr>
        <w:rFonts w:ascii="Times New Roman" w:hAnsi="Times New Roman"/>
        <w:lang w:val="en-US"/>
      </w:rPr>
      <w:t xml:space="preserve">  – HO-T1209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27A5"/>
    <w:multiLevelType w:val="hybridMultilevel"/>
    <w:tmpl w:val="1EF4D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B70EDE"/>
    <w:multiLevelType w:val="hybridMultilevel"/>
    <w:tmpl w:val="0EA05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012AF"/>
    <w:multiLevelType w:val="hybridMultilevel"/>
    <w:tmpl w:val="965276B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18D55B8C"/>
    <w:multiLevelType w:val="hybridMultilevel"/>
    <w:tmpl w:val="ABA42A3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199770D2"/>
    <w:multiLevelType w:val="multilevel"/>
    <w:tmpl w:val="ABA42A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8531A1B"/>
    <w:multiLevelType w:val="hybridMultilevel"/>
    <w:tmpl w:val="557CC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767E24"/>
    <w:multiLevelType w:val="multilevel"/>
    <w:tmpl w:val="ABA42A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7DA0848"/>
    <w:multiLevelType w:val="multilevel"/>
    <w:tmpl w:val="965276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E1D53D8"/>
    <w:multiLevelType w:val="hybridMultilevel"/>
    <w:tmpl w:val="ABA42A3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65CB5A5A"/>
    <w:multiLevelType w:val="multilevel"/>
    <w:tmpl w:val="542220E4"/>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0">
    <w:nsid w:val="69C04305"/>
    <w:multiLevelType w:val="hybridMultilevel"/>
    <w:tmpl w:val="FE40689E"/>
    <w:lvl w:ilvl="0" w:tplc="D876B07E">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7E277721"/>
    <w:multiLevelType w:val="hybridMultilevel"/>
    <w:tmpl w:val="E81E5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9"/>
  </w:num>
  <w:num w:numId="4">
    <w:abstractNumId w:val="0"/>
  </w:num>
  <w:num w:numId="5">
    <w:abstractNumId w:val="1"/>
  </w:num>
  <w:num w:numId="6">
    <w:abstractNumId w:val="8"/>
  </w:num>
  <w:num w:numId="7">
    <w:abstractNumId w:val="2"/>
  </w:num>
  <w:num w:numId="8">
    <w:abstractNumId w:val="7"/>
  </w:num>
  <w:num w:numId="9">
    <w:abstractNumId w:val="4"/>
  </w:num>
  <w:num w:numId="10">
    <w:abstractNumId w:val="6"/>
  </w:num>
  <w:num w:numId="11">
    <w:abstractNumId w:val="3"/>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gc">
    <w15:presenceInfo w15:providerId="None" w15:userId="r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B8E"/>
    <w:rsid w:val="005A6CE4"/>
    <w:rsid w:val="0098700E"/>
    <w:rsid w:val="00C21477"/>
    <w:rsid w:val="00C51B8E"/>
    <w:rsid w:val="00DD290A"/>
    <w:rsid w:val="00ED7ECB"/>
    <w:rsid w:val="00F00C44"/>
  </w:rsids>
  <m:mathPr>
    <m:mathFont m:val="Cambria Math"/>
    <m:brkBin m:val="before"/>
    <m:brkBinSub m:val="--"/>
    <m:smallFrac/>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B8E"/>
    <w:rPr>
      <w:rFonts w:ascii="Calibri" w:eastAsia="Times New Roman"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691E"/>
    <w:pPr>
      <w:spacing w:after="0" w:line="240" w:lineRule="auto"/>
    </w:pPr>
    <w:rPr>
      <w:rFonts w:ascii="Segoe UI" w:hAnsi="Segoe UI" w:cs="Segoe UI"/>
      <w:sz w:val="18"/>
      <w:szCs w:val="18"/>
    </w:rPr>
  </w:style>
  <w:style w:type="character" w:customStyle="1" w:styleId="TextodegloboCar">
    <w:name w:val="Texto de globo Car"/>
    <w:basedOn w:val="DefaultParagraphFont"/>
    <w:uiPriority w:val="99"/>
    <w:semiHidden/>
    <w:rsid w:val="00361E89"/>
    <w:rPr>
      <w:rFonts w:ascii="Lucida Grande" w:hAnsi="Lucida Grande" w:cs="Lucida Grande"/>
      <w:sz w:val="18"/>
      <w:szCs w:val="18"/>
    </w:rPr>
  </w:style>
  <w:style w:type="paragraph" w:styleId="Footer">
    <w:name w:val="footer"/>
    <w:basedOn w:val="Normal"/>
    <w:link w:val="FooterChar"/>
    <w:uiPriority w:val="99"/>
    <w:unhideWhenUsed/>
    <w:rsid w:val="00C51B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1B8E"/>
    <w:rPr>
      <w:rFonts w:ascii="Calibri" w:eastAsia="Times New Roman" w:hAnsi="Calibri" w:cs="Times New Roman"/>
      <w:lang w:val="en-GB"/>
    </w:rPr>
  </w:style>
  <w:style w:type="paragraph" w:styleId="Header">
    <w:name w:val="header"/>
    <w:basedOn w:val="Normal"/>
    <w:link w:val="HeaderChar"/>
    <w:uiPriority w:val="99"/>
    <w:unhideWhenUsed/>
    <w:rsid w:val="00C135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5ED"/>
    <w:rPr>
      <w:rFonts w:ascii="Calibri" w:eastAsia="Times New Roman" w:hAnsi="Calibri" w:cs="Times New Roman"/>
      <w:lang w:val="en-GB"/>
    </w:rPr>
  </w:style>
  <w:style w:type="character" w:customStyle="1" w:styleId="FootnoteTextChar1">
    <w:name w:val="Footnote Text Char1"/>
    <w:aliases w:val="Geneva 9 Char,Font: Geneva 9 Char,Boston 10 Char,f Char,Fußnotentextr Char,Texto nota pie Car Car Char,single space Char,footnote text Char,fn Char,Footnote Text Char1 Char Char Char,Footnote Text Char Char Char Char Char,ft Char"/>
    <w:basedOn w:val="DefaultParagraphFont"/>
    <w:link w:val="FootnoteText"/>
    <w:uiPriority w:val="99"/>
    <w:semiHidden/>
    <w:locked/>
    <w:rsid w:val="006524CC"/>
    <w:rPr>
      <w:spacing w:val="-3"/>
      <w:sz w:val="20"/>
    </w:rPr>
  </w:style>
  <w:style w:type="paragraph" w:styleId="FootnoteText">
    <w:name w:val="footnote text"/>
    <w:aliases w:val="Geneva 9,Font: Geneva 9,Boston 10,f,Fußnotentextr,Texto nota pie Car Car,single space,footnote text,fn,Footnote Text Char1 Char Char,Footnote Text Char Char Char Char,Char Char Char Char Char,Char Char Char,ft,FOOTNOTES"/>
    <w:basedOn w:val="Normal"/>
    <w:link w:val="FootnoteTextChar1"/>
    <w:uiPriority w:val="99"/>
    <w:semiHidden/>
    <w:unhideWhenUsed/>
    <w:qFormat/>
    <w:rsid w:val="006524CC"/>
    <w:pPr>
      <w:keepNext/>
      <w:keepLines/>
      <w:spacing w:after="120" w:line="240" w:lineRule="auto"/>
      <w:ind w:left="288" w:hanging="288"/>
      <w:jc w:val="both"/>
    </w:pPr>
    <w:rPr>
      <w:rFonts w:asciiTheme="minorHAnsi" w:eastAsiaTheme="minorHAnsi" w:hAnsiTheme="minorHAnsi" w:cstheme="minorBidi"/>
      <w:spacing w:val="-3"/>
      <w:sz w:val="20"/>
      <w:lang w:val="en-US"/>
    </w:rPr>
  </w:style>
  <w:style w:type="character" w:customStyle="1" w:styleId="FootnoteTextChar">
    <w:name w:val="Footnote Text Char"/>
    <w:basedOn w:val="DefaultParagraphFont"/>
    <w:uiPriority w:val="99"/>
    <w:semiHidden/>
    <w:rsid w:val="006524CC"/>
    <w:rPr>
      <w:rFonts w:ascii="Calibri" w:eastAsia="Times New Roman" w:hAnsi="Calibri" w:cs="Times New Roman"/>
      <w:sz w:val="20"/>
      <w:szCs w:val="20"/>
      <w:lang w:val="en-GB"/>
    </w:rPr>
  </w:style>
  <w:style w:type="character" w:styleId="FootnoteReference">
    <w:name w:val="footnote reference"/>
    <w:aliases w:val="16 Point,Superscript 6 Point,referencia nota al pie,Fußnotenzeichen DISS,ftref,FC,Style 24,titulo 2,pie pddes"/>
    <w:basedOn w:val="DefaultParagraphFont"/>
    <w:uiPriority w:val="99"/>
    <w:semiHidden/>
    <w:unhideWhenUsed/>
    <w:qFormat/>
    <w:rsid w:val="006524CC"/>
    <w:rPr>
      <w:rFonts w:ascii="Arial" w:hAnsi="Arial" w:cs="Arial" w:hint="default"/>
      <w:sz w:val="20"/>
      <w:vertAlign w:val="superscript"/>
    </w:rPr>
  </w:style>
  <w:style w:type="paragraph" w:styleId="HTMLPreformatted">
    <w:name w:val="HTML Preformatted"/>
    <w:basedOn w:val="Normal"/>
    <w:link w:val="HTMLPreformattedChar"/>
    <w:uiPriority w:val="99"/>
    <w:semiHidden/>
    <w:unhideWhenUsed/>
    <w:rsid w:val="00F47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47D7B"/>
    <w:rPr>
      <w:rFonts w:ascii="Courier New" w:eastAsia="Times New Roman" w:hAnsi="Courier New" w:cs="Courier New"/>
      <w:sz w:val="20"/>
      <w:szCs w:val="20"/>
    </w:rPr>
  </w:style>
  <w:style w:type="paragraph" w:styleId="ListParagraph">
    <w:name w:val="List Paragraph"/>
    <w:basedOn w:val="Normal"/>
    <w:uiPriority w:val="34"/>
    <w:qFormat/>
    <w:rsid w:val="00F53F79"/>
    <w:pPr>
      <w:ind w:left="720"/>
      <w:contextualSpacing/>
    </w:pPr>
  </w:style>
  <w:style w:type="character" w:customStyle="1" w:styleId="BalloonTextChar">
    <w:name w:val="Balloon Text Char"/>
    <w:basedOn w:val="DefaultParagraphFont"/>
    <w:link w:val="BalloonText"/>
    <w:uiPriority w:val="99"/>
    <w:semiHidden/>
    <w:rsid w:val="0043691E"/>
    <w:rPr>
      <w:rFonts w:ascii="Segoe UI" w:eastAsia="Times New Roman"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B8E"/>
    <w:rPr>
      <w:rFonts w:ascii="Calibri" w:eastAsia="Times New Roman"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691E"/>
    <w:pPr>
      <w:spacing w:after="0" w:line="240" w:lineRule="auto"/>
    </w:pPr>
    <w:rPr>
      <w:rFonts w:ascii="Segoe UI" w:hAnsi="Segoe UI" w:cs="Segoe UI"/>
      <w:sz w:val="18"/>
      <w:szCs w:val="18"/>
    </w:rPr>
  </w:style>
  <w:style w:type="character" w:customStyle="1" w:styleId="TextodegloboCar">
    <w:name w:val="Texto de globo Car"/>
    <w:basedOn w:val="DefaultParagraphFont"/>
    <w:uiPriority w:val="99"/>
    <w:semiHidden/>
    <w:rsid w:val="00361E89"/>
    <w:rPr>
      <w:rFonts w:ascii="Lucida Grande" w:hAnsi="Lucida Grande" w:cs="Lucida Grande"/>
      <w:sz w:val="18"/>
      <w:szCs w:val="18"/>
    </w:rPr>
  </w:style>
  <w:style w:type="paragraph" w:styleId="Footer">
    <w:name w:val="footer"/>
    <w:basedOn w:val="Normal"/>
    <w:link w:val="FooterChar"/>
    <w:uiPriority w:val="99"/>
    <w:unhideWhenUsed/>
    <w:rsid w:val="00C51B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1B8E"/>
    <w:rPr>
      <w:rFonts w:ascii="Calibri" w:eastAsia="Times New Roman" w:hAnsi="Calibri" w:cs="Times New Roman"/>
      <w:lang w:val="en-GB"/>
    </w:rPr>
  </w:style>
  <w:style w:type="paragraph" w:styleId="Header">
    <w:name w:val="header"/>
    <w:basedOn w:val="Normal"/>
    <w:link w:val="HeaderChar"/>
    <w:uiPriority w:val="99"/>
    <w:unhideWhenUsed/>
    <w:rsid w:val="00C135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5ED"/>
    <w:rPr>
      <w:rFonts w:ascii="Calibri" w:eastAsia="Times New Roman" w:hAnsi="Calibri" w:cs="Times New Roman"/>
      <w:lang w:val="en-GB"/>
    </w:rPr>
  </w:style>
  <w:style w:type="character" w:customStyle="1" w:styleId="FootnoteTextChar1">
    <w:name w:val="Footnote Text Char1"/>
    <w:aliases w:val="Geneva 9 Char,Font: Geneva 9 Char,Boston 10 Char,f Char,Fußnotentextr Char,Texto nota pie Car Car Char,single space Char,footnote text Char,fn Char,Footnote Text Char1 Char Char Char,Footnote Text Char Char Char Char Char,ft Char"/>
    <w:basedOn w:val="DefaultParagraphFont"/>
    <w:link w:val="FootnoteText"/>
    <w:uiPriority w:val="99"/>
    <w:semiHidden/>
    <w:locked/>
    <w:rsid w:val="006524CC"/>
    <w:rPr>
      <w:spacing w:val="-3"/>
      <w:sz w:val="20"/>
    </w:rPr>
  </w:style>
  <w:style w:type="paragraph" w:styleId="FootnoteText">
    <w:name w:val="footnote text"/>
    <w:aliases w:val="Geneva 9,Font: Geneva 9,Boston 10,f,Fußnotentextr,Texto nota pie Car Car,single space,footnote text,fn,Footnote Text Char1 Char Char,Footnote Text Char Char Char Char,Char Char Char Char Char,Char Char Char,ft,FOOTNOTES"/>
    <w:basedOn w:val="Normal"/>
    <w:link w:val="FootnoteTextChar1"/>
    <w:uiPriority w:val="99"/>
    <w:semiHidden/>
    <w:unhideWhenUsed/>
    <w:qFormat/>
    <w:rsid w:val="006524CC"/>
    <w:pPr>
      <w:keepNext/>
      <w:keepLines/>
      <w:spacing w:after="120" w:line="240" w:lineRule="auto"/>
      <w:ind w:left="288" w:hanging="288"/>
      <w:jc w:val="both"/>
    </w:pPr>
    <w:rPr>
      <w:rFonts w:asciiTheme="minorHAnsi" w:eastAsiaTheme="minorHAnsi" w:hAnsiTheme="minorHAnsi" w:cstheme="minorBidi"/>
      <w:spacing w:val="-3"/>
      <w:sz w:val="20"/>
      <w:lang w:val="en-US"/>
    </w:rPr>
  </w:style>
  <w:style w:type="character" w:customStyle="1" w:styleId="FootnoteTextChar">
    <w:name w:val="Footnote Text Char"/>
    <w:basedOn w:val="DefaultParagraphFont"/>
    <w:uiPriority w:val="99"/>
    <w:semiHidden/>
    <w:rsid w:val="006524CC"/>
    <w:rPr>
      <w:rFonts w:ascii="Calibri" w:eastAsia="Times New Roman" w:hAnsi="Calibri" w:cs="Times New Roman"/>
      <w:sz w:val="20"/>
      <w:szCs w:val="20"/>
      <w:lang w:val="en-GB"/>
    </w:rPr>
  </w:style>
  <w:style w:type="character" w:styleId="FootnoteReference">
    <w:name w:val="footnote reference"/>
    <w:aliases w:val="16 Point,Superscript 6 Point,referencia nota al pie,Fußnotenzeichen DISS,ftref,FC,Style 24,titulo 2,pie pddes"/>
    <w:basedOn w:val="DefaultParagraphFont"/>
    <w:uiPriority w:val="99"/>
    <w:semiHidden/>
    <w:unhideWhenUsed/>
    <w:qFormat/>
    <w:rsid w:val="006524CC"/>
    <w:rPr>
      <w:rFonts w:ascii="Arial" w:hAnsi="Arial" w:cs="Arial" w:hint="default"/>
      <w:sz w:val="20"/>
      <w:vertAlign w:val="superscript"/>
    </w:rPr>
  </w:style>
  <w:style w:type="paragraph" w:styleId="HTMLPreformatted">
    <w:name w:val="HTML Preformatted"/>
    <w:basedOn w:val="Normal"/>
    <w:link w:val="HTMLPreformattedChar"/>
    <w:uiPriority w:val="99"/>
    <w:semiHidden/>
    <w:unhideWhenUsed/>
    <w:rsid w:val="00F47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47D7B"/>
    <w:rPr>
      <w:rFonts w:ascii="Courier New" w:eastAsia="Times New Roman" w:hAnsi="Courier New" w:cs="Courier New"/>
      <w:sz w:val="20"/>
      <w:szCs w:val="20"/>
    </w:rPr>
  </w:style>
  <w:style w:type="paragraph" w:styleId="ListParagraph">
    <w:name w:val="List Paragraph"/>
    <w:basedOn w:val="Normal"/>
    <w:uiPriority w:val="34"/>
    <w:qFormat/>
    <w:rsid w:val="00F53F79"/>
    <w:pPr>
      <w:ind w:left="720"/>
      <w:contextualSpacing/>
    </w:pPr>
  </w:style>
  <w:style w:type="character" w:customStyle="1" w:styleId="BalloonTextChar">
    <w:name w:val="Balloon Text Char"/>
    <w:basedOn w:val="DefaultParagraphFont"/>
    <w:link w:val="BalloonText"/>
    <w:uiPriority w:val="99"/>
    <w:semiHidden/>
    <w:rsid w:val="0043691E"/>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240897">
      <w:bodyDiv w:val="1"/>
      <w:marLeft w:val="0"/>
      <w:marRight w:val="0"/>
      <w:marTop w:val="0"/>
      <w:marBottom w:val="0"/>
      <w:divBdr>
        <w:top w:val="none" w:sz="0" w:space="0" w:color="auto"/>
        <w:left w:val="none" w:sz="0" w:space="0" w:color="auto"/>
        <w:bottom w:val="none" w:sz="0" w:space="0" w:color="auto"/>
        <w:right w:val="none" w:sz="0" w:space="0" w:color="auto"/>
      </w:divBdr>
    </w:div>
    <w:div w:id="194552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2.xml"/><Relationship Id="rId3" Type="http://schemas.microsoft.com/office/2007/relationships/stylesWithEffects" Target="stylesWithEffects.xml"/><Relationship Id="rId21" Type="http://schemas.openxmlformats.org/officeDocument/2006/relationships/customXml" Target="../customXml/item5.xml"/><Relationship Id="rId7" Type="http://schemas.openxmlformats.org/officeDocument/2006/relationships/endnotes" Target="endnotes.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A51E7A1818E23498412FB232173A990" ma:contentTypeVersion="0" ma:contentTypeDescription="A content type to manage public (operations) IDB documents" ma:contentTypeScope="" ma:versionID="8a525c358532d9b6ffecca5f4f040656">
  <xsd:schema xmlns:xsd="http://www.w3.org/2001/XMLSchema" xmlns:xs="http://www.w3.org/2001/XMLSchema" xmlns:p="http://schemas.microsoft.com/office/2006/metadata/properties" xmlns:ns2="9c571b2f-e523-4ab2-ba2e-09e151a03ef4" targetNamespace="http://schemas.microsoft.com/office/2006/metadata/properties" ma:root="true" ma:fieldsID="60266da8385b582aa83f25fcdaf1680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086faa-15a7-4845-b56f-b24e87d2263a}" ma:internalName="TaxCatchAll" ma:showField="CatchAllData" ma:web="3634f7d6-a1a1-4e53-b4c6-bdf58881b50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086faa-15a7-4845-b56f-b24e87d2263a}" ma:internalName="TaxCatchAllLabel" ma:readOnly="true" ma:showField="CatchAllDataLabel" ma:web="3634f7d6-a1a1-4e53-b4c6-bdf58881b50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39180035</IDBDocs_x0020_Number>
    <Document_x0020_Author xmlns="9c571b2f-e523-4ab2-ba2e-09e151a03ef4">Terraza, Horacio Cristian</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HO-T1209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OS-AGU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5E17A964-2B11-49F7-8A95-50A0BDE2C071}"/>
</file>

<file path=customXml/itemProps2.xml><?xml version="1.0" encoding="utf-8"?>
<ds:datastoreItem xmlns:ds="http://schemas.openxmlformats.org/officeDocument/2006/customXml" ds:itemID="{2D617372-4419-4D04-9A1C-FDAD41773DCF}"/>
</file>

<file path=customXml/itemProps3.xml><?xml version="1.0" encoding="utf-8"?>
<ds:datastoreItem xmlns:ds="http://schemas.openxmlformats.org/officeDocument/2006/customXml" ds:itemID="{91D84FA8-688C-45BD-BA06-5E1D9D3DAC96}"/>
</file>

<file path=customXml/itemProps4.xml><?xml version="1.0" encoding="utf-8"?>
<ds:datastoreItem xmlns:ds="http://schemas.openxmlformats.org/officeDocument/2006/customXml" ds:itemID="{C9F7CCB2-6838-417D-B374-EABE220EB864}"/>
</file>

<file path=customXml/itemProps5.xml><?xml version="1.0" encoding="utf-8"?>
<ds:datastoreItem xmlns:ds="http://schemas.openxmlformats.org/officeDocument/2006/customXml" ds:itemID="{21F66360-4434-41AA-89E8-F4F1440E260C}"/>
</file>

<file path=docProps/app.xml><?xml version="1.0" encoding="utf-8"?>
<Properties xmlns="http://schemas.openxmlformats.org/officeDocument/2006/extended-properties" xmlns:vt="http://schemas.openxmlformats.org/officeDocument/2006/docPropsVTypes">
  <Template>Normal</Template>
  <TotalTime>2</TotalTime>
  <Pages>3</Pages>
  <Words>1142</Words>
  <Characters>6511</Characters>
  <Application>Microsoft Office Word</Application>
  <DocSecurity>0</DocSecurity>
  <Lines>54</Lines>
  <Paragraphs>15</Paragraphs>
  <ScaleCrop>false</ScaleCrop>
  <Company>Inter-American Development Bank</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Términos de   Referencia - Consultor Individual (HO-T1209)</dc:title>
  <dc:creator>Inter-American Development Bank</dc:creator>
  <cp:lastModifiedBy>Inter-American Development Bank</cp:lastModifiedBy>
  <cp:revision>6</cp:revision>
  <dcterms:created xsi:type="dcterms:W3CDTF">2014-12-02T20:12:00Z</dcterms:created>
  <dcterms:modified xsi:type="dcterms:W3CDTF">2014-12-02T21:09:00Z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0x01010046CF21643EE8D14686A648AA6DAD0892000A51E7A1818E23498412FB232173A990</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