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D418B5" w:rsidRDefault="00157F5B" w:rsidP="00D418B5">
      <w:pPr>
        <w:ind w:left="90"/>
        <w:rPr>
          <w:rFonts w:ascii="Calibri" w:hAnsi="Calibri"/>
          <w:b/>
          <w:sz w:val="22"/>
          <w:szCs w:val="22"/>
        </w:rPr>
      </w:pPr>
    </w:p>
    <w:p w14:paraId="76028565" w14:textId="77777777" w:rsidR="005A3DDF" w:rsidRPr="00D418B5" w:rsidRDefault="005A3DDF" w:rsidP="00D418B5">
      <w:pPr>
        <w:ind w:left="90"/>
        <w:rPr>
          <w:rFonts w:ascii="Calibri" w:hAnsi="Calibri"/>
          <w:sz w:val="22"/>
          <w:szCs w:val="22"/>
        </w:rPr>
      </w:pPr>
    </w:p>
    <w:p w14:paraId="76028566" w14:textId="77777777" w:rsidR="005A3DDF" w:rsidRPr="00D418B5" w:rsidRDefault="005A3DDF" w:rsidP="00D418B5">
      <w:pPr>
        <w:suppressAutoHyphens/>
        <w:ind w:left="90"/>
        <w:rPr>
          <w:rFonts w:cs="Calibri"/>
          <w:spacing w:val="-2"/>
        </w:rPr>
      </w:pPr>
    </w:p>
    <w:p w14:paraId="76028567" w14:textId="77777777" w:rsidR="005A3DDF" w:rsidRPr="00D418B5" w:rsidRDefault="005A3DDF" w:rsidP="00D418B5">
      <w:pPr>
        <w:suppressAutoHyphens/>
        <w:ind w:left="90"/>
        <w:rPr>
          <w:rFonts w:cs="Calibri"/>
          <w:spacing w:val="-2"/>
        </w:rPr>
      </w:pPr>
    </w:p>
    <w:p w14:paraId="76028568" w14:textId="5EB54F41" w:rsidR="005A3DDF" w:rsidRPr="00D418B5" w:rsidRDefault="005A3DDF" w:rsidP="00D418B5">
      <w:pPr>
        <w:suppressAutoHyphens/>
        <w:ind w:left="90"/>
        <w:rPr>
          <w:rFonts w:cs="Calibri"/>
          <w:spacing w:val="-2"/>
        </w:rPr>
      </w:pPr>
      <w:r w:rsidRPr="00D418B5">
        <w:rPr>
          <w:rFonts w:cs="Calibri"/>
          <w:spacing w:val="-2"/>
        </w:rPr>
        <w:t xml:space="preserve">RE: </w:t>
      </w:r>
      <w:r w:rsidRPr="00D418B5">
        <w:rPr>
          <w:rFonts w:cs="Calibri"/>
          <w:spacing w:val="-2"/>
        </w:rPr>
        <w:tab/>
        <w:t xml:space="preserve">Selection #: </w:t>
      </w:r>
      <w:r w:rsidR="00D418B5" w:rsidRPr="00D418B5">
        <w:rPr>
          <w:rFonts w:cs="Calibri"/>
          <w:spacing w:val="-2"/>
        </w:rPr>
        <w:t>BR-T1331-P002</w:t>
      </w:r>
      <w:r w:rsidRPr="00D418B5">
        <w:rPr>
          <w:rFonts w:cs="Calibri"/>
          <w:spacing w:val="-2"/>
        </w:rPr>
        <w:t xml:space="preserve"> as assigned by </w:t>
      </w:r>
      <w:r w:rsidR="008E1865" w:rsidRPr="00D418B5">
        <w:rPr>
          <w:rFonts w:cs="Calibri"/>
          <w:spacing w:val="-2"/>
        </w:rPr>
        <w:t>BEO</w:t>
      </w:r>
    </w:p>
    <w:p w14:paraId="76028569" w14:textId="3F0C50A5" w:rsidR="00361D0D" w:rsidRPr="00D418B5" w:rsidRDefault="00361D0D" w:rsidP="00D418B5">
      <w:pPr>
        <w:suppressAutoHyphens/>
        <w:ind w:left="90"/>
        <w:rPr>
          <w:rFonts w:cs="Calibri"/>
          <w:spacing w:val="-2"/>
        </w:rPr>
      </w:pPr>
      <w:r w:rsidRPr="00D418B5">
        <w:rPr>
          <w:rFonts w:cs="Calibri"/>
          <w:spacing w:val="-2"/>
        </w:rPr>
        <w:tab/>
        <w:t xml:space="preserve">Selection Method: </w:t>
      </w:r>
      <w:r w:rsidR="003E7D40" w:rsidRPr="00D418B5">
        <w:rPr>
          <w:rFonts w:cs="Calibri"/>
          <w:spacing w:val="-2"/>
        </w:rPr>
        <w:t>Sole Source</w:t>
      </w:r>
    </w:p>
    <w:p w14:paraId="7602856A" w14:textId="28C9BD86" w:rsidR="008E1865" w:rsidRPr="00D418B5" w:rsidRDefault="008E1865" w:rsidP="00D418B5">
      <w:pPr>
        <w:suppressAutoHyphens/>
        <w:ind w:left="90"/>
        <w:rPr>
          <w:rFonts w:cs="Calibri"/>
          <w:spacing w:val="-2"/>
        </w:rPr>
      </w:pPr>
      <w:r w:rsidRPr="00D418B5">
        <w:rPr>
          <w:rFonts w:cs="Calibri"/>
          <w:spacing w:val="-2"/>
        </w:rPr>
        <w:tab/>
        <w:t>Sector:</w:t>
      </w:r>
      <w:r w:rsidR="003E7D40" w:rsidRPr="00D418B5">
        <w:rPr>
          <w:rFonts w:cs="Calibri"/>
          <w:spacing w:val="-2"/>
        </w:rPr>
        <w:t xml:space="preserve"> Social</w:t>
      </w:r>
    </w:p>
    <w:p w14:paraId="7602856B" w14:textId="3DD08DD2" w:rsidR="005A3DDF" w:rsidRPr="00D418B5" w:rsidRDefault="005A3DDF" w:rsidP="00D418B5">
      <w:pPr>
        <w:suppressAutoHyphens/>
        <w:ind w:left="90"/>
        <w:rPr>
          <w:rFonts w:cs="Calibri"/>
          <w:i/>
        </w:rPr>
      </w:pPr>
      <w:r w:rsidRPr="00D418B5">
        <w:rPr>
          <w:rFonts w:cs="Calibri"/>
          <w:spacing w:val="-2"/>
        </w:rPr>
        <w:t xml:space="preserve">Country: </w:t>
      </w:r>
      <w:r w:rsidR="00D30B87" w:rsidRPr="00D418B5">
        <w:rPr>
          <w:rFonts w:cs="Calibri"/>
          <w:spacing w:val="-2"/>
        </w:rPr>
        <w:t>Brazil</w:t>
      </w:r>
      <w:r w:rsidRPr="00D418B5">
        <w:rPr>
          <w:rFonts w:cs="Calibri"/>
          <w:i/>
        </w:rPr>
        <w:t xml:space="preserve"> </w:t>
      </w:r>
    </w:p>
    <w:p w14:paraId="7602856C" w14:textId="2F4894D5" w:rsidR="005A3DDF" w:rsidRPr="00D418B5" w:rsidRDefault="005A3DDF" w:rsidP="00D418B5">
      <w:pPr>
        <w:pStyle w:val="BodyText"/>
        <w:ind w:left="90"/>
        <w:rPr>
          <w:rFonts w:ascii="Calibri" w:hAnsi="Calibri" w:cs="Calibri"/>
          <w:i/>
          <w:szCs w:val="24"/>
        </w:rPr>
      </w:pPr>
      <w:r w:rsidRPr="00D418B5">
        <w:t>Financing ATN #</w:t>
      </w:r>
      <w:r w:rsidRPr="00D418B5">
        <w:rPr>
          <w:rFonts w:ascii="Calibri" w:hAnsi="Calibri" w:cs="Calibri"/>
          <w:i/>
        </w:rPr>
        <w:t>:</w:t>
      </w:r>
      <w:r w:rsidR="003E7D40" w:rsidRPr="00D418B5">
        <w:rPr>
          <w:rFonts w:ascii="Calibri" w:hAnsi="Calibri" w:cs="Calibri"/>
        </w:rPr>
        <w:t xml:space="preserve"> ATN/OC-15821-BR</w:t>
      </w:r>
      <w:r w:rsidRPr="00D418B5">
        <w:rPr>
          <w:rFonts w:ascii="Calibri" w:hAnsi="Calibri" w:cs="Calibri"/>
        </w:rPr>
        <w:t xml:space="preserve"> </w:t>
      </w:r>
    </w:p>
    <w:p w14:paraId="7602856D" w14:textId="6166FEF6" w:rsidR="005A3DDF" w:rsidRPr="00D418B5" w:rsidRDefault="005A3DDF" w:rsidP="00D418B5">
      <w:pPr>
        <w:ind w:left="90"/>
        <w:rPr>
          <w:rFonts w:cs="Calibri"/>
          <w:iCs/>
          <w:spacing w:val="-2"/>
        </w:rPr>
      </w:pPr>
      <w:r w:rsidRPr="00D418B5">
        <w:rPr>
          <w:rFonts w:cs="Calibri"/>
          <w:iCs/>
          <w:spacing w:val="-2"/>
        </w:rPr>
        <w:t>Description of service:</w:t>
      </w:r>
      <w:r w:rsidRPr="00D418B5">
        <w:rPr>
          <w:rFonts w:cs="Calibri"/>
          <w:i/>
          <w:iCs/>
          <w:spacing w:val="-2"/>
        </w:rPr>
        <w:t xml:space="preserve"> </w:t>
      </w:r>
      <w:r w:rsidR="003E7D40" w:rsidRPr="00D418B5">
        <w:rPr>
          <w:rFonts w:cs="Calibri"/>
          <w:iCs/>
          <w:spacing w:val="-2"/>
        </w:rPr>
        <w:t>Research on Labor Intermediation, Unemployment Insurance and Work Share Schemes</w:t>
      </w:r>
    </w:p>
    <w:p w14:paraId="7602856E" w14:textId="77777777" w:rsidR="005A3DDF" w:rsidRPr="00D418B5" w:rsidRDefault="005A3DDF" w:rsidP="00D418B5">
      <w:pPr>
        <w:ind w:left="90"/>
      </w:pPr>
    </w:p>
    <w:p w14:paraId="7602856F" w14:textId="77777777" w:rsidR="005A3DDF" w:rsidRPr="00D418B5" w:rsidRDefault="005A3DDF" w:rsidP="00D418B5">
      <w:pPr>
        <w:ind w:left="90"/>
      </w:pPr>
    </w:p>
    <w:p w14:paraId="76028570" w14:textId="77777777" w:rsidR="005A3DDF" w:rsidRPr="00D418B5" w:rsidRDefault="006C2A7C" w:rsidP="00D418B5">
      <w:pPr>
        <w:ind w:left="90"/>
      </w:pPr>
      <w:r w:rsidRPr="00D418B5">
        <w:t>T</w:t>
      </w:r>
      <w:r w:rsidR="005A3DDF" w:rsidRPr="00D418B5">
        <w:t>he aforementioned selection process has been completed and the contract has been awarded as follows:</w:t>
      </w:r>
    </w:p>
    <w:p w14:paraId="76028571" w14:textId="77777777" w:rsidR="005A3DDF" w:rsidRPr="00D418B5" w:rsidRDefault="005A3DDF" w:rsidP="00D418B5">
      <w:pPr>
        <w:ind w:left="90"/>
      </w:pPr>
    </w:p>
    <w:p w14:paraId="76028572" w14:textId="77777777" w:rsidR="005A3DDF" w:rsidRPr="00D418B5" w:rsidRDefault="005A3DDF" w:rsidP="00D418B5">
      <w:pPr>
        <w:ind w:left="90"/>
      </w:pPr>
    </w:p>
    <w:p w14:paraId="76028573" w14:textId="5E6DDC2E" w:rsidR="005A3DDF" w:rsidRPr="00D418B5" w:rsidRDefault="005A3DDF" w:rsidP="00D418B5">
      <w:pPr>
        <w:ind w:left="90"/>
        <w:rPr>
          <w:rFonts w:ascii="Calibri" w:hAnsi="Calibri" w:cs="Calibri"/>
          <w:iCs/>
          <w:spacing w:val="-2"/>
        </w:rPr>
      </w:pPr>
      <w:r w:rsidRPr="00D418B5">
        <w:t xml:space="preserve">Firm name:  </w:t>
      </w:r>
      <w:r w:rsidR="003E7D40" w:rsidRPr="00D418B5">
        <w:rPr>
          <w:rFonts w:ascii="Calibri" w:hAnsi="Calibri" w:cs="Calibri"/>
          <w:spacing w:val="-2"/>
        </w:rPr>
        <w:t>W.E. Upjohn Institute for Employment Research</w:t>
      </w:r>
    </w:p>
    <w:p w14:paraId="76028574" w14:textId="599C0211" w:rsidR="00361D0D" w:rsidRPr="00D418B5" w:rsidRDefault="00361D0D" w:rsidP="00D418B5">
      <w:pPr>
        <w:ind w:left="90"/>
      </w:pPr>
      <w:r w:rsidRPr="00D418B5">
        <w:t xml:space="preserve">Firm country:  </w:t>
      </w:r>
      <w:r w:rsidR="003E7D40" w:rsidRPr="00D418B5">
        <w:rPr>
          <w:rFonts w:ascii="Calibri" w:hAnsi="Calibri" w:cs="Calibri"/>
          <w:spacing w:val="-2"/>
        </w:rPr>
        <w:t>USA</w:t>
      </w:r>
    </w:p>
    <w:p w14:paraId="76028575" w14:textId="3FA35083" w:rsidR="005A3DDF" w:rsidRPr="00D418B5" w:rsidRDefault="005A3DDF" w:rsidP="00D418B5">
      <w:pPr>
        <w:ind w:left="90"/>
      </w:pPr>
      <w:r w:rsidRPr="00D418B5">
        <w:t>Contract Value</w:t>
      </w:r>
      <w:r w:rsidRPr="00D418B5">
        <w:rPr>
          <w:rFonts w:ascii="Calibri" w:hAnsi="Calibri"/>
        </w:rPr>
        <w:t>:</w:t>
      </w:r>
      <w:r w:rsidRPr="00D418B5">
        <w:t xml:space="preserve">   </w:t>
      </w:r>
      <w:r w:rsidR="003E7D40" w:rsidRPr="00D418B5">
        <w:rPr>
          <w:rFonts w:ascii="Calibri" w:hAnsi="Calibri" w:cs="Calibri"/>
          <w:spacing w:val="-2"/>
        </w:rPr>
        <w:t>US$ 27,000.00</w:t>
      </w:r>
    </w:p>
    <w:p w14:paraId="76028576" w14:textId="68D0D120" w:rsidR="005A3DDF" w:rsidRPr="00D418B5" w:rsidRDefault="005A3DDF" w:rsidP="00D418B5">
      <w:pPr>
        <w:ind w:left="90"/>
        <w:rPr>
          <w:rFonts w:ascii="Calibri" w:hAnsi="Calibri" w:cs="Calibri"/>
          <w:spacing w:val="-2"/>
        </w:rPr>
      </w:pPr>
      <w:r w:rsidRPr="00D418B5">
        <w:rPr>
          <w:rFonts w:ascii="Calibri" w:hAnsi="Calibri"/>
        </w:rPr>
        <w:t>Date of award/contract date:</w:t>
      </w:r>
      <w:r w:rsidRPr="00D418B5">
        <w:t xml:space="preserve">   </w:t>
      </w:r>
      <w:r w:rsidR="00D418B5" w:rsidRPr="00D418B5">
        <w:rPr>
          <w:rFonts w:ascii="Calibri" w:hAnsi="Calibri" w:cs="Calibri"/>
          <w:spacing w:val="-2"/>
        </w:rPr>
        <w:t>19 Julio 2017</w:t>
      </w:r>
    </w:p>
    <w:p w14:paraId="76028577" w14:textId="77777777" w:rsidR="005A3DDF" w:rsidRPr="00D418B5" w:rsidRDefault="005A3DDF" w:rsidP="00D418B5">
      <w:pPr>
        <w:ind w:left="90"/>
        <w:rPr>
          <w:rFonts w:ascii="Calibri" w:hAnsi="Calibri" w:cs="Calibri"/>
          <w:i/>
          <w:spacing w:val="-2"/>
        </w:rPr>
      </w:pPr>
    </w:p>
    <w:p w14:paraId="76028578" w14:textId="77777777" w:rsidR="005A3DDF" w:rsidRPr="00D418B5" w:rsidRDefault="005A3DDF" w:rsidP="00D418B5">
      <w:pPr>
        <w:ind w:left="90"/>
      </w:pPr>
    </w:p>
    <w:p w14:paraId="76028579" w14:textId="77777777" w:rsidR="00331934" w:rsidRPr="00D418B5" w:rsidRDefault="00331934" w:rsidP="00D418B5">
      <w:pPr>
        <w:ind w:left="90"/>
      </w:pPr>
      <w:r w:rsidRPr="00D418B5">
        <w:t>Thank you</w:t>
      </w:r>
    </w:p>
    <w:p w14:paraId="7602857A" w14:textId="50ACE3E3" w:rsidR="00331934" w:rsidRPr="00D418B5" w:rsidRDefault="00331934" w:rsidP="00D418B5">
      <w:pPr>
        <w:ind w:left="90"/>
      </w:pPr>
      <w:r w:rsidRPr="00D418B5">
        <w:t xml:space="preserve"> </w:t>
      </w:r>
      <w:proofErr w:type="spellStart"/>
      <w:r w:rsidR="003E7D40" w:rsidRPr="00D418B5">
        <w:rPr>
          <w:rFonts w:ascii="Calibri" w:hAnsi="Calibri" w:cs="Calibri"/>
          <w:i/>
          <w:iCs/>
          <w:spacing w:val="-2"/>
        </w:rPr>
        <w:t>Túlio</w:t>
      </w:r>
      <w:proofErr w:type="spellEnd"/>
      <w:r w:rsidR="003E7D40" w:rsidRPr="00D418B5">
        <w:rPr>
          <w:rFonts w:ascii="Calibri" w:hAnsi="Calibri" w:cs="Calibri"/>
          <w:i/>
          <w:iCs/>
          <w:spacing w:val="-2"/>
        </w:rPr>
        <w:t xml:space="preserve"> Cravo</w:t>
      </w:r>
      <w:bookmarkStart w:id="0" w:name="_GoBack"/>
      <w:bookmarkEnd w:id="0"/>
    </w:p>
    <w:p w14:paraId="7602857B" w14:textId="1FF8B76C" w:rsidR="00331934" w:rsidRPr="00D418B5" w:rsidRDefault="00331934" w:rsidP="00D418B5">
      <w:pPr>
        <w:spacing w:line="320" w:lineRule="atLeast"/>
        <w:ind w:left="90"/>
        <w:jc w:val="both"/>
        <w:rPr>
          <w:rFonts w:ascii="Calibri" w:hAnsi="Calibri" w:cs="Calibri"/>
          <w:i/>
          <w:iCs/>
          <w:spacing w:val="-2"/>
        </w:rPr>
      </w:pPr>
      <w:r w:rsidRPr="00D418B5">
        <w:rPr>
          <w:rFonts w:ascii="Calibri" w:hAnsi="Calibri"/>
        </w:rPr>
        <w:t xml:space="preserve">Division: </w:t>
      </w:r>
      <w:r w:rsidR="003E7D40" w:rsidRPr="00D418B5">
        <w:rPr>
          <w:rFonts w:ascii="Calibri" w:hAnsi="Calibri" w:cs="Calibri"/>
          <w:i/>
          <w:iCs/>
          <w:spacing w:val="-2"/>
        </w:rPr>
        <w:t>LMK/CBR</w:t>
      </w:r>
    </w:p>
    <w:p w14:paraId="7602857C" w14:textId="7B60FB80" w:rsidR="00331934" w:rsidRPr="00D418B5" w:rsidRDefault="00331934" w:rsidP="00D418B5">
      <w:pPr>
        <w:suppressAutoHyphens/>
        <w:ind w:left="90"/>
        <w:jc w:val="both"/>
        <w:rPr>
          <w:rFonts w:ascii="Calibri" w:hAnsi="Calibri" w:cs="Calibri"/>
          <w:i/>
          <w:iCs/>
          <w:spacing w:val="-2"/>
          <w:lang w:val="pt-BR"/>
        </w:rPr>
      </w:pPr>
      <w:r w:rsidRPr="00D418B5">
        <w:rPr>
          <w:rFonts w:ascii="Calibri" w:hAnsi="Calibri" w:cs="Calibri"/>
          <w:spacing w:val="-2"/>
          <w:lang w:val="pt-BR"/>
        </w:rPr>
        <w:t xml:space="preserve">E-mail: </w:t>
      </w:r>
      <w:r w:rsidR="003E7D40" w:rsidRPr="00D418B5">
        <w:rPr>
          <w:rFonts w:ascii="Calibri" w:hAnsi="Calibri" w:cs="Calibri"/>
          <w:i/>
          <w:spacing w:val="-2"/>
          <w:lang w:val="pt-BR"/>
        </w:rPr>
        <w:t>tcravo@iadb.org</w:t>
      </w:r>
    </w:p>
    <w:p w14:paraId="7602857D" w14:textId="77777777" w:rsidR="00331934" w:rsidRPr="00D418B5" w:rsidRDefault="00331934" w:rsidP="00D418B5">
      <w:pPr>
        <w:suppressAutoHyphens/>
        <w:ind w:left="90"/>
        <w:jc w:val="both"/>
        <w:rPr>
          <w:rFonts w:ascii="Calibri" w:hAnsi="Calibri" w:cs="Calibri"/>
          <w:i/>
          <w:iCs/>
          <w:spacing w:val="-2"/>
          <w:lang w:val="pt-BR"/>
        </w:rPr>
      </w:pPr>
    </w:p>
    <w:p w14:paraId="7602857E" w14:textId="77777777" w:rsidR="00C01F35" w:rsidRPr="00D418B5" w:rsidRDefault="00C01F35" w:rsidP="00D418B5">
      <w:pPr>
        <w:suppressAutoHyphens/>
        <w:ind w:left="90"/>
        <w:jc w:val="both"/>
        <w:rPr>
          <w:rFonts w:ascii="Calibri" w:hAnsi="Calibri" w:cs="Calibri"/>
          <w:i/>
          <w:iCs/>
          <w:spacing w:val="-2"/>
          <w:lang w:val="pt-BR"/>
        </w:rPr>
      </w:pPr>
    </w:p>
    <w:p w14:paraId="7602857F" w14:textId="258D563F" w:rsidR="008E1865" w:rsidRPr="00D418B5" w:rsidRDefault="008E1865" w:rsidP="00D418B5">
      <w:pPr>
        <w:suppressAutoHyphens/>
        <w:ind w:left="90"/>
        <w:jc w:val="both"/>
        <w:rPr>
          <w:rFonts w:ascii="Calibri" w:hAnsi="Calibri" w:cs="Calibri"/>
          <w:i/>
          <w:iCs/>
          <w:spacing w:val="-2"/>
          <w:lang w:val="pt-BR"/>
        </w:rPr>
      </w:pPr>
    </w:p>
    <w:sectPr w:rsidR="008E1865" w:rsidRPr="00D418B5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85383" w14:textId="77777777" w:rsidR="00004B5C" w:rsidRDefault="00004B5C">
      <w:r>
        <w:separator/>
      </w:r>
    </w:p>
  </w:endnote>
  <w:endnote w:type="continuationSeparator" w:id="0">
    <w:p w14:paraId="06A7A71F" w14:textId="77777777" w:rsidR="00004B5C" w:rsidRDefault="0000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F39F" w14:textId="77777777" w:rsidR="00004B5C" w:rsidRDefault="00004B5C">
      <w:r>
        <w:separator/>
      </w:r>
    </w:p>
  </w:footnote>
  <w:footnote w:type="continuationSeparator" w:id="0">
    <w:p w14:paraId="70367603" w14:textId="77777777" w:rsidR="00004B5C" w:rsidRDefault="00004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77777777" w:rsidR="00822A47" w:rsidRDefault="00004B5C">
    <w:pPr>
      <w:pStyle w:val="Header"/>
    </w:pPr>
    <w:r>
      <w:rPr>
        <w:noProof/>
        <w:lang w:eastAsia="zh-TW"/>
      </w:rPr>
      <w:pict w14:anchorId="76028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00"/>
    <w:rsid w:val="00004B5C"/>
    <w:rsid w:val="00054496"/>
    <w:rsid w:val="00082404"/>
    <w:rsid w:val="000A7296"/>
    <w:rsid w:val="000D2098"/>
    <w:rsid w:val="000F623C"/>
    <w:rsid w:val="000F63B7"/>
    <w:rsid w:val="001253D4"/>
    <w:rsid w:val="00157F5B"/>
    <w:rsid w:val="001655F1"/>
    <w:rsid w:val="00173671"/>
    <w:rsid w:val="001828B3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3E7D40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7687E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30B87"/>
    <w:rsid w:val="00D418B5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2F4D2D78E2F564ABCEC8E20F306502D" ma:contentTypeVersion="33" ma:contentTypeDescription="A content type to manage public (operations) IDB documents" ma:contentTypeScope="" ma:versionID="39d8c72b6c3f981e09b455e85862859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b8371b4c4746837b85bb10e3ea20e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lated_x0020_SisCor_x0020_Number" ma:index="53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>Cravo, tulio</Other_x0020_Author>
    <Division_x0020_or_x0020_Unit xmlns="cdc7663a-08f0-4737-9e8c-148ce897a09c">SCL/LMK</Division_x0020_or_x0020_Unit>
    <_dlc_DocId xmlns="cdc7663a-08f0-4737-9e8c-148ce897a09c">EZSHARE-1835293535-36</_dlc_DocId>
    <Document_x0020_Author xmlns="cdc7663a-08f0-4737-9e8c-148ce897a09c">Muhlstein, Ethel Rosa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TaxCatchAll xmlns="cdc7663a-08f0-4737-9e8c-148ce897a09c">
      <Value>6</Value>
      <Value>40</Value>
      <Value>39</Value>
      <Value>38</Value>
      <Value>32</Value>
    </TaxCatchAll>
    <_dlc_DocIdUrl xmlns="cdc7663a-08f0-4737-9e8c-148ce897a09c">
      <Url>https://idbg.sharepoint.com/teams/EZ-BR-TCP/BR-T1331/_layouts/15/DocIdRedir.aspx?ID=EZSHARE-1835293535-36</Url>
      <Description>EZSHARE-1835293535-36</Description>
    </_dlc_DocIdUrl>
    <Document_x0020_Language_x0020_IDB xmlns="cdc7663a-08f0-4737-9e8c-148ce897a09c">Spanish</Document_x0020_Language_x0020_IDB>
    <Fiscal_x0020_Year_x0020_IDB xmlns="cdc7663a-08f0-4737-9e8c-148ce897a09c">2018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ATN/OC-15821-BR;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SOF</TermName>
          <TermId xmlns="http://schemas.microsoft.com/office/infopath/2007/PartnerControls">02e8db3f-ac81-4bf1-ade3-030acec7701b</TermId>
        </TermInfo>
      </Terms>
    </g511464f9e53401d84b16fa9b379a574>
    <Related_x0020_SisCor_x0020_Number xmlns="cdc7663a-08f0-4737-9e8c-148ce897a09c" xsi:nil="true"/>
    <Operation_x0020_Type xmlns="cdc7663a-08f0-4737-9e8c-148ce897a09c">Technical Cooperation</Operation_x0020_Type>
    <Package_x0020_Code xmlns="cdc7663a-08f0-4737-9e8c-148ce897a09c" xsi:nil="true"/>
    <Project_x0020_Number xmlns="cdc7663a-08f0-4737-9e8c-148ce897a09c">BR-T1331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7B7DDBF-5778-465F-8B08-B7C4AACA862B}"/>
</file>

<file path=customXml/itemProps2.xml><?xml version="1.0" encoding="utf-8"?>
<ds:datastoreItem xmlns:ds="http://schemas.openxmlformats.org/officeDocument/2006/customXml" ds:itemID="{DA7B383D-776A-40E4-B7C0-8242A31F03A9}"/>
</file>

<file path=customXml/itemProps3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DC8861E-346E-4D9F-A22A-B9F884D7F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8.xml><?xml version="1.0" encoding="utf-8"?>
<ds:datastoreItem xmlns:ds="http://schemas.openxmlformats.org/officeDocument/2006/customXml" ds:itemID="{FE4995FC-2BC1-4747-A910-59F2E56537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586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Gaona, Tania Lucia</cp:lastModifiedBy>
  <cp:revision>4</cp:revision>
  <cp:lastPrinted>2017-07-21T20:45:00Z</cp:lastPrinted>
  <dcterms:created xsi:type="dcterms:W3CDTF">2017-07-06T15:48:00Z</dcterms:created>
  <dcterms:modified xsi:type="dcterms:W3CDTF">2017-07-21T20:49:00Z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32;#Brazil|7deb27ec-6837-4974-9aa8-6cfbac841ef8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0a44ae87-7d36-4182-bafb-40743b99a1cf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40;#LABOR INTERMEDIATION SYSTEMS|72d0edb0-5336-43b6-bb2f-05b457738b24</vt:lpwstr>
  </property>
  <property fmtid="{D5CDD505-2E9C-101B-9397-08002B2CF9AE}" pid="26" name="Fund IDB">
    <vt:lpwstr>39;#SOF|02e8db3f-ac81-4bf1-ade3-030acec7701b</vt:lpwstr>
  </property>
  <property fmtid="{D5CDD505-2E9C-101B-9397-08002B2CF9AE}" pid="27" name="Sector IDB">
    <vt:lpwstr>38;#SOCIAL INVESTMENT|3f908695-d5b5-49f6-941f-76876b39564f</vt:lpwstr>
  </property>
  <property fmtid="{D5CDD505-2E9C-101B-9397-08002B2CF9AE}" pid="28" name="Function Operations IDB">
    <vt:lpwstr>6;#Goods and Services|5bfebf1b-9f1f-4411-b1dd-4c19b807b799</vt:lpwstr>
  </property>
  <property fmtid="{D5CDD505-2E9C-101B-9397-08002B2CF9AE}" pid="29" name="Disclosure Activity">
    <vt:lpwstr>BEO Procurement</vt:lpwstr>
  </property>
  <property fmtid="{D5CDD505-2E9C-101B-9397-08002B2CF9AE}" pid="30" name="Record Number">
    <vt:lpwstr>R0001982100</vt:lpwstr>
  </property>
  <property fmtid="{D5CDD505-2E9C-101B-9397-08002B2CF9AE}" pid="31" name="ContentTypeId">
    <vt:lpwstr>0x0101001A458A224826124E8B45B1D613300CFC00C2F4D2D78E2F564ABCEC8E20F306502D</vt:lpwstr>
  </property>
</Properties>
</file>